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4CCA" w:rsidRPr="00970756" w:rsidRDefault="005D0C74" w:rsidP="003A05A9">
      <w:pPr>
        <w:rPr>
          <w:rFonts w:ascii="Palatino Linotype" w:hAnsi="Palatino Linotype" w:cs="Arial"/>
          <w:lang w:val="en-AU"/>
        </w:rPr>
      </w:pPr>
      <w:bookmarkStart w:id="0" w:name="_Toc279051928"/>
      <w:bookmarkStart w:id="1" w:name="_GoBack"/>
      <w:bookmarkEnd w:id="1"/>
      <w:r>
        <w:rPr>
          <w:rFonts w:ascii="Palatino Linotype" w:hAnsi="Palatino Linotype" w:cs="Arial"/>
          <w:noProof/>
          <w:lang w:val="en-AU" w:eastAsia="en-AU"/>
        </w:rPr>
        <w:drawing>
          <wp:anchor distT="0" distB="0" distL="114300" distR="114300" simplePos="0" relativeHeight="251658240" behindDoc="1" locked="0" layoutInCell="1" allowOverlap="1" wp14:anchorId="64A50AA8" wp14:editId="2A96B768">
            <wp:simplePos x="0" y="0"/>
            <wp:positionH relativeFrom="column">
              <wp:posOffset>-978568</wp:posOffset>
            </wp:positionH>
            <wp:positionV relativeFrom="paragraph">
              <wp:posOffset>-784258</wp:posOffset>
            </wp:positionV>
            <wp:extent cx="7846777" cy="10154652"/>
            <wp:effectExtent l="0" t="0" r="1905" b="0"/>
            <wp:wrapNone/>
            <wp:docPr id="10" name="Picture 3" descr="RHIRS_cover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HIRS_cover_v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848966" cy="10157484"/>
                    </a:xfrm>
                    <a:prstGeom prst="rect">
                      <a:avLst/>
                    </a:prstGeom>
                    <a:noFill/>
                    <a:ln>
                      <a:noFill/>
                    </a:ln>
                  </pic:spPr>
                </pic:pic>
              </a:graphicData>
            </a:graphic>
            <wp14:sizeRelH relativeFrom="page">
              <wp14:pctWidth>0</wp14:pctWidth>
            </wp14:sizeRelH>
            <wp14:sizeRelV relativeFrom="page">
              <wp14:pctHeight>0</wp14:pctHeight>
            </wp14:sizeRelV>
          </wp:anchor>
        </w:drawing>
      </w:r>
    </w:p>
    <w:bookmarkEnd w:id="0"/>
    <w:p w:rsidR="0096403D" w:rsidRDefault="00313F43" w:rsidP="003A05A9">
      <w:pPr>
        <w:rPr>
          <w:rFonts w:ascii="Palatino Linotype" w:hAnsi="Palatino Linotype" w:cs="Arial"/>
          <w:sz w:val="36"/>
          <w:szCs w:val="28"/>
          <w:lang w:val="en-AU"/>
        </w:rPr>
      </w:pPr>
      <w:r w:rsidRPr="00970756">
        <w:rPr>
          <w:rFonts w:ascii="Palatino Linotype" w:hAnsi="Palatino Linotype" w:cs="Arial"/>
          <w:sz w:val="36"/>
          <w:szCs w:val="28"/>
          <w:lang w:val="en-AU"/>
        </w:rPr>
        <w:br w:type="page"/>
      </w:r>
    </w:p>
    <w:p w:rsidR="009F353A" w:rsidRDefault="009F353A" w:rsidP="003A05A9">
      <w:pPr>
        <w:rPr>
          <w:rFonts w:ascii="Palatino Linotype" w:hAnsi="Palatino Linotype" w:cs="Arial"/>
          <w:sz w:val="36"/>
          <w:szCs w:val="28"/>
          <w:lang w:val="en-AU"/>
        </w:rPr>
        <w:sectPr w:rsidR="009F353A" w:rsidSect="00255430">
          <w:pgSz w:w="12240" w:h="15840"/>
          <w:pgMar w:top="1134" w:right="1440" w:bottom="1440" w:left="1440" w:header="567" w:footer="567" w:gutter="0"/>
          <w:cols w:space="720"/>
          <w:docGrid w:linePitch="360"/>
        </w:sect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p>
    <w:p w:rsidR="0096403D" w:rsidRDefault="0096403D" w:rsidP="003A05A9">
      <w:pPr>
        <w:rPr>
          <w:rFonts w:ascii="Palatino Linotype" w:hAnsi="Palatino Linotype" w:cs="Arial"/>
          <w:sz w:val="36"/>
          <w:szCs w:val="28"/>
          <w:lang w:val="en-AU"/>
        </w:rPr>
      </w:pPr>
      <w:r>
        <w:rPr>
          <w:noProof/>
          <w:lang w:val="en-AU" w:eastAsia="en-AU"/>
        </w:rPr>
        <w:lastRenderedPageBreak/>
        <w:drawing>
          <wp:inline distT="0" distB="0" distL="0" distR="0" wp14:anchorId="2138E328" wp14:editId="1E6F3CF1">
            <wp:extent cx="5943600" cy="8405198"/>
            <wp:effectExtent l="0" t="0" r="0" b="0"/>
            <wp:docPr id="11" name="Picture 11" descr="Reef Health Incident Response System Second Edition " title="Title p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HIRS_Title.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3600" cy="8405198"/>
                    </a:xfrm>
                    <a:prstGeom prst="rect">
                      <a:avLst/>
                    </a:prstGeom>
                  </pic:spPr>
                </pic:pic>
              </a:graphicData>
            </a:graphic>
          </wp:inline>
        </w:drawing>
      </w:r>
    </w:p>
    <w:p w:rsidR="009F353A" w:rsidRDefault="009F353A" w:rsidP="003A05A9">
      <w:pPr>
        <w:rPr>
          <w:rFonts w:ascii="Palatino Linotype" w:hAnsi="Palatino Linotype" w:cs="Arial"/>
          <w:sz w:val="36"/>
          <w:szCs w:val="28"/>
          <w:lang w:val="en-AU"/>
        </w:rPr>
        <w:sectPr w:rsidR="009F353A" w:rsidSect="00255430">
          <w:pgSz w:w="12240" w:h="15840"/>
          <w:pgMar w:top="1134" w:right="1440" w:bottom="1440" w:left="1440" w:header="567" w:footer="567" w:gutter="0"/>
          <w:cols w:space="720"/>
          <w:docGrid w:linePitch="360"/>
        </w:sectPr>
      </w:pPr>
    </w:p>
    <w:p w:rsidR="00F87C99" w:rsidRDefault="00F87C99" w:rsidP="00F87C99">
      <w:pPr>
        <w:pStyle w:val="BasicParagraph"/>
        <w:rPr>
          <w:rFonts w:ascii="Frutiger LT 45 Light" w:hAnsi="Frutiger LT 45 Light" w:cs="Frutiger LT 45 Light"/>
        </w:rPr>
      </w:pPr>
      <w:r>
        <w:rPr>
          <w:rFonts w:ascii="Frutiger LT 45 Light" w:hAnsi="Frutiger LT 45 Light" w:cs="Frutiger LT 45 Light"/>
        </w:rPr>
        <w:lastRenderedPageBreak/>
        <w:t xml:space="preserve">© Commonwealth of Australia 2013  </w:t>
      </w:r>
    </w:p>
    <w:p w:rsidR="00F87C99" w:rsidRDefault="00F87C99" w:rsidP="00F87C99">
      <w:pPr>
        <w:pStyle w:val="BasicParagraph"/>
        <w:rPr>
          <w:rFonts w:ascii="Frutiger LT 45 Light" w:hAnsi="Frutiger LT 45 Light" w:cs="Frutiger LT 45 Light"/>
        </w:rPr>
      </w:pPr>
    </w:p>
    <w:p w:rsidR="00F87C99" w:rsidRDefault="00F87C99" w:rsidP="00F87C99">
      <w:pPr>
        <w:pStyle w:val="BasicParagraph"/>
        <w:rPr>
          <w:rFonts w:ascii="Frutiger LT 45 Light" w:hAnsi="Frutiger LT 45 Light" w:cs="Frutiger LT 45 Light"/>
        </w:rPr>
      </w:pPr>
      <w:r>
        <w:rPr>
          <w:rFonts w:ascii="Frutiger LT 45 Light" w:hAnsi="Frutiger LT 45 Light" w:cs="Frutiger LT 45 Light"/>
        </w:rPr>
        <w:t>Published by the Great Barrier Reef Marine Park Authority</w:t>
      </w:r>
    </w:p>
    <w:p w:rsidR="00F87C99" w:rsidRDefault="00F87C99" w:rsidP="00F87C99">
      <w:pPr>
        <w:pStyle w:val="BasicParagraph"/>
        <w:rPr>
          <w:rFonts w:ascii="Frutiger LT 45 Light" w:hAnsi="Frutiger LT 45 Light" w:cs="Frutiger LT 45 Light"/>
        </w:rPr>
      </w:pPr>
    </w:p>
    <w:p w:rsidR="00F87C99" w:rsidRDefault="00F87C99" w:rsidP="00F87C99">
      <w:pPr>
        <w:pStyle w:val="BasicParagraph"/>
        <w:rPr>
          <w:rFonts w:ascii="Frutiger LT 45 Light" w:hAnsi="Frutiger LT 45 Light" w:cs="Frutiger LT 45 Light"/>
        </w:rPr>
      </w:pPr>
      <w:r>
        <w:rPr>
          <w:rFonts w:ascii="Frutiger LT 45 Light" w:hAnsi="Frutiger LT 45 Light" w:cs="Frutiger LT 45 Light"/>
          <w:b/>
          <w:bCs/>
          <w:sz w:val="22"/>
          <w:szCs w:val="22"/>
        </w:rPr>
        <w:t xml:space="preserve">Reef Health Incident Response System </w:t>
      </w:r>
      <w:r>
        <w:rPr>
          <w:rFonts w:ascii="Frutiger LT 45 Light" w:hAnsi="Frutiger LT 45 Light" w:cs="Frutiger LT 45 Light"/>
          <w:sz w:val="22"/>
          <w:szCs w:val="22"/>
        </w:rPr>
        <w:t xml:space="preserve">Second Edition   </w:t>
      </w:r>
    </w:p>
    <w:p w:rsidR="00F87C99" w:rsidRDefault="00F87C99" w:rsidP="00F87C99">
      <w:pPr>
        <w:pStyle w:val="BasicParagraph"/>
        <w:rPr>
          <w:rFonts w:ascii="Frutiger LT 45 Light" w:hAnsi="Frutiger LT 45 Light" w:cs="Frutiger LT 45 Light"/>
        </w:rPr>
      </w:pPr>
    </w:p>
    <w:p w:rsidR="00F87C99" w:rsidRDefault="00F87C99" w:rsidP="00F87C99">
      <w:pPr>
        <w:pStyle w:val="BasicParagraph"/>
        <w:rPr>
          <w:rFonts w:ascii="Frutiger LT 45 Light" w:hAnsi="Frutiger LT 45 Light" w:cs="Frutiger LT 45 Light"/>
          <w:sz w:val="22"/>
          <w:szCs w:val="22"/>
        </w:rPr>
      </w:pPr>
    </w:p>
    <w:p w:rsidR="00F87C99" w:rsidRDefault="00F87C99" w:rsidP="00F87C99">
      <w:pPr>
        <w:pStyle w:val="BasicParagraph"/>
        <w:rPr>
          <w:rFonts w:ascii="Frutiger LT 45 Light" w:hAnsi="Frutiger LT 45 Light" w:cs="Frutiger LT 45 Light"/>
          <w:sz w:val="22"/>
          <w:szCs w:val="22"/>
        </w:rPr>
      </w:pPr>
      <w:r>
        <w:rPr>
          <w:rFonts w:ascii="Frutiger LT 45 Light" w:hAnsi="Frutiger LT 45 Light" w:cs="Frutiger LT 45 Light"/>
          <w:sz w:val="22"/>
          <w:szCs w:val="22"/>
        </w:rPr>
        <w:t>ISSN</w:t>
      </w:r>
      <w:r>
        <w:rPr>
          <w:rFonts w:ascii="Frutiger LT 45 Light" w:hAnsi="Frutiger LT 45 Light" w:cs="Frutiger LT 45 Light"/>
        </w:rPr>
        <w:t xml:space="preserve"> </w:t>
      </w:r>
      <w:r>
        <w:rPr>
          <w:rFonts w:ascii="Frutiger LT 45 Light" w:hAnsi="Frutiger LT 45 Light" w:cs="Frutiger LT 45 Light"/>
          <w:sz w:val="22"/>
          <w:szCs w:val="22"/>
        </w:rPr>
        <w:t>2200-2057</w:t>
      </w:r>
    </w:p>
    <w:p w:rsidR="00F87C99" w:rsidRDefault="00F87C99" w:rsidP="00F87C99">
      <w:pPr>
        <w:pStyle w:val="BasicParagraph"/>
        <w:rPr>
          <w:rFonts w:ascii="Frutiger LT 45 Light" w:hAnsi="Frutiger LT 45 Light" w:cs="Frutiger LT 45 Light"/>
          <w:sz w:val="22"/>
          <w:szCs w:val="22"/>
        </w:rPr>
      </w:pPr>
    </w:p>
    <w:p w:rsidR="00F87C99" w:rsidRDefault="00F87C99" w:rsidP="00F87C99">
      <w:pPr>
        <w:pStyle w:val="BasicParagraph"/>
        <w:rPr>
          <w:rFonts w:ascii="Frutiger LT 45 Light" w:hAnsi="Frutiger LT 45 Light" w:cs="Frutiger LT 45 Light"/>
        </w:rPr>
      </w:pPr>
      <w:r>
        <w:rPr>
          <w:rFonts w:ascii="Frutiger LT 45 Light" w:hAnsi="Frutiger LT 45 Light" w:cs="Frutiger LT 45 Light"/>
          <w:sz w:val="22"/>
          <w:szCs w:val="22"/>
        </w:rPr>
        <w:t>ISBN</w:t>
      </w:r>
      <w:r>
        <w:rPr>
          <w:rFonts w:ascii="Frutiger LT 45 Light" w:hAnsi="Frutiger LT 45 Light" w:cs="Frutiger LT 45 Light"/>
        </w:rPr>
        <w:t xml:space="preserve"> </w:t>
      </w:r>
      <w:r>
        <w:rPr>
          <w:rFonts w:ascii="Frutiger LT 45 Light" w:hAnsi="Frutiger LT 45 Light" w:cs="Frutiger LT 45 Light"/>
          <w:sz w:val="22"/>
          <w:szCs w:val="22"/>
        </w:rPr>
        <w:t>978-1-922126-32-0 Second Edition (pdf)</w:t>
      </w:r>
    </w:p>
    <w:p w:rsidR="00F87C99" w:rsidRDefault="00F87C99" w:rsidP="00F87C99">
      <w:pPr>
        <w:pStyle w:val="BasicParagraph"/>
        <w:rPr>
          <w:rFonts w:ascii="Frutiger LT 45 Light" w:hAnsi="Frutiger LT 45 Light" w:cs="Frutiger LT 45 Light"/>
        </w:rPr>
      </w:pPr>
      <w:r>
        <w:rPr>
          <w:rFonts w:ascii="Frutiger LT 45 Light" w:hAnsi="Frutiger LT 45 Light" w:cs="Frutiger LT 45 Light"/>
        </w:rPr>
        <w:t xml:space="preserve">  </w:t>
      </w:r>
    </w:p>
    <w:p w:rsidR="00F87C99" w:rsidRDefault="00F87C99" w:rsidP="00F87C99">
      <w:pPr>
        <w:pStyle w:val="BasicParagraph"/>
        <w:rPr>
          <w:rFonts w:ascii="Frutiger LT 45 Light" w:hAnsi="Frutiger LT 45 Light" w:cs="Frutiger LT 45 Light"/>
        </w:rPr>
      </w:pPr>
    </w:p>
    <w:p w:rsidR="00F87C99" w:rsidRDefault="00F87C99" w:rsidP="00F87C99">
      <w:pPr>
        <w:pStyle w:val="BasicParagraph"/>
        <w:rPr>
          <w:rFonts w:ascii="Frutiger LT 45 Light" w:hAnsi="Frutiger LT 45 Light" w:cs="Frutiger LT 45 Light"/>
        </w:rPr>
      </w:pPr>
    </w:p>
    <w:p w:rsidR="00F87C99" w:rsidRDefault="00F87C99" w:rsidP="00F87C99">
      <w:pPr>
        <w:pStyle w:val="BasicParagraph"/>
        <w:rPr>
          <w:rFonts w:ascii="Frutiger LT 45 Light" w:hAnsi="Frutiger LT 45 Light" w:cs="Frutiger LT 45 Light"/>
        </w:rPr>
      </w:pPr>
      <w:r>
        <w:rPr>
          <w:rFonts w:ascii="Frutiger LT 45 Light" w:hAnsi="Frutiger LT 45 Light" w:cs="Frutiger LT 45 Light"/>
          <w:sz w:val="20"/>
          <w:szCs w:val="20"/>
        </w:rPr>
        <w:t xml:space="preserve">This work is copyright. Apart from any use as permitted under the </w:t>
      </w:r>
      <w:r>
        <w:rPr>
          <w:rFonts w:ascii="Frutiger LT 45 Light" w:hAnsi="Frutiger LT 45 Light" w:cs="Frutiger LT 45 Light"/>
          <w:i/>
          <w:iCs/>
          <w:sz w:val="20"/>
          <w:szCs w:val="20"/>
        </w:rPr>
        <w:t>Copyright Act 1968</w:t>
      </w:r>
      <w:proofErr w:type="gramStart"/>
      <w:r>
        <w:rPr>
          <w:rFonts w:ascii="Frutiger LT 45 Light" w:hAnsi="Frutiger LT 45 Light" w:cs="Frutiger LT 45 Light"/>
          <w:sz w:val="20"/>
          <w:szCs w:val="20"/>
        </w:rPr>
        <w:t xml:space="preserve">,  </w:t>
      </w:r>
      <w:proofErr w:type="gramEnd"/>
      <w:r>
        <w:rPr>
          <w:rFonts w:ascii="Frutiger LT 45 Light" w:hAnsi="Frutiger LT 45 Light" w:cs="Frutiger LT 45 Light"/>
          <w:sz w:val="20"/>
          <w:szCs w:val="20"/>
        </w:rPr>
        <w:br/>
        <w:t xml:space="preserve">no part may be reproduced by any process without the prior written permission of the  </w:t>
      </w:r>
      <w:r>
        <w:rPr>
          <w:rFonts w:ascii="Frutiger LT 45 Light" w:hAnsi="Frutiger LT 45 Light" w:cs="Frutiger LT 45 Light"/>
          <w:sz w:val="20"/>
          <w:szCs w:val="20"/>
        </w:rPr>
        <w:br/>
        <w:t xml:space="preserve">Great Barrier Reef Marine Park Authority.   </w:t>
      </w:r>
      <w:r>
        <w:rPr>
          <w:rFonts w:ascii="Frutiger LT 45 Light" w:hAnsi="Frutiger LT 45 Light" w:cs="Frutiger LT 45 Light"/>
        </w:rPr>
        <w:t xml:space="preserve"> </w:t>
      </w:r>
    </w:p>
    <w:p w:rsidR="00F87C99" w:rsidRDefault="00F87C99" w:rsidP="00F87C99"/>
    <w:p w:rsidR="00F87C99" w:rsidRDefault="00F87C99" w:rsidP="00F87C99"/>
    <w:p w:rsidR="00F87C99" w:rsidRDefault="00F87C99" w:rsidP="00F87C99"/>
    <w:p w:rsidR="00F87C99" w:rsidRDefault="00F87C99" w:rsidP="00F87C99"/>
    <w:p w:rsidR="00F87C99" w:rsidRDefault="00F87C99" w:rsidP="00F87C99"/>
    <w:p w:rsidR="00F87C99" w:rsidRDefault="00F87C99" w:rsidP="00F87C99"/>
    <w:p w:rsidR="00F87C99" w:rsidRDefault="00F87C99" w:rsidP="00F87C99">
      <w:pPr>
        <w:pStyle w:val="BasicParagraph"/>
        <w:rPr>
          <w:rFonts w:ascii="Frutiger LT 45 Light" w:hAnsi="Frutiger LT 45 Light" w:cs="Frutiger LT 45 Light"/>
          <w:b/>
          <w:bCs/>
          <w:sz w:val="20"/>
          <w:szCs w:val="20"/>
        </w:rPr>
      </w:pPr>
      <w:r>
        <w:rPr>
          <w:rFonts w:ascii="Frutiger LT 45 Light" w:hAnsi="Frutiger LT 45 Light" w:cs="Frutiger LT 45 Light"/>
          <w:b/>
          <w:bCs/>
          <w:sz w:val="20"/>
          <w:szCs w:val="20"/>
        </w:rPr>
        <w:t>Requests and enquiries concerning reproduction and rights should be addressed to:</w:t>
      </w:r>
    </w:p>
    <w:p w:rsidR="00F87C99" w:rsidRDefault="00F87C99" w:rsidP="00F87C99">
      <w:pPr>
        <w:pStyle w:val="BasicParagraph"/>
        <w:rPr>
          <w:rFonts w:ascii="Frutiger LT 45 Light" w:hAnsi="Frutiger LT 45 Light" w:cs="Frutiger LT 45 Light"/>
          <w:b/>
          <w:bCs/>
          <w:sz w:val="20"/>
          <w:szCs w:val="20"/>
        </w:rPr>
      </w:pPr>
      <w:r>
        <w:rPr>
          <w:rFonts w:ascii="Frutiger LT 45 Light" w:hAnsi="Frutiger LT 45 Light" w:cs="Frutiger LT 45 Light"/>
          <w:b/>
          <w:bCs/>
          <w:noProof/>
          <w:sz w:val="20"/>
          <w:szCs w:val="20"/>
          <w:lang w:val="en-AU" w:eastAsia="en-AU"/>
        </w:rPr>
        <w:drawing>
          <wp:inline distT="0" distB="0" distL="0" distR="0" wp14:anchorId="22C5DC46" wp14:editId="1BA02CA5">
            <wp:extent cx="1950245" cy="600075"/>
            <wp:effectExtent l="0" t="0" r="0" b="0"/>
            <wp:docPr id="12" name="Picture 12" descr="Australian Government logo for the Great Barrier Reef Marine Park Authority " title="GBRMP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952880" cy="600886"/>
                    </a:xfrm>
                    <a:prstGeom prst="rect">
                      <a:avLst/>
                    </a:prstGeom>
                  </pic:spPr>
                </pic:pic>
              </a:graphicData>
            </a:graphic>
          </wp:inline>
        </w:drawing>
      </w:r>
    </w:p>
    <w:p w:rsidR="00F87C99" w:rsidRPr="00034B4B" w:rsidRDefault="00F87C99" w:rsidP="00F87C99">
      <w:pPr>
        <w:pStyle w:val="BasicParagraph"/>
        <w:rPr>
          <w:rFonts w:ascii="Frutiger LT 45 Light" w:hAnsi="Frutiger LT 45 Light" w:cs="Frutiger LT 45 Light"/>
          <w:b/>
          <w:bCs/>
          <w:sz w:val="8"/>
          <w:szCs w:val="8"/>
        </w:rPr>
      </w:pPr>
    </w:p>
    <w:p w:rsidR="00F87C99" w:rsidRDefault="00F87C99" w:rsidP="00F87C99">
      <w:pPr>
        <w:pStyle w:val="BasicParagraph"/>
        <w:tabs>
          <w:tab w:val="left" w:pos="1120"/>
        </w:tabs>
        <w:rPr>
          <w:rFonts w:ascii="Frutiger LT 45 Light" w:hAnsi="Frutiger LT 45 Light" w:cs="Frutiger LT 45 Light"/>
          <w:sz w:val="20"/>
          <w:szCs w:val="20"/>
        </w:rPr>
      </w:pPr>
      <w:r>
        <w:rPr>
          <w:rFonts w:ascii="Frutiger LT 45 Light" w:hAnsi="Frutiger LT 45 Light" w:cs="Frutiger LT 45 Light"/>
          <w:sz w:val="20"/>
          <w:szCs w:val="20"/>
        </w:rPr>
        <w:tab/>
        <w:t xml:space="preserve">Director, Communications and Parliamentary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2-68 Flinders Street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PO Box 1379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TOWNSVILLE QLD 4810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Australia </w:t>
      </w:r>
      <w:r>
        <w:rPr>
          <w:rFonts w:ascii="Frutiger LT 45 Light" w:hAnsi="Frutiger LT 45 Light" w:cs="Frutiger LT 45 Light"/>
          <w:sz w:val="20"/>
          <w:szCs w:val="20"/>
        </w:rPr>
        <w:tab/>
      </w:r>
    </w:p>
    <w:p w:rsidR="00F87C99" w:rsidRDefault="00F87C99" w:rsidP="00F87C99">
      <w:pPr>
        <w:pStyle w:val="BasicParagraph"/>
        <w:tabs>
          <w:tab w:val="left" w:pos="1120"/>
        </w:tabs>
        <w:rPr>
          <w:rFonts w:ascii="Frutiger LT 45 Light" w:hAnsi="Frutiger LT 45 Light" w:cs="Frutiger LT 45 Light"/>
          <w:sz w:val="20"/>
          <w:szCs w:val="20"/>
        </w:rPr>
      </w:pPr>
      <w:r>
        <w:rPr>
          <w:rFonts w:ascii="Frutiger LT 45 Light" w:hAnsi="Frutiger LT 45 Light" w:cs="Frutiger LT 45 Light"/>
          <w:sz w:val="20"/>
          <w:szCs w:val="20"/>
        </w:rPr>
        <w:tab/>
      </w:r>
    </w:p>
    <w:p w:rsidR="00F87C99" w:rsidRDefault="00F87C99" w:rsidP="00F87C99">
      <w:pPr>
        <w:pStyle w:val="BasicParagraph"/>
        <w:tabs>
          <w:tab w:val="left" w:pos="1120"/>
        </w:tabs>
        <w:rPr>
          <w:rFonts w:ascii="Frutiger LT 45 Light" w:hAnsi="Frutiger LT 45 Light" w:cs="Frutiger LT 45 Light"/>
          <w:sz w:val="20"/>
          <w:szCs w:val="20"/>
        </w:rPr>
      </w:pPr>
      <w:r>
        <w:rPr>
          <w:rFonts w:ascii="Frutiger LT 45 Light" w:hAnsi="Frutiger LT 45 Light" w:cs="Frutiger LT 45 Light"/>
          <w:sz w:val="20"/>
          <w:szCs w:val="20"/>
        </w:rPr>
        <w:tab/>
        <w:t xml:space="preserve">Phone: (07) 4750 0700 </w:t>
      </w:r>
      <w:r>
        <w:rPr>
          <w:rFonts w:ascii="Frutiger LT 45 Light" w:hAnsi="Frutiger LT 45 Light" w:cs="Frutiger LT 45 Light"/>
          <w:sz w:val="20"/>
          <w:szCs w:val="20"/>
        </w:rPr>
        <w:tab/>
      </w:r>
    </w:p>
    <w:p w:rsidR="00F87C99" w:rsidRDefault="00F87C99" w:rsidP="00F87C99">
      <w:pPr>
        <w:pStyle w:val="BasicParagraph"/>
        <w:tabs>
          <w:tab w:val="left" w:pos="1120"/>
        </w:tabs>
        <w:rPr>
          <w:rFonts w:ascii="Frutiger LT 45 Light" w:hAnsi="Frutiger LT 45 Light" w:cs="Frutiger LT 45 Light"/>
          <w:sz w:val="20"/>
          <w:szCs w:val="20"/>
        </w:rPr>
      </w:pPr>
      <w:r>
        <w:rPr>
          <w:rFonts w:ascii="Frutiger LT 45 Light" w:hAnsi="Frutiger LT 45 Light" w:cs="Frutiger LT 45 Light"/>
          <w:sz w:val="20"/>
          <w:szCs w:val="20"/>
        </w:rPr>
        <w:tab/>
        <w:t xml:space="preserve">Fax: (07) 4772 6093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info@gbrmpa.gov.au  </w:t>
      </w:r>
    </w:p>
    <w:p w:rsidR="00F87C99" w:rsidRDefault="00F87C99" w:rsidP="00F87C99">
      <w:pPr>
        <w:pStyle w:val="BasicParagraph"/>
        <w:tabs>
          <w:tab w:val="left" w:pos="1120"/>
        </w:tabs>
        <w:rPr>
          <w:rFonts w:ascii="Frutiger LT 45 Light" w:hAnsi="Frutiger LT 45 Light" w:cs="Frutiger LT 45 Light"/>
          <w:sz w:val="20"/>
          <w:szCs w:val="20"/>
        </w:rPr>
      </w:pPr>
    </w:p>
    <w:p w:rsidR="00F87C99" w:rsidRDefault="00F87C99" w:rsidP="00F87C99">
      <w:pPr>
        <w:pStyle w:val="BasicParagraph"/>
        <w:tabs>
          <w:tab w:val="left" w:pos="1120"/>
        </w:tabs>
        <w:rPr>
          <w:rFonts w:ascii="Frutiger LT 45 Light" w:hAnsi="Frutiger LT 45 Light" w:cs="Frutiger LT 45 Light"/>
        </w:rPr>
      </w:pPr>
      <w:r>
        <w:rPr>
          <w:rFonts w:ascii="Frutiger LT 45 Light" w:hAnsi="Frutiger LT 45 Light" w:cs="Frutiger LT 45 Light"/>
          <w:sz w:val="20"/>
          <w:szCs w:val="20"/>
        </w:rPr>
        <w:t xml:space="preserve">Comments and enquiries on this document are welcome and should be addressed to: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Director, Ecosystem Conservation and Resilience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info@gbrmpa.gov.au  </w:t>
      </w:r>
      <w:r>
        <w:rPr>
          <w:rFonts w:ascii="Frutiger LT 45 Light" w:hAnsi="Frutiger LT 45 Light" w:cs="Frutiger LT 45 Light"/>
          <w:sz w:val="20"/>
          <w:szCs w:val="20"/>
        </w:rPr>
        <w:tab/>
      </w:r>
    </w:p>
    <w:p w:rsidR="00F87C99" w:rsidRDefault="00F87C99" w:rsidP="00F87C99">
      <w:pPr>
        <w:pStyle w:val="BasicParagraph"/>
        <w:tabs>
          <w:tab w:val="left" w:pos="1120"/>
        </w:tabs>
        <w:rPr>
          <w:rFonts w:ascii="Frutiger LT 45 Light" w:hAnsi="Frutiger LT 45 Light" w:cs="Frutiger LT 45 Light"/>
        </w:rPr>
      </w:pPr>
    </w:p>
    <w:p w:rsidR="00F87C99" w:rsidRPr="00C85D94" w:rsidRDefault="00F87C99" w:rsidP="00F87C99">
      <w:r>
        <w:rPr>
          <w:rFonts w:ascii="Frutiger LT 45 Light" w:hAnsi="Frutiger LT 45 Light" w:cs="Frutiger LT 45 Light"/>
        </w:rPr>
        <w:tab/>
      </w:r>
      <w:r w:rsidRPr="00C249FE">
        <w:rPr>
          <w:rFonts w:ascii="Frutiger LT 45 Light" w:hAnsi="Frutiger LT 45 Light" w:cs="Frutiger LT 45 Light"/>
          <w:sz w:val="22"/>
        </w:rPr>
        <w:t xml:space="preserve">       </w:t>
      </w:r>
      <w:r w:rsidRPr="00C85D94">
        <w:rPr>
          <w:rFonts w:ascii="Frutiger LT 45 Light" w:hAnsi="Frutiger LT 45 Light" w:cs="Frutiger LT 45 Light"/>
        </w:rPr>
        <w:t>www.gbrmpa.gov.au</w:t>
      </w:r>
    </w:p>
    <w:p w:rsidR="0096403D" w:rsidRDefault="0096403D" w:rsidP="003A05A9">
      <w:pPr>
        <w:rPr>
          <w:rFonts w:ascii="Palatino Linotype" w:hAnsi="Palatino Linotype" w:cs="Arial"/>
          <w:sz w:val="36"/>
          <w:szCs w:val="28"/>
          <w:lang w:val="en-AU"/>
        </w:rPr>
      </w:pPr>
    </w:p>
    <w:p w:rsidR="00C73FAA" w:rsidRPr="00B63060" w:rsidRDefault="00C73FAA" w:rsidP="00B63060">
      <w:pPr>
        <w:rPr>
          <w:rFonts w:ascii="Palatino Linotype" w:hAnsi="Palatino Linotype" w:cs="Arial"/>
          <w:sz w:val="36"/>
          <w:szCs w:val="28"/>
          <w:lang w:val="en-AU"/>
        </w:rPr>
      </w:pPr>
      <w:r w:rsidRPr="00C73FAA">
        <w:rPr>
          <w:rFonts w:ascii="Cambria" w:hAnsi="Cambria"/>
          <w:b/>
          <w:bCs/>
          <w:color w:val="365F91"/>
          <w:sz w:val="28"/>
          <w:szCs w:val="28"/>
        </w:rPr>
        <w:t>Contents</w:t>
      </w:r>
    </w:p>
    <w:p w:rsidR="004E0500" w:rsidRPr="00970756" w:rsidRDefault="004E0500" w:rsidP="003A05A9">
      <w:pPr>
        <w:rPr>
          <w:rFonts w:ascii="Palatino Linotype" w:hAnsi="Palatino Linotype" w:cs="Arial"/>
          <w:lang w:val="en-AU"/>
        </w:rPr>
      </w:pPr>
    </w:p>
    <w:p w:rsidR="00DC0888" w:rsidRPr="008434BC" w:rsidRDefault="004E0500" w:rsidP="003A05A9">
      <w:pPr>
        <w:pStyle w:val="TOC1"/>
        <w:tabs>
          <w:tab w:val="right" w:leader="dot" w:pos="9350"/>
        </w:tabs>
        <w:rPr>
          <w:rFonts w:ascii="Palatino Linotype" w:hAnsi="Palatino Linotype" w:cs="Arial"/>
          <w:b/>
          <w:noProof/>
          <w:sz w:val="22"/>
          <w:szCs w:val="22"/>
          <w:lang w:val="en-AU"/>
        </w:rPr>
      </w:pPr>
      <w:r w:rsidRPr="008434BC">
        <w:rPr>
          <w:rFonts w:ascii="Palatino Linotype" w:hAnsi="Palatino Linotype" w:cs="Arial"/>
          <w:b/>
          <w:lang w:val="en-AU"/>
        </w:rPr>
        <w:fldChar w:fldCharType="begin"/>
      </w:r>
      <w:r w:rsidRPr="008434BC">
        <w:rPr>
          <w:rFonts w:ascii="Palatino Linotype" w:hAnsi="Palatino Linotype" w:cs="Arial"/>
          <w:b/>
          <w:lang w:val="en-AU"/>
        </w:rPr>
        <w:instrText xml:space="preserve"> TOC \o "1-3" \u </w:instrText>
      </w:r>
      <w:r w:rsidRPr="008434BC">
        <w:rPr>
          <w:rFonts w:ascii="Palatino Linotype" w:hAnsi="Palatino Linotype" w:cs="Arial"/>
          <w:b/>
          <w:lang w:val="en-AU"/>
        </w:rPr>
        <w:fldChar w:fldCharType="separate"/>
      </w:r>
      <w:r w:rsidR="00DC0888" w:rsidRPr="008434BC">
        <w:rPr>
          <w:rFonts w:ascii="Palatino Linotype" w:hAnsi="Palatino Linotype" w:cs="Arial"/>
          <w:b/>
          <w:noProof/>
          <w:lang w:val="en-AU"/>
        </w:rPr>
        <w:t>Introduction</w:t>
      </w:r>
      <w:r w:rsidR="00DC0888" w:rsidRPr="008434BC">
        <w:rPr>
          <w:rFonts w:ascii="Palatino Linotype" w:hAnsi="Palatino Linotype" w:cs="Arial"/>
          <w:b/>
          <w:noProof/>
          <w:lang w:val="en-AU"/>
        </w:rPr>
        <w:tab/>
      </w:r>
      <w:r w:rsidR="00DC0888" w:rsidRPr="008434BC">
        <w:rPr>
          <w:rFonts w:ascii="Palatino Linotype" w:hAnsi="Palatino Linotype" w:cs="Arial"/>
          <w:b/>
          <w:noProof/>
          <w:lang w:val="en-AU"/>
        </w:rPr>
        <w:fldChar w:fldCharType="begin"/>
      </w:r>
      <w:r w:rsidR="00DC0888" w:rsidRPr="008434BC">
        <w:rPr>
          <w:rFonts w:ascii="Palatino Linotype" w:hAnsi="Palatino Linotype" w:cs="Arial"/>
          <w:b/>
          <w:noProof/>
          <w:lang w:val="en-AU"/>
        </w:rPr>
        <w:instrText xml:space="preserve"> PAGEREF _Toc293665766 \h </w:instrText>
      </w:r>
      <w:r w:rsidR="00DC0888" w:rsidRPr="008434BC">
        <w:rPr>
          <w:rFonts w:ascii="Palatino Linotype" w:hAnsi="Palatino Linotype" w:cs="Arial"/>
          <w:b/>
          <w:noProof/>
          <w:lang w:val="en-AU"/>
        </w:rPr>
      </w:r>
      <w:r w:rsidR="00DC0888" w:rsidRPr="008434BC">
        <w:rPr>
          <w:rFonts w:ascii="Palatino Linotype" w:hAnsi="Palatino Linotype" w:cs="Arial"/>
          <w:b/>
          <w:noProof/>
          <w:lang w:val="en-AU"/>
        </w:rPr>
        <w:fldChar w:fldCharType="separate"/>
      </w:r>
      <w:r w:rsidR="004F3DB7">
        <w:rPr>
          <w:rFonts w:ascii="Palatino Linotype" w:hAnsi="Palatino Linotype" w:cs="Arial"/>
          <w:b/>
          <w:noProof/>
          <w:lang w:val="en-AU"/>
        </w:rPr>
        <w:t>3</w:t>
      </w:r>
      <w:r w:rsidR="00DC0888" w:rsidRPr="008434BC">
        <w:rPr>
          <w:rFonts w:ascii="Palatino Linotype" w:hAnsi="Palatino Linotype" w:cs="Arial"/>
          <w:b/>
          <w:noProof/>
          <w:lang w:val="en-AU"/>
        </w:rPr>
        <w:fldChar w:fldCharType="end"/>
      </w:r>
    </w:p>
    <w:p w:rsidR="00E33A2E" w:rsidRPr="008434BC" w:rsidRDefault="00E33A2E" w:rsidP="003A05A9">
      <w:pPr>
        <w:pStyle w:val="TOC1"/>
        <w:tabs>
          <w:tab w:val="right" w:leader="dot" w:pos="9350"/>
        </w:tabs>
        <w:rPr>
          <w:rFonts w:ascii="Palatino Linotype" w:hAnsi="Palatino Linotype" w:cs="Arial"/>
          <w:b/>
          <w:noProof/>
          <w:lang w:val="en-AU"/>
        </w:rPr>
      </w:pPr>
    </w:p>
    <w:p w:rsidR="00DC0888" w:rsidRPr="008434BC" w:rsidRDefault="00DC0888" w:rsidP="003A05A9">
      <w:pPr>
        <w:pStyle w:val="TOC1"/>
        <w:tabs>
          <w:tab w:val="right" w:leader="dot" w:pos="9350"/>
        </w:tabs>
        <w:rPr>
          <w:rFonts w:ascii="Palatino Linotype" w:hAnsi="Palatino Linotype" w:cs="Arial"/>
          <w:b/>
          <w:noProof/>
          <w:sz w:val="22"/>
          <w:szCs w:val="22"/>
          <w:lang w:val="en-AU"/>
        </w:rPr>
      </w:pPr>
      <w:r w:rsidRPr="008434BC">
        <w:rPr>
          <w:rFonts w:ascii="Palatino Linotype" w:hAnsi="Palatino Linotype" w:cs="Arial"/>
          <w:b/>
          <w:noProof/>
          <w:lang w:val="en-AU"/>
        </w:rPr>
        <w:t xml:space="preserve">Early </w:t>
      </w:r>
      <w:r w:rsidR="003A05A9" w:rsidRPr="008434BC">
        <w:rPr>
          <w:rFonts w:ascii="Palatino Linotype" w:hAnsi="Palatino Linotype" w:cs="Arial"/>
          <w:b/>
          <w:noProof/>
          <w:lang w:val="en-AU"/>
        </w:rPr>
        <w:t>w</w:t>
      </w:r>
      <w:r w:rsidRPr="008434BC">
        <w:rPr>
          <w:rFonts w:ascii="Palatino Linotype" w:hAnsi="Palatino Linotype" w:cs="Arial"/>
          <w:b/>
          <w:noProof/>
          <w:lang w:val="en-AU"/>
        </w:rPr>
        <w:t xml:space="preserve">arning </w:t>
      </w:r>
      <w:r w:rsidR="003A05A9" w:rsidRPr="008434BC">
        <w:rPr>
          <w:rFonts w:ascii="Palatino Linotype" w:hAnsi="Palatino Linotype" w:cs="Arial"/>
          <w:b/>
          <w:noProof/>
          <w:lang w:val="en-AU"/>
        </w:rPr>
        <w:t>s</w:t>
      </w:r>
      <w:r w:rsidRPr="008434BC">
        <w:rPr>
          <w:rFonts w:ascii="Palatino Linotype" w:hAnsi="Palatino Linotype" w:cs="Arial"/>
          <w:b/>
          <w:noProof/>
          <w:lang w:val="en-AU"/>
        </w:rPr>
        <w:t>ystem</w:t>
      </w:r>
      <w:r w:rsidRPr="008434BC">
        <w:rPr>
          <w:rFonts w:ascii="Palatino Linotype" w:hAnsi="Palatino Linotype" w:cs="Arial"/>
          <w:b/>
          <w:noProof/>
          <w:lang w:val="en-AU"/>
        </w:rPr>
        <w:tab/>
      </w:r>
      <w:r w:rsidRPr="008434BC">
        <w:rPr>
          <w:rFonts w:ascii="Palatino Linotype" w:hAnsi="Palatino Linotype" w:cs="Arial"/>
          <w:b/>
          <w:noProof/>
          <w:lang w:val="en-AU"/>
        </w:rPr>
        <w:fldChar w:fldCharType="begin"/>
      </w:r>
      <w:r w:rsidRPr="008434BC">
        <w:rPr>
          <w:rFonts w:ascii="Palatino Linotype" w:hAnsi="Palatino Linotype" w:cs="Arial"/>
          <w:b/>
          <w:noProof/>
          <w:lang w:val="en-AU"/>
        </w:rPr>
        <w:instrText xml:space="preserve"> PAGEREF _Toc293665767 \h </w:instrText>
      </w:r>
      <w:r w:rsidRPr="008434BC">
        <w:rPr>
          <w:rFonts w:ascii="Palatino Linotype" w:hAnsi="Palatino Linotype" w:cs="Arial"/>
          <w:b/>
          <w:noProof/>
          <w:lang w:val="en-AU"/>
        </w:rPr>
      </w:r>
      <w:r w:rsidRPr="008434BC">
        <w:rPr>
          <w:rFonts w:ascii="Palatino Linotype" w:hAnsi="Palatino Linotype" w:cs="Arial"/>
          <w:b/>
          <w:noProof/>
          <w:lang w:val="en-AU"/>
        </w:rPr>
        <w:fldChar w:fldCharType="separate"/>
      </w:r>
      <w:r w:rsidR="004F3DB7">
        <w:rPr>
          <w:rFonts w:ascii="Palatino Linotype" w:hAnsi="Palatino Linotype" w:cs="Arial"/>
          <w:b/>
          <w:noProof/>
          <w:lang w:val="en-AU"/>
        </w:rPr>
        <w:t>3</w:t>
      </w:r>
      <w:r w:rsidRPr="008434BC">
        <w:rPr>
          <w:rFonts w:ascii="Palatino Linotype" w:hAnsi="Palatino Linotype" w:cs="Arial"/>
          <w:b/>
          <w:noProof/>
          <w:lang w:val="en-AU"/>
        </w:rPr>
        <w:fldChar w:fldCharType="end"/>
      </w:r>
    </w:p>
    <w:p w:rsidR="008B6A85" w:rsidRPr="008434BC" w:rsidRDefault="008B6A85" w:rsidP="003A05A9">
      <w:pPr>
        <w:pStyle w:val="TOC2"/>
        <w:tabs>
          <w:tab w:val="right" w:leader="dot" w:pos="9350"/>
        </w:tabs>
        <w:rPr>
          <w:rFonts w:ascii="Palatino Linotype" w:hAnsi="Palatino Linotype" w:cs="Arial"/>
          <w:b/>
          <w:i/>
          <w:noProof/>
          <w:lang w:val="en-AU"/>
        </w:rPr>
      </w:pPr>
    </w:p>
    <w:p w:rsidR="00DC0888" w:rsidRPr="008434BC" w:rsidRDefault="00DC0888" w:rsidP="003A05A9">
      <w:pPr>
        <w:pStyle w:val="TOC2"/>
        <w:tabs>
          <w:tab w:val="right" w:leader="dot" w:pos="9350"/>
        </w:tabs>
        <w:rPr>
          <w:rFonts w:ascii="Palatino Linotype" w:hAnsi="Palatino Linotype" w:cs="Arial"/>
          <w:b/>
          <w:noProof/>
          <w:sz w:val="22"/>
          <w:szCs w:val="22"/>
          <w:lang w:val="en-AU"/>
        </w:rPr>
      </w:pPr>
      <w:r w:rsidRPr="008434BC">
        <w:rPr>
          <w:rFonts w:ascii="Palatino Linotype" w:hAnsi="Palatino Linotype" w:cs="Arial"/>
          <w:b/>
          <w:i/>
          <w:noProof/>
          <w:lang w:val="en-AU"/>
        </w:rPr>
        <w:t>Predictive tools and near</w:t>
      </w:r>
      <w:r w:rsidR="003A05A9" w:rsidRPr="008434BC">
        <w:rPr>
          <w:rFonts w:ascii="Palatino Linotype" w:hAnsi="Palatino Linotype" w:cs="Arial"/>
          <w:b/>
          <w:i/>
          <w:noProof/>
          <w:lang w:val="en-AU"/>
        </w:rPr>
        <w:t xml:space="preserve"> real-</w:t>
      </w:r>
      <w:r w:rsidRPr="008434BC">
        <w:rPr>
          <w:rFonts w:ascii="Palatino Linotype" w:hAnsi="Palatino Linotype" w:cs="Arial"/>
          <w:b/>
          <w:i/>
          <w:noProof/>
          <w:lang w:val="en-AU"/>
        </w:rPr>
        <w:t>time monitoring of environmental conditions</w:t>
      </w:r>
      <w:r w:rsidRPr="008434BC">
        <w:rPr>
          <w:rFonts w:ascii="Palatino Linotype" w:hAnsi="Palatino Linotype" w:cs="Arial"/>
          <w:b/>
          <w:noProof/>
          <w:lang w:val="en-AU"/>
        </w:rPr>
        <w:tab/>
      </w:r>
      <w:r w:rsidRPr="00B56BA9">
        <w:rPr>
          <w:rFonts w:ascii="Palatino Linotype" w:hAnsi="Palatino Linotype" w:cs="Arial"/>
          <w:noProof/>
          <w:lang w:val="en-AU"/>
        </w:rPr>
        <w:fldChar w:fldCharType="begin"/>
      </w:r>
      <w:r w:rsidRPr="00B56BA9">
        <w:rPr>
          <w:rFonts w:ascii="Palatino Linotype" w:hAnsi="Palatino Linotype" w:cs="Arial"/>
          <w:noProof/>
          <w:lang w:val="en-AU"/>
        </w:rPr>
        <w:instrText xml:space="preserve"> PAGEREF _Toc293665768 \h </w:instrText>
      </w:r>
      <w:r w:rsidRPr="00B56BA9">
        <w:rPr>
          <w:rFonts w:ascii="Palatino Linotype" w:hAnsi="Palatino Linotype" w:cs="Arial"/>
          <w:noProof/>
          <w:lang w:val="en-AU"/>
        </w:rPr>
      </w:r>
      <w:r w:rsidRPr="00B56BA9">
        <w:rPr>
          <w:rFonts w:ascii="Palatino Linotype" w:hAnsi="Palatino Linotype" w:cs="Arial"/>
          <w:noProof/>
          <w:lang w:val="en-AU"/>
        </w:rPr>
        <w:fldChar w:fldCharType="separate"/>
      </w:r>
      <w:r w:rsidR="004F3DB7">
        <w:rPr>
          <w:rFonts w:ascii="Palatino Linotype" w:hAnsi="Palatino Linotype" w:cs="Arial"/>
          <w:noProof/>
          <w:lang w:val="en-AU"/>
        </w:rPr>
        <w:t>3</w:t>
      </w:r>
      <w:r w:rsidRPr="00B56BA9">
        <w:rPr>
          <w:rFonts w:ascii="Palatino Linotype" w:hAnsi="Palatino Linotype" w:cs="Arial"/>
          <w:noProof/>
          <w:lang w:val="en-AU"/>
        </w:rPr>
        <w:fldChar w:fldCharType="end"/>
      </w:r>
    </w:p>
    <w:p w:rsidR="008B6A85" w:rsidRPr="008434BC" w:rsidRDefault="008B6A85" w:rsidP="003A05A9">
      <w:pPr>
        <w:pStyle w:val="TOC2"/>
        <w:tabs>
          <w:tab w:val="right" w:leader="dot" w:pos="9350"/>
        </w:tabs>
        <w:rPr>
          <w:rFonts w:ascii="Palatino Linotype" w:hAnsi="Palatino Linotype" w:cs="Arial"/>
          <w:b/>
          <w:i/>
          <w:noProof/>
          <w:lang w:val="en-AU"/>
        </w:rPr>
      </w:pPr>
    </w:p>
    <w:p w:rsidR="00DC0888" w:rsidRPr="008434BC" w:rsidRDefault="003A03FF" w:rsidP="003A05A9">
      <w:pPr>
        <w:pStyle w:val="TOC2"/>
        <w:tabs>
          <w:tab w:val="right" w:leader="dot" w:pos="9350"/>
        </w:tabs>
        <w:rPr>
          <w:rFonts w:ascii="Palatino Linotype" w:hAnsi="Palatino Linotype" w:cs="Arial"/>
          <w:b/>
          <w:noProof/>
          <w:sz w:val="22"/>
          <w:szCs w:val="22"/>
          <w:lang w:val="en-AU"/>
        </w:rPr>
      </w:pPr>
      <w:r w:rsidRPr="008434BC">
        <w:rPr>
          <w:rFonts w:ascii="Palatino Linotype" w:hAnsi="Palatino Linotype" w:cs="Arial"/>
          <w:b/>
          <w:i/>
          <w:noProof/>
          <w:lang w:val="en-AU"/>
        </w:rPr>
        <w:t>Monitoring network</w:t>
      </w:r>
      <w:r w:rsidR="00DC0888" w:rsidRPr="008434BC">
        <w:rPr>
          <w:rFonts w:ascii="Palatino Linotype" w:hAnsi="Palatino Linotype" w:cs="Arial"/>
          <w:b/>
          <w:noProof/>
          <w:lang w:val="en-AU"/>
        </w:rPr>
        <w:tab/>
      </w:r>
      <w:r w:rsidR="00DC0888" w:rsidRPr="00B56BA9">
        <w:rPr>
          <w:rFonts w:ascii="Palatino Linotype" w:hAnsi="Palatino Linotype" w:cs="Arial"/>
          <w:noProof/>
          <w:lang w:val="en-AU"/>
        </w:rPr>
        <w:fldChar w:fldCharType="begin"/>
      </w:r>
      <w:r w:rsidR="00DC0888" w:rsidRPr="00B56BA9">
        <w:rPr>
          <w:rFonts w:ascii="Palatino Linotype" w:hAnsi="Palatino Linotype" w:cs="Arial"/>
          <w:noProof/>
          <w:lang w:val="en-AU"/>
        </w:rPr>
        <w:instrText xml:space="preserve"> PAGEREF _Toc293665769 \h </w:instrText>
      </w:r>
      <w:r w:rsidR="00DC0888" w:rsidRPr="00B56BA9">
        <w:rPr>
          <w:rFonts w:ascii="Palatino Linotype" w:hAnsi="Palatino Linotype" w:cs="Arial"/>
          <w:noProof/>
          <w:lang w:val="en-AU"/>
        </w:rPr>
      </w:r>
      <w:r w:rsidR="00DC0888" w:rsidRPr="00B56BA9">
        <w:rPr>
          <w:rFonts w:ascii="Palatino Linotype" w:hAnsi="Palatino Linotype" w:cs="Arial"/>
          <w:noProof/>
          <w:lang w:val="en-AU"/>
        </w:rPr>
        <w:fldChar w:fldCharType="separate"/>
      </w:r>
      <w:r w:rsidR="004F3DB7">
        <w:rPr>
          <w:rFonts w:ascii="Palatino Linotype" w:hAnsi="Palatino Linotype" w:cs="Arial"/>
          <w:noProof/>
          <w:lang w:val="en-AU"/>
        </w:rPr>
        <w:t>3</w:t>
      </w:r>
      <w:r w:rsidR="00DC0888" w:rsidRPr="00B56BA9">
        <w:rPr>
          <w:rFonts w:ascii="Palatino Linotype" w:hAnsi="Palatino Linotype" w:cs="Arial"/>
          <w:noProof/>
          <w:lang w:val="en-AU"/>
        </w:rPr>
        <w:fldChar w:fldCharType="end"/>
      </w:r>
    </w:p>
    <w:p w:rsidR="00E33A2E" w:rsidRPr="008434BC" w:rsidRDefault="00E33A2E" w:rsidP="003A05A9">
      <w:pPr>
        <w:pStyle w:val="TOC1"/>
        <w:tabs>
          <w:tab w:val="right" w:leader="dot" w:pos="9350"/>
        </w:tabs>
        <w:rPr>
          <w:rFonts w:ascii="Palatino Linotype" w:hAnsi="Palatino Linotype" w:cs="Arial"/>
          <w:b/>
          <w:noProof/>
          <w:lang w:val="en-AU"/>
        </w:rPr>
      </w:pPr>
    </w:p>
    <w:p w:rsidR="00DC0888" w:rsidRPr="008434BC" w:rsidRDefault="00DC0888" w:rsidP="003A05A9">
      <w:pPr>
        <w:pStyle w:val="TOC1"/>
        <w:tabs>
          <w:tab w:val="right" w:leader="dot" w:pos="9350"/>
        </w:tabs>
        <w:rPr>
          <w:rFonts w:ascii="Palatino Linotype" w:hAnsi="Palatino Linotype" w:cs="Arial"/>
          <w:b/>
          <w:noProof/>
          <w:sz w:val="22"/>
          <w:szCs w:val="22"/>
          <w:lang w:val="en-AU"/>
        </w:rPr>
      </w:pPr>
      <w:r w:rsidRPr="008434BC">
        <w:rPr>
          <w:rFonts w:ascii="Palatino Linotype" w:hAnsi="Palatino Linotype" w:cs="Arial"/>
          <w:b/>
          <w:noProof/>
          <w:lang w:val="en-AU"/>
        </w:rPr>
        <w:t xml:space="preserve">Incident </w:t>
      </w:r>
      <w:r w:rsidR="003A05A9" w:rsidRPr="008434BC">
        <w:rPr>
          <w:rFonts w:ascii="Palatino Linotype" w:hAnsi="Palatino Linotype" w:cs="Arial"/>
          <w:b/>
          <w:noProof/>
          <w:lang w:val="en-AU"/>
        </w:rPr>
        <w:t>r</w:t>
      </w:r>
      <w:r w:rsidRPr="008434BC">
        <w:rPr>
          <w:rFonts w:ascii="Palatino Linotype" w:hAnsi="Palatino Linotype" w:cs="Arial"/>
          <w:b/>
          <w:noProof/>
          <w:lang w:val="en-AU"/>
        </w:rPr>
        <w:t>esponse</w:t>
      </w:r>
      <w:r w:rsidRPr="008434BC">
        <w:rPr>
          <w:rFonts w:ascii="Palatino Linotype" w:hAnsi="Palatino Linotype" w:cs="Arial"/>
          <w:b/>
          <w:noProof/>
          <w:lang w:val="en-AU"/>
        </w:rPr>
        <w:tab/>
      </w:r>
      <w:r w:rsidRPr="008434BC">
        <w:rPr>
          <w:rFonts w:ascii="Palatino Linotype" w:hAnsi="Palatino Linotype" w:cs="Arial"/>
          <w:b/>
          <w:noProof/>
          <w:lang w:val="en-AU"/>
        </w:rPr>
        <w:fldChar w:fldCharType="begin"/>
      </w:r>
      <w:r w:rsidRPr="008434BC">
        <w:rPr>
          <w:rFonts w:ascii="Palatino Linotype" w:hAnsi="Palatino Linotype" w:cs="Arial"/>
          <w:b/>
          <w:noProof/>
          <w:lang w:val="en-AU"/>
        </w:rPr>
        <w:instrText xml:space="preserve"> PAGEREF _Toc293665770 \h </w:instrText>
      </w:r>
      <w:r w:rsidRPr="008434BC">
        <w:rPr>
          <w:rFonts w:ascii="Palatino Linotype" w:hAnsi="Palatino Linotype" w:cs="Arial"/>
          <w:b/>
          <w:noProof/>
          <w:lang w:val="en-AU"/>
        </w:rPr>
      </w:r>
      <w:r w:rsidRPr="008434BC">
        <w:rPr>
          <w:rFonts w:ascii="Palatino Linotype" w:hAnsi="Palatino Linotype" w:cs="Arial"/>
          <w:b/>
          <w:noProof/>
          <w:lang w:val="en-AU"/>
        </w:rPr>
        <w:fldChar w:fldCharType="separate"/>
      </w:r>
      <w:r w:rsidR="004F3DB7">
        <w:rPr>
          <w:rFonts w:ascii="Palatino Linotype" w:hAnsi="Palatino Linotype" w:cs="Arial"/>
          <w:b/>
          <w:noProof/>
          <w:lang w:val="en-AU"/>
        </w:rPr>
        <w:t>4</w:t>
      </w:r>
      <w:r w:rsidRPr="008434BC">
        <w:rPr>
          <w:rFonts w:ascii="Palatino Linotype" w:hAnsi="Palatino Linotype" w:cs="Arial"/>
          <w:b/>
          <w:noProof/>
          <w:lang w:val="en-AU"/>
        </w:rPr>
        <w:fldChar w:fldCharType="end"/>
      </w:r>
    </w:p>
    <w:p w:rsidR="00E33A2E" w:rsidRPr="008434BC" w:rsidRDefault="00E33A2E" w:rsidP="003A05A9">
      <w:pPr>
        <w:pStyle w:val="TOC1"/>
        <w:tabs>
          <w:tab w:val="right" w:leader="dot" w:pos="9350"/>
        </w:tabs>
        <w:rPr>
          <w:rFonts w:ascii="Palatino Linotype" w:hAnsi="Palatino Linotype" w:cs="Arial"/>
          <w:b/>
          <w:noProof/>
          <w:lang w:val="en-AU"/>
        </w:rPr>
      </w:pPr>
    </w:p>
    <w:p w:rsidR="00DC0888" w:rsidRPr="008434BC" w:rsidRDefault="00DC0888" w:rsidP="003A05A9">
      <w:pPr>
        <w:pStyle w:val="TOC1"/>
        <w:tabs>
          <w:tab w:val="right" w:leader="dot" w:pos="9350"/>
        </w:tabs>
        <w:rPr>
          <w:rFonts w:ascii="Palatino Linotype" w:hAnsi="Palatino Linotype" w:cs="Arial"/>
          <w:b/>
          <w:noProof/>
          <w:sz w:val="22"/>
          <w:szCs w:val="22"/>
          <w:lang w:val="en-AU"/>
        </w:rPr>
      </w:pPr>
      <w:r w:rsidRPr="008434BC">
        <w:rPr>
          <w:rFonts w:ascii="Palatino Linotype" w:hAnsi="Palatino Linotype" w:cs="Arial"/>
          <w:b/>
          <w:noProof/>
          <w:lang w:val="en-AU"/>
        </w:rPr>
        <w:t xml:space="preserve">Management </w:t>
      </w:r>
      <w:r w:rsidR="003A05A9" w:rsidRPr="008434BC">
        <w:rPr>
          <w:rFonts w:ascii="Palatino Linotype" w:hAnsi="Palatino Linotype" w:cs="Arial"/>
          <w:b/>
          <w:noProof/>
          <w:lang w:val="en-AU"/>
        </w:rPr>
        <w:t>a</w:t>
      </w:r>
      <w:r w:rsidRPr="008434BC">
        <w:rPr>
          <w:rFonts w:ascii="Palatino Linotype" w:hAnsi="Palatino Linotype" w:cs="Arial"/>
          <w:b/>
          <w:noProof/>
          <w:lang w:val="en-AU"/>
        </w:rPr>
        <w:t>ctions</w:t>
      </w:r>
      <w:r w:rsidRPr="008434BC">
        <w:rPr>
          <w:rFonts w:ascii="Palatino Linotype" w:hAnsi="Palatino Linotype" w:cs="Arial"/>
          <w:b/>
          <w:noProof/>
          <w:lang w:val="en-AU"/>
        </w:rPr>
        <w:tab/>
      </w:r>
      <w:r w:rsidRPr="008434BC">
        <w:rPr>
          <w:rFonts w:ascii="Palatino Linotype" w:hAnsi="Palatino Linotype" w:cs="Arial"/>
          <w:b/>
          <w:noProof/>
          <w:lang w:val="en-AU"/>
        </w:rPr>
        <w:fldChar w:fldCharType="begin"/>
      </w:r>
      <w:r w:rsidRPr="008434BC">
        <w:rPr>
          <w:rFonts w:ascii="Palatino Linotype" w:hAnsi="Palatino Linotype" w:cs="Arial"/>
          <w:b/>
          <w:noProof/>
          <w:lang w:val="en-AU"/>
        </w:rPr>
        <w:instrText xml:space="preserve"> PAGEREF _Toc293665771 \h </w:instrText>
      </w:r>
      <w:r w:rsidRPr="008434BC">
        <w:rPr>
          <w:rFonts w:ascii="Palatino Linotype" w:hAnsi="Palatino Linotype" w:cs="Arial"/>
          <w:b/>
          <w:noProof/>
          <w:lang w:val="en-AU"/>
        </w:rPr>
      </w:r>
      <w:r w:rsidRPr="008434BC">
        <w:rPr>
          <w:rFonts w:ascii="Palatino Linotype" w:hAnsi="Palatino Linotype" w:cs="Arial"/>
          <w:b/>
          <w:noProof/>
          <w:lang w:val="en-AU"/>
        </w:rPr>
        <w:fldChar w:fldCharType="separate"/>
      </w:r>
      <w:r w:rsidR="004F3DB7">
        <w:rPr>
          <w:rFonts w:ascii="Palatino Linotype" w:hAnsi="Palatino Linotype" w:cs="Arial"/>
          <w:b/>
          <w:noProof/>
          <w:lang w:val="en-AU"/>
        </w:rPr>
        <w:t>10</w:t>
      </w:r>
      <w:r w:rsidRPr="008434BC">
        <w:rPr>
          <w:rFonts w:ascii="Palatino Linotype" w:hAnsi="Palatino Linotype" w:cs="Arial"/>
          <w:b/>
          <w:noProof/>
          <w:lang w:val="en-AU"/>
        </w:rPr>
        <w:fldChar w:fldCharType="end"/>
      </w:r>
    </w:p>
    <w:p w:rsidR="00E33A2E" w:rsidRPr="008434BC" w:rsidRDefault="00E33A2E" w:rsidP="003A05A9">
      <w:pPr>
        <w:pStyle w:val="TOC1"/>
        <w:tabs>
          <w:tab w:val="right" w:leader="dot" w:pos="9350"/>
        </w:tabs>
        <w:rPr>
          <w:rFonts w:ascii="Palatino Linotype" w:hAnsi="Palatino Linotype" w:cs="Arial"/>
          <w:b/>
          <w:noProof/>
          <w:lang w:val="en-AU"/>
        </w:rPr>
      </w:pPr>
    </w:p>
    <w:p w:rsidR="00DC0888" w:rsidRPr="008434BC" w:rsidRDefault="00DC0888" w:rsidP="003A05A9">
      <w:pPr>
        <w:pStyle w:val="TOC1"/>
        <w:tabs>
          <w:tab w:val="right" w:leader="dot" w:pos="9350"/>
        </w:tabs>
        <w:rPr>
          <w:rFonts w:ascii="Palatino Linotype" w:hAnsi="Palatino Linotype" w:cs="Arial"/>
          <w:b/>
          <w:noProof/>
          <w:sz w:val="22"/>
          <w:szCs w:val="22"/>
          <w:lang w:val="en-AU"/>
        </w:rPr>
      </w:pPr>
      <w:r w:rsidRPr="008434BC">
        <w:rPr>
          <w:rFonts w:ascii="Palatino Linotype" w:hAnsi="Palatino Linotype" w:cs="Arial"/>
          <w:b/>
          <w:noProof/>
          <w:lang w:val="en-AU"/>
        </w:rPr>
        <w:t>Communication</w:t>
      </w:r>
      <w:r w:rsidR="007F0085" w:rsidRPr="008434BC">
        <w:rPr>
          <w:rFonts w:ascii="Palatino Linotype" w:hAnsi="Palatino Linotype" w:cs="Arial"/>
          <w:b/>
          <w:noProof/>
          <w:lang w:val="en-AU"/>
        </w:rPr>
        <w:t>s</w:t>
      </w:r>
      <w:r w:rsidRPr="008434BC">
        <w:rPr>
          <w:rFonts w:ascii="Palatino Linotype" w:hAnsi="Palatino Linotype" w:cs="Arial"/>
          <w:b/>
          <w:noProof/>
          <w:lang w:val="en-AU"/>
        </w:rPr>
        <w:tab/>
      </w:r>
      <w:r w:rsidRPr="008434BC">
        <w:rPr>
          <w:rFonts w:ascii="Palatino Linotype" w:hAnsi="Palatino Linotype" w:cs="Arial"/>
          <w:b/>
          <w:noProof/>
          <w:lang w:val="en-AU"/>
        </w:rPr>
        <w:fldChar w:fldCharType="begin"/>
      </w:r>
      <w:r w:rsidRPr="008434BC">
        <w:rPr>
          <w:rFonts w:ascii="Palatino Linotype" w:hAnsi="Palatino Linotype" w:cs="Arial"/>
          <w:b/>
          <w:noProof/>
          <w:lang w:val="en-AU"/>
        </w:rPr>
        <w:instrText xml:space="preserve"> PAGEREF _Toc293665772 \h </w:instrText>
      </w:r>
      <w:r w:rsidRPr="008434BC">
        <w:rPr>
          <w:rFonts w:ascii="Palatino Linotype" w:hAnsi="Palatino Linotype" w:cs="Arial"/>
          <w:b/>
          <w:noProof/>
          <w:lang w:val="en-AU"/>
        </w:rPr>
      </w:r>
      <w:r w:rsidRPr="008434BC">
        <w:rPr>
          <w:rFonts w:ascii="Palatino Linotype" w:hAnsi="Palatino Linotype" w:cs="Arial"/>
          <w:b/>
          <w:noProof/>
          <w:lang w:val="en-AU"/>
        </w:rPr>
        <w:fldChar w:fldCharType="separate"/>
      </w:r>
      <w:r w:rsidR="004F3DB7">
        <w:rPr>
          <w:rFonts w:ascii="Palatino Linotype" w:hAnsi="Palatino Linotype" w:cs="Arial"/>
          <w:b/>
          <w:noProof/>
          <w:lang w:val="en-AU"/>
        </w:rPr>
        <w:t>10</w:t>
      </w:r>
      <w:r w:rsidRPr="008434BC">
        <w:rPr>
          <w:rFonts w:ascii="Palatino Linotype" w:hAnsi="Palatino Linotype" w:cs="Arial"/>
          <w:b/>
          <w:noProof/>
          <w:lang w:val="en-AU"/>
        </w:rPr>
        <w:fldChar w:fldCharType="end"/>
      </w:r>
    </w:p>
    <w:p w:rsidR="00E33A2E" w:rsidRPr="008434BC" w:rsidRDefault="00BA036E" w:rsidP="003A05A9">
      <w:pPr>
        <w:pStyle w:val="TOC1"/>
        <w:tabs>
          <w:tab w:val="left" w:pos="3000"/>
        </w:tabs>
        <w:rPr>
          <w:rFonts w:ascii="Palatino Linotype" w:hAnsi="Palatino Linotype" w:cs="Arial"/>
          <w:b/>
          <w:noProof/>
          <w:lang w:val="en-AU"/>
        </w:rPr>
      </w:pPr>
      <w:r w:rsidRPr="008434BC">
        <w:rPr>
          <w:rFonts w:ascii="Palatino Linotype" w:hAnsi="Palatino Linotype" w:cs="Arial"/>
          <w:b/>
          <w:noProof/>
          <w:lang w:val="en-AU"/>
        </w:rPr>
        <w:tab/>
      </w:r>
    </w:p>
    <w:p w:rsidR="00DC0888" w:rsidRPr="008434BC" w:rsidRDefault="00DC0888" w:rsidP="003A05A9">
      <w:pPr>
        <w:pStyle w:val="TOC1"/>
        <w:tabs>
          <w:tab w:val="right" w:leader="dot" w:pos="9350"/>
        </w:tabs>
        <w:rPr>
          <w:rFonts w:ascii="Palatino Linotype" w:hAnsi="Palatino Linotype" w:cs="Arial"/>
          <w:b/>
          <w:noProof/>
          <w:sz w:val="22"/>
          <w:szCs w:val="22"/>
          <w:lang w:val="en-AU"/>
        </w:rPr>
      </w:pPr>
      <w:r w:rsidRPr="008434BC">
        <w:rPr>
          <w:rFonts w:ascii="Palatino Linotype" w:hAnsi="Palatino Linotype" w:cs="Arial"/>
          <w:b/>
          <w:noProof/>
          <w:lang w:val="en-AU"/>
        </w:rPr>
        <w:t>Conclusions</w:t>
      </w:r>
      <w:r w:rsidRPr="008434BC">
        <w:rPr>
          <w:rFonts w:ascii="Palatino Linotype" w:hAnsi="Palatino Linotype" w:cs="Arial"/>
          <w:b/>
          <w:noProof/>
          <w:lang w:val="en-AU"/>
        </w:rPr>
        <w:tab/>
      </w:r>
      <w:r w:rsidRPr="008434BC">
        <w:rPr>
          <w:rFonts w:ascii="Palatino Linotype" w:hAnsi="Palatino Linotype" w:cs="Arial"/>
          <w:b/>
          <w:noProof/>
          <w:lang w:val="en-AU"/>
        </w:rPr>
        <w:fldChar w:fldCharType="begin"/>
      </w:r>
      <w:r w:rsidRPr="008434BC">
        <w:rPr>
          <w:rFonts w:ascii="Palatino Linotype" w:hAnsi="Palatino Linotype" w:cs="Arial"/>
          <w:b/>
          <w:noProof/>
          <w:lang w:val="en-AU"/>
        </w:rPr>
        <w:instrText xml:space="preserve"> PAGEREF _Toc293665773 \h </w:instrText>
      </w:r>
      <w:r w:rsidRPr="008434BC">
        <w:rPr>
          <w:rFonts w:ascii="Palatino Linotype" w:hAnsi="Palatino Linotype" w:cs="Arial"/>
          <w:b/>
          <w:noProof/>
          <w:lang w:val="en-AU"/>
        </w:rPr>
      </w:r>
      <w:r w:rsidRPr="008434BC">
        <w:rPr>
          <w:rFonts w:ascii="Palatino Linotype" w:hAnsi="Palatino Linotype" w:cs="Arial"/>
          <w:b/>
          <w:noProof/>
          <w:lang w:val="en-AU"/>
        </w:rPr>
        <w:fldChar w:fldCharType="separate"/>
      </w:r>
      <w:r w:rsidR="004F3DB7">
        <w:rPr>
          <w:rFonts w:ascii="Palatino Linotype" w:hAnsi="Palatino Linotype" w:cs="Arial"/>
          <w:b/>
          <w:noProof/>
          <w:lang w:val="en-AU"/>
        </w:rPr>
        <w:t>11</w:t>
      </w:r>
      <w:r w:rsidRPr="008434BC">
        <w:rPr>
          <w:rFonts w:ascii="Palatino Linotype" w:hAnsi="Palatino Linotype" w:cs="Arial"/>
          <w:b/>
          <w:noProof/>
          <w:lang w:val="en-AU"/>
        </w:rPr>
        <w:fldChar w:fldCharType="end"/>
      </w:r>
    </w:p>
    <w:p w:rsidR="00E33A2E" w:rsidRPr="008434BC" w:rsidRDefault="00E33A2E" w:rsidP="003A05A9">
      <w:pPr>
        <w:pStyle w:val="TOC1"/>
        <w:tabs>
          <w:tab w:val="right" w:leader="dot" w:pos="9350"/>
        </w:tabs>
        <w:rPr>
          <w:rFonts w:ascii="Palatino Linotype" w:hAnsi="Palatino Linotype" w:cs="Arial"/>
          <w:b/>
          <w:noProof/>
          <w:lang w:val="en-AU"/>
        </w:rPr>
      </w:pPr>
    </w:p>
    <w:p w:rsidR="00DC0888" w:rsidRPr="008434BC" w:rsidRDefault="00DC0888" w:rsidP="003A05A9">
      <w:pPr>
        <w:pStyle w:val="TOC1"/>
        <w:tabs>
          <w:tab w:val="right" w:leader="dot" w:pos="9350"/>
        </w:tabs>
        <w:rPr>
          <w:rFonts w:ascii="Palatino Linotype" w:hAnsi="Palatino Linotype" w:cs="Arial"/>
          <w:b/>
          <w:noProof/>
          <w:sz w:val="22"/>
          <w:szCs w:val="22"/>
          <w:lang w:val="en-AU"/>
        </w:rPr>
      </w:pPr>
      <w:r w:rsidRPr="008434BC">
        <w:rPr>
          <w:rFonts w:ascii="Palatino Linotype" w:hAnsi="Palatino Linotype" w:cs="Arial"/>
          <w:b/>
          <w:noProof/>
          <w:lang w:val="en-AU"/>
        </w:rPr>
        <w:t>Appendix A – Reef Health and Impact Point Survey reporting form</w:t>
      </w:r>
      <w:r w:rsidRPr="008434BC">
        <w:rPr>
          <w:rFonts w:ascii="Palatino Linotype" w:hAnsi="Palatino Linotype" w:cs="Arial"/>
          <w:b/>
          <w:noProof/>
          <w:lang w:val="en-AU"/>
        </w:rPr>
        <w:tab/>
      </w:r>
      <w:r w:rsidRPr="008434BC">
        <w:rPr>
          <w:rFonts w:ascii="Palatino Linotype" w:hAnsi="Palatino Linotype" w:cs="Arial"/>
          <w:b/>
          <w:noProof/>
          <w:lang w:val="en-AU"/>
        </w:rPr>
        <w:fldChar w:fldCharType="begin"/>
      </w:r>
      <w:r w:rsidRPr="008434BC">
        <w:rPr>
          <w:rFonts w:ascii="Palatino Linotype" w:hAnsi="Palatino Linotype" w:cs="Arial"/>
          <w:b/>
          <w:noProof/>
          <w:lang w:val="en-AU"/>
        </w:rPr>
        <w:instrText xml:space="preserve"> PAGEREF _Toc293665774 \h </w:instrText>
      </w:r>
      <w:r w:rsidRPr="008434BC">
        <w:rPr>
          <w:rFonts w:ascii="Palatino Linotype" w:hAnsi="Palatino Linotype" w:cs="Arial"/>
          <w:b/>
          <w:noProof/>
          <w:lang w:val="en-AU"/>
        </w:rPr>
      </w:r>
      <w:r w:rsidRPr="008434BC">
        <w:rPr>
          <w:rFonts w:ascii="Palatino Linotype" w:hAnsi="Palatino Linotype" w:cs="Arial"/>
          <w:b/>
          <w:noProof/>
          <w:lang w:val="en-AU"/>
        </w:rPr>
        <w:fldChar w:fldCharType="separate"/>
      </w:r>
      <w:r w:rsidR="004F3DB7">
        <w:rPr>
          <w:rFonts w:ascii="Palatino Linotype" w:hAnsi="Palatino Linotype" w:cs="Arial"/>
          <w:b/>
          <w:noProof/>
          <w:lang w:val="en-AU"/>
        </w:rPr>
        <w:t>13</w:t>
      </w:r>
      <w:r w:rsidRPr="008434BC">
        <w:rPr>
          <w:rFonts w:ascii="Palatino Linotype" w:hAnsi="Palatino Linotype" w:cs="Arial"/>
          <w:b/>
          <w:noProof/>
          <w:lang w:val="en-AU"/>
        </w:rPr>
        <w:fldChar w:fldCharType="end"/>
      </w:r>
    </w:p>
    <w:p w:rsidR="008B6A85" w:rsidRPr="008434BC" w:rsidRDefault="008B6A85" w:rsidP="003A05A9">
      <w:pPr>
        <w:pStyle w:val="TOC1"/>
        <w:tabs>
          <w:tab w:val="right" w:leader="dot" w:pos="9350"/>
        </w:tabs>
        <w:rPr>
          <w:rFonts w:ascii="Palatino Linotype" w:hAnsi="Palatino Linotype" w:cs="Arial"/>
          <w:b/>
          <w:noProof/>
          <w:lang w:val="en-AU"/>
        </w:rPr>
      </w:pPr>
    </w:p>
    <w:p w:rsidR="00DC0888" w:rsidRPr="008434BC" w:rsidRDefault="00DC0888" w:rsidP="003A05A9">
      <w:pPr>
        <w:pStyle w:val="TOC1"/>
        <w:tabs>
          <w:tab w:val="right" w:leader="dot" w:pos="9350"/>
        </w:tabs>
        <w:rPr>
          <w:rFonts w:ascii="Palatino Linotype" w:hAnsi="Palatino Linotype" w:cs="Arial"/>
          <w:b/>
          <w:noProof/>
          <w:sz w:val="22"/>
          <w:szCs w:val="22"/>
          <w:lang w:val="en-AU"/>
        </w:rPr>
      </w:pPr>
      <w:r w:rsidRPr="008434BC">
        <w:rPr>
          <w:rFonts w:ascii="Palatino Linotype" w:hAnsi="Palatino Linotype" w:cs="Arial"/>
          <w:b/>
          <w:noProof/>
          <w:lang w:val="en-AU"/>
        </w:rPr>
        <w:t>Appendix B – Survey protocol used in monitoring network</w:t>
      </w:r>
      <w:r w:rsidRPr="008434BC">
        <w:rPr>
          <w:rFonts w:ascii="Palatino Linotype" w:hAnsi="Palatino Linotype" w:cs="Arial"/>
          <w:b/>
          <w:noProof/>
          <w:lang w:val="en-AU"/>
        </w:rPr>
        <w:tab/>
      </w:r>
      <w:r w:rsidRPr="008434BC">
        <w:rPr>
          <w:rFonts w:ascii="Palatino Linotype" w:hAnsi="Palatino Linotype" w:cs="Arial"/>
          <w:b/>
          <w:noProof/>
          <w:lang w:val="en-AU"/>
        </w:rPr>
        <w:fldChar w:fldCharType="begin"/>
      </w:r>
      <w:r w:rsidRPr="008434BC">
        <w:rPr>
          <w:rFonts w:ascii="Palatino Linotype" w:hAnsi="Palatino Linotype" w:cs="Arial"/>
          <w:b/>
          <w:noProof/>
          <w:lang w:val="en-AU"/>
        </w:rPr>
        <w:instrText xml:space="preserve"> PAGEREF _Toc293665775 \h </w:instrText>
      </w:r>
      <w:r w:rsidRPr="008434BC">
        <w:rPr>
          <w:rFonts w:ascii="Palatino Linotype" w:hAnsi="Palatino Linotype" w:cs="Arial"/>
          <w:b/>
          <w:noProof/>
          <w:lang w:val="en-AU"/>
        </w:rPr>
      </w:r>
      <w:r w:rsidRPr="008434BC">
        <w:rPr>
          <w:rFonts w:ascii="Palatino Linotype" w:hAnsi="Palatino Linotype" w:cs="Arial"/>
          <w:b/>
          <w:noProof/>
          <w:lang w:val="en-AU"/>
        </w:rPr>
        <w:fldChar w:fldCharType="separate"/>
      </w:r>
      <w:r w:rsidR="004F3DB7">
        <w:rPr>
          <w:rFonts w:ascii="Palatino Linotype" w:hAnsi="Palatino Linotype" w:cs="Arial"/>
          <w:b/>
          <w:noProof/>
          <w:lang w:val="en-AU"/>
        </w:rPr>
        <w:t>14</w:t>
      </w:r>
      <w:r w:rsidRPr="008434BC">
        <w:rPr>
          <w:rFonts w:ascii="Palatino Linotype" w:hAnsi="Palatino Linotype" w:cs="Arial"/>
          <w:b/>
          <w:noProof/>
          <w:lang w:val="en-AU"/>
        </w:rPr>
        <w:fldChar w:fldCharType="end"/>
      </w:r>
    </w:p>
    <w:p w:rsidR="004E31C1" w:rsidRPr="008434BC" w:rsidRDefault="004E0500" w:rsidP="003A05A9">
      <w:pPr>
        <w:rPr>
          <w:rFonts w:ascii="Palatino Linotype" w:hAnsi="Palatino Linotype" w:cs="Arial"/>
          <w:b/>
          <w:lang w:val="en-AU"/>
        </w:rPr>
        <w:sectPr w:rsidR="004E31C1" w:rsidRPr="008434BC" w:rsidSect="00C73FAA">
          <w:footerReference w:type="default" r:id="rId12"/>
          <w:type w:val="continuous"/>
          <w:pgSz w:w="12240" w:h="15840"/>
          <w:pgMar w:top="1134" w:right="1440" w:bottom="1440" w:left="1440" w:header="567" w:footer="567" w:gutter="0"/>
          <w:pgNumType w:fmt="lowerRoman" w:start="2"/>
          <w:cols w:space="720"/>
          <w:docGrid w:linePitch="360"/>
        </w:sectPr>
      </w:pPr>
      <w:r w:rsidRPr="008434BC">
        <w:rPr>
          <w:rFonts w:ascii="Palatino Linotype" w:hAnsi="Palatino Linotype" w:cs="Arial"/>
          <w:b/>
          <w:lang w:val="en-AU"/>
        </w:rPr>
        <w:fldChar w:fldCharType="end"/>
      </w:r>
    </w:p>
    <w:p w:rsidR="0087753C" w:rsidRPr="008434BC" w:rsidRDefault="0087753C" w:rsidP="003A05A9">
      <w:pPr>
        <w:rPr>
          <w:rFonts w:ascii="Palatino Linotype" w:hAnsi="Palatino Linotype" w:cs="Arial"/>
          <w:b/>
          <w:lang w:val="en-AU"/>
        </w:rPr>
      </w:pPr>
    </w:p>
    <w:p w:rsidR="00C73FAA" w:rsidRDefault="00C73FAA" w:rsidP="003A05A9">
      <w:pPr>
        <w:rPr>
          <w:rFonts w:ascii="Palatino Linotype" w:hAnsi="Palatino Linotype" w:cs="Arial"/>
          <w:b/>
          <w:lang w:val="en-AU"/>
        </w:rPr>
      </w:pPr>
    </w:p>
    <w:p w:rsidR="00456789" w:rsidRDefault="00456789" w:rsidP="003A05A9">
      <w:pPr>
        <w:rPr>
          <w:rFonts w:ascii="Palatino Linotype" w:hAnsi="Palatino Linotype" w:cs="Arial"/>
          <w:b/>
          <w:lang w:val="en-AU"/>
        </w:rPr>
      </w:pPr>
    </w:p>
    <w:p w:rsidR="00456789" w:rsidRDefault="00456789" w:rsidP="003A05A9">
      <w:pPr>
        <w:rPr>
          <w:rFonts w:ascii="Palatino Linotype" w:hAnsi="Palatino Linotype" w:cs="Arial"/>
          <w:b/>
          <w:lang w:val="en-AU"/>
        </w:rPr>
      </w:pPr>
    </w:p>
    <w:p w:rsidR="00456789" w:rsidRDefault="00456789" w:rsidP="003A05A9">
      <w:pPr>
        <w:rPr>
          <w:rFonts w:ascii="Palatino Linotype" w:hAnsi="Palatino Linotype" w:cs="Arial"/>
          <w:b/>
          <w:lang w:val="en-AU"/>
        </w:rPr>
      </w:pPr>
    </w:p>
    <w:p w:rsidR="00456789" w:rsidRDefault="00456789" w:rsidP="003A05A9">
      <w:pPr>
        <w:rPr>
          <w:rFonts w:ascii="Palatino Linotype" w:hAnsi="Palatino Linotype" w:cs="Arial"/>
          <w:b/>
          <w:lang w:val="en-AU"/>
        </w:rPr>
      </w:pPr>
    </w:p>
    <w:p w:rsidR="00C73FAA" w:rsidRDefault="00C73FAA" w:rsidP="003A05A9">
      <w:pPr>
        <w:rPr>
          <w:rFonts w:ascii="Palatino Linotype" w:hAnsi="Palatino Linotype" w:cs="Arial"/>
          <w:b/>
          <w:lang w:val="en-AU"/>
        </w:rPr>
      </w:pPr>
    </w:p>
    <w:p w:rsidR="00262624" w:rsidRPr="00970756" w:rsidRDefault="00262624" w:rsidP="003A05A9">
      <w:pPr>
        <w:rPr>
          <w:rFonts w:ascii="Palatino Linotype" w:hAnsi="Palatino Linotype" w:cs="Arial"/>
          <w:b/>
          <w:lang w:val="en-AU"/>
        </w:rPr>
      </w:pPr>
      <w:r w:rsidRPr="00970756">
        <w:rPr>
          <w:rFonts w:ascii="Palatino Linotype" w:hAnsi="Palatino Linotype" w:cs="Arial"/>
          <w:b/>
          <w:lang w:val="en-AU"/>
        </w:rPr>
        <w:t>Feedback:</w:t>
      </w:r>
    </w:p>
    <w:p w:rsidR="00262624" w:rsidRPr="00970756" w:rsidRDefault="00262624" w:rsidP="003A05A9">
      <w:pPr>
        <w:rPr>
          <w:rFonts w:ascii="Palatino Linotype" w:hAnsi="Palatino Linotype" w:cs="Arial"/>
          <w:lang w:val="en-AU"/>
        </w:rPr>
      </w:pPr>
    </w:p>
    <w:p w:rsidR="00BA036E" w:rsidRPr="001A0693" w:rsidRDefault="00A65478" w:rsidP="003A05A9">
      <w:pPr>
        <w:rPr>
          <w:rFonts w:ascii="Palatino Linotype" w:hAnsi="Palatino Linotype" w:cs="Arial"/>
          <w:lang w:val="en-AU"/>
        </w:rPr>
        <w:sectPr w:rsidR="00BA036E" w:rsidRPr="001A0693" w:rsidSect="004E31C1">
          <w:type w:val="continuous"/>
          <w:pgSz w:w="12240" w:h="15840"/>
          <w:pgMar w:top="1134" w:right="1440" w:bottom="1440" w:left="1440" w:header="567" w:footer="567" w:gutter="0"/>
          <w:cols w:space="720"/>
          <w:docGrid w:linePitch="360"/>
        </w:sectPr>
      </w:pPr>
      <w:r w:rsidRPr="00970756">
        <w:rPr>
          <w:rFonts w:ascii="Palatino Linotype" w:hAnsi="Palatino Linotype" w:cs="Arial"/>
          <w:lang w:val="en-AU"/>
        </w:rPr>
        <w:t xml:space="preserve">The </w:t>
      </w:r>
      <w:r w:rsidR="003A05A9">
        <w:rPr>
          <w:rFonts w:ascii="Palatino Linotype" w:hAnsi="Palatino Linotype" w:cs="Arial"/>
          <w:lang w:val="en-AU"/>
        </w:rPr>
        <w:t xml:space="preserve">Great Barrier Reef Marine Park Authority </w:t>
      </w:r>
      <w:r w:rsidRPr="00970756">
        <w:rPr>
          <w:rFonts w:ascii="Palatino Linotype" w:hAnsi="Palatino Linotype" w:cs="Arial"/>
          <w:lang w:val="en-AU"/>
        </w:rPr>
        <w:t xml:space="preserve">reviews and updates the </w:t>
      </w:r>
      <w:r w:rsidR="003A05A9">
        <w:rPr>
          <w:rFonts w:ascii="Palatino Linotype" w:hAnsi="Palatino Linotype" w:cs="Arial"/>
          <w:lang w:val="en-AU"/>
        </w:rPr>
        <w:t>r</w:t>
      </w:r>
      <w:r w:rsidR="00262624" w:rsidRPr="00970756">
        <w:rPr>
          <w:rFonts w:ascii="Palatino Linotype" w:hAnsi="Palatino Linotype" w:cs="Arial"/>
          <w:lang w:val="en-AU"/>
        </w:rPr>
        <w:t xml:space="preserve">isk and </w:t>
      </w:r>
      <w:r w:rsidR="003A05A9">
        <w:rPr>
          <w:rFonts w:ascii="Palatino Linotype" w:hAnsi="Palatino Linotype" w:cs="Arial"/>
          <w:lang w:val="en-AU"/>
        </w:rPr>
        <w:t>i</w:t>
      </w:r>
      <w:r w:rsidR="00262624" w:rsidRPr="00970756">
        <w:rPr>
          <w:rFonts w:ascii="Palatino Linotype" w:hAnsi="Palatino Linotype" w:cs="Arial"/>
          <w:lang w:val="en-AU"/>
        </w:rPr>
        <w:t xml:space="preserve">mpact </w:t>
      </w:r>
      <w:r w:rsidR="003A05A9">
        <w:rPr>
          <w:rFonts w:ascii="Palatino Linotype" w:hAnsi="Palatino Linotype" w:cs="Arial"/>
          <w:lang w:val="en-AU"/>
        </w:rPr>
        <w:t>a</w:t>
      </w:r>
      <w:r w:rsidR="00262624" w:rsidRPr="00970756">
        <w:rPr>
          <w:rFonts w:ascii="Palatino Linotype" w:hAnsi="Palatino Linotype" w:cs="Arial"/>
          <w:lang w:val="en-AU"/>
        </w:rPr>
        <w:t xml:space="preserve">ssessment </w:t>
      </w:r>
      <w:r w:rsidR="003A05A9">
        <w:rPr>
          <w:rFonts w:ascii="Palatino Linotype" w:hAnsi="Palatino Linotype" w:cs="Arial"/>
          <w:lang w:val="en-AU"/>
        </w:rPr>
        <w:t>p</w:t>
      </w:r>
      <w:r w:rsidR="00262624" w:rsidRPr="00970756">
        <w:rPr>
          <w:rFonts w:ascii="Palatino Linotype" w:hAnsi="Palatino Linotype" w:cs="Arial"/>
          <w:lang w:val="en-AU"/>
        </w:rPr>
        <w:t>lans each year prior to the start of the Australian summer seas</w:t>
      </w:r>
      <w:r w:rsidRPr="00970756">
        <w:rPr>
          <w:rFonts w:ascii="Palatino Linotype" w:hAnsi="Palatino Linotype" w:cs="Arial"/>
          <w:lang w:val="en-AU"/>
        </w:rPr>
        <w:t xml:space="preserve">on. We actively seek feedback </w:t>
      </w:r>
      <w:r w:rsidR="00262624" w:rsidRPr="00970756">
        <w:rPr>
          <w:rFonts w:ascii="Palatino Linotype" w:hAnsi="Palatino Linotype" w:cs="Arial"/>
          <w:lang w:val="en-AU"/>
        </w:rPr>
        <w:t xml:space="preserve">on the </w:t>
      </w:r>
      <w:r w:rsidR="003A05A9">
        <w:rPr>
          <w:rFonts w:ascii="Palatino Linotype" w:hAnsi="Palatino Linotype" w:cs="Arial"/>
          <w:lang w:val="en-AU"/>
        </w:rPr>
        <w:t>p</w:t>
      </w:r>
      <w:r w:rsidR="00262624" w:rsidRPr="00970756">
        <w:rPr>
          <w:rFonts w:ascii="Palatino Linotype" w:hAnsi="Palatino Linotype" w:cs="Arial"/>
          <w:lang w:val="en-AU"/>
        </w:rPr>
        <w:t xml:space="preserve">lans throughout the year in order to inform these reviews. Please provide any feedback to </w:t>
      </w:r>
      <w:hyperlink r:id="rId13" w:history="1">
        <w:r w:rsidR="00262624" w:rsidRPr="00970756">
          <w:rPr>
            <w:rStyle w:val="Hyperlink"/>
            <w:rFonts w:ascii="Palatino Linotype" w:hAnsi="Palatino Linotype" w:cs="Arial"/>
            <w:lang w:val="en-AU"/>
          </w:rPr>
          <w:t>eyeonthereef@gbrmpa.gov.au</w:t>
        </w:r>
      </w:hyperlink>
      <w:bookmarkStart w:id="2" w:name="_Toc293665766"/>
      <w:r w:rsidR="001A0693">
        <w:rPr>
          <w:rFonts w:ascii="Palatino Linotype" w:hAnsi="Palatino Linotype" w:cs="Arial"/>
          <w:lang w:val="en-AU"/>
        </w:rPr>
        <w:t>.</w:t>
      </w:r>
    </w:p>
    <w:p w:rsidR="00A42C32" w:rsidRPr="00B128E5" w:rsidRDefault="00DF5B86" w:rsidP="00B128E5">
      <w:pPr>
        <w:pStyle w:val="Heading1"/>
        <w:ind w:left="-284" w:firstLine="284"/>
        <w:rPr>
          <w:rFonts w:ascii="Palatino Linotype" w:hAnsi="Palatino Linotype"/>
          <w:bCs w:val="0"/>
          <w:kern w:val="0"/>
          <w:sz w:val="24"/>
          <w:szCs w:val="24"/>
          <w:lang w:val="en-AU"/>
        </w:rPr>
      </w:pPr>
      <w:r w:rsidRPr="00B128E5">
        <w:rPr>
          <w:rFonts w:ascii="Palatino Linotype" w:hAnsi="Palatino Linotype"/>
          <w:bCs w:val="0"/>
          <w:kern w:val="0"/>
          <w:sz w:val="24"/>
          <w:szCs w:val="24"/>
          <w:lang w:val="en-AU"/>
        </w:rPr>
        <w:lastRenderedPageBreak/>
        <w:t>Introduction</w:t>
      </w:r>
      <w:bookmarkEnd w:id="2"/>
    </w:p>
    <w:p w:rsidR="004F3103" w:rsidRPr="00970756" w:rsidRDefault="004F3103" w:rsidP="003A05A9">
      <w:pPr>
        <w:rPr>
          <w:rFonts w:ascii="Palatino Linotype" w:hAnsi="Palatino Linotype" w:cs="Arial"/>
          <w:lang w:val="en-AU"/>
        </w:rPr>
      </w:pPr>
    </w:p>
    <w:p w:rsidR="00BC2021" w:rsidRPr="00970756" w:rsidRDefault="0007047C" w:rsidP="003A05A9">
      <w:pPr>
        <w:rPr>
          <w:rFonts w:ascii="Palatino Linotype" w:hAnsi="Palatino Linotype" w:cs="Arial"/>
          <w:lang w:val="en-AU"/>
        </w:rPr>
      </w:pPr>
      <w:r w:rsidRPr="00970756">
        <w:rPr>
          <w:rFonts w:ascii="Palatino Linotype" w:hAnsi="Palatino Linotype" w:cs="Arial"/>
          <w:lang w:val="en-AU"/>
        </w:rPr>
        <w:t xml:space="preserve">The </w:t>
      </w:r>
      <w:r w:rsidR="00E33A2E" w:rsidRPr="00970756">
        <w:rPr>
          <w:rFonts w:ascii="Palatino Linotype" w:hAnsi="Palatino Linotype" w:cs="Arial"/>
          <w:lang w:val="en-AU"/>
        </w:rPr>
        <w:t xml:space="preserve">Great Barrier </w:t>
      </w:r>
      <w:r w:rsidRPr="00970756">
        <w:rPr>
          <w:rFonts w:ascii="Palatino Linotype" w:hAnsi="Palatino Linotype" w:cs="Arial"/>
          <w:lang w:val="en-AU"/>
        </w:rPr>
        <w:t xml:space="preserve">Reef is one of the world’s most </w:t>
      </w:r>
      <w:r w:rsidR="001F0173" w:rsidRPr="00970756">
        <w:rPr>
          <w:rFonts w:ascii="Palatino Linotype" w:hAnsi="Palatino Linotype" w:cs="Arial"/>
          <w:lang w:val="en-AU"/>
        </w:rPr>
        <w:t>resilient and</w:t>
      </w:r>
      <w:r w:rsidR="00D94045" w:rsidRPr="00970756">
        <w:rPr>
          <w:rFonts w:ascii="Palatino Linotype" w:hAnsi="Palatino Linotype" w:cs="Arial"/>
          <w:lang w:val="en-AU"/>
        </w:rPr>
        <w:t xml:space="preserve"> best managed </w:t>
      </w:r>
      <w:r w:rsidRPr="00970756">
        <w:rPr>
          <w:rFonts w:ascii="Palatino Linotype" w:hAnsi="Palatino Linotype" w:cs="Arial"/>
          <w:lang w:val="en-AU"/>
        </w:rPr>
        <w:t>tropical ecosystems</w:t>
      </w:r>
      <w:r w:rsidR="00E33A2E" w:rsidRPr="00970756">
        <w:rPr>
          <w:rFonts w:ascii="Palatino Linotype" w:hAnsi="Palatino Linotype" w:cs="Arial"/>
          <w:lang w:val="en-AU"/>
        </w:rPr>
        <w:t>.</w:t>
      </w:r>
      <w:r w:rsidR="00A938FD" w:rsidRPr="00970756">
        <w:rPr>
          <w:rFonts w:ascii="Palatino Linotype" w:hAnsi="Palatino Linotype" w:cs="Arial"/>
          <w:lang w:val="en-AU"/>
        </w:rPr>
        <w:t xml:space="preserve"> However</w:t>
      </w:r>
      <w:r w:rsidR="00E33A2E" w:rsidRPr="00970756">
        <w:rPr>
          <w:rFonts w:ascii="Palatino Linotype" w:hAnsi="Palatino Linotype" w:cs="Arial"/>
          <w:lang w:val="en-AU"/>
        </w:rPr>
        <w:t xml:space="preserve">, </w:t>
      </w:r>
      <w:r w:rsidR="003A05A9">
        <w:rPr>
          <w:rFonts w:ascii="Palatino Linotype" w:hAnsi="Palatino Linotype" w:cs="Arial"/>
          <w:lang w:val="en-AU"/>
        </w:rPr>
        <w:t>the long-</w:t>
      </w:r>
      <w:r w:rsidR="009A57E4" w:rsidRPr="00970756">
        <w:rPr>
          <w:rFonts w:ascii="Palatino Linotype" w:hAnsi="Palatino Linotype" w:cs="Arial"/>
          <w:lang w:val="en-AU"/>
        </w:rPr>
        <w:t xml:space="preserve">term resilience of the Reef is vulnerable </w:t>
      </w:r>
      <w:r w:rsidR="00A938FD" w:rsidRPr="00970756">
        <w:rPr>
          <w:rFonts w:ascii="Palatino Linotype" w:hAnsi="Palatino Linotype" w:cs="Arial"/>
          <w:lang w:val="en-AU"/>
        </w:rPr>
        <w:t xml:space="preserve">to the increasing simultaneous and cumulative impacts of reef health incidents such as coral bleaching and disease, crown-of-thorns starfish outbreaks, flood plumes and tropical cyclones. </w:t>
      </w:r>
      <w:r w:rsidR="000400F2" w:rsidRPr="00970756">
        <w:rPr>
          <w:rFonts w:ascii="Palatino Linotype" w:hAnsi="Palatino Linotype" w:cs="Arial"/>
          <w:lang w:val="en-AU"/>
        </w:rPr>
        <w:t>Climate change greatly increases the risk that reef health incidents</w:t>
      </w:r>
      <w:r w:rsidR="003A05A9">
        <w:rPr>
          <w:rFonts w:ascii="Palatino Linotype" w:hAnsi="Palatino Linotype" w:cs="Arial"/>
          <w:lang w:val="en-AU"/>
        </w:rPr>
        <w:t xml:space="preserve"> such as bleaching, </w:t>
      </w:r>
      <w:r w:rsidR="009A57E4" w:rsidRPr="00970756">
        <w:rPr>
          <w:rFonts w:ascii="Palatino Linotype" w:hAnsi="Palatino Linotype" w:cs="Arial"/>
          <w:lang w:val="en-AU"/>
        </w:rPr>
        <w:t xml:space="preserve">and disease outbreaks </w:t>
      </w:r>
      <w:r w:rsidR="000400F2" w:rsidRPr="00970756">
        <w:rPr>
          <w:rFonts w:ascii="Palatino Linotype" w:hAnsi="Palatino Linotype" w:cs="Arial"/>
          <w:lang w:val="en-AU"/>
        </w:rPr>
        <w:t>will become more frequent and more severe in the future</w:t>
      </w:r>
      <w:r w:rsidR="000400F2" w:rsidRPr="00970756">
        <w:rPr>
          <w:rStyle w:val="FootnoteReference"/>
          <w:rFonts w:ascii="Palatino Linotype" w:hAnsi="Palatino Linotype" w:cs="Arial"/>
          <w:lang w:val="en-AU"/>
        </w:rPr>
        <w:footnoteReference w:id="1"/>
      </w:r>
      <w:r w:rsidR="003A05A9">
        <w:rPr>
          <w:rFonts w:ascii="Palatino Linotype" w:hAnsi="Palatino Linotype" w:cs="Arial"/>
          <w:lang w:val="en-AU"/>
        </w:rPr>
        <w:t xml:space="preserve">. </w:t>
      </w:r>
      <w:r w:rsidR="007D2099">
        <w:rPr>
          <w:rFonts w:ascii="Palatino Linotype" w:hAnsi="Palatino Linotype" w:cs="Arial"/>
          <w:lang w:val="en-AU"/>
        </w:rPr>
        <w:t>While</w:t>
      </w:r>
      <w:r w:rsidR="00747260" w:rsidRPr="00970756">
        <w:rPr>
          <w:rFonts w:ascii="Palatino Linotype" w:hAnsi="Palatino Linotype" w:cs="Arial"/>
          <w:lang w:val="en-AU"/>
        </w:rPr>
        <w:t xml:space="preserve"> the immediate </w:t>
      </w:r>
      <w:r w:rsidR="000400F2" w:rsidRPr="00970756">
        <w:rPr>
          <w:rFonts w:ascii="Palatino Linotype" w:hAnsi="Palatino Linotype" w:cs="Arial"/>
          <w:lang w:val="en-AU"/>
        </w:rPr>
        <w:t>effects of these incidents</w:t>
      </w:r>
      <w:r w:rsidR="00747260" w:rsidRPr="00970756">
        <w:rPr>
          <w:rFonts w:ascii="Palatino Linotype" w:hAnsi="Palatino Linotype" w:cs="Arial"/>
          <w:lang w:val="en-AU"/>
        </w:rPr>
        <w:t xml:space="preserve"> may be modest</w:t>
      </w:r>
      <w:r w:rsidR="000400F2" w:rsidRPr="00970756">
        <w:rPr>
          <w:rFonts w:ascii="Palatino Linotype" w:hAnsi="Palatino Linotype" w:cs="Arial"/>
          <w:lang w:val="en-AU"/>
        </w:rPr>
        <w:t>, the</w:t>
      </w:r>
      <w:r w:rsidR="00747260" w:rsidRPr="00970756">
        <w:rPr>
          <w:rFonts w:ascii="Palatino Linotype" w:hAnsi="Palatino Linotype" w:cs="Arial"/>
          <w:lang w:val="en-AU"/>
        </w:rPr>
        <w:t>ir</w:t>
      </w:r>
      <w:r w:rsidR="000400F2" w:rsidRPr="00970756">
        <w:rPr>
          <w:rFonts w:ascii="Palatino Linotype" w:hAnsi="Palatino Linotype" w:cs="Arial"/>
          <w:lang w:val="en-AU"/>
        </w:rPr>
        <w:t xml:space="preserve"> cumulative impact </w:t>
      </w:r>
      <w:r w:rsidR="000B5A44" w:rsidRPr="00970756">
        <w:rPr>
          <w:rFonts w:ascii="Palatino Linotype" w:hAnsi="Palatino Linotype" w:cs="Arial"/>
          <w:lang w:val="en-AU"/>
        </w:rPr>
        <w:t>over</w:t>
      </w:r>
      <w:r w:rsidR="00747260" w:rsidRPr="00970756">
        <w:rPr>
          <w:rFonts w:ascii="Palatino Linotype" w:hAnsi="Palatino Linotype" w:cs="Arial"/>
          <w:lang w:val="en-AU"/>
        </w:rPr>
        <w:t xml:space="preserve"> </w:t>
      </w:r>
      <w:r w:rsidR="000B5A44" w:rsidRPr="00970756">
        <w:rPr>
          <w:rFonts w:ascii="Palatino Linotype" w:hAnsi="Palatino Linotype" w:cs="Arial"/>
          <w:lang w:val="en-AU"/>
        </w:rPr>
        <w:t>time</w:t>
      </w:r>
      <w:r w:rsidR="000400F2" w:rsidRPr="00970756">
        <w:rPr>
          <w:rFonts w:ascii="Palatino Linotype" w:hAnsi="Palatino Linotype" w:cs="Arial"/>
          <w:lang w:val="en-AU"/>
        </w:rPr>
        <w:t xml:space="preserve"> will have significant long-term consequences on the ecology</w:t>
      </w:r>
      <w:r w:rsidR="003A05A9">
        <w:rPr>
          <w:rFonts w:ascii="Palatino Linotype" w:hAnsi="Palatino Linotype" w:cs="Arial"/>
          <w:lang w:val="en-AU"/>
        </w:rPr>
        <w:t xml:space="preserve"> and resilience of the Reef. </w:t>
      </w:r>
      <w:r w:rsidR="00650308" w:rsidRPr="00970756">
        <w:rPr>
          <w:rFonts w:ascii="Palatino Linotype" w:hAnsi="Palatino Linotype" w:cs="Arial"/>
          <w:lang w:val="en-AU"/>
        </w:rPr>
        <w:t>This includes the resilience of the linked social and ecological communities on the Great Barrier Reef</w:t>
      </w:r>
      <w:r w:rsidR="00650308" w:rsidRPr="00970756">
        <w:rPr>
          <w:rStyle w:val="FootnoteReference"/>
          <w:rFonts w:ascii="Palatino Linotype" w:hAnsi="Palatino Linotype" w:cs="Arial"/>
          <w:lang w:val="en-AU"/>
        </w:rPr>
        <w:footnoteReference w:id="2"/>
      </w:r>
      <w:r w:rsidR="00650308" w:rsidRPr="00970756">
        <w:rPr>
          <w:rFonts w:ascii="Palatino Linotype" w:hAnsi="Palatino Linotype" w:cs="Arial"/>
          <w:lang w:val="en-AU"/>
        </w:rPr>
        <w:t>.</w:t>
      </w:r>
      <w:r w:rsidR="003A05A9">
        <w:rPr>
          <w:rFonts w:ascii="Palatino Linotype" w:hAnsi="Palatino Linotype" w:cs="Arial"/>
          <w:lang w:val="en-AU"/>
        </w:rPr>
        <w:t xml:space="preserve"> </w:t>
      </w:r>
      <w:r w:rsidR="000400F2" w:rsidRPr="00970756">
        <w:rPr>
          <w:rFonts w:ascii="Palatino Linotype" w:hAnsi="Palatino Linotype" w:cs="Arial"/>
          <w:lang w:val="en-AU"/>
        </w:rPr>
        <w:t xml:space="preserve"> Because the likelihood of incidents occurring is increasing, along with the consequences of these incidents, the Great Barrier Reef is at increasing risk. This is especially significant given the uniqueness of the resources in the Great Barrier Reef Marine Park (the Marine Park) on a global scale and the importance of th</w:t>
      </w:r>
      <w:r w:rsidR="003A05A9">
        <w:rPr>
          <w:rFonts w:ascii="Palatino Linotype" w:hAnsi="Palatino Linotype" w:cs="Arial"/>
          <w:lang w:val="en-AU"/>
        </w:rPr>
        <w:t xml:space="preserve">e Reef to Queensland’s economy. </w:t>
      </w:r>
      <w:r w:rsidR="00BC2021" w:rsidRPr="00970756">
        <w:rPr>
          <w:rFonts w:ascii="Palatino Linotype" w:hAnsi="Palatino Linotype" w:cs="Arial"/>
          <w:lang w:val="en-AU"/>
        </w:rPr>
        <w:t>Indeed, the Great Barrier Reef was recently valued by Oxford Economics at $54.1 billion with as much as 73</w:t>
      </w:r>
      <w:r w:rsidR="003A05A9">
        <w:rPr>
          <w:rFonts w:ascii="Palatino Linotype" w:hAnsi="Palatino Linotype" w:cs="Arial"/>
          <w:lang w:val="en-AU"/>
        </w:rPr>
        <w:t xml:space="preserve"> per cent </w:t>
      </w:r>
      <w:r w:rsidR="00BC2021" w:rsidRPr="00970756">
        <w:rPr>
          <w:rFonts w:ascii="Palatino Linotype" w:hAnsi="Palatino Linotype" w:cs="Arial"/>
          <w:lang w:val="en-AU"/>
        </w:rPr>
        <w:t>of that value at risk during a severe, spatially extensive coral bleaching event.</w:t>
      </w:r>
    </w:p>
    <w:p w:rsidR="000400F2" w:rsidRPr="00970756" w:rsidRDefault="000400F2" w:rsidP="003A05A9">
      <w:pPr>
        <w:rPr>
          <w:rFonts w:ascii="Palatino Linotype" w:hAnsi="Palatino Linotype" w:cs="Arial"/>
          <w:lang w:val="en-AU"/>
        </w:rPr>
      </w:pPr>
      <w:r w:rsidRPr="00970756">
        <w:rPr>
          <w:rFonts w:ascii="Palatino Linotype" w:hAnsi="Palatino Linotype" w:cs="Arial"/>
          <w:lang w:val="en-AU"/>
        </w:rPr>
        <w:t xml:space="preserve"> </w:t>
      </w:r>
    </w:p>
    <w:p w:rsidR="00EF3C46" w:rsidRPr="00970756" w:rsidRDefault="00D94045" w:rsidP="003A05A9">
      <w:pPr>
        <w:rPr>
          <w:rFonts w:ascii="Palatino Linotype" w:hAnsi="Palatino Linotype" w:cs="Arial"/>
          <w:iCs/>
          <w:lang w:val="en-AU"/>
        </w:rPr>
      </w:pPr>
      <w:r w:rsidRPr="00970756">
        <w:rPr>
          <w:rFonts w:ascii="Palatino Linotype" w:hAnsi="Palatino Linotype" w:cs="Arial"/>
          <w:iCs/>
          <w:lang w:val="en-AU"/>
        </w:rPr>
        <w:t>The purpose of th</w:t>
      </w:r>
      <w:r w:rsidR="000A1DF9" w:rsidRPr="00970756">
        <w:rPr>
          <w:rFonts w:ascii="Palatino Linotype" w:hAnsi="Palatino Linotype" w:cs="Arial"/>
          <w:iCs/>
          <w:lang w:val="en-AU"/>
        </w:rPr>
        <w:t xml:space="preserve">e </w:t>
      </w:r>
      <w:r w:rsidRPr="00970756">
        <w:rPr>
          <w:rFonts w:ascii="Palatino Linotype" w:hAnsi="Palatino Linotype" w:cs="Arial"/>
          <w:i/>
          <w:iCs/>
          <w:lang w:val="en-AU"/>
        </w:rPr>
        <w:t>Reef Health Incident Response System</w:t>
      </w:r>
      <w:r w:rsidR="00D91930">
        <w:rPr>
          <w:rFonts w:ascii="Palatino Linotype" w:hAnsi="Palatino Linotype" w:cs="Arial"/>
          <w:iCs/>
          <w:lang w:val="en-AU"/>
        </w:rPr>
        <w:t xml:space="preserve"> </w:t>
      </w:r>
      <w:r w:rsidRPr="00970756">
        <w:rPr>
          <w:rFonts w:ascii="Palatino Linotype" w:hAnsi="Palatino Linotype" w:cs="Arial"/>
          <w:iCs/>
          <w:lang w:val="en-AU"/>
        </w:rPr>
        <w:t>is t</w:t>
      </w:r>
      <w:r w:rsidR="00EF3C46" w:rsidRPr="00970756">
        <w:rPr>
          <w:rFonts w:ascii="Palatino Linotype" w:hAnsi="Palatino Linotype" w:cs="Arial"/>
          <w:iCs/>
          <w:lang w:val="en-AU"/>
        </w:rPr>
        <w:t>wo</w:t>
      </w:r>
      <w:r w:rsidR="00D02DBB" w:rsidRPr="00970756">
        <w:rPr>
          <w:rFonts w:ascii="Palatino Linotype" w:hAnsi="Palatino Linotype" w:cs="Arial"/>
          <w:iCs/>
          <w:lang w:val="en-AU"/>
        </w:rPr>
        <w:t>-</w:t>
      </w:r>
      <w:r w:rsidR="00EF3C46" w:rsidRPr="00970756">
        <w:rPr>
          <w:rFonts w:ascii="Palatino Linotype" w:hAnsi="Palatino Linotype" w:cs="Arial"/>
          <w:iCs/>
          <w:lang w:val="en-AU"/>
        </w:rPr>
        <w:t xml:space="preserve">fold: </w:t>
      </w:r>
    </w:p>
    <w:p w:rsidR="00127C1F" w:rsidRPr="00970756" w:rsidRDefault="00127C1F" w:rsidP="003A05A9">
      <w:pPr>
        <w:rPr>
          <w:rFonts w:ascii="Palatino Linotype" w:hAnsi="Palatino Linotype" w:cs="Arial"/>
          <w:iCs/>
          <w:lang w:val="en-AU"/>
        </w:rPr>
      </w:pPr>
    </w:p>
    <w:p w:rsidR="00577723" w:rsidRPr="00970756" w:rsidRDefault="00CF6009" w:rsidP="003A05A9">
      <w:pPr>
        <w:numPr>
          <w:ilvl w:val="0"/>
          <w:numId w:val="10"/>
        </w:numPr>
        <w:ind w:left="1418" w:hanging="567"/>
        <w:rPr>
          <w:rFonts w:ascii="Palatino Linotype" w:hAnsi="Palatino Linotype" w:cs="Arial"/>
          <w:iCs/>
          <w:lang w:val="en-AU"/>
        </w:rPr>
      </w:pPr>
      <w:r>
        <w:rPr>
          <w:rFonts w:ascii="Palatino Linotype" w:hAnsi="Palatino Linotype" w:cs="Arial"/>
          <w:iCs/>
          <w:lang w:val="en-AU"/>
        </w:rPr>
        <w:t>t</w:t>
      </w:r>
      <w:r w:rsidR="00D94045" w:rsidRPr="00970756">
        <w:rPr>
          <w:rFonts w:ascii="Palatino Linotype" w:hAnsi="Palatino Linotype" w:cs="Arial"/>
          <w:iCs/>
          <w:lang w:val="en-AU"/>
        </w:rPr>
        <w:t xml:space="preserve">o summarise the </w:t>
      </w:r>
      <w:r w:rsidR="00EF3C46" w:rsidRPr="00970756">
        <w:rPr>
          <w:rFonts w:ascii="Palatino Linotype" w:hAnsi="Palatino Linotype" w:cs="Arial"/>
          <w:iCs/>
          <w:lang w:val="en-AU"/>
        </w:rPr>
        <w:t xml:space="preserve">implementation </w:t>
      </w:r>
      <w:r w:rsidR="00D94045" w:rsidRPr="00970756">
        <w:rPr>
          <w:rFonts w:ascii="Palatino Linotype" w:hAnsi="Palatino Linotype" w:cs="Arial"/>
          <w:iCs/>
          <w:lang w:val="en-AU"/>
        </w:rPr>
        <w:t>process</w:t>
      </w:r>
      <w:r w:rsidR="00EF3C46" w:rsidRPr="00970756">
        <w:rPr>
          <w:rFonts w:ascii="Palatino Linotype" w:hAnsi="Palatino Linotype" w:cs="Arial"/>
          <w:iCs/>
          <w:lang w:val="en-AU"/>
        </w:rPr>
        <w:t xml:space="preserve"> used to respond to reef health incidents </w:t>
      </w:r>
      <w:r w:rsidR="00D94045" w:rsidRPr="00970756">
        <w:rPr>
          <w:rFonts w:ascii="Palatino Linotype" w:hAnsi="Palatino Linotype" w:cs="Arial"/>
          <w:iCs/>
          <w:lang w:val="en-AU"/>
        </w:rPr>
        <w:t xml:space="preserve">at </w:t>
      </w:r>
      <w:r w:rsidR="00EF3C46" w:rsidRPr="00970756">
        <w:rPr>
          <w:rFonts w:ascii="Palatino Linotype" w:hAnsi="Palatino Linotype" w:cs="Arial"/>
          <w:iCs/>
          <w:lang w:val="en-AU"/>
        </w:rPr>
        <w:t xml:space="preserve">variable </w:t>
      </w:r>
      <w:r w:rsidR="00D94045" w:rsidRPr="00970756">
        <w:rPr>
          <w:rFonts w:ascii="Palatino Linotype" w:hAnsi="Palatino Linotype" w:cs="Arial"/>
          <w:iCs/>
          <w:lang w:val="en-AU"/>
        </w:rPr>
        <w:t>scales</w:t>
      </w:r>
      <w:r w:rsidR="00EF3C46" w:rsidRPr="00970756">
        <w:rPr>
          <w:rFonts w:ascii="Palatino Linotype" w:hAnsi="Palatino Linotype" w:cs="Arial"/>
          <w:iCs/>
          <w:lang w:val="en-AU"/>
        </w:rPr>
        <w:t xml:space="preserve"> and locations</w:t>
      </w:r>
    </w:p>
    <w:p w:rsidR="00D94045" w:rsidRPr="00970756" w:rsidRDefault="00CF6009" w:rsidP="003A05A9">
      <w:pPr>
        <w:numPr>
          <w:ilvl w:val="0"/>
          <w:numId w:val="10"/>
        </w:numPr>
        <w:ind w:left="1418" w:hanging="567"/>
        <w:rPr>
          <w:rFonts w:ascii="Palatino Linotype" w:hAnsi="Palatino Linotype" w:cs="Arial"/>
          <w:iCs/>
          <w:lang w:val="en-AU"/>
        </w:rPr>
      </w:pPr>
      <w:proofErr w:type="gramStart"/>
      <w:r>
        <w:rPr>
          <w:rFonts w:ascii="Palatino Linotype" w:hAnsi="Palatino Linotype" w:cs="Arial"/>
          <w:iCs/>
          <w:lang w:val="en-AU"/>
        </w:rPr>
        <w:t>t</w:t>
      </w:r>
      <w:r w:rsidR="00EF3C46" w:rsidRPr="00970756">
        <w:rPr>
          <w:rFonts w:ascii="Palatino Linotype" w:hAnsi="Palatino Linotype" w:cs="Arial"/>
          <w:iCs/>
          <w:lang w:val="en-AU"/>
        </w:rPr>
        <w:t>o</w:t>
      </w:r>
      <w:proofErr w:type="gramEnd"/>
      <w:r w:rsidR="00EF3C46" w:rsidRPr="00970756">
        <w:rPr>
          <w:rFonts w:ascii="Palatino Linotype" w:hAnsi="Palatino Linotype" w:cs="Arial"/>
          <w:iCs/>
          <w:lang w:val="en-AU"/>
        </w:rPr>
        <w:t xml:space="preserve"> clarify how incident response resources and capacity are prioriti</w:t>
      </w:r>
      <w:r w:rsidR="003A05A9">
        <w:rPr>
          <w:rFonts w:ascii="Palatino Linotype" w:hAnsi="Palatino Linotype" w:cs="Arial"/>
          <w:iCs/>
          <w:lang w:val="en-AU"/>
        </w:rPr>
        <w:t>s</w:t>
      </w:r>
      <w:r w:rsidR="00EF3C46" w:rsidRPr="00970756">
        <w:rPr>
          <w:rFonts w:ascii="Palatino Linotype" w:hAnsi="Palatino Linotype" w:cs="Arial"/>
          <w:iCs/>
          <w:lang w:val="en-AU"/>
        </w:rPr>
        <w:t>ed and allocated during individual and simultaneously occurring reef health incidents</w:t>
      </w:r>
      <w:r w:rsidR="003A05A9">
        <w:rPr>
          <w:rFonts w:ascii="Palatino Linotype" w:hAnsi="Palatino Linotype" w:cs="Arial"/>
          <w:iCs/>
          <w:lang w:val="en-AU"/>
        </w:rPr>
        <w:t>.</w:t>
      </w:r>
    </w:p>
    <w:p w:rsidR="00B969B4" w:rsidRPr="00970756" w:rsidRDefault="00B969B4" w:rsidP="003A05A9">
      <w:pPr>
        <w:ind w:right="-720"/>
        <w:rPr>
          <w:rFonts w:ascii="Palatino Linotype" w:hAnsi="Palatino Linotype" w:cs="Arial"/>
          <w:lang w:val="en-AU"/>
        </w:rPr>
      </w:pPr>
    </w:p>
    <w:p w:rsidR="00CF6009" w:rsidRDefault="00DF5B86" w:rsidP="003A05A9">
      <w:pPr>
        <w:ind w:right="4"/>
        <w:rPr>
          <w:rFonts w:ascii="Palatino Linotype" w:hAnsi="Palatino Linotype" w:cs="Arial"/>
          <w:lang w:val="en-AU"/>
        </w:rPr>
      </w:pPr>
      <w:r w:rsidRPr="00970756">
        <w:rPr>
          <w:rFonts w:ascii="Palatino Linotype" w:hAnsi="Palatino Linotype" w:cs="Arial"/>
          <w:lang w:val="en-AU"/>
        </w:rPr>
        <w:t xml:space="preserve">This </w:t>
      </w:r>
      <w:r w:rsidR="00577723" w:rsidRPr="00970756">
        <w:rPr>
          <w:rFonts w:ascii="Palatino Linotype" w:hAnsi="Palatino Linotype" w:cs="Arial"/>
          <w:lang w:val="en-AU"/>
        </w:rPr>
        <w:t xml:space="preserve">document </w:t>
      </w:r>
      <w:r w:rsidR="000B5A44" w:rsidRPr="00970756">
        <w:rPr>
          <w:rFonts w:ascii="Palatino Linotype" w:hAnsi="Palatino Linotype" w:cs="Arial"/>
          <w:lang w:val="en-AU"/>
        </w:rPr>
        <w:t xml:space="preserve">outlines the </w:t>
      </w:r>
      <w:r w:rsidR="000B5A44" w:rsidRPr="00970756">
        <w:rPr>
          <w:rFonts w:ascii="Palatino Linotype" w:hAnsi="Palatino Linotype" w:cs="Arial"/>
          <w:iCs/>
          <w:lang w:val="en-AU"/>
        </w:rPr>
        <w:t>Great Barrier Reef Marine Park Authority's (GBRMPA</w:t>
      </w:r>
      <w:r w:rsidR="003A05A9">
        <w:rPr>
          <w:rFonts w:ascii="Palatino Linotype" w:hAnsi="Palatino Linotype" w:cs="Arial"/>
          <w:iCs/>
          <w:lang w:val="en-AU"/>
        </w:rPr>
        <w:t>’s</w:t>
      </w:r>
      <w:r w:rsidR="000B5A44" w:rsidRPr="00970756">
        <w:rPr>
          <w:rFonts w:ascii="Palatino Linotype" w:hAnsi="Palatino Linotype" w:cs="Arial"/>
          <w:iCs/>
          <w:lang w:val="en-AU"/>
        </w:rPr>
        <w:t>)</w:t>
      </w:r>
      <w:r w:rsidRPr="00970756">
        <w:rPr>
          <w:rFonts w:ascii="Palatino Linotype" w:hAnsi="Palatino Linotype" w:cs="Arial"/>
          <w:lang w:val="en-AU"/>
        </w:rPr>
        <w:t xml:space="preserve"> </w:t>
      </w:r>
      <w:r w:rsidR="00577723" w:rsidRPr="00970756">
        <w:rPr>
          <w:rFonts w:ascii="Palatino Linotype" w:hAnsi="Palatino Linotype" w:cs="Arial"/>
          <w:lang w:val="en-AU"/>
        </w:rPr>
        <w:t xml:space="preserve">strategic framework </w:t>
      </w:r>
      <w:r w:rsidR="000B5A44" w:rsidRPr="00970756">
        <w:rPr>
          <w:rFonts w:ascii="Palatino Linotype" w:hAnsi="Palatino Linotype" w:cs="Arial"/>
          <w:lang w:val="en-AU"/>
        </w:rPr>
        <w:t>for</w:t>
      </w:r>
      <w:r w:rsidR="0096179A" w:rsidRPr="00970756">
        <w:rPr>
          <w:rFonts w:ascii="Palatino Linotype" w:hAnsi="Palatino Linotype" w:cs="Arial"/>
          <w:lang w:val="en-AU"/>
        </w:rPr>
        <w:t xml:space="preserve"> responses </w:t>
      </w:r>
      <w:r w:rsidR="004D7746" w:rsidRPr="00970756">
        <w:rPr>
          <w:rFonts w:ascii="Palatino Linotype" w:hAnsi="Palatino Linotype" w:cs="Arial"/>
          <w:lang w:val="en-AU"/>
        </w:rPr>
        <w:t>to</w:t>
      </w:r>
      <w:r w:rsidRPr="00970756">
        <w:rPr>
          <w:rFonts w:ascii="Palatino Linotype" w:hAnsi="Palatino Linotype" w:cs="Arial"/>
          <w:lang w:val="en-AU"/>
        </w:rPr>
        <w:t xml:space="preserve"> reef health incidents</w:t>
      </w:r>
      <w:r w:rsidR="004D7746" w:rsidRPr="00970756">
        <w:rPr>
          <w:rFonts w:ascii="Palatino Linotype" w:hAnsi="Palatino Linotype" w:cs="Arial"/>
          <w:lang w:val="en-AU"/>
        </w:rPr>
        <w:t xml:space="preserve">. </w:t>
      </w:r>
      <w:r w:rsidR="000B5A44" w:rsidRPr="00970756">
        <w:rPr>
          <w:rFonts w:ascii="Palatino Linotype" w:hAnsi="Palatino Linotype" w:cs="Arial"/>
          <w:lang w:val="en-AU"/>
        </w:rPr>
        <w:t>It</w:t>
      </w:r>
      <w:r w:rsidR="008563CA" w:rsidRPr="00970756">
        <w:rPr>
          <w:rFonts w:ascii="Palatino Linotype" w:hAnsi="Palatino Linotype" w:cs="Arial"/>
          <w:lang w:val="en-AU"/>
        </w:rPr>
        <w:t xml:space="preserve"> describes how </w:t>
      </w:r>
      <w:r w:rsidR="003A03FF" w:rsidRPr="00970756">
        <w:rPr>
          <w:rFonts w:ascii="Palatino Linotype" w:hAnsi="Palatino Linotype" w:cs="Arial"/>
          <w:lang w:val="en-AU"/>
        </w:rPr>
        <w:t>we combine</w:t>
      </w:r>
      <w:r w:rsidR="008563CA" w:rsidRPr="00970756">
        <w:rPr>
          <w:rFonts w:ascii="Palatino Linotype" w:hAnsi="Palatino Linotype" w:cs="Arial"/>
          <w:lang w:val="en-AU"/>
        </w:rPr>
        <w:t xml:space="preserve"> broad-scale, longer-term strategic management initiatives with timely and ta</w:t>
      </w:r>
      <w:r w:rsidR="00D91930">
        <w:rPr>
          <w:rFonts w:ascii="Palatino Linotype" w:hAnsi="Palatino Linotype" w:cs="Arial"/>
          <w:lang w:val="en-AU"/>
        </w:rPr>
        <w:t xml:space="preserve">rgeted responses to incidents. </w:t>
      </w:r>
      <w:r w:rsidR="008563CA" w:rsidRPr="00970756">
        <w:rPr>
          <w:rFonts w:ascii="Palatino Linotype" w:hAnsi="Palatino Linotype" w:cs="Arial"/>
          <w:lang w:val="en-AU"/>
        </w:rPr>
        <w:t>Both are essential components for managing the long-term resilience of the Great Barrier Reef</w:t>
      </w:r>
      <w:r w:rsidR="000B5A44" w:rsidRPr="00970756">
        <w:rPr>
          <w:rFonts w:ascii="Palatino Linotype" w:hAnsi="Palatino Linotype" w:cs="Arial"/>
          <w:lang w:val="en-AU"/>
        </w:rPr>
        <w:t xml:space="preserve"> and the industries and communities that rely upon it</w:t>
      </w:r>
      <w:r w:rsidR="008563CA" w:rsidRPr="00970756">
        <w:rPr>
          <w:rFonts w:ascii="Palatino Linotype" w:hAnsi="Palatino Linotype" w:cs="Arial"/>
          <w:lang w:val="en-AU"/>
        </w:rPr>
        <w:t>. The R</w:t>
      </w:r>
      <w:r w:rsidR="00D91930">
        <w:rPr>
          <w:rFonts w:ascii="Palatino Linotype" w:hAnsi="Palatino Linotype" w:cs="Arial"/>
          <w:lang w:val="en-AU"/>
        </w:rPr>
        <w:t>eef Health Incident Response System</w:t>
      </w:r>
      <w:r w:rsidR="008563CA" w:rsidRPr="00970756">
        <w:rPr>
          <w:rFonts w:ascii="Palatino Linotype" w:hAnsi="Palatino Linotype" w:cs="Arial"/>
          <w:lang w:val="en-AU"/>
        </w:rPr>
        <w:t xml:space="preserve"> </w:t>
      </w:r>
      <w:r w:rsidR="00E665B3" w:rsidRPr="00970756">
        <w:rPr>
          <w:rFonts w:ascii="Palatino Linotype" w:hAnsi="Palatino Linotype" w:cs="Arial"/>
          <w:lang w:val="en-AU"/>
        </w:rPr>
        <w:t xml:space="preserve">provides a common framework that is used to </w:t>
      </w:r>
    </w:p>
    <w:p w:rsidR="008563CA" w:rsidRPr="00970756" w:rsidRDefault="008563CA" w:rsidP="003A05A9">
      <w:pPr>
        <w:ind w:right="4"/>
        <w:rPr>
          <w:rFonts w:ascii="Palatino Linotype" w:hAnsi="Palatino Linotype" w:cs="Arial"/>
          <w:lang w:val="en-AU"/>
        </w:rPr>
      </w:pPr>
      <w:proofErr w:type="gramStart"/>
      <w:r w:rsidRPr="00970756">
        <w:rPr>
          <w:rFonts w:ascii="Palatino Linotype" w:hAnsi="Palatino Linotype" w:cs="Arial"/>
          <w:lang w:val="en-AU"/>
        </w:rPr>
        <w:t>respond</w:t>
      </w:r>
      <w:proofErr w:type="gramEnd"/>
      <w:r w:rsidRPr="00970756">
        <w:rPr>
          <w:rFonts w:ascii="Palatino Linotype" w:hAnsi="Palatino Linotype" w:cs="Arial"/>
          <w:lang w:val="en-AU"/>
        </w:rPr>
        <w:t xml:space="preserve"> to any reef health incident and enables </w:t>
      </w:r>
      <w:r w:rsidR="003A03FF" w:rsidRPr="00970756">
        <w:rPr>
          <w:rFonts w:ascii="Palatino Linotype" w:hAnsi="Palatino Linotype" w:cs="Arial"/>
          <w:lang w:val="en-AU"/>
        </w:rPr>
        <w:t>us</w:t>
      </w:r>
      <w:r w:rsidRPr="00970756">
        <w:rPr>
          <w:rFonts w:ascii="Palatino Linotype" w:hAnsi="Palatino Linotype" w:cs="Arial"/>
          <w:lang w:val="en-AU"/>
        </w:rPr>
        <w:t xml:space="preserve"> to work with partners</w:t>
      </w:r>
      <w:r w:rsidR="00650308" w:rsidRPr="00970756">
        <w:rPr>
          <w:rFonts w:ascii="Palatino Linotype" w:hAnsi="Palatino Linotype" w:cs="Arial"/>
          <w:lang w:val="en-AU"/>
        </w:rPr>
        <w:t>,</w:t>
      </w:r>
      <w:r w:rsidR="00786809" w:rsidRPr="00970756">
        <w:rPr>
          <w:rFonts w:ascii="Palatino Linotype" w:hAnsi="Palatino Linotype" w:cs="Arial"/>
          <w:lang w:val="en-AU"/>
        </w:rPr>
        <w:t xml:space="preserve"> such as the Queens</w:t>
      </w:r>
      <w:r w:rsidR="0011529B">
        <w:rPr>
          <w:rFonts w:ascii="Palatino Linotype" w:hAnsi="Palatino Linotype" w:cs="Arial"/>
          <w:lang w:val="en-AU"/>
        </w:rPr>
        <w:t>land Parks and Wildlife Service</w:t>
      </w:r>
      <w:r w:rsidR="00650308" w:rsidRPr="00970756">
        <w:rPr>
          <w:rFonts w:ascii="Palatino Linotype" w:hAnsi="Palatino Linotype" w:cs="Arial"/>
          <w:lang w:val="en-AU"/>
        </w:rPr>
        <w:t>, to implement</w:t>
      </w:r>
      <w:r w:rsidRPr="00970756">
        <w:rPr>
          <w:rFonts w:ascii="Palatino Linotype" w:hAnsi="Palatino Linotype" w:cs="Arial"/>
          <w:lang w:val="en-AU"/>
        </w:rPr>
        <w:t xml:space="preserve"> effective, collaborative response</w:t>
      </w:r>
      <w:r w:rsidR="00E665B3" w:rsidRPr="00970756">
        <w:rPr>
          <w:rFonts w:ascii="Palatino Linotype" w:hAnsi="Palatino Linotype" w:cs="Arial"/>
          <w:lang w:val="en-AU"/>
        </w:rPr>
        <w:t xml:space="preserve"> actions</w:t>
      </w:r>
      <w:r w:rsidRPr="00970756">
        <w:rPr>
          <w:rFonts w:ascii="Palatino Linotype" w:hAnsi="Palatino Linotype" w:cs="Arial"/>
          <w:lang w:val="en-AU"/>
        </w:rPr>
        <w:t>.</w:t>
      </w:r>
    </w:p>
    <w:p w:rsidR="008563CA" w:rsidRPr="00970756" w:rsidRDefault="008563CA" w:rsidP="003A05A9">
      <w:pPr>
        <w:ind w:right="-720"/>
        <w:rPr>
          <w:rFonts w:ascii="Palatino Linotype" w:hAnsi="Palatino Linotype" w:cs="Arial"/>
          <w:lang w:val="en-AU"/>
        </w:rPr>
      </w:pPr>
    </w:p>
    <w:p w:rsidR="00B128E5" w:rsidRDefault="00B128E5" w:rsidP="003A05A9">
      <w:pPr>
        <w:ind w:right="4"/>
        <w:rPr>
          <w:rFonts w:ascii="Palatino Linotype" w:hAnsi="Palatino Linotype" w:cs="Arial"/>
          <w:lang w:val="en-AU"/>
        </w:rPr>
      </w:pPr>
    </w:p>
    <w:p w:rsidR="004D7746" w:rsidRPr="00970756" w:rsidRDefault="008525AD" w:rsidP="003A05A9">
      <w:pPr>
        <w:ind w:right="4"/>
        <w:rPr>
          <w:rFonts w:ascii="Palatino Linotype" w:hAnsi="Palatino Linotype" w:cs="Arial"/>
          <w:lang w:val="en-AU"/>
        </w:rPr>
      </w:pPr>
      <w:r w:rsidRPr="00970756">
        <w:rPr>
          <w:rFonts w:ascii="Palatino Linotype" w:hAnsi="Palatino Linotype" w:cs="Arial"/>
          <w:lang w:val="en-AU"/>
        </w:rPr>
        <w:t xml:space="preserve">The </w:t>
      </w:r>
      <w:r w:rsidR="00AB5E49" w:rsidRPr="00970756">
        <w:rPr>
          <w:rFonts w:ascii="Palatino Linotype" w:hAnsi="Palatino Linotype" w:cs="Arial"/>
          <w:lang w:val="en-AU"/>
        </w:rPr>
        <w:t>R</w:t>
      </w:r>
      <w:r w:rsidR="0011529B">
        <w:rPr>
          <w:rFonts w:ascii="Palatino Linotype" w:hAnsi="Palatino Linotype" w:cs="Arial"/>
          <w:lang w:val="en-AU"/>
        </w:rPr>
        <w:t>eef Health Incident Response System</w:t>
      </w:r>
      <w:r w:rsidR="00FF4251" w:rsidRPr="00970756">
        <w:rPr>
          <w:rFonts w:ascii="Palatino Linotype" w:hAnsi="Palatino Linotype" w:cs="Arial"/>
          <w:lang w:val="en-AU"/>
        </w:rPr>
        <w:t xml:space="preserve"> </w:t>
      </w:r>
      <w:r w:rsidRPr="00970756">
        <w:rPr>
          <w:rFonts w:ascii="Palatino Linotype" w:hAnsi="Palatino Linotype" w:cs="Arial"/>
          <w:lang w:val="en-AU"/>
        </w:rPr>
        <w:t xml:space="preserve">framework </w:t>
      </w:r>
      <w:r w:rsidR="000B5A44" w:rsidRPr="00970756">
        <w:rPr>
          <w:rFonts w:ascii="Palatino Linotype" w:hAnsi="Palatino Linotype" w:cs="Arial"/>
          <w:lang w:val="en-AU"/>
        </w:rPr>
        <w:t xml:space="preserve">includes four core </w:t>
      </w:r>
      <w:r w:rsidR="00FF4251" w:rsidRPr="00970756">
        <w:rPr>
          <w:rFonts w:ascii="Palatino Linotype" w:hAnsi="Palatino Linotype" w:cs="Arial"/>
          <w:lang w:val="en-AU"/>
        </w:rPr>
        <w:t>components</w:t>
      </w:r>
      <w:r w:rsidR="00D02DBB" w:rsidRPr="00970756">
        <w:rPr>
          <w:rFonts w:ascii="Palatino Linotype" w:hAnsi="Palatino Linotype" w:cs="Arial"/>
          <w:lang w:val="en-AU"/>
        </w:rPr>
        <w:t>, each of which is described within this document</w:t>
      </w:r>
      <w:r w:rsidR="00DF5B86" w:rsidRPr="00970756">
        <w:rPr>
          <w:rFonts w:ascii="Palatino Linotype" w:hAnsi="Palatino Linotype" w:cs="Arial"/>
          <w:lang w:val="en-AU"/>
        </w:rPr>
        <w:t>:</w:t>
      </w:r>
    </w:p>
    <w:p w:rsidR="008525AD" w:rsidRPr="00970756" w:rsidRDefault="008525AD" w:rsidP="003A05A9">
      <w:pPr>
        <w:ind w:right="4"/>
        <w:rPr>
          <w:rFonts w:ascii="Palatino Linotype" w:hAnsi="Palatino Linotype" w:cs="Arial"/>
          <w:lang w:val="en-AU"/>
        </w:rPr>
      </w:pPr>
    </w:p>
    <w:p w:rsidR="004D7746" w:rsidRPr="00970756" w:rsidRDefault="004D7746" w:rsidP="003A05A9">
      <w:pPr>
        <w:numPr>
          <w:ilvl w:val="0"/>
          <w:numId w:val="4"/>
        </w:numPr>
        <w:ind w:left="1620" w:right="4"/>
        <w:rPr>
          <w:rFonts w:ascii="Palatino Linotype" w:hAnsi="Palatino Linotype" w:cs="Arial"/>
          <w:lang w:val="en-AU"/>
        </w:rPr>
      </w:pPr>
      <w:r w:rsidRPr="00970756">
        <w:rPr>
          <w:rFonts w:ascii="Palatino Linotype" w:hAnsi="Palatino Linotype" w:cs="Arial"/>
          <w:b/>
          <w:lang w:val="en-AU"/>
        </w:rPr>
        <w:t xml:space="preserve">Early </w:t>
      </w:r>
      <w:r w:rsidR="0011529B">
        <w:rPr>
          <w:rFonts w:ascii="Palatino Linotype" w:hAnsi="Palatino Linotype" w:cs="Arial"/>
          <w:b/>
          <w:lang w:val="en-AU"/>
        </w:rPr>
        <w:t>w</w:t>
      </w:r>
      <w:r w:rsidRPr="00970756">
        <w:rPr>
          <w:rFonts w:ascii="Palatino Linotype" w:hAnsi="Palatino Linotype" w:cs="Arial"/>
          <w:b/>
          <w:lang w:val="en-AU"/>
        </w:rPr>
        <w:t xml:space="preserve">arning </w:t>
      </w:r>
      <w:r w:rsidR="0011529B">
        <w:rPr>
          <w:rFonts w:ascii="Palatino Linotype" w:hAnsi="Palatino Linotype" w:cs="Arial"/>
          <w:b/>
          <w:lang w:val="en-AU"/>
        </w:rPr>
        <w:t>s</w:t>
      </w:r>
      <w:r w:rsidRPr="00970756">
        <w:rPr>
          <w:rFonts w:ascii="Palatino Linotype" w:hAnsi="Palatino Linotype" w:cs="Arial"/>
          <w:b/>
          <w:lang w:val="en-AU"/>
        </w:rPr>
        <w:t>ystem</w:t>
      </w:r>
      <w:r w:rsidRPr="00970756">
        <w:rPr>
          <w:rFonts w:ascii="Palatino Linotype" w:hAnsi="Palatino Linotype" w:cs="Arial"/>
          <w:lang w:val="en-AU"/>
        </w:rPr>
        <w:t xml:space="preserve"> </w:t>
      </w:r>
      <w:r w:rsidR="00EB68CA">
        <w:rPr>
          <w:rFonts w:ascii="Palatino Linotype" w:hAnsi="Palatino Linotype" w:cs="Arial"/>
          <w:lang w:val="en-AU"/>
        </w:rPr>
        <w:t>—</w:t>
      </w:r>
      <w:r w:rsidRPr="00970756">
        <w:rPr>
          <w:rFonts w:ascii="Palatino Linotype" w:hAnsi="Palatino Linotype" w:cs="Arial"/>
          <w:lang w:val="en-AU"/>
        </w:rPr>
        <w:t xml:space="preserve"> </w:t>
      </w:r>
      <w:r w:rsidR="000B5A44" w:rsidRPr="00970756">
        <w:rPr>
          <w:rFonts w:ascii="Palatino Linotype" w:hAnsi="Palatino Linotype" w:cs="Arial"/>
          <w:lang w:val="en-AU"/>
        </w:rPr>
        <w:t xml:space="preserve">tools to </w:t>
      </w:r>
      <w:r w:rsidRPr="00970756">
        <w:rPr>
          <w:rFonts w:ascii="Palatino Linotype" w:hAnsi="Palatino Linotype" w:cs="Arial"/>
          <w:lang w:val="en-AU"/>
        </w:rPr>
        <w:t>understand th</w:t>
      </w:r>
      <w:r w:rsidR="005E523F" w:rsidRPr="00970756">
        <w:rPr>
          <w:rFonts w:ascii="Palatino Linotype" w:hAnsi="Palatino Linotype" w:cs="Arial"/>
          <w:lang w:val="en-AU"/>
        </w:rPr>
        <w:t>e</w:t>
      </w:r>
      <w:r w:rsidR="0077332B" w:rsidRPr="00970756">
        <w:rPr>
          <w:rFonts w:ascii="Palatino Linotype" w:hAnsi="Palatino Linotype" w:cs="Arial"/>
          <w:lang w:val="en-AU"/>
        </w:rPr>
        <w:t xml:space="preserve"> </w:t>
      </w:r>
      <w:r w:rsidR="005E523F" w:rsidRPr="00970756">
        <w:rPr>
          <w:rFonts w:ascii="Palatino Linotype" w:hAnsi="Palatino Linotype" w:cs="Arial"/>
          <w:lang w:val="en-AU"/>
        </w:rPr>
        <w:t>risk of reef health incidents</w:t>
      </w:r>
      <w:r w:rsidR="0077332B" w:rsidRPr="00970756">
        <w:rPr>
          <w:rFonts w:ascii="Palatino Linotype" w:hAnsi="Palatino Linotype" w:cs="Arial"/>
          <w:lang w:val="en-AU"/>
        </w:rPr>
        <w:t xml:space="preserve"> occurring</w:t>
      </w:r>
    </w:p>
    <w:p w:rsidR="00786809" w:rsidRPr="00970756" w:rsidRDefault="00786809" w:rsidP="003A05A9">
      <w:pPr>
        <w:ind w:left="1620" w:right="4"/>
        <w:rPr>
          <w:rFonts w:ascii="Palatino Linotype" w:hAnsi="Palatino Linotype" w:cs="Arial"/>
          <w:lang w:val="en-AU"/>
        </w:rPr>
      </w:pPr>
    </w:p>
    <w:p w:rsidR="004D7746" w:rsidRPr="00970756" w:rsidRDefault="00FF4251" w:rsidP="003A05A9">
      <w:pPr>
        <w:numPr>
          <w:ilvl w:val="0"/>
          <w:numId w:val="4"/>
        </w:numPr>
        <w:ind w:left="1620" w:right="4"/>
        <w:rPr>
          <w:rFonts w:ascii="Palatino Linotype" w:hAnsi="Palatino Linotype" w:cs="Arial"/>
          <w:lang w:val="en-AU"/>
        </w:rPr>
      </w:pPr>
      <w:r w:rsidRPr="00970756">
        <w:rPr>
          <w:rFonts w:ascii="Palatino Linotype" w:hAnsi="Palatino Linotype" w:cs="Arial"/>
          <w:b/>
          <w:lang w:val="en-AU"/>
        </w:rPr>
        <w:t xml:space="preserve">Incident </w:t>
      </w:r>
      <w:r w:rsidR="0011529B">
        <w:rPr>
          <w:rFonts w:ascii="Palatino Linotype" w:hAnsi="Palatino Linotype" w:cs="Arial"/>
          <w:b/>
          <w:lang w:val="en-AU"/>
        </w:rPr>
        <w:t>r</w:t>
      </w:r>
      <w:r w:rsidRPr="00970756">
        <w:rPr>
          <w:rFonts w:ascii="Palatino Linotype" w:hAnsi="Palatino Linotype" w:cs="Arial"/>
          <w:b/>
          <w:lang w:val="en-AU"/>
        </w:rPr>
        <w:t>esponse</w:t>
      </w:r>
      <w:r w:rsidRPr="00970756">
        <w:rPr>
          <w:rFonts w:ascii="Palatino Linotype" w:hAnsi="Palatino Linotype" w:cs="Arial"/>
          <w:lang w:val="en-AU"/>
        </w:rPr>
        <w:t xml:space="preserve"> </w:t>
      </w:r>
      <w:r w:rsidR="00EB68CA">
        <w:rPr>
          <w:rFonts w:ascii="Palatino Linotype" w:hAnsi="Palatino Linotype" w:cs="Arial"/>
          <w:lang w:val="en-AU"/>
        </w:rPr>
        <w:t>—</w:t>
      </w:r>
      <w:r w:rsidR="004D7746" w:rsidRPr="00970756">
        <w:rPr>
          <w:rFonts w:ascii="Palatino Linotype" w:hAnsi="Palatino Linotype" w:cs="Arial"/>
          <w:lang w:val="en-AU"/>
        </w:rPr>
        <w:t xml:space="preserve"> evaluate the nature and severity of incident</w:t>
      </w:r>
      <w:r w:rsidR="0077332B" w:rsidRPr="00970756">
        <w:rPr>
          <w:rFonts w:ascii="Palatino Linotype" w:hAnsi="Palatino Linotype" w:cs="Arial"/>
          <w:lang w:val="en-AU"/>
        </w:rPr>
        <w:t xml:space="preserve">s and coordinate an appropriate </w:t>
      </w:r>
      <w:r w:rsidR="004D7746" w:rsidRPr="00970756">
        <w:rPr>
          <w:rFonts w:ascii="Palatino Linotype" w:hAnsi="Palatino Linotype" w:cs="Arial"/>
          <w:lang w:val="en-AU"/>
        </w:rPr>
        <w:t>response</w:t>
      </w:r>
    </w:p>
    <w:p w:rsidR="00786809" w:rsidRPr="00970756" w:rsidRDefault="00786809" w:rsidP="003A05A9">
      <w:pPr>
        <w:ind w:right="4"/>
        <w:rPr>
          <w:rFonts w:ascii="Palatino Linotype" w:hAnsi="Palatino Linotype" w:cs="Arial"/>
          <w:lang w:val="en-AU"/>
        </w:rPr>
      </w:pPr>
    </w:p>
    <w:p w:rsidR="00786809" w:rsidRPr="00970756" w:rsidRDefault="00DF5B86" w:rsidP="003A05A9">
      <w:pPr>
        <w:numPr>
          <w:ilvl w:val="0"/>
          <w:numId w:val="4"/>
        </w:numPr>
        <w:ind w:left="1620" w:right="4"/>
        <w:rPr>
          <w:rFonts w:ascii="Palatino Linotype" w:hAnsi="Palatino Linotype" w:cs="Arial"/>
          <w:lang w:val="en-AU"/>
        </w:rPr>
      </w:pPr>
      <w:r w:rsidRPr="00970756">
        <w:rPr>
          <w:rFonts w:ascii="Palatino Linotype" w:hAnsi="Palatino Linotype" w:cs="Arial"/>
          <w:b/>
          <w:lang w:val="en-AU"/>
        </w:rPr>
        <w:t xml:space="preserve">Management </w:t>
      </w:r>
      <w:r w:rsidR="0011529B">
        <w:rPr>
          <w:rFonts w:ascii="Palatino Linotype" w:hAnsi="Palatino Linotype" w:cs="Arial"/>
          <w:b/>
          <w:lang w:val="en-AU"/>
        </w:rPr>
        <w:t>a</w:t>
      </w:r>
      <w:r w:rsidRPr="00970756">
        <w:rPr>
          <w:rFonts w:ascii="Palatino Linotype" w:hAnsi="Palatino Linotype" w:cs="Arial"/>
          <w:b/>
          <w:lang w:val="en-AU"/>
        </w:rPr>
        <w:t>ctions</w:t>
      </w:r>
      <w:r w:rsidR="00FF4251" w:rsidRPr="00970756">
        <w:rPr>
          <w:rFonts w:ascii="Palatino Linotype" w:hAnsi="Palatino Linotype" w:cs="Arial"/>
          <w:lang w:val="en-AU"/>
        </w:rPr>
        <w:t xml:space="preserve"> </w:t>
      </w:r>
      <w:r w:rsidR="00EB68CA">
        <w:rPr>
          <w:rFonts w:ascii="Palatino Linotype" w:hAnsi="Palatino Linotype" w:cs="Arial"/>
          <w:lang w:val="en-AU"/>
        </w:rPr>
        <w:t>—</w:t>
      </w:r>
      <w:r w:rsidR="004D7746" w:rsidRPr="00970756">
        <w:rPr>
          <w:rFonts w:ascii="Palatino Linotype" w:hAnsi="Palatino Linotype" w:cs="Arial"/>
          <w:lang w:val="en-AU"/>
        </w:rPr>
        <w:t xml:space="preserve"> target the implementation of management strategies that </w:t>
      </w:r>
      <w:r w:rsidR="0077332B" w:rsidRPr="00970756">
        <w:rPr>
          <w:rFonts w:ascii="Palatino Linotype" w:hAnsi="Palatino Linotype" w:cs="Arial"/>
          <w:lang w:val="en-AU"/>
        </w:rPr>
        <w:t xml:space="preserve">minimise </w:t>
      </w:r>
      <w:r w:rsidR="004D7746" w:rsidRPr="00970756">
        <w:rPr>
          <w:rFonts w:ascii="Palatino Linotype" w:hAnsi="Palatino Linotype" w:cs="Arial"/>
          <w:lang w:val="en-AU"/>
        </w:rPr>
        <w:t>impacts and promote recover</w:t>
      </w:r>
      <w:r w:rsidR="00786809" w:rsidRPr="00970756">
        <w:rPr>
          <w:rFonts w:ascii="Palatino Linotype" w:hAnsi="Palatino Linotype" w:cs="Arial"/>
          <w:lang w:val="en-AU"/>
        </w:rPr>
        <w:t>y</w:t>
      </w:r>
    </w:p>
    <w:p w:rsidR="00FF4251" w:rsidRPr="00970756" w:rsidRDefault="00FF4251" w:rsidP="003A05A9">
      <w:pPr>
        <w:ind w:right="4"/>
        <w:rPr>
          <w:rFonts w:ascii="Palatino Linotype" w:hAnsi="Palatino Linotype" w:cs="Arial"/>
          <w:lang w:val="en-AU"/>
        </w:rPr>
      </w:pPr>
    </w:p>
    <w:p w:rsidR="00015675" w:rsidRPr="00970756" w:rsidRDefault="00FF4251" w:rsidP="003A05A9">
      <w:pPr>
        <w:numPr>
          <w:ilvl w:val="0"/>
          <w:numId w:val="4"/>
        </w:numPr>
        <w:ind w:left="1620" w:right="4"/>
        <w:rPr>
          <w:rFonts w:ascii="Palatino Linotype" w:hAnsi="Palatino Linotype" w:cs="Arial"/>
          <w:lang w:val="en-AU"/>
        </w:rPr>
      </w:pPr>
      <w:r w:rsidRPr="00970756">
        <w:rPr>
          <w:rFonts w:ascii="Palatino Linotype" w:hAnsi="Palatino Linotype" w:cs="Arial"/>
          <w:b/>
          <w:lang w:val="en-AU"/>
        </w:rPr>
        <w:t>Communication</w:t>
      </w:r>
      <w:r w:rsidR="007F0085">
        <w:rPr>
          <w:rFonts w:ascii="Palatino Linotype" w:hAnsi="Palatino Linotype" w:cs="Arial"/>
          <w:b/>
          <w:lang w:val="en-AU"/>
        </w:rPr>
        <w:t>s</w:t>
      </w:r>
      <w:r w:rsidRPr="00970756">
        <w:rPr>
          <w:rFonts w:ascii="Palatino Linotype" w:hAnsi="Palatino Linotype" w:cs="Arial"/>
          <w:lang w:val="en-AU"/>
        </w:rPr>
        <w:t xml:space="preserve"> </w:t>
      </w:r>
      <w:r w:rsidR="00EB68CA">
        <w:rPr>
          <w:rFonts w:ascii="Palatino Linotype" w:hAnsi="Palatino Linotype" w:cs="Arial"/>
          <w:lang w:val="en-AU"/>
        </w:rPr>
        <w:t>—</w:t>
      </w:r>
      <w:r w:rsidRPr="00970756">
        <w:rPr>
          <w:rFonts w:ascii="Palatino Linotype" w:hAnsi="Palatino Linotype" w:cs="Arial"/>
          <w:lang w:val="en-AU"/>
        </w:rPr>
        <w:t xml:space="preserve"> </w:t>
      </w:r>
      <w:r w:rsidR="00DF5B86" w:rsidRPr="00970756">
        <w:rPr>
          <w:rFonts w:ascii="Palatino Linotype" w:hAnsi="Palatino Linotype" w:cs="Arial"/>
          <w:lang w:val="en-AU"/>
        </w:rPr>
        <w:t>communicate to partner agencies, senior decision-makers, stakeholders and the public about reef condition</w:t>
      </w:r>
      <w:r w:rsidRPr="00970756">
        <w:rPr>
          <w:rFonts w:ascii="Palatino Linotype" w:hAnsi="Palatino Linotype" w:cs="Arial"/>
          <w:lang w:val="en-AU"/>
        </w:rPr>
        <w:t xml:space="preserve"> and pending management actions</w:t>
      </w:r>
      <w:r w:rsidR="004F3103" w:rsidRPr="00970756">
        <w:rPr>
          <w:rFonts w:ascii="Palatino Linotype" w:hAnsi="Palatino Linotype" w:cs="Arial"/>
          <w:lang w:val="en-AU"/>
        </w:rPr>
        <w:t>; c</w:t>
      </w:r>
      <w:r w:rsidR="002163A0" w:rsidRPr="00970756">
        <w:rPr>
          <w:rFonts w:ascii="Palatino Linotype" w:hAnsi="Palatino Linotype" w:cs="Arial"/>
          <w:lang w:val="en-AU"/>
        </w:rPr>
        <w:t xml:space="preserve">ommunication is a central theme </w:t>
      </w:r>
      <w:r w:rsidR="0077332B" w:rsidRPr="00970756">
        <w:rPr>
          <w:rFonts w:ascii="Palatino Linotype" w:hAnsi="Palatino Linotype" w:cs="Arial"/>
          <w:lang w:val="en-AU"/>
        </w:rPr>
        <w:t xml:space="preserve">which unifies </w:t>
      </w:r>
      <w:r w:rsidR="002163A0" w:rsidRPr="00970756">
        <w:rPr>
          <w:rFonts w:ascii="Palatino Linotype" w:hAnsi="Palatino Linotype" w:cs="Arial"/>
          <w:lang w:val="en-AU"/>
        </w:rPr>
        <w:t>the ot</w:t>
      </w:r>
      <w:r w:rsidR="005E523F" w:rsidRPr="00970756">
        <w:rPr>
          <w:rFonts w:ascii="Palatino Linotype" w:hAnsi="Palatino Linotype" w:cs="Arial"/>
          <w:lang w:val="en-AU"/>
        </w:rPr>
        <w:t xml:space="preserve">her three </w:t>
      </w:r>
      <w:r w:rsidR="0077332B" w:rsidRPr="00970756">
        <w:rPr>
          <w:rFonts w:ascii="Palatino Linotype" w:hAnsi="Palatino Linotype" w:cs="Arial"/>
          <w:lang w:val="en-AU"/>
        </w:rPr>
        <w:t>R</w:t>
      </w:r>
      <w:r w:rsidR="0011529B">
        <w:rPr>
          <w:rFonts w:ascii="Palatino Linotype" w:hAnsi="Palatino Linotype" w:cs="Arial"/>
          <w:lang w:val="en-AU"/>
        </w:rPr>
        <w:t>eef Health Incident Response System</w:t>
      </w:r>
      <w:r w:rsidR="0077332B" w:rsidRPr="00970756">
        <w:rPr>
          <w:rFonts w:ascii="Palatino Linotype" w:hAnsi="Palatino Linotype" w:cs="Arial"/>
          <w:lang w:val="en-AU"/>
        </w:rPr>
        <w:t xml:space="preserve"> </w:t>
      </w:r>
      <w:r w:rsidR="005E523F" w:rsidRPr="00970756">
        <w:rPr>
          <w:rFonts w:ascii="Palatino Linotype" w:hAnsi="Palatino Linotype" w:cs="Arial"/>
          <w:lang w:val="en-AU"/>
        </w:rPr>
        <w:t>components (Figure 1)</w:t>
      </w:r>
    </w:p>
    <w:p w:rsidR="00015675" w:rsidRPr="00970756" w:rsidRDefault="00015675" w:rsidP="003A05A9">
      <w:pPr>
        <w:ind w:right="-720"/>
        <w:rPr>
          <w:rFonts w:ascii="Palatino Linotype" w:hAnsi="Palatino Linotype" w:cs="Arial"/>
          <w:lang w:val="en-AU"/>
        </w:rPr>
      </w:pPr>
    </w:p>
    <w:p w:rsidR="00FF4251" w:rsidRPr="00970756" w:rsidRDefault="00FF4251" w:rsidP="003A05A9">
      <w:pPr>
        <w:rPr>
          <w:rFonts w:ascii="Palatino Linotype" w:hAnsi="Palatino Linotype" w:cs="Arial"/>
          <w:b/>
          <w:lang w:val="en-AU"/>
        </w:rPr>
      </w:pPr>
    </w:p>
    <w:p w:rsidR="00313F43" w:rsidRPr="00970756" w:rsidRDefault="005D0C74" w:rsidP="003A05A9">
      <w:pPr>
        <w:rPr>
          <w:rFonts w:ascii="Palatino Linotype" w:hAnsi="Palatino Linotype" w:cs="Arial"/>
          <w:lang w:val="en-AU"/>
        </w:rPr>
      </w:pPr>
      <w:r>
        <w:rPr>
          <w:rFonts w:ascii="Palatino Linotype" w:hAnsi="Palatino Linotype" w:cs="Arial"/>
          <w:noProof/>
          <w:lang w:val="en-AU" w:eastAsia="en-AU"/>
        </w:rPr>
        <w:drawing>
          <wp:inline distT="0" distB="0" distL="0" distR="0" wp14:anchorId="61B1BFDA" wp14:editId="7B19FA77">
            <wp:extent cx="5829300" cy="3076575"/>
            <wp:effectExtent l="0" t="0" r="0" b="9525"/>
            <wp:docPr id="1" name="Picture 1" descr="This figure shows how the Reef Health Incident Response System is implemented. The early warning system which is a routine task performed each year and is conducted to better understand the potential risk of reef health incidents occurring. In the event of an incident, the Incident Response component is activated to evaluate the nature and severity of incidents and coordinate an appropriate response. This is then followed by the Management Actions component which targets the implementation of management strategies that minimise impacts and promote recovery. Communications is an ongoing component. Its aim is to communicate to partner agencies, senior decision makers, stakeholders and public about reef condition and pending management actions. Communication is a central theme which unifies the other three RHIS compon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is figure shows how the Reef Health Incident Response System is implemented. The early warning system which is a routine task performed each year and is conducted to better understand the potential risk of reef health incidents occurring. In the event of an incident, the Incident Response component is activated to evaluate the nature and severity of incidents and coordinate an appropriate response. This is then followed by the Management Actions component which targets the implementation of management strategies that minimise impacts and promote recovery. Communications is an ongoing component. Its aim is to communicate to partner agencies, senior decision makers, stakeholders and public about reef condition and pending management actions. Communication is a central theme which unifies the other three RHIS component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829300" cy="3076575"/>
                    </a:xfrm>
                    <a:prstGeom prst="rect">
                      <a:avLst/>
                    </a:prstGeom>
                    <a:noFill/>
                    <a:ln>
                      <a:noFill/>
                    </a:ln>
                  </pic:spPr>
                </pic:pic>
              </a:graphicData>
            </a:graphic>
          </wp:inline>
        </w:drawing>
      </w:r>
    </w:p>
    <w:p w:rsidR="00127C1F" w:rsidRPr="00970756" w:rsidRDefault="00127C1F" w:rsidP="003A05A9">
      <w:pPr>
        <w:rPr>
          <w:rFonts w:ascii="Palatino Linotype" w:hAnsi="Palatino Linotype" w:cs="Arial"/>
          <w:b/>
          <w:sz w:val="20"/>
          <w:szCs w:val="20"/>
          <w:lang w:val="en-AU"/>
        </w:rPr>
      </w:pPr>
    </w:p>
    <w:p w:rsidR="006D6763" w:rsidRPr="00970756" w:rsidRDefault="006D6763" w:rsidP="003A05A9">
      <w:pPr>
        <w:rPr>
          <w:rFonts w:ascii="Palatino Linotype" w:hAnsi="Palatino Linotype" w:cs="Arial"/>
          <w:sz w:val="20"/>
          <w:szCs w:val="20"/>
          <w:lang w:val="en-AU"/>
        </w:rPr>
      </w:pPr>
      <w:r w:rsidRPr="00970756">
        <w:rPr>
          <w:rFonts w:ascii="Palatino Linotype" w:hAnsi="Palatino Linotype" w:cs="Arial"/>
          <w:b/>
          <w:sz w:val="20"/>
          <w:szCs w:val="20"/>
          <w:lang w:val="en-AU"/>
        </w:rPr>
        <w:t>Figure 1</w:t>
      </w:r>
      <w:r w:rsidR="0011529B">
        <w:rPr>
          <w:rFonts w:ascii="Palatino Linotype" w:hAnsi="Palatino Linotype" w:cs="Arial"/>
          <w:b/>
          <w:sz w:val="20"/>
          <w:szCs w:val="20"/>
          <w:lang w:val="en-AU"/>
        </w:rPr>
        <w:t xml:space="preserve">: </w:t>
      </w:r>
      <w:r w:rsidR="0011529B">
        <w:rPr>
          <w:rFonts w:ascii="Palatino Linotype" w:hAnsi="Palatino Linotype" w:cs="Arial"/>
          <w:sz w:val="20"/>
          <w:szCs w:val="20"/>
          <w:lang w:val="en-AU"/>
        </w:rPr>
        <w:t xml:space="preserve">The Reef Health Incident Response system </w:t>
      </w:r>
      <w:r w:rsidR="00044D73" w:rsidRPr="00970756">
        <w:rPr>
          <w:rFonts w:ascii="Palatino Linotype" w:hAnsi="Palatino Linotype" w:cs="Arial"/>
          <w:sz w:val="20"/>
          <w:szCs w:val="20"/>
          <w:lang w:val="en-AU"/>
        </w:rPr>
        <w:t>c</w:t>
      </w:r>
      <w:r w:rsidR="000B0935" w:rsidRPr="00970756">
        <w:rPr>
          <w:rFonts w:ascii="Palatino Linotype" w:hAnsi="Palatino Linotype" w:cs="Arial"/>
          <w:sz w:val="20"/>
          <w:szCs w:val="20"/>
          <w:lang w:val="en-AU"/>
        </w:rPr>
        <w:t>omponents for responding to reef health inc</w:t>
      </w:r>
      <w:r w:rsidR="00AB5E49" w:rsidRPr="00970756">
        <w:rPr>
          <w:rFonts w:ascii="Palatino Linotype" w:hAnsi="Palatino Linotype" w:cs="Arial"/>
          <w:sz w:val="20"/>
          <w:szCs w:val="20"/>
          <w:lang w:val="en-AU"/>
        </w:rPr>
        <w:t>idents</w:t>
      </w:r>
      <w:r w:rsidR="000B0935" w:rsidRPr="00970756">
        <w:rPr>
          <w:rFonts w:ascii="Palatino Linotype" w:hAnsi="Palatino Linotype" w:cs="Arial"/>
          <w:sz w:val="20"/>
          <w:szCs w:val="20"/>
          <w:lang w:val="en-AU"/>
        </w:rPr>
        <w:t>.  Effective</w:t>
      </w:r>
      <w:r w:rsidR="00044D73" w:rsidRPr="00970756">
        <w:rPr>
          <w:rFonts w:ascii="Palatino Linotype" w:hAnsi="Palatino Linotype" w:cs="Arial"/>
          <w:sz w:val="20"/>
          <w:szCs w:val="20"/>
          <w:lang w:val="en-AU"/>
        </w:rPr>
        <w:t xml:space="preserve"> incident</w:t>
      </w:r>
      <w:r w:rsidR="000B0935" w:rsidRPr="00970756">
        <w:rPr>
          <w:rFonts w:ascii="Palatino Linotype" w:hAnsi="Palatino Linotype" w:cs="Arial"/>
          <w:sz w:val="20"/>
          <w:szCs w:val="20"/>
          <w:lang w:val="en-AU"/>
        </w:rPr>
        <w:t xml:space="preserve"> response requires both routine and responsive tasks </w:t>
      </w:r>
      <w:r w:rsidR="00044D73" w:rsidRPr="00970756">
        <w:rPr>
          <w:rFonts w:ascii="Palatino Linotype" w:hAnsi="Palatino Linotype" w:cs="Arial"/>
          <w:sz w:val="20"/>
          <w:szCs w:val="20"/>
          <w:lang w:val="en-AU"/>
        </w:rPr>
        <w:t xml:space="preserve">as well as effective </w:t>
      </w:r>
      <w:r w:rsidR="000B0935" w:rsidRPr="00970756">
        <w:rPr>
          <w:rFonts w:ascii="Palatino Linotype" w:hAnsi="Palatino Linotype" w:cs="Arial"/>
          <w:sz w:val="20"/>
          <w:szCs w:val="20"/>
          <w:lang w:val="en-AU"/>
        </w:rPr>
        <w:t>communicat</w:t>
      </w:r>
      <w:r w:rsidR="00044D73" w:rsidRPr="00970756">
        <w:rPr>
          <w:rFonts w:ascii="Palatino Linotype" w:hAnsi="Palatino Linotype" w:cs="Arial"/>
          <w:sz w:val="20"/>
          <w:szCs w:val="20"/>
          <w:lang w:val="en-AU"/>
        </w:rPr>
        <w:t xml:space="preserve">ion with </w:t>
      </w:r>
      <w:r w:rsidR="000B0935" w:rsidRPr="00970756">
        <w:rPr>
          <w:rFonts w:ascii="Palatino Linotype" w:hAnsi="Palatino Linotype" w:cs="Arial"/>
          <w:sz w:val="20"/>
          <w:szCs w:val="20"/>
          <w:lang w:val="en-AU"/>
        </w:rPr>
        <w:t>stakeholders, policymakers and the media</w:t>
      </w:r>
      <w:r w:rsidR="00650308" w:rsidRPr="00970756">
        <w:rPr>
          <w:rFonts w:ascii="Palatino Linotype" w:hAnsi="Palatino Linotype" w:cs="Arial"/>
          <w:sz w:val="20"/>
          <w:szCs w:val="20"/>
          <w:lang w:val="en-AU"/>
        </w:rPr>
        <w:t xml:space="preserve"> regarding </w:t>
      </w:r>
      <w:r w:rsidR="00044D73" w:rsidRPr="00970756">
        <w:rPr>
          <w:rFonts w:ascii="Palatino Linotype" w:hAnsi="Palatino Linotype" w:cs="Arial"/>
          <w:sz w:val="20"/>
          <w:szCs w:val="20"/>
          <w:lang w:val="en-AU"/>
        </w:rPr>
        <w:t>reef condition and management actions</w:t>
      </w:r>
      <w:r w:rsidR="000B0935" w:rsidRPr="00970756">
        <w:rPr>
          <w:rFonts w:ascii="Palatino Linotype" w:hAnsi="Palatino Linotype" w:cs="Arial"/>
          <w:sz w:val="20"/>
          <w:szCs w:val="20"/>
          <w:lang w:val="en-AU"/>
        </w:rPr>
        <w:t xml:space="preserve">.  </w:t>
      </w:r>
      <w:r w:rsidR="007365FA" w:rsidRPr="00970756">
        <w:rPr>
          <w:rFonts w:ascii="Palatino Linotype" w:hAnsi="Palatino Linotype" w:cs="Arial"/>
          <w:sz w:val="20"/>
          <w:szCs w:val="20"/>
          <w:lang w:val="en-AU"/>
        </w:rPr>
        <w:t xml:space="preserve">Management </w:t>
      </w:r>
      <w:r w:rsidR="002163A0" w:rsidRPr="00970756">
        <w:rPr>
          <w:rFonts w:ascii="Palatino Linotype" w:hAnsi="Palatino Linotype" w:cs="Arial"/>
          <w:sz w:val="20"/>
          <w:szCs w:val="20"/>
          <w:lang w:val="en-AU"/>
        </w:rPr>
        <w:t>response is</w:t>
      </w:r>
      <w:r w:rsidR="007365FA" w:rsidRPr="00970756">
        <w:rPr>
          <w:rFonts w:ascii="Palatino Linotype" w:hAnsi="Palatino Linotype" w:cs="Arial"/>
          <w:sz w:val="20"/>
          <w:szCs w:val="20"/>
          <w:lang w:val="en-AU"/>
        </w:rPr>
        <w:t xml:space="preserve"> triggered following an </w:t>
      </w:r>
      <w:r w:rsidR="0011529B">
        <w:rPr>
          <w:rFonts w:ascii="Palatino Linotype" w:hAnsi="Palatino Linotype" w:cs="Arial"/>
          <w:sz w:val="20"/>
          <w:szCs w:val="20"/>
          <w:lang w:val="en-AU"/>
        </w:rPr>
        <w:t>i</w:t>
      </w:r>
      <w:r w:rsidR="007365FA" w:rsidRPr="00970756">
        <w:rPr>
          <w:rFonts w:ascii="Palatino Linotype" w:hAnsi="Palatino Linotype" w:cs="Arial"/>
          <w:sz w:val="20"/>
          <w:szCs w:val="20"/>
          <w:lang w:val="en-AU"/>
        </w:rPr>
        <w:t xml:space="preserve">ncident </w:t>
      </w:r>
      <w:r w:rsidR="0011529B">
        <w:rPr>
          <w:rFonts w:ascii="Palatino Linotype" w:hAnsi="Palatino Linotype" w:cs="Arial"/>
          <w:sz w:val="20"/>
          <w:szCs w:val="20"/>
          <w:lang w:val="en-AU"/>
        </w:rPr>
        <w:t>r</w:t>
      </w:r>
      <w:r w:rsidR="007365FA" w:rsidRPr="00970756">
        <w:rPr>
          <w:rFonts w:ascii="Palatino Linotype" w:hAnsi="Palatino Linotype" w:cs="Arial"/>
          <w:sz w:val="20"/>
          <w:szCs w:val="20"/>
          <w:lang w:val="en-AU"/>
        </w:rPr>
        <w:t xml:space="preserve">esponse </w:t>
      </w:r>
      <w:r w:rsidR="0011529B">
        <w:rPr>
          <w:rFonts w:ascii="Palatino Linotype" w:hAnsi="Palatino Linotype" w:cs="Arial"/>
          <w:sz w:val="20"/>
          <w:szCs w:val="20"/>
          <w:lang w:val="en-AU"/>
        </w:rPr>
        <w:t>f</w:t>
      </w:r>
      <w:r w:rsidR="007365FA" w:rsidRPr="00970756">
        <w:rPr>
          <w:rFonts w:ascii="Palatino Linotype" w:hAnsi="Palatino Linotype" w:cs="Arial"/>
          <w:sz w:val="20"/>
          <w:szCs w:val="20"/>
          <w:lang w:val="en-AU"/>
        </w:rPr>
        <w:t>ramework</w:t>
      </w:r>
      <w:r w:rsidR="0077332B" w:rsidRPr="00970756">
        <w:rPr>
          <w:rFonts w:ascii="Palatino Linotype" w:hAnsi="Palatino Linotype" w:cs="Arial"/>
          <w:sz w:val="20"/>
          <w:szCs w:val="20"/>
          <w:lang w:val="en-AU"/>
        </w:rPr>
        <w:t xml:space="preserve"> and is</w:t>
      </w:r>
      <w:r w:rsidR="007365FA" w:rsidRPr="00970756">
        <w:rPr>
          <w:rFonts w:ascii="Palatino Linotype" w:hAnsi="Palatino Linotype" w:cs="Arial"/>
          <w:sz w:val="20"/>
          <w:szCs w:val="20"/>
          <w:lang w:val="en-AU"/>
        </w:rPr>
        <w:t xml:space="preserve"> </w:t>
      </w:r>
      <w:r w:rsidR="002163A0" w:rsidRPr="00970756">
        <w:rPr>
          <w:rFonts w:ascii="Palatino Linotype" w:hAnsi="Palatino Linotype" w:cs="Arial"/>
          <w:sz w:val="20"/>
          <w:szCs w:val="20"/>
          <w:lang w:val="en-AU"/>
        </w:rPr>
        <w:t>based upon</w:t>
      </w:r>
      <w:r w:rsidR="007365FA" w:rsidRPr="00970756">
        <w:rPr>
          <w:rFonts w:ascii="Palatino Linotype" w:hAnsi="Palatino Linotype" w:cs="Arial"/>
          <w:sz w:val="20"/>
          <w:szCs w:val="20"/>
          <w:lang w:val="en-AU"/>
        </w:rPr>
        <w:t xml:space="preserve"> information </w:t>
      </w:r>
      <w:r w:rsidR="002163A0" w:rsidRPr="00970756">
        <w:rPr>
          <w:rFonts w:ascii="Palatino Linotype" w:hAnsi="Palatino Linotype" w:cs="Arial"/>
          <w:sz w:val="20"/>
          <w:szCs w:val="20"/>
          <w:lang w:val="en-AU"/>
        </w:rPr>
        <w:t xml:space="preserve">collected </w:t>
      </w:r>
      <w:r w:rsidR="007365FA" w:rsidRPr="00970756">
        <w:rPr>
          <w:rFonts w:ascii="Palatino Linotype" w:hAnsi="Palatino Linotype" w:cs="Arial"/>
          <w:sz w:val="20"/>
          <w:szCs w:val="20"/>
          <w:lang w:val="en-AU"/>
        </w:rPr>
        <w:t>on the severity and spatial extent of impacts (see Figur</w:t>
      </w:r>
      <w:r w:rsidR="0077332B" w:rsidRPr="00970756">
        <w:rPr>
          <w:rFonts w:ascii="Palatino Linotype" w:hAnsi="Palatino Linotype" w:cs="Arial"/>
          <w:sz w:val="20"/>
          <w:szCs w:val="20"/>
          <w:lang w:val="en-AU"/>
        </w:rPr>
        <w:t>e 2</w:t>
      </w:r>
      <w:r w:rsidR="007365FA" w:rsidRPr="00970756">
        <w:rPr>
          <w:rFonts w:ascii="Palatino Linotype" w:hAnsi="Palatino Linotype" w:cs="Arial"/>
          <w:sz w:val="20"/>
          <w:szCs w:val="20"/>
          <w:lang w:val="en-AU"/>
        </w:rPr>
        <w:t xml:space="preserve">) </w:t>
      </w:r>
      <w:r w:rsidR="002163A0" w:rsidRPr="00970756">
        <w:rPr>
          <w:rFonts w:ascii="Palatino Linotype" w:hAnsi="Palatino Linotype" w:cs="Arial"/>
          <w:sz w:val="20"/>
          <w:szCs w:val="20"/>
          <w:lang w:val="en-AU"/>
        </w:rPr>
        <w:t xml:space="preserve">and </w:t>
      </w:r>
      <w:r w:rsidR="007365FA" w:rsidRPr="00970756">
        <w:rPr>
          <w:rFonts w:ascii="Palatino Linotype" w:hAnsi="Palatino Linotype" w:cs="Arial"/>
          <w:sz w:val="20"/>
          <w:szCs w:val="20"/>
          <w:lang w:val="en-AU"/>
        </w:rPr>
        <w:t xml:space="preserve">a </w:t>
      </w:r>
      <w:r w:rsidR="002163A0" w:rsidRPr="00970756">
        <w:rPr>
          <w:rFonts w:ascii="Palatino Linotype" w:hAnsi="Palatino Linotype" w:cs="Arial"/>
          <w:sz w:val="20"/>
          <w:szCs w:val="20"/>
          <w:lang w:val="en-AU"/>
        </w:rPr>
        <w:t xml:space="preserve">subsequent </w:t>
      </w:r>
      <w:r w:rsidR="007365FA" w:rsidRPr="00970756">
        <w:rPr>
          <w:rFonts w:ascii="Palatino Linotype" w:hAnsi="Palatino Linotype" w:cs="Arial"/>
          <w:sz w:val="20"/>
          <w:szCs w:val="20"/>
          <w:lang w:val="en-AU"/>
        </w:rPr>
        <w:t>situation analysis (Figure</w:t>
      </w:r>
      <w:r w:rsidR="0077332B" w:rsidRPr="00970756">
        <w:rPr>
          <w:rFonts w:ascii="Palatino Linotype" w:hAnsi="Palatino Linotype" w:cs="Arial"/>
          <w:sz w:val="20"/>
          <w:szCs w:val="20"/>
          <w:lang w:val="en-AU"/>
        </w:rPr>
        <w:t xml:space="preserve"> 3</w:t>
      </w:r>
      <w:r w:rsidR="007365FA" w:rsidRPr="00970756">
        <w:rPr>
          <w:rFonts w:ascii="Palatino Linotype" w:hAnsi="Palatino Linotype" w:cs="Arial"/>
          <w:sz w:val="20"/>
          <w:szCs w:val="20"/>
          <w:lang w:val="en-AU"/>
        </w:rPr>
        <w:t>).</w:t>
      </w:r>
    </w:p>
    <w:p w:rsidR="00904272" w:rsidRDefault="00904272" w:rsidP="003A05A9">
      <w:pPr>
        <w:outlineLvl w:val="0"/>
        <w:rPr>
          <w:rFonts w:ascii="Palatino Linotype" w:hAnsi="Palatino Linotype" w:cs="Arial"/>
          <w:b/>
          <w:lang w:val="en-AU"/>
        </w:rPr>
      </w:pPr>
      <w:bookmarkStart w:id="3" w:name="_Toc293665767"/>
    </w:p>
    <w:p w:rsidR="00B128E5" w:rsidRDefault="00B128E5" w:rsidP="003A05A9">
      <w:pPr>
        <w:outlineLvl w:val="0"/>
        <w:rPr>
          <w:rFonts w:ascii="Palatino Linotype" w:hAnsi="Palatino Linotype" w:cs="Arial"/>
          <w:b/>
          <w:lang w:val="en-AU"/>
        </w:rPr>
      </w:pPr>
    </w:p>
    <w:p w:rsidR="00D600CF" w:rsidRPr="00970756" w:rsidRDefault="00D600CF" w:rsidP="003A05A9">
      <w:pPr>
        <w:outlineLvl w:val="0"/>
        <w:rPr>
          <w:rFonts w:ascii="Palatino Linotype" w:hAnsi="Palatino Linotype" w:cs="Arial"/>
          <w:b/>
          <w:lang w:val="en-AU"/>
        </w:rPr>
      </w:pPr>
      <w:r w:rsidRPr="00970756">
        <w:rPr>
          <w:rFonts w:ascii="Palatino Linotype" w:hAnsi="Palatino Linotype" w:cs="Arial"/>
          <w:b/>
          <w:lang w:val="en-AU"/>
        </w:rPr>
        <w:lastRenderedPageBreak/>
        <w:t xml:space="preserve">Early </w:t>
      </w:r>
      <w:r w:rsidR="0011529B">
        <w:rPr>
          <w:rFonts w:ascii="Palatino Linotype" w:hAnsi="Palatino Linotype" w:cs="Arial"/>
          <w:b/>
          <w:lang w:val="en-AU"/>
        </w:rPr>
        <w:t>w</w:t>
      </w:r>
      <w:r w:rsidRPr="00970756">
        <w:rPr>
          <w:rFonts w:ascii="Palatino Linotype" w:hAnsi="Palatino Linotype" w:cs="Arial"/>
          <w:b/>
          <w:lang w:val="en-AU"/>
        </w:rPr>
        <w:t xml:space="preserve">arning </w:t>
      </w:r>
      <w:r w:rsidR="0011529B">
        <w:rPr>
          <w:rFonts w:ascii="Palatino Linotype" w:hAnsi="Palatino Linotype" w:cs="Arial"/>
          <w:b/>
          <w:lang w:val="en-AU"/>
        </w:rPr>
        <w:t>s</w:t>
      </w:r>
      <w:r w:rsidRPr="00970756">
        <w:rPr>
          <w:rFonts w:ascii="Palatino Linotype" w:hAnsi="Palatino Linotype" w:cs="Arial"/>
          <w:b/>
          <w:lang w:val="en-AU"/>
        </w:rPr>
        <w:t>ystem</w:t>
      </w:r>
      <w:bookmarkEnd w:id="3"/>
    </w:p>
    <w:p w:rsidR="008723B2" w:rsidRPr="00970756" w:rsidRDefault="008723B2" w:rsidP="003A05A9">
      <w:pPr>
        <w:outlineLvl w:val="0"/>
        <w:rPr>
          <w:rFonts w:ascii="Palatino Linotype" w:hAnsi="Palatino Linotype" w:cs="Arial"/>
          <w:b/>
          <w:lang w:val="en-AU"/>
        </w:rPr>
      </w:pPr>
    </w:p>
    <w:p w:rsidR="0046117F" w:rsidRPr="0005362D" w:rsidRDefault="0006262C" w:rsidP="003A05A9">
      <w:pPr>
        <w:rPr>
          <w:rFonts w:ascii="Palatino Linotype" w:hAnsi="Palatino Linotype" w:cs="Arial"/>
          <w:lang w:val="en-AU"/>
        </w:rPr>
      </w:pPr>
      <w:r w:rsidRPr="0005362D">
        <w:rPr>
          <w:rFonts w:ascii="Palatino Linotype" w:hAnsi="Palatino Linotype" w:cs="Arial"/>
          <w:lang w:val="en-AU"/>
        </w:rPr>
        <w:t>There are three parts to</w:t>
      </w:r>
      <w:r w:rsidR="002163A0" w:rsidRPr="0005362D">
        <w:rPr>
          <w:rFonts w:ascii="Palatino Linotype" w:hAnsi="Palatino Linotype" w:cs="Arial"/>
          <w:lang w:val="en-AU"/>
        </w:rPr>
        <w:t xml:space="preserve"> the early warning system:</w:t>
      </w:r>
    </w:p>
    <w:p w:rsidR="0046117F" w:rsidRPr="0005362D" w:rsidRDefault="0046117F" w:rsidP="003A05A9">
      <w:pPr>
        <w:rPr>
          <w:rFonts w:ascii="Palatino Linotype" w:hAnsi="Palatino Linotype" w:cs="Arial"/>
          <w:lang w:val="en-AU"/>
        </w:rPr>
      </w:pPr>
    </w:p>
    <w:p w:rsidR="005E523F" w:rsidRPr="0005362D" w:rsidRDefault="0006262C" w:rsidP="003A05A9">
      <w:pPr>
        <w:pStyle w:val="ListParagraph"/>
        <w:numPr>
          <w:ilvl w:val="0"/>
          <w:numId w:val="16"/>
        </w:numPr>
        <w:rPr>
          <w:rFonts w:ascii="Palatino Linotype" w:hAnsi="Palatino Linotype" w:cs="Arial"/>
          <w:lang w:val="en-AU"/>
        </w:rPr>
      </w:pPr>
      <w:r w:rsidRPr="0005362D">
        <w:rPr>
          <w:rFonts w:ascii="Palatino Linotype" w:hAnsi="Palatino Linotype" w:cs="Arial"/>
          <w:lang w:val="en-AU"/>
        </w:rPr>
        <w:t xml:space="preserve">Predictive tools and </w:t>
      </w:r>
      <w:r w:rsidR="00044D73" w:rsidRPr="0005362D">
        <w:rPr>
          <w:rFonts w:ascii="Palatino Linotype" w:hAnsi="Palatino Linotype" w:cs="Arial"/>
          <w:lang w:val="en-AU"/>
        </w:rPr>
        <w:t xml:space="preserve">other </w:t>
      </w:r>
      <w:r w:rsidRPr="0005362D">
        <w:rPr>
          <w:rFonts w:ascii="Palatino Linotype" w:hAnsi="Palatino Linotype" w:cs="Arial"/>
          <w:lang w:val="en-AU"/>
        </w:rPr>
        <w:t xml:space="preserve">tools </w:t>
      </w:r>
      <w:r w:rsidR="00044D73" w:rsidRPr="0005362D">
        <w:rPr>
          <w:rFonts w:ascii="Palatino Linotype" w:hAnsi="Palatino Linotype" w:cs="Arial"/>
          <w:lang w:val="en-AU"/>
        </w:rPr>
        <w:t xml:space="preserve">that </w:t>
      </w:r>
      <w:r w:rsidRPr="0005362D">
        <w:rPr>
          <w:rFonts w:ascii="Palatino Linotype" w:hAnsi="Palatino Linotype" w:cs="Arial"/>
          <w:lang w:val="en-AU"/>
        </w:rPr>
        <w:t>enabl</w:t>
      </w:r>
      <w:r w:rsidR="00044D73" w:rsidRPr="0005362D">
        <w:rPr>
          <w:rFonts w:ascii="Palatino Linotype" w:hAnsi="Palatino Linotype" w:cs="Arial"/>
          <w:lang w:val="en-AU"/>
        </w:rPr>
        <w:t>e</w:t>
      </w:r>
      <w:r w:rsidRPr="0005362D">
        <w:rPr>
          <w:rFonts w:ascii="Palatino Linotype" w:hAnsi="Palatino Linotype" w:cs="Arial"/>
          <w:lang w:val="en-AU"/>
        </w:rPr>
        <w:t xml:space="preserve"> near</w:t>
      </w:r>
      <w:r w:rsidR="0011529B" w:rsidRPr="0005362D">
        <w:rPr>
          <w:rFonts w:ascii="Palatino Linotype" w:hAnsi="Palatino Linotype" w:cs="Arial"/>
          <w:lang w:val="en-AU"/>
        </w:rPr>
        <w:t xml:space="preserve"> </w:t>
      </w:r>
      <w:r w:rsidRPr="0005362D">
        <w:rPr>
          <w:rFonts w:ascii="Palatino Linotype" w:hAnsi="Palatino Linotype" w:cs="Arial"/>
          <w:lang w:val="en-AU"/>
        </w:rPr>
        <w:t>real</w:t>
      </w:r>
      <w:r w:rsidR="0011529B" w:rsidRPr="0005362D">
        <w:rPr>
          <w:rFonts w:ascii="Palatino Linotype" w:hAnsi="Palatino Linotype" w:cs="Arial"/>
          <w:lang w:val="en-AU"/>
        </w:rPr>
        <w:t>-</w:t>
      </w:r>
      <w:r w:rsidRPr="0005362D">
        <w:rPr>
          <w:rFonts w:ascii="Palatino Linotype" w:hAnsi="Palatino Linotype" w:cs="Arial"/>
          <w:lang w:val="en-AU"/>
        </w:rPr>
        <w:t>time monitoring of conditions conducive to an incident</w:t>
      </w:r>
    </w:p>
    <w:p w:rsidR="005E523F" w:rsidRPr="0005362D" w:rsidRDefault="00987F4E" w:rsidP="003A05A9">
      <w:pPr>
        <w:pStyle w:val="ListParagraph"/>
        <w:numPr>
          <w:ilvl w:val="0"/>
          <w:numId w:val="16"/>
        </w:numPr>
        <w:rPr>
          <w:rFonts w:ascii="Palatino Linotype" w:hAnsi="Palatino Linotype" w:cs="Arial"/>
          <w:lang w:val="en-AU"/>
        </w:rPr>
      </w:pPr>
      <w:r w:rsidRPr="0005362D">
        <w:rPr>
          <w:rFonts w:ascii="Palatino Linotype" w:hAnsi="Palatino Linotype" w:cs="Arial"/>
          <w:lang w:val="en-AU"/>
        </w:rPr>
        <w:t xml:space="preserve">A </w:t>
      </w:r>
      <w:r w:rsidR="0006262C" w:rsidRPr="0005362D">
        <w:rPr>
          <w:rFonts w:ascii="Palatino Linotype" w:hAnsi="Palatino Linotype" w:cs="Arial"/>
          <w:lang w:val="en-AU"/>
        </w:rPr>
        <w:t xml:space="preserve">monitoring network </w:t>
      </w:r>
      <w:r w:rsidRPr="0005362D">
        <w:rPr>
          <w:rFonts w:ascii="Palatino Linotype" w:hAnsi="Palatino Linotype" w:cs="Arial"/>
          <w:lang w:val="en-AU"/>
        </w:rPr>
        <w:t>provides reports to</w:t>
      </w:r>
      <w:r w:rsidR="00786809" w:rsidRPr="0005362D">
        <w:rPr>
          <w:rFonts w:ascii="Palatino Linotype" w:hAnsi="Palatino Linotype" w:cs="Arial"/>
          <w:lang w:val="en-AU"/>
        </w:rPr>
        <w:t xml:space="preserve"> GBRMPA</w:t>
      </w:r>
      <w:r w:rsidR="003A03FF" w:rsidRPr="0005362D">
        <w:rPr>
          <w:rFonts w:ascii="Palatino Linotype" w:hAnsi="Palatino Linotype" w:cs="Arial"/>
          <w:lang w:val="en-AU"/>
        </w:rPr>
        <w:t xml:space="preserve"> </w:t>
      </w:r>
      <w:r w:rsidRPr="0005362D">
        <w:rPr>
          <w:rFonts w:ascii="Palatino Linotype" w:hAnsi="Palatino Linotype" w:cs="Arial"/>
          <w:lang w:val="en-AU"/>
        </w:rPr>
        <w:t xml:space="preserve">on reef condition and impacts </w:t>
      </w:r>
      <w:r w:rsidR="0077332B" w:rsidRPr="0005362D">
        <w:rPr>
          <w:rFonts w:ascii="Palatino Linotype" w:hAnsi="Palatino Linotype" w:cs="Arial"/>
          <w:lang w:val="en-AU"/>
        </w:rPr>
        <w:t>observed</w:t>
      </w:r>
    </w:p>
    <w:p w:rsidR="005E523F" w:rsidRPr="0046117F" w:rsidRDefault="00987F4E" w:rsidP="003A05A9">
      <w:pPr>
        <w:pStyle w:val="ListParagraph"/>
        <w:numPr>
          <w:ilvl w:val="0"/>
          <w:numId w:val="16"/>
        </w:numPr>
        <w:rPr>
          <w:rFonts w:ascii="Palatino Linotype" w:hAnsi="Palatino Linotype" w:cs="Arial"/>
          <w:lang w:val="en-AU"/>
        </w:rPr>
      </w:pPr>
      <w:r w:rsidRPr="0046117F">
        <w:rPr>
          <w:rFonts w:ascii="Palatino Linotype" w:hAnsi="Palatino Linotype" w:cs="Arial"/>
          <w:lang w:val="en-AU"/>
        </w:rPr>
        <w:t xml:space="preserve">Site inspections </w:t>
      </w:r>
      <w:r w:rsidR="00044D73" w:rsidRPr="0046117F">
        <w:rPr>
          <w:rFonts w:ascii="Palatino Linotype" w:hAnsi="Palatino Linotype" w:cs="Arial"/>
          <w:lang w:val="en-AU"/>
        </w:rPr>
        <w:t xml:space="preserve">allow </w:t>
      </w:r>
      <w:r w:rsidR="00786809" w:rsidRPr="0046117F">
        <w:rPr>
          <w:rFonts w:ascii="Palatino Linotype" w:hAnsi="Palatino Linotype" w:cs="Arial"/>
          <w:lang w:val="en-AU"/>
        </w:rPr>
        <w:t xml:space="preserve">GBRMPA and </w:t>
      </w:r>
      <w:r w:rsidR="0011529B">
        <w:rPr>
          <w:rFonts w:ascii="Palatino Linotype" w:hAnsi="Palatino Linotype" w:cs="Arial"/>
          <w:lang w:val="en-AU"/>
        </w:rPr>
        <w:t xml:space="preserve">the Queensland Parks and Wildlife Service </w:t>
      </w:r>
      <w:r w:rsidRPr="0046117F">
        <w:rPr>
          <w:rFonts w:ascii="Palatino Linotype" w:hAnsi="Palatino Linotype" w:cs="Arial"/>
          <w:lang w:val="en-AU"/>
        </w:rPr>
        <w:t xml:space="preserve">to quantify impacts or </w:t>
      </w:r>
      <w:r w:rsidR="00044D73" w:rsidRPr="0046117F">
        <w:rPr>
          <w:rFonts w:ascii="Palatino Linotype" w:hAnsi="Palatino Linotype" w:cs="Arial"/>
          <w:lang w:val="en-AU"/>
        </w:rPr>
        <w:t xml:space="preserve">to </w:t>
      </w:r>
      <w:r w:rsidRPr="0046117F">
        <w:rPr>
          <w:rFonts w:ascii="Palatino Linotype" w:hAnsi="Palatino Linotype" w:cs="Arial"/>
          <w:lang w:val="en-AU"/>
        </w:rPr>
        <w:t>ground-truth predictions</w:t>
      </w:r>
    </w:p>
    <w:p w:rsidR="0006262C" w:rsidRPr="00970756" w:rsidRDefault="00987F4E" w:rsidP="003A05A9">
      <w:pPr>
        <w:ind w:left="720"/>
        <w:rPr>
          <w:rFonts w:ascii="Palatino Linotype" w:hAnsi="Palatino Linotype" w:cs="Arial"/>
          <w:lang w:val="en-AU"/>
        </w:rPr>
      </w:pPr>
      <w:r w:rsidRPr="00970756">
        <w:rPr>
          <w:rFonts w:ascii="Palatino Linotype" w:hAnsi="Palatino Linotype" w:cs="Arial"/>
          <w:lang w:val="en-AU"/>
        </w:rPr>
        <w:t xml:space="preserve"> </w:t>
      </w:r>
    </w:p>
    <w:p w:rsidR="00987F4E" w:rsidRPr="00970756" w:rsidRDefault="00987F4E" w:rsidP="003A05A9">
      <w:pPr>
        <w:outlineLvl w:val="1"/>
        <w:rPr>
          <w:rFonts w:ascii="Palatino Linotype" w:hAnsi="Palatino Linotype" w:cs="Arial"/>
          <w:i/>
          <w:lang w:val="en-AU"/>
        </w:rPr>
      </w:pPr>
      <w:bookmarkStart w:id="4" w:name="_Toc293665768"/>
      <w:r w:rsidRPr="00970756">
        <w:rPr>
          <w:rFonts w:ascii="Palatino Linotype" w:hAnsi="Palatino Linotype" w:cs="Arial"/>
          <w:i/>
          <w:lang w:val="en-AU"/>
        </w:rPr>
        <w:t>Predictive tools and near</w:t>
      </w:r>
      <w:r w:rsidR="0011529B">
        <w:rPr>
          <w:rFonts w:ascii="Palatino Linotype" w:hAnsi="Palatino Linotype" w:cs="Arial"/>
          <w:i/>
          <w:lang w:val="en-AU"/>
        </w:rPr>
        <w:t xml:space="preserve"> real-</w:t>
      </w:r>
      <w:r w:rsidRPr="00970756">
        <w:rPr>
          <w:rFonts w:ascii="Palatino Linotype" w:hAnsi="Palatino Linotype" w:cs="Arial"/>
          <w:i/>
          <w:lang w:val="en-AU"/>
        </w:rPr>
        <w:t>time monitoring of environmental conditions</w:t>
      </w:r>
      <w:bookmarkEnd w:id="4"/>
    </w:p>
    <w:p w:rsidR="008525AD" w:rsidRPr="00970756" w:rsidRDefault="008525AD" w:rsidP="003A05A9">
      <w:pPr>
        <w:outlineLvl w:val="1"/>
        <w:rPr>
          <w:rFonts w:ascii="Palatino Linotype" w:hAnsi="Palatino Linotype" w:cs="Arial"/>
          <w:i/>
          <w:lang w:val="en-AU"/>
        </w:rPr>
      </w:pPr>
    </w:p>
    <w:p w:rsidR="00B20274" w:rsidRPr="00970756" w:rsidRDefault="009E0DAF" w:rsidP="003A05A9">
      <w:pPr>
        <w:rPr>
          <w:rFonts w:ascii="Palatino Linotype" w:hAnsi="Palatino Linotype" w:cs="Arial"/>
          <w:lang w:val="en-AU"/>
        </w:rPr>
      </w:pPr>
      <w:r w:rsidRPr="00970756">
        <w:rPr>
          <w:rFonts w:ascii="Palatino Linotype" w:hAnsi="Palatino Linotype" w:cs="Arial"/>
          <w:lang w:val="en-AU"/>
        </w:rPr>
        <w:t>Some reef health incidents are preceded by a series of conditions that can be used to assess the prob</w:t>
      </w:r>
      <w:r w:rsidR="0011529B">
        <w:rPr>
          <w:rFonts w:ascii="Palatino Linotype" w:hAnsi="Palatino Linotype" w:cs="Arial"/>
          <w:lang w:val="en-AU"/>
        </w:rPr>
        <w:t xml:space="preserve">ability of an event occurring. </w:t>
      </w:r>
      <w:r w:rsidRPr="00970756">
        <w:rPr>
          <w:rFonts w:ascii="Palatino Linotype" w:hAnsi="Palatino Linotype" w:cs="Arial"/>
          <w:lang w:val="en-AU"/>
        </w:rPr>
        <w:t>For these incidents</w:t>
      </w:r>
      <w:r w:rsidR="00987F4E" w:rsidRPr="00970756">
        <w:rPr>
          <w:rFonts w:ascii="Palatino Linotype" w:hAnsi="Palatino Linotype" w:cs="Arial"/>
          <w:lang w:val="en-AU"/>
        </w:rPr>
        <w:t xml:space="preserve"> (bleaching, disease outbreaks, flood plumes and cyclones)</w:t>
      </w:r>
      <w:r w:rsidRPr="00970756">
        <w:rPr>
          <w:rFonts w:ascii="Palatino Linotype" w:hAnsi="Palatino Linotype" w:cs="Arial"/>
          <w:lang w:val="en-AU"/>
        </w:rPr>
        <w:t>, predictive tools have been developed that provide a seasonal outlook in the months that precede high risk season</w:t>
      </w:r>
      <w:r w:rsidR="00987F4E" w:rsidRPr="00970756">
        <w:rPr>
          <w:rFonts w:ascii="Palatino Linotype" w:hAnsi="Palatino Linotype" w:cs="Arial"/>
          <w:lang w:val="en-AU"/>
        </w:rPr>
        <w:t>s</w:t>
      </w:r>
      <w:r w:rsidR="0077332B" w:rsidRPr="00970756">
        <w:rPr>
          <w:rStyle w:val="FootnoteReference"/>
          <w:rFonts w:ascii="Palatino Linotype" w:hAnsi="Palatino Linotype" w:cs="Arial"/>
          <w:lang w:val="en-AU"/>
        </w:rPr>
        <w:footnoteReference w:id="3"/>
      </w:r>
      <w:r w:rsidR="00EB68CA">
        <w:rPr>
          <w:rFonts w:ascii="Palatino Linotype" w:hAnsi="Palatino Linotype" w:cs="Arial"/>
          <w:lang w:val="en-AU"/>
        </w:rPr>
        <w:t xml:space="preserve">. </w:t>
      </w:r>
      <w:r w:rsidR="005E523F" w:rsidRPr="00970756">
        <w:rPr>
          <w:rFonts w:ascii="Palatino Linotype" w:hAnsi="Palatino Linotype" w:cs="Arial"/>
          <w:lang w:val="en-AU"/>
        </w:rPr>
        <w:t>F</w:t>
      </w:r>
      <w:r w:rsidRPr="00970756">
        <w:rPr>
          <w:rFonts w:ascii="Palatino Linotype" w:hAnsi="Palatino Linotype" w:cs="Arial"/>
          <w:lang w:val="en-AU"/>
        </w:rPr>
        <w:t>or these four</w:t>
      </w:r>
      <w:r w:rsidR="00650308" w:rsidRPr="00970756">
        <w:rPr>
          <w:rFonts w:ascii="Palatino Linotype" w:hAnsi="Palatino Linotype" w:cs="Arial"/>
          <w:lang w:val="en-AU"/>
        </w:rPr>
        <w:t xml:space="preserve"> types of</w:t>
      </w:r>
      <w:r w:rsidRPr="00970756">
        <w:rPr>
          <w:rFonts w:ascii="Palatino Linotype" w:hAnsi="Palatino Linotype" w:cs="Arial"/>
          <w:lang w:val="en-AU"/>
        </w:rPr>
        <w:t xml:space="preserve"> incidents, tools have </w:t>
      </w:r>
      <w:r w:rsidR="005E523F" w:rsidRPr="00970756">
        <w:rPr>
          <w:rFonts w:ascii="Palatino Linotype" w:hAnsi="Palatino Linotype" w:cs="Arial"/>
          <w:lang w:val="en-AU"/>
        </w:rPr>
        <w:t xml:space="preserve">also </w:t>
      </w:r>
      <w:r w:rsidRPr="00970756">
        <w:rPr>
          <w:rFonts w:ascii="Palatino Linotype" w:hAnsi="Palatino Linotype" w:cs="Arial"/>
          <w:lang w:val="en-AU"/>
        </w:rPr>
        <w:t>been developed that enable near</w:t>
      </w:r>
      <w:r w:rsidR="0011529B">
        <w:rPr>
          <w:rFonts w:ascii="Palatino Linotype" w:hAnsi="Palatino Linotype" w:cs="Arial"/>
          <w:lang w:val="en-AU"/>
        </w:rPr>
        <w:t xml:space="preserve"> real-</w:t>
      </w:r>
      <w:r w:rsidRPr="00970756">
        <w:rPr>
          <w:rFonts w:ascii="Palatino Linotype" w:hAnsi="Palatino Linotype" w:cs="Arial"/>
          <w:lang w:val="en-AU"/>
        </w:rPr>
        <w:t>time monitoring of conditions conduci</w:t>
      </w:r>
      <w:r w:rsidR="000A0BE9">
        <w:rPr>
          <w:rFonts w:ascii="Palatino Linotype" w:hAnsi="Palatino Linotype" w:cs="Arial"/>
          <w:lang w:val="en-AU"/>
        </w:rPr>
        <w:t>ve to the event occurring (e.g.</w:t>
      </w:r>
      <w:r w:rsidRPr="00970756">
        <w:rPr>
          <w:rFonts w:ascii="Palatino Linotype" w:hAnsi="Palatino Linotype" w:cs="Arial"/>
          <w:lang w:val="en-AU"/>
        </w:rPr>
        <w:t xml:space="preserve"> sea surface temperature anomalies). I</w:t>
      </w:r>
      <w:r w:rsidR="00B20274" w:rsidRPr="00970756">
        <w:rPr>
          <w:rFonts w:ascii="Palatino Linotype" w:hAnsi="Palatino Linotype" w:cs="Arial"/>
          <w:lang w:val="en-AU"/>
        </w:rPr>
        <w:t>n effect, for these four</w:t>
      </w:r>
      <w:r w:rsidRPr="00970756">
        <w:rPr>
          <w:rFonts w:ascii="Palatino Linotype" w:hAnsi="Palatino Linotype" w:cs="Arial"/>
          <w:lang w:val="en-AU"/>
        </w:rPr>
        <w:t xml:space="preserve"> </w:t>
      </w:r>
      <w:r w:rsidR="00650308" w:rsidRPr="00970756">
        <w:rPr>
          <w:rFonts w:ascii="Palatino Linotype" w:hAnsi="Palatino Linotype" w:cs="Arial"/>
          <w:lang w:val="en-AU"/>
        </w:rPr>
        <w:t xml:space="preserve">types of </w:t>
      </w:r>
      <w:r w:rsidRPr="00970756">
        <w:rPr>
          <w:rFonts w:ascii="Palatino Linotype" w:hAnsi="Palatino Linotype" w:cs="Arial"/>
          <w:lang w:val="en-AU"/>
        </w:rPr>
        <w:t>i</w:t>
      </w:r>
      <w:r w:rsidR="00900342" w:rsidRPr="00970756">
        <w:rPr>
          <w:rFonts w:ascii="Palatino Linotype" w:hAnsi="Palatino Linotype" w:cs="Arial"/>
          <w:lang w:val="en-AU"/>
        </w:rPr>
        <w:t>ncidents</w:t>
      </w:r>
      <w:r w:rsidRPr="00970756">
        <w:rPr>
          <w:rFonts w:ascii="Palatino Linotype" w:hAnsi="Palatino Linotype" w:cs="Arial"/>
          <w:lang w:val="en-AU"/>
        </w:rPr>
        <w:t xml:space="preserve">, </w:t>
      </w:r>
      <w:r w:rsidR="003A03FF" w:rsidRPr="00970756">
        <w:rPr>
          <w:rFonts w:ascii="Palatino Linotype" w:hAnsi="Palatino Linotype" w:cs="Arial"/>
          <w:lang w:val="en-AU"/>
        </w:rPr>
        <w:t>we have</w:t>
      </w:r>
      <w:r w:rsidR="00780162" w:rsidRPr="00970756">
        <w:rPr>
          <w:rFonts w:ascii="Palatino Linotype" w:hAnsi="Palatino Linotype" w:cs="Arial"/>
          <w:lang w:val="en-AU"/>
        </w:rPr>
        <w:t xml:space="preserve"> some form of warning</w:t>
      </w:r>
      <w:r w:rsidRPr="00970756">
        <w:rPr>
          <w:rFonts w:ascii="Palatino Linotype" w:hAnsi="Palatino Linotype" w:cs="Arial"/>
          <w:lang w:val="en-AU"/>
        </w:rPr>
        <w:t xml:space="preserve"> a</w:t>
      </w:r>
      <w:r w:rsidR="00B20274" w:rsidRPr="00970756">
        <w:rPr>
          <w:rFonts w:ascii="Palatino Linotype" w:hAnsi="Palatino Linotype" w:cs="Arial"/>
          <w:lang w:val="en-AU"/>
        </w:rPr>
        <w:t>t least a week (in the case of cyclones) or more (</w:t>
      </w:r>
      <w:r w:rsidR="00044D73" w:rsidRPr="00970756">
        <w:rPr>
          <w:rFonts w:ascii="Palatino Linotype" w:hAnsi="Palatino Linotype" w:cs="Arial"/>
          <w:lang w:val="en-AU"/>
        </w:rPr>
        <w:t xml:space="preserve">several </w:t>
      </w:r>
      <w:r w:rsidR="00B20274" w:rsidRPr="00970756">
        <w:rPr>
          <w:rFonts w:ascii="Palatino Linotype" w:hAnsi="Palatino Linotype" w:cs="Arial"/>
          <w:lang w:val="en-AU"/>
        </w:rPr>
        <w:t>months for</w:t>
      </w:r>
      <w:r w:rsidR="00650308" w:rsidRPr="00970756">
        <w:rPr>
          <w:rFonts w:ascii="Palatino Linotype" w:hAnsi="Palatino Linotype" w:cs="Arial"/>
          <w:lang w:val="en-AU"/>
        </w:rPr>
        <w:t xml:space="preserve"> coral</w:t>
      </w:r>
      <w:r w:rsidR="00B20274" w:rsidRPr="00970756">
        <w:rPr>
          <w:rFonts w:ascii="Palatino Linotype" w:hAnsi="Palatino Linotype" w:cs="Arial"/>
          <w:lang w:val="en-AU"/>
        </w:rPr>
        <w:t xml:space="preserve"> bleaching, outbreaks of temperature-dependent coral diseases, and flood plumes) in advance </w:t>
      </w:r>
      <w:r w:rsidR="008522CB" w:rsidRPr="00970756">
        <w:rPr>
          <w:rFonts w:ascii="Palatino Linotype" w:hAnsi="Palatino Linotype" w:cs="Arial"/>
          <w:lang w:val="en-AU"/>
        </w:rPr>
        <w:t>of a major reef health incident</w:t>
      </w:r>
      <w:r w:rsidR="00EB68CA">
        <w:rPr>
          <w:rFonts w:ascii="Palatino Linotype" w:hAnsi="Palatino Linotype" w:cs="Arial"/>
          <w:lang w:val="en-AU"/>
        </w:rPr>
        <w:t xml:space="preserve">. </w:t>
      </w:r>
      <w:r w:rsidR="00A938FD" w:rsidRPr="00970756">
        <w:rPr>
          <w:rFonts w:ascii="Palatino Linotype" w:hAnsi="Palatino Linotype" w:cs="Arial"/>
          <w:lang w:val="en-AU"/>
        </w:rPr>
        <w:t>We</w:t>
      </w:r>
      <w:r w:rsidR="00044D73" w:rsidRPr="00970756">
        <w:rPr>
          <w:rFonts w:ascii="Palatino Linotype" w:hAnsi="Palatino Linotype" w:cs="Arial"/>
          <w:lang w:val="en-AU"/>
        </w:rPr>
        <w:t xml:space="preserve"> </w:t>
      </w:r>
      <w:r w:rsidR="00900342" w:rsidRPr="00970756">
        <w:rPr>
          <w:rFonts w:ascii="Palatino Linotype" w:hAnsi="Palatino Linotype" w:cs="Arial"/>
          <w:lang w:val="en-AU"/>
        </w:rPr>
        <w:t>monitor the predictive</w:t>
      </w:r>
      <w:r w:rsidR="00B20274" w:rsidRPr="00970756">
        <w:rPr>
          <w:rFonts w:ascii="Palatino Linotype" w:hAnsi="Palatino Linotype" w:cs="Arial"/>
          <w:lang w:val="en-AU"/>
        </w:rPr>
        <w:t xml:space="preserve"> tools regu</w:t>
      </w:r>
      <w:r w:rsidR="008522CB" w:rsidRPr="00970756">
        <w:rPr>
          <w:rFonts w:ascii="Palatino Linotype" w:hAnsi="Palatino Linotype" w:cs="Arial"/>
          <w:lang w:val="en-AU"/>
        </w:rPr>
        <w:t xml:space="preserve">larly during the summer months and </w:t>
      </w:r>
      <w:r w:rsidR="00900342" w:rsidRPr="00970756">
        <w:rPr>
          <w:rFonts w:ascii="Palatino Linotype" w:hAnsi="Palatino Linotype" w:cs="Arial"/>
          <w:lang w:val="en-AU"/>
        </w:rPr>
        <w:t>report to senior decision-makers</w:t>
      </w:r>
      <w:r w:rsidR="00780162" w:rsidRPr="00970756">
        <w:rPr>
          <w:rFonts w:ascii="Palatino Linotype" w:hAnsi="Palatino Linotype" w:cs="Arial"/>
          <w:lang w:val="en-AU"/>
        </w:rPr>
        <w:t xml:space="preserve"> and </w:t>
      </w:r>
      <w:r w:rsidR="00900342" w:rsidRPr="00970756">
        <w:rPr>
          <w:rFonts w:ascii="Palatino Linotype" w:hAnsi="Palatino Linotype" w:cs="Arial"/>
          <w:lang w:val="en-AU"/>
        </w:rPr>
        <w:t>stakeholders regarding incident likelihood (see links b</w:t>
      </w:r>
      <w:r w:rsidR="008522CB" w:rsidRPr="00970756">
        <w:rPr>
          <w:rFonts w:ascii="Palatino Linotype" w:hAnsi="Palatino Linotype" w:cs="Arial"/>
          <w:lang w:val="en-AU"/>
        </w:rPr>
        <w:t xml:space="preserve">etween the </w:t>
      </w:r>
      <w:r w:rsidR="0011529B">
        <w:rPr>
          <w:rFonts w:ascii="Palatino Linotype" w:hAnsi="Palatino Linotype" w:cs="Arial"/>
          <w:lang w:val="en-AU"/>
        </w:rPr>
        <w:t>e</w:t>
      </w:r>
      <w:r w:rsidR="008522CB" w:rsidRPr="00970756">
        <w:rPr>
          <w:rFonts w:ascii="Palatino Linotype" w:hAnsi="Palatino Linotype" w:cs="Arial"/>
          <w:lang w:val="en-AU"/>
        </w:rPr>
        <w:t xml:space="preserve">arly </w:t>
      </w:r>
      <w:r w:rsidR="0011529B">
        <w:rPr>
          <w:rFonts w:ascii="Palatino Linotype" w:hAnsi="Palatino Linotype" w:cs="Arial"/>
          <w:lang w:val="en-AU"/>
        </w:rPr>
        <w:t>w</w:t>
      </w:r>
      <w:r w:rsidR="008522CB" w:rsidRPr="00970756">
        <w:rPr>
          <w:rFonts w:ascii="Palatino Linotype" w:hAnsi="Palatino Linotype" w:cs="Arial"/>
          <w:lang w:val="en-AU"/>
        </w:rPr>
        <w:t xml:space="preserve">arning </w:t>
      </w:r>
      <w:r w:rsidR="0011529B">
        <w:rPr>
          <w:rFonts w:ascii="Palatino Linotype" w:hAnsi="Palatino Linotype" w:cs="Arial"/>
          <w:lang w:val="en-AU"/>
        </w:rPr>
        <w:t>s</w:t>
      </w:r>
      <w:r w:rsidR="008522CB" w:rsidRPr="00970756">
        <w:rPr>
          <w:rFonts w:ascii="Palatino Linotype" w:hAnsi="Palatino Linotype" w:cs="Arial"/>
          <w:lang w:val="en-AU"/>
        </w:rPr>
        <w:t>ystem</w:t>
      </w:r>
      <w:r w:rsidR="00900342" w:rsidRPr="00970756">
        <w:rPr>
          <w:rFonts w:ascii="Palatino Linotype" w:hAnsi="Palatino Linotype" w:cs="Arial"/>
          <w:lang w:val="en-AU"/>
        </w:rPr>
        <w:t xml:space="preserve"> and </w:t>
      </w:r>
      <w:r w:rsidR="0011529B">
        <w:rPr>
          <w:rFonts w:ascii="Palatino Linotype" w:hAnsi="Palatino Linotype" w:cs="Arial"/>
          <w:lang w:val="en-AU"/>
        </w:rPr>
        <w:t>c</w:t>
      </w:r>
      <w:r w:rsidR="00900342" w:rsidRPr="00970756">
        <w:rPr>
          <w:rFonts w:ascii="Palatino Linotype" w:hAnsi="Palatino Linotype" w:cs="Arial"/>
          <w:lang w:val="en-AU"/>
        </w:rPr>
        <w:t xml:space="preserve">ommunication, </w:t>
      </w:r>
      <w:r w:rsidR="003468A2" w:rsidRPr="00970756">
        <w:rPr>
          <w:rFonts w:ascii="Palatino Linotype" w:hAnsi="Palatino Linotype" w:cs="Arial"/>
          <w:lang w:val="en-AU"/>
        </w:rPr>
        <w:t>Figure 1</w:t>
      </w:r>
      <w:r w:rsidR="00900342" w:rsidRPr="00970756">
        <w:rPr>
          <w:rFonts w:ascii="Palatino Linotype" w:hAnsi="Palatino Linotype" w:cs="Arial"/>
          <w:lang w:val="en-AU"/>
        </w:rPr>
        <w:t>)</w:t>
      </w:r>
      <w:r w:rsidR="00B20274" w:rsidRPr="00970756">
        <w:rPr>
          <w:rFonts w:ascii="Palatino Linotype" w:hAnsi="Palatino Linotype" w:cs="Arial"/>
          <w:lang w:val="en-AU"/>
        </w:rPr>
        <w:t>.</w:t>
      </w:r>
    </w:p>
    <w:p w:rsidR="005E523F" w:rsidRPr="00970756" w:rsidRDefault="005E523F" w:rsidP="003A05A9">
      <w:pPr>
        <w:outlineLvl w:val="1"/>
        <w:rPr>
          <w:rFonts w:ascii="Palatino Linotype" w:hAnsi="Palatino Linotype" w:cs="Arial"/>
          <w:lang w:val="en-AU"/>
        </w:rPr>
      </w:pPr>
    </w:p>
    <w:p w:rsidR="00987F4E" w:rsidRPr="00970756" w:rsidRDefault="0043232F" w:rsidP="003A05A9">
      <w:pPr>
        <w:outlineLvl w:val="1"/>
        <w:rPr>
          <w:rFonts w:ascii="Palatino Linotype" w:hAnsi="Palatino Linotype" w:cs="Arial"/>
          <w:i/>
          <w:lang w:val="en-AU"/>
        </w:rPr>
      </w:pPr>
      <w:bookmarkStart w:id="5" w:name="_Toc293665769"/>
      <w:r w:rsidRPr="00970756">
        <w:rPr>
          <w:rFonts w:ascii="Palatino Linotype" w:hAnsi="Palatino Linotype" w:cs="Arial"/>
          <w:i/>
          <w:lang w:val="en-AU"/>
        </w:rPr>
        <w:t>M</w:t>
      </w:r>
      <w:r w:rsidR="00F13ADE" w:rsidRPr="00970756">
        <w:rPr>
          <w:rFonts w:ascii="Palatino Linotype" w:hAnsi="Palatino Linotype" w:cs="Arial"/>
          <w:i/>
          <w:lang w:val="en-AU"/>
        </w:rPr>
        <w:t>onitoring network</w:t>
      </w:r>
      <w:bookmarkEnd w:id="5"/>
    </w:p>
    <w:p w:rsidR="008525AD" w:rsidRPr="00970756" w:rsidRDefault="008525AD" w:rsidP="003A05A9">
      <w:pPr>
        <w:outlineLvl w:val="1"/>
        <w:rPr>
          <w:rFonts w:ascii="Palatino Linotype" w:hAnsi="Palatino Linotype" w:cs="Arial"/>
          <w:i/>
          <w:lang w:val="en-AU"/>
        </w:rPr>
      </w:pPr>
    </w:p>
    <w:p w:rsidR="00B20274" w:rsidRPr="00970756" w:rsidRDefault="00B20274" w:rsidP="003A05A9">
      <w:pPr>
        <w:rPr>
          <w:rFonts w:ascii="Palatino Linotype" w:hAnsi="Palatino Linotype" w:cs="Arial"/>
          <w:noProof/>
          <w:lang w:val="en-AU"/>
        </w:rPr>
      </w:pPr>
      <w:r w:rsidRPr="00970756">
        <w:rPr>
          <w:rFonts w:ascii="Palatino Linotype" w:hAnsi="Palatino Linotype" w:cs="Arial"/>
          <w:lang w:val="en-AU"/>
        </w:rPr>
        <w:t>For the four incidents</w:t>
      </w:r>
      <w:r w:rsidR="00650308" w:rsidRPr="00970756">
        <w:rPr>
          <w:rFonts w:ascii="Palatino Linotype" w:hAnsi="Palatino Linotype" w:cs="Arial"/>
          <w:lang w:val="en-AU"/>
        </w:rPr>
        <w:t xml:space="preserve"> types</w:t>
      </w:r>
      <w:r w:rsidRPr="00970756">
        <w:rPr>
          <w:rFonts w:ascii="Palatino Linotype" w:hAnsi="Palatino Linotype" w:cs="Arial"/>
          <w:lang w:val="en-AU"/>
        </w:rPr>
        <w:t xml:space="preserve"> mentioned abo</w:t>
      </w:r>
      <w:r w:rsidR="0052466C" w:rsidRPr="00970756">
        <w:rPr>
          <w:rFonts w:ascii="Palatino Linotype" w:hAnsi="Palatino Linotype" w:cs="Arial"/>
          <w:lang w:val="en-AU"/>
        </w:rPr>
        <w:t>ve</w:t>
      </w:r>
      <w:r w:rsidR="00650308" w:rsidRPr="00970756">
        <w:rPr>
          <w:rFonts w:ascii="Palatino Linotype" w:hAnsi="Palatino Linotype" w:cs="Arial"/>
          <w:lang w:val="en-AU"/>
        </w:rPr>
        <w:t xml:space="preserve"> (</w:t>
      </w:r>
      <w:r w:rsidR="00044D73" w:rsidRPr="00970756">
        <w:rPr>
          <w:rFonts w:ascii="Palatino Linotype" w:hAnsi="Palatino Linotype" w:cs="Arial"/>
          <w:lang w:val="en-AU"/>
        </w:rPr>
        <w:t xml:space="preserve">as well as </w:t>
      </w:r>
      <w:r w:rsidR="0052466C" w:rsidRPr="00970756">
        <w:rPr>
          <w:rFonts w:ascii="Palatino Linotype" w:hAnsi="Palatino Linotype" w:cs="Arial"/>
          <w:lang w:val="en-AU"/>
        </w:rPr>
        <w:t>invasive species and crown-of-thorns starfish</w:t>
      </w:r>
      <w:r w:rsidR="00780162" w:rsidRPr="00970756">
        <w:rPr>
          <w:rFonts w:ascii="Palatino Linotype" w:hAnsi="Palatino Linotype" w:cs="Arial"/>
          <w:lang w:val="en-AU"/>
        </w:rPr>
        <w:t xml:space="preserve"> (</w:t>
      </w:r>
      <w:proofErr w:type="spellStart"/>
      <w:r w:rsidR="00780162" w:rsidRPr="00970756">
        <w:rPr>
          <w:rFonts w:ascii="Palatino Linotype" w:hAnsi="Palatino Linotype" w:cs="Arial"/>
          <w:i/>
          <w:lang w:val="en-AU"/>
        </w:rPr>
        <w:t>Acanthaster</w:t>
      </w:r>
      <w:proofErr w:type="spellEnd"/>
      <w:r w:rsidR="00780162" w:rsidRPr="00970756">
        <w:rPr>
          <w:rFonts w:ascii="Palatino Linotype" w:hAnsi="Palatino Linotype" w:cs="Arial"/>
          <w:i/>
          <w:lang w:val="en-AU"/>
        </w:rPr>
        <w:t xml:space="preserve"> </w:t>
      </w:r>
      <w:proofErr w:type="spellStart"/>
      <w:r w:rsidR="00780162" w:rsidRPr="00970756">
        <w:rPr>
          <w:rFonts w:ascii="Palatino Linotype" w:hAnsi="Palatino Linotype" w:cs="Arial"/>
          <w:i/>
          <w:lang w:val="en-AU"/>
        </w:rPr>
        <w:t>planci</w:t>
      </w:r>
      <w:proofErr w:type="spellEnd"/>
      <w:r w:rsidR="00780162" w:rsidRPr="00970756">
        <w:rPr>
          <w:rFonts w:ascii="Palatino Linotype" w:hAnsi="Palatino Linotype" w:cs="Arial"/>
          <w:lang w:val="en-AU"/>
        </w:rPr>
        <w:t>)</w:t>
      </w:r>
      <w:r w:rsidR="00650308" w:rsidRPr="00970756">
        <w:rPr>
          <w:rFonts w:ascii="Palatino Linotype" w:hAnsi="Palatino Linotype" w:cs="Arial"/>
          <w:lang w:val="en-AU"/>
        </w:rPr>
        <w:t>)</w:t>
      </w:r>
      <w:r w:rsidR="00786809" w:rsidRPr="00970756">
        <w:rPr>
          <w:rFonts w:ascii="Palatino Linotype" w:hAnsi="Palatino Linotype" w:cs="Arial"/>
          <w:lang w:val="en-AU"/>
        </w:rPr>
        <w:t xml:space="preserve"> GBRMPA relies</w:t>
      </w:r>
      <w:r w:rsidRPr="00970756">
        <w:rPr>
          <w:rFonts w:ascii="Palatino Linotype" w:hAnsi="Palatino Linotype" w:cs="Arial"/>
          <w:lang w:val="en-AU"/>
        </w:rPr>
        <w:t xml:space="preserve"> </w:t>
      </w:r>
      <w:r w:rsidR="005E523F" w:rsidRPr="00970756">
        <w:rPr>
          <w:rFonts w:ascii="Palatino Linotype" w:hAnsi="Palatino Linotype" w:cs="Arial"/>
          <w:lang w:val="en-AU"/>
        </w:rPr>
        <w:t>on</w:t>
      </w:r>
      <w:r w:rsidR="00044D73" w:rsidRPr="00970756">
        <w:rPr>
          <w:rFonts w:ascii="Palatino Linotype" w:hAnsi="Palatino Linotype" w:cs="Arial"/>
          <w:lang w:val="en-AU"/>
        </w:rPr>
        <w:t xml:space="preserve"> field reports provided by</w:t>
      </w:r>
      <w:r w:rsidR="00780162" w:rsidRPr="00970756">
        <w:rPr>
          <w:rFonts w:ascii="Palatino Linotype" w:hAnsi="Palatino Linotype" w:cs="Arial"/>
          <w:lang w:val="en-AU"/>
        </w:rPr>
        <w:t xml:space="preserve"> </w:t>
      </w:r>
      <w:r w:rsidR="0043232F" w:rsidRPr="00970756">
        <w:rPr>
          <w:rFonts w:ascii="Palatino Linotype" w:hAnsi="Palatino Linotype" w:cs="Arial"/>
          <w:lang w:val="en-AU"/>
        </w:rPr>
        <w:t xml:space="preserve">a monitoring network that includes </w:t>
      </w:r>
      <w:r w:rsidR="00780162" w:rsidRPr="00970756">
        <w:rPr>
          <w:rFonts w:ascii="Palatino Linotype" w:hAnsi="Palatino Linotype" w:cs="Arial"/>
          <w:lang w:val="en-AU"/>
        </w:rPr>
        <w:t>Queensland Parks and Wildlife Service</w:t>
      </w:r>
      <w:r w:rsidR="0043232F" w:rsidRPr="00970756">
        <w:rPr>
          <w:rFonts w:ascii="Palatino Linotype" w:hAnsi="Palatino Linotype" w:cs="Arial"/>
          <w:lang w:val="en-AU"/>
        </w:rPr>
        <w:t xml:space="preserve"> rangers</w:t>
      </w:r>
      <w:r w:rsidR="00780162" w:rsidRPr="00970756">
        <w:rPr>
          <w:rFonts w:ascii="Palatino Linotype" w:hAnsi="Palatino Linotype" w:cs="Arial"/>
          <w:lang w:val="en-AU"/>
        </w:rPr>
        <w:t xml:space="preserve">, as well as </w:t>
      </w:r>
      <w:r w:rsidR="0043232F" w:rsidRPr="00970756">
        <w:rPr>
          <w:rFonts w:ascii="Palatino Linotype" w:hAnsi="Palatino Linotype" w:cs="Arial"/>
          <w:lang w:val="en-AU"/>
        </w:rPr>
        <w:t>trained volunteers.</w:t>
      </w:r>
      <w:r w:rsidR="005E523F" w:rsidRPr="00970756">
        <w:rPr>
          <w:rFonts w:ascii="Palatino Linotype" w:hAnsi="Palatino Linotype" w:cs="Arial"/>
          <w:lang w:val="en-AU"/>
        </w:rPr>
        <w:t xml:space="preserve"> </w:t>
      </w:r>
      <w:r w:rsidR="00794ED5" w:rsidRPr="00970756">
        <w:rPr>
          <w:rFonts w:ascii="Palatino Linotype" w:hAnsi="Palatino Linotype" w:cs="Arial"/>
          <w:lang w:val="en-AU"/>
        </w:rPr>
        <w:t xml:space="preserve">The network </w:t>
      </w:r>
      <w:r w:rsidR="003907CE" w:rsidRPr="00970756">
        <w:rPr>
          <w:rFonts w:ascii="Palatino Linotype" w:hAnsi="Palatino Linotype" w:cs="Arial"/>
          <w:lang w:val="en-AU"/>
        </w:rPr>
        <w:t xml:space="preserve">covers the entire Great Barrier Reef and </w:t>
      </w:r>
      <w:r w:rsidR="00794ED5" w:rsidRPr="00970756">
        <w:rPr>
          <w:rFonts w:ascii="Palatino Linotype" w:hAnsi="Palatino Linotype" w:cs="Arial"/>
          <w:lang w:val="en-AU"/>
        </w:rPr>
        <w:t>includes</w:t>
      </w:r>
      <w:r w:rsidRPr="00970756">
        <w:rPr>
          <w:rFonts w:ascii="Palatino Linotype" w:hAnsi="Palatino Linotype" w:cs="Arial"/>
          <w:lang w:val="en-AU"/>
        </w:rPr>
        <w:t xml:space="preserve"> regular reef users, </w:t>
      </w:r>
      <w:r w:rsidR="00794ED5" w:rsidRPr="00970756">
        <w:rPr>
          <w:rFonts w:ascii="Palatino Linotype" w:hAnsi="Palatino Linotype" w:cs="Arial"/>
          <w:lang w:val="en-AU"/>
        </w:rPr>
        <w:t>such as</w:t>
      </w:r>
      <w:r w:rsidRPr="00970756">
        <w:rPr>
          <w:rFonts w:ascii="Palatino Linotype" w:hAnsi="Palatino Linotype" w:cs="Arial"/>
          <w:lang w:val="en-AU"/>
        </w:rPr>
        <w:t xml:space="preserve"> </w:t>
      </w:r>
      <w:r w:rsidR="00794ED5" w:rsidRPr="00970756">
        <w:rPr>
          <w:rFonts w:ascii="Palatino Linotype" w:hAnsi="Palatino Linotype" w:cs="Arial"/>
          <w:lang w:val="en-AU"/>
        </w:rPr>
        <w:t xml:space="preserve">dive </w:t>
      </w:r>
      <w:r w:rsidRPr="00970756">
        <w:rPr>
          <w:rFonts w:ascii="Palatino Linotype" w:hAnsi="Palatino Linotype" w:cs="Arial"/>
          <w:lang w:val="en-AU"/>
        </w:rPr>
        <w:t xml:space="preserve">professionals, </w:t>
      </w:r>
      <w:r w:rsidR="00780162" w:rsidRPr="00970756">
        <w:rPr>
          <w:rFonts w:ascii="Palatino Linotype" w:hAnsi="Palatino Linotype" w:cs="Arial"/>
          <w:lang w:val="en-AU"/>
        </w:rPr>
        <w:t xml:space="preserve">tourism operators, fishers, </w:t>
      </w:r>
      <w:r w:rsidRPr="00970756">
        <w:rPr>
          <w:rFonts w:ascii="Palatino Linotype" w:hAnsi="Palatino Linotype" w:cs="Arial"/>
          <w:lang w:val="en-AU"/>
        </w:rPr>
        <w:t>researchers</w:t>
      </w:r>
      <w:r w:rsidR="00780162" w:rsidRPr="00970756">
        <w:rPr>
          <w:rFonts w:ascii="Palatino Linotype" w:hAnsi="Palatino Linotype" w:cs="Arial"/>
          <w:lang w:val="en-AU"/>
        </w:rPr>
        <w:t>, community groups</w:t>
      </w:r>
      <w:r w:rsidRPr="00970756">
        <w:rPr>
          <w:rFonts w:ascii="Palatino Linotype" w:hAnsi="Palatino Linotype" w:cs="Arial"/>
          <w:lang w:val="en-AU"/>
        </w:rPr>
        <w:t xml:space="preserve"> and other recreational users who voluntarily monitor and report</w:t>
      </w:r>
      <w:r w:rsidR="00177FAB" w:rsidRPr="00970756">
        <w:rPr>
          <w:rFonts w:ascii="Palatino Linotype" w:hAnsi="Palatino Linotype" w:cs="Arial"/>
          <w:lang w:val="en-AU"/>
        </w:rPr>
        <w:t xml:space="preserve"> (Appendix</w:t>
      </w:r>
      <w:r w:rsidR="003468A2" w:rsidRPr="00970756">
        <w:rPr>
          <w:rFonts w:ascii="Palatino Linotype" w:hAnsi="Palatino Linotype" w:cs="Arial"/>
          <w:lang w:val="en-AU"/>
        </w:rPr>
        <w:t xml:space="preserve"> </w:t>
      </w:r>
      <w:r w:rsidR="003F4AB2" w:rsidRPr="00970756">
        <w:rPr>
          <w:rFonts w:ascii="Palatino Linotype" w:hAnsi="Palatino Linotype" w:cs="Arial"/>
          <w:lang w:val="en-AU"/>
        </w:rPr>
        <w:t>A</w:t>
      </w:r>
      <w:r w:rsidR="00177FAB" w:rsidRPr="00970756">
        <w:rPr>
          <w:rFonts w:ascii="Palatino Linotype" w:hAnsi="Palatino Linotype" w:cs="Arial"/>
          <w:lang w:val="en-AU"/>
        </w:rPr>
        <w:t>)</w:t>
      </w:r>
      <w:r w:rsidRPr="00970756">
        <w:rPr>
          <w:rFonts w:ascii="Palatino Linotype" w:hAnsi="Palatino Linotype" w:cs="Arial"/>
          <w:lang w:val="en-AU"/>
        </w:rPr>
        <w:t xml:space="preserve"> on conditions at reefs they visit. </w:t>
      </w:r>
      <w:r w:rsidR="00B419DC" w:rsidRPr="00970756">
        <w:rPr>
          <w:rFonts w:ascii="Palatino Linotype" w:eastAsia="PalatinoLinotype" w:hAnsi="Palatino Linotype" w:cs="Arial"/>
          <w:lang w:val="en-AU" w:eastAsia="en-AU"/>
        </w:rPr>
        <w:t xml:space="preserve">Monitoring network </w:t>
      </w:r>
      <w:r w:rsidRPr="00970756">
        <w:rPr>
          <w:rFonts w:ascii="Palatino Linotype" w:eastAsia="PalatinoLinotype" w:hAnsi="Palatino Linotype" w:cs="Arial"/>
          <w:lang w:val="en-AU" w:eastAsia="en-AU"/>
        </w:rPr>
        <w:t xml:space="preserve">reports </w:t>
      </w:r>
      <w:r w:rsidR="00177FAB" w:rsidRPr="00970756">
        <w:rPr>
          <w:rFonts w:ascii="Palatino Linotype" w:eastAsia="PalatinoLinotype" w:hAnsi="Palatino Linotype" w:cs="Arial"/>
          <w:lang w:val="en-AU" w:eastAsia="en-AU"/>
        </w:rPr>
        <w:t>are reviewed weekly</w:t>
      </w:r>
      <w:r w:rsidRPr="00970756">
        <w:rPr>
          <w:rFonts w:ascii="Palatino Linotype" w:eastAsia="PalatinoLinotype" w:hAnsi="Palatino Linotype" w:cs="Arial"/>
          <w:lang w:val="en-AU" w:eastAsia="en-AU"/>
        </w:rPr>
        <w:t xml:space="preserve"> to identify where </w:t>
      </w:r>
      <w:r w:rsidR="00177FAB" w:rsidRPr="00970756">
        <w:rPr>
          <w:rFonts w:ascii="Palatino Linotype" w:eastAsia="PalatinoLinotype" w:hAnsi="Palatino Linotype" w:cs="Arial"/>
          <w:lang w:val="en-AU" w:eastAsia="en-AU"/>
        </w:rPr>
        <w:t xml:space="preserve">impacts have </w:t>
      </w:r>
      <w:r w:rsidRPr="00970756">
        <w:rPr>
          <w:rFonts w:ascii="Palatino Linotype" w:eastAsia="PalatinoLinotype" w:hAnsi="Palatino Linotype" w:cs="Arial"/>
          <w:lang w:val="en-AU" w:eastAsia="en-AU"/>
        </w:rPr>
        <w:t xml:space="preserve">been sighted. </w:t>
      </w:r>
      <w:r w:rsidR="003F4AB2" w:rsidRPr="00970756">
        <w:rPr>
          <w:rFonts w:ascii="Palatino Linotype" w:eastAsia="PalatinoLinotype" w:hAnsi="Palatino Linotype" w:cs="Arial"/>
          <w:lang w:val="en-AU" w:eastAsia="en-AU"/>
        </w:rPr>
        <w:t>I</w:t>
      </w:r>
      <w:r w:rsidRPr="00970756">
        <w:rPr>
          <w:rFonts w:ascii="Palatino Linotype" w:eastAsia="PalatinoLinotype" w:hAnsi="Palatino Linotype" w:cs="Arial"/>
          <w:lang w:val="en-AU" w:eastAsia="en-AU"/>
        </w:rPr>
        <w:t>nformation is col</w:t>
      </w:r>
      <w:r w:rsidR="00B419DC" w:rsidRPr="00970756">
        <w:rPr>
          <w:rFonts w:ascii="Palatino Linotype" w:eastAsia="PalatinoLinotype" w:hAnsi="Palatino Linotype" w:cs="Arial"/>
          <w:lang w:val="en-AU" w:eastAsia="en-AU"/>
        </w:rPr>
        <w:t>lated in the Eye on the Reef</w:t>
      </w:r>
      <w:r w:rsidRPr="00970756">
        <w:rPr>
          <w:rFonts w:ascii="Palatino Linotype" w:eastAsia="PalatinoLinotype" w:hAnsi="Palatino Linotype" w:cs="Arial"/>
          <w:lang w:val="en-AU" w:eastAsia="en-AU"/>
        </w:rPr>
        <w:t xml:space="preserve"> database and </w:t>
      </w:r>
      <w:r w:rsidR="008525AD" w:rsidRPr="00970756">
        <w:rPr>
          <w:rFonts w:ascii="Palatino Linotype" w:eastAsia="PalatinoLinotype" w:hAnsi="Palatino Linotype" w:cs="Arial"/>
          <w:lang w:val="en-AU" w:eastAsia="en-AU"/>
        </w:rPr>
        <w:t xml:space="preserve">displayed as </w:t>
      </w:r>
      <w:r w:rsidR="00794ED5" w:rsidRPr="00970756">
        <w:rPr>
          <w:rFonts w:ascii="Palatino Linotype" w:eastAsia="PalatinoLinotype" w:hAnsi="Palatino Linotype" w:cs="Arial"/>
          <w:lang w:val="en-AU" w:eastAsia="en-AU"/>
        </w:rPr>
        <w:t>report</w:t>
      </w:r>
      <w:r w:rsidRPr="00970756">
        <w:rPr>
          <w:rFonts w:ascii="Palatino Linotype" w:eastAsia="PalatinoLinotype" w:hAnsi="Palatino Linotype" w:cs="Arial"/>
          <w:lang w:val="en-AU" w:eastAsia="en-AU"/>
        </w:rPr>
        <w:t xml:space="preserve"> file</w:t>
      </w:r>
      <w:r w:rsidR="00794ED5" w:rsidRPr="00970756">
        <w:rPr>
          <w:rFonts w:ascii="Palatino Linotype" w:eastAsia="PalatinoLinotype" w:hAnsi="Palatino Linotype" w:cs="Arial"/>
          <w:lang w:val="en-AU" w:eastAsia="en-AU"/>
        </w:rPr>
        <w:t>s</w:t>
      </w:r>
      <w:r w:rsidRPr="00970756">
        <w:rPr>
          <w:rFonts w:ascii="Palatino Linotype" w:eastAsia="PalatinoLinotype" w:hAnsi="Palatino Linotype" w:cs="Arial"/>
          <w:lang w:val="en-AU" w:eastAsia="en-AU"/>
        </w:rPr>
        <w:t xml:space="preserve"> </w:t>
      </w:r>
      <w:r w:rsidR="00786809" w:rsidRPr="00970756">
        <w:rPr>
          <w:rFonts w:ascii="Palatino Linotype" w:eastAsia="PalatinoLinotype" w:hAnsi="Palatino Linotype" w:cs="Arial"/>
          <w:lang w:val="en-AU" w:eastAsia="en-AU"/>
        </w:rPr>
        <w:t xml:space="preserve">which can </w:t>
      </w:r>
      <w:r w:rsidR="008525AD" w:rsidRPr="00970756">
        <w:rPr>
          <w:rFonts w:ascii="Palatino Linotype" w:eastAsia="PalatinoLinotype" w:hAnsi="Palatino Linotype" w:cs="Arial"/>
          <w:lang w:val="en-AU" w:eastAsia="en-AU"/>
        </w:rPr>
        <w:t xml:space="preserve">be </w:t>
      </w:r>
      <w:r w:rsidR="00D77277" w:rsidRPr="00970756">
        <w:rPr>
          <w:rFonts w:ascii="Palatino Linotype" w:eastAsia="PalatinoLinotype" w:hAnsi="Palatino Linotype" w:cs="Arial"/>
          <w:lang w:val="en-AU" w:eastAsia="en-AU"/>
        </w:rPr>
        <w:t>view</w:t>
      </w:r>
      <w:r w:rsidR="008525AD" w:rsidRPr="00970756">
        <w:rPr>
          <w:rFonts w:ascii="Palatino Linotype" w:eastAsia="PalatinoLinotype" w:hAnsi="Palatino Linotype" w:cs="Arial"/>
          <w:lang w:val="en-AU" w:eastAsia="en-AU"/>
        </w:rPr>
        <w:t>ed</w:t>
      </w:r>
      <w:r w:rsidR="00786809" w:rsidRPr="00970756">
        <w:rPr>
          <w:rFonts w:ascii="Palatino Linotype" w:eastAsia="PalatinoLinotype" w:hAnsi="Palatino Linotype" w:cs="Arial"/>
          <w:lang w:val="en-AU" w:eastAsia="en-AU"/>
        </w:rPr>
        <w:t xml:space="preserve"> </w:t>
      </w:r>
      <w:r w:rsidRPr="00970756">
        <w:rPr>
          <w:rFonts w:ascii="Palatino Linotype" w:eastAsia="PalatinoLinotype" w:hAnsi="Palatino Linotype" w:cs="Arial"/>
          <w:lang w:val="en-AU" w:eastAsia="en-AU"/>
        </w:rPr>
        <w:t xml:space="preserve">through Google </w:t>
      </w:r>
      <w:proofErr w:type="spellStart"/>
      <w:r w:rsidRPr="00970756">
        <w:rPr>
          <w:rFonts w:ascii="Palatino Linotype" w:eastAsia="PalatinoLinotype" w:hAnsi="Palatino Linotype" w:cs="Arial"/>
          <w:lang w:val="en-AU" w:eastAsia="en-AU"/>
        </w:rPr>
        <w:t>Earth</w:t>
      </w:r>
      <w:r w:rsidRPr="00970756">
        <w:rPr>
          <w:rFonts w:ascii="Palatino Linotype" w:eastAsia="PalatinoLinotype" w:hAnsi="Palatino Linotype" w:cs="Arial"/>
          <w:vertAlign w:val="superscript"/>
          <w:lang w:val="en-AU" w:eastAsia="en-AU"/>
        </w:rPr>
        <w:t>TM</w:t>
      </w:r>
      <w:proofErr w:type="spellEnd"/>
      <w:r w:rsidRPr="00970756">
        <w:rPr>
          <w:rFonts w:ascii="Palatino Linotype" w:eastAsia="PalatinoLinotype" w:hAnsi="Palatino Linotype" w:cs="Arial"/>
          <w:lang w:val="en-AU" w:eastAsia="en-AU"/>
        </w:rPr>
        <w:t xml:space="preserve">. This system </w:t>
      </w:r>
      <w:r w:rsidR="003F4AB2" w:rsidRPr="00970756">
        <w:rPr>
          <w:rFonts w:ascii="Palatino Linotype" w:eastAsia="PalatinoLinotype" w:hAnsi="Palatino Linotype" w:cs="Arial"/>
          <w:lang w:val="en-AU" w:eastAsia="en-AU"/>
        </w:rPr>
        <w:t xml:space="preserve">displays information and visual representations for all </w:t>
      </w:r>
      <w:r w:rsidR="00D77277" w:rsidRPr="00970756">
        <w:rPr>
          <w:rFonts w:ascii="Palatino Linotype" w:eastAsia="PalatinoLinotype" w:hAnsi="Palatino Linotype" w:cs="Arial"/>
          <w:lang w:val="en-AU" w:eastAsia="en-AU"/>
        </w:rPr>
        <w:t xml:space="preserve">the </w:t>
      </w:r>
      <w:r w:rsidR="003F4AB2" w:rsidRPr="00970756">
        <w:rPr>
          <w:rFonts w:ascii="Palatino Linotype" w:eastAsia="PalatinoLinotype" w:hAnsi="Palatino Linotype" w:cs="Arial"/>
          <w:lang w:val="en-AU" w:eastAsia="en-AU"/>
        </w:rPr>
        <w:t>data</w:t>
      </w:r>
      <w:r w:rsidR="00934E73">
        <w:rPr>
          <w:rFonts w:ascii="Palatino Linotype" w:eastAsia="PalatinoLinotype" w:hAnsi="Palatino Linotype" w:cs="Arial"/>
          <w:lang w:val="en-AU" w:eastAsia="en-AU"/>
        </w:rPr>
        <w:t xml:space="preserve"> </w:t>
      </w:r>
      <w:r w:rsidR="003F4AB2" w:rsidRPr="00970756">
        <w:rPr>
          <w:rFonts w:ascii="Palatino Linotype" w:eastAsia="PalatinoLinotype" w:hAnsi="Palatino Linotype" w:cs="Arial"/>
          <w:lang w:val="en-AU" w:eastAsia="en-AU"/>
        </w:rPr>
        <w:t xml:space="preserve">collected at </w:t>
      </w:r>
      <w:r w:rsidRPr="00970756">
        <w:rPr>
          <w:rFonts w:ascii="Palatino Linotype" w:eastAsia="PalatinoLinotype" w:hAnsi="Palatino Linotype" w:cs="Arial"/>
          <w:lang w:val="en-AU" w:eastAsia="en-AU"/>
        </w:rPr>
        <w:t xml:space="preserve">each reef in the </w:t>
      </w:r>
      <w:r w:rsidR="00D77277" w:rsidRPr="00970756">
        <w:rPr>
          <w:rFonts w:ascii="Palatino Linotype" w:eastAsia="PalatinoLinotype" w:hAnsi="Palatino Linotype" w:cs="Arial"/>
          <w:lang w:val="en-AU" w:eastAsia="en-AU"/>
        </w:rPr>
        <w:t xml:space="preserve">Marine </w:t>
      </w:r>
      <w:r w:rsidRPr="00970756">
        <w:rPr>
          <w:rFonts w:ascii="Palatino Linotype" w:eastAsia="PalatinoLinotype" w:hAnsi="Palatino Linotype" w:cs="Arial"/>
          <w:lang w:val="en-AU" w:eastAsia="en-AU"/>
        </w:rPr>
        <w:t>Park</w:t>
      </w:r>
      <w:r w:rsidR="000F2CDA">
        <w:rPr>
          <w:rFonts w:ascii="Palatino Linotype" w:eastAsia="PalatinoLinotype" w:hAnsi="Palatino Linotype" w:cs="Arial"/>
          <w:lang w:val="en-AU" w:eastAsia="en-AU"/>
        </w:rPr>
        <w:t xml:space="preserve">. </w:t>
      </w:r>
      <w:r w:rsidR="00794ED5" w:rsidRPr="00970756">
        <w:rPr>
          <w:rFonts w:ascii="Palatino Linotype" w:eastAsia="PalatinoLinotype" w:hAnsi="Palatino Linotype" w:cs="Arial"/>
          <w:lang w:val="en-AU" w:eastAsia="en-AU"/>
        </w:rPr>
        <w:t xml:space="preserve">Eye on the Reef reports are used to </w:t>
      </w:r>
      <w:r w:rsidR="003F4AB2" w:rsidRPr="00970756">
        <w:rPr>
          <w:rFonts w:ascii="Palatino Linotype" w:eastAsia="PalatinoLinotype" w:hAnsi="Palatino Linotype" w:cs="Arial"/>
          <w:lang w:val="en-AU" w:eastAsia="en-AU"/>
        </w:rPr>
        <w:t xml:space="preserve">target </w:t>
      </w:r>
      <w:r w:rsidRPr="00970756">
        <w:rPr>
          <w:rFonts w:ascii="Palatino Linotype" w:eastAsia="PalatinoLinotype" w:hAnsi="Palatino Linotype" w:cs="Arial"/>
          <w:lang w:val="en-AU" w:eastAsia="en-AU"/>
        </w:rPr>
        <w:t>site inspections</w:t>
      </w:r>
      <w:r w:rsidR="003F4AB2" w:rsidRPr="00970756">
        <w:rPr>
          <w:rFonts w:ascii="Palatino Linotype" w:eastAsia="PalatinoLinotype" w:hAnsi="Palatino Linotype" w:cs="Arial"/>
          <w:lang w:val="en-AU" w:eastAsia="en-AU"/>
        </w:rPr>
        <w:t xml:space="preserve"> </w:t>
      </w:r>
      <w:r w:rsidR="00794ED5" w:rsidRPr="00970756">
        <w:rPr>
          <w:rFonts w:ascii="Palatino Linotype" w:eastAsia="PalatinoLinotype" w:hAnsi="Palatino Linotype" w:cs="Arial"/>
          <w:lang w:val="en-AU" w:eastAsia="en-AU"/>
        </w:rPr>
        <w:t xml:space="preserve">in order to </w:t>
      </w:r>
      <w:r w:rsidR="00177FAB" w:rsidRPr="00970756">
        <w:rPr>
          <w:rFonts w:ascii="Palatino Linotype" w:eastAsia="PalatinoLinotype" w:hAnsi="Palatino Linotype" w:cs="Arial"/>
          <w:lang w:val="en-AU" w:eastAsia="en-AU"/>
        </w:rPr>
        <w:t>determine the severity and spatial extent of impacts</w:t>
      </w:r>
      <w:r w:rsidR="003907CE" w:rsidRPr="00970756">
        <w:rPr>
          <w:rFonts w:ascii="Palatino Linotype" w:eastAsia="PalatinoLinotype" w:hAnsi="Palatino Linotype" w:cs="Arial"/>
          <w:lang w:val="en-AU" w:eastAsia="en-AU"/>
        </w:rPr>
        <w:t>.</w:t>
      </w:r>
      <w:r w:rsidRPr="00970756">
        <w:rPr>
          <w:rFonts w:ascii="Palatino Linotype" w:eastAsia="PalatinoLinotype" w:hAnsi="Palatino Linotype" w:cs="Arial"/>
          <w:lang w:val="en-AU" w:eastAsia="en-AU"/>
        </w:rPr>
        <w:t xml:space="preserve"> </w:t>
      </w:r>
    </w:p>
    <w:p w:rsidR="00255430" w:rsidRPr="00970756" w:rsidRDefault="00255430" w:rsidP="003A05A9">
      <w:pPr>
        <w:rPr>
          <w:rFonts w:ascii="Palatino Linotype" w:hAnsi="Palatino Linotype" w:cs="Arial"/>
          <w:i/>
          <w:lang w:val="en-AU"/>
        </w:rPr>
      </w:pPr>
    </w:p>
    <w:p w:rsidR="00255430" w:rsidRPr="00970756" w:rsidRDefault="005E523F" w:rsidP="003A05A9">
      <w:pPr>
        <w:rPr>
          <w:rFonts w:ascii="Palatino Linotype" w:hAnsi="Palatino Linotype" w:cs="Arial"/>
          <w:i/>
          <w:lang w:val="en-AU"/>
        </w:rPr>
      </w:pPr>
      <w:r w:rsidRPr="00970756">
        <w:rPr>
          <w:rFonts w:ascii="Palatino Linotype" w:hAnsi="Palatino Linotype" w:cs="Arial"/>
          <w:i/>
          <w:lang w:val="en-AU"/>
        </w:rPr>
        <w:lastRenderedPageBreak/>
        <w:t xml:space="preserve">Site </w:t>
      </w:r>
      <w:r w:rsidR="000F2CDA">
        <w:rPr>
          <w:rFonts w:ascii="Palatino Linotype" w:hAnsi="Palatino Linotype" w:cs="Arial"/>
          <w:i/>
          <w:lang w:val="en-AU"/>
        </w:rPr>
        <w:t>i</w:t>
      </w:r>
      <w:r w:rsidRPr="00970756">
        <w:rPr>
          <w:rFonts w:ascii="Palatino Linotype" w:hAnsi="Palatino Linotype" w:cs="Arial"/>
          <w:i/>
          <w:lang w:val="en-AU"/>
        </w:rPr>
        <w:t>nspections</w:t>
      </w:r>
    </w:p>
    <w:p w:rsidR="00255430" w:rsidRPr="00970756" w:rsidRDefault="00255430" w:rsidP="003A05A9">
      <w:pPr>
        <w:rPr>
          <w:rFonts w:ascii="Palatino Linotype" w:hAnsi="Palatino Linotype" w:cs="Arial"/>
          <w:i/>
          <w:lang w:val="en-AU"/>
        </w:rPr>
      </w:pPr>
    </w:p>
    <w:p w:rsidR="00B419DC" w:rsidRPr="00970756" w:rsidRDefault="003907CE" w:rsidP="003A05A9">
      <w:pPr>
        <w:rPr>
          <w:rFonts w:ascii="Palatino Linotype" w:hAnsi="Palatino Linotype" w:cs="Arial"/>
          <w:i/>
          <w:lang w:val="en-AU"/>
        </w:rPr>
      </w:pPr>
      <w:r w:rsidRPr="00970756">
        <w:rPr>
          <w:rFonts w:ascii="Palatino Linotype" w:hAnsi="Palatino Linotype" w:cs="Arial"/>
          <w:lang w:val="en-AU"/>
        </w:rPr>
        <w:t>S</w:t>
      </w:r>
      <w:r w:rsidR="00B419DC" w:rsidRPr="00970756">
        <w:rPr>
          <w:rFonts w:ascii="Palatino Linotype" w:hAnsi="Palatino Linotype" w:cs="Arial"/>
          <w:lang w:val="en-AU"/>
        </w:rPr>
        <w:t xml:space="preserve">ite inspections </w:t>
      </w:r>
      <w:r w:rsidR="00D77277" w:rsidRPr="00970756">
        <w:rPr>
          <w:rFonts w:ascii="Palatino Linotype" w:hAnsi="Palatino Linotype" w:cs="Arial"/>
          <w:lang w:val="en-AU"/>
        </w:rPr>
        <w:t xml:space="preserve">in the Marine Park </w:t>
      </w:r>
      <w:r w:rsidR="00B419DC" w:rsidRPr="00970756">
        <w:rPr>
          <w:rFonts w:ascii="Palatino Linotype" w:hAnsi="Palatino Linotype" w:cs="Arial"/>
          <w:lang w:val="en-AU"/>
        </w:rPr>
        <w:t xml:space="preserve">involve </w:t>
      </w:r>
      <w:r w:rsidRPr="00970756">
        <w:rPr>
          <w:rFonts w:ascii="Palatino Linotype" w:hAnsi="Palatino Linotype" w:cs="Arial"/>
          <w:lang w:val="en-AU"/>
        </w:rPr>
        <w:t>a series of surveys</w:t>
      </w:r>
      <w:r w:rsidR="00B419DC" w:rsidRPr="00970756">
        <w:rPr>
          <w:rFonts w:ascii="Palatino Linotype" w:hAnsi="Palatino Linotype" w:cs="Arial"/>
          <w:lang w:val="en-AU"/>
        </w:rPr>
        <w:t xml:space="preserve"> at two depths using the method </w:t>
      </w:r>
      <w:r w:rsidR="00D77277" w:rsidRPr="00970756">
        <w:rPr>
          <w:rFonts w:ascii="Palatino Linotype" w:hAnsi="Palatino Linotype" w:cs="Arial"/>
          <w:lang w:val="en-AU"/>
        </w:rPr>
        <w:t xml:space="preserve">described in </w:t>
      </w:r>
      <w:r w:rsidR="00B419DC" w:rsidRPr="00970756">
        <w:rPr>
          <w:rFonts w:ascii="Palatino Linotype" w:hAnsi="Palatino Linotype" w:cs="Arial"/>
          <w:lang w:val="en-AU"/>
        </w:rPr>
        <w:t xml:space="preserve">Appendix </w:t>
      </w:r>
      <w:r w:rsidR="003F4AB2" w:rsidRPr="00970756">
        <w:rPr>
          <w:rFonts w:ascii="Palatino Linotype" w:hAnsi="Palatino Linotype" w:cs="Arial"/>
          <w:lang w:val="en-AU"/>
        </w:rPr>
        <w:t>B</w:t>
      </w:r>
      <w:r w:rsidR="000F2CDA">
        <w:rPr>
          <w:rFonts w:ascii="Palatino Linotype" w:hAnsi="Palatino Linotype" w:cs="Arial"/>
          <w:lang w:val="en-AU"/>
        </w:rPr>
        <w:t xml:space="preserve">. </w:t>
      </w:r>
      <w:r w:rsidR="00A8725B">
        <w:rPr>
          <w:rFonts w:ascii="Palatino Linotype" w:hAnsi="Palatino Linotype" w:cs="Arial"/>
          <w:lang w:val="en-AU"/>
        </w:rPr>
        <w:t>I</w:t>
      </w:r>
      <w:r w:rsidR="00177FAB" w:rsidRPr="00970756">
        <w:rPr>
          <w:rFonts w:ascii="Palatino Linotype" w:hAnsi="Palatino Linotype" w:cs="Arial"/>
          <w:lang w:val="en-AU"/>
        </w:rPr>
        <w:t xml:space="preserve">nspections are conducted on an as-needed basis at sites where: </w:t>
      </w:r>
    </w:p>
    <w:p w:rsidR="00313F43" w:rsidRPr="00970756" w:rsidRDefault="00313F43" w:rsidP="003A05A9">
      <w:pPr>
        <w:rPr>
          <w:rFonts w:ascii="Palatino Linotype" w:hAnsi="Palatino Linotype" w:cs="Arial"/>
          <w:lang w:val="en-AU"/>
        </w:rPr>
      </w:pPr>
    </w:p>
    <w:p w:rsidR="00B419DC" w:rsidRPr="00934E73" w:rsidRDefault="00A8725B" w:rsidP="003A05A9">
      <w:pPr>
        <w:pStyle w:val="ListParagraph"/>
        <w:numPr>
          <w:ilvl w:val="0"/>
          <w:numId w:val="17"/>
        </w:numPr>
        <w:rPr>
          <w:rFonts w:ascii="Palatino Linotype" w:hAnsi="Palatino Linotype" w:cs="Arial"/>
          <w:lang w:val="en-AU"/>
        </w:rPr>
      </w:pPr>
      <w:r>
        <w:rPr>
          <w:rFonts w:ascii="Palatino Linotype" w:hAnsi="Palatino Linotype" w:cs="Arial"/>
          <w:lang w:val="en-AU"/>
        </w:rPr>
        <w:t>m</w:t>
      </w:r>
      <w:r w:rsidR="00177FAB" w:rsidRPr="00934E73">
        <w:rPr>
          <w:rFonts w:ascii="Palatino Linotype" w:hAnsi="Palatino Linotype" w:cs="Arial"/>
          <w:lang w:val="en-AU"/>
        </w:rPr>
        <w:t>onitoring network participants have reported widespread minor impacts</w:t>
      </w:r>
      <w:r w:rsidR="003F4AB2" w:rsidRPr="00934E73">
        <w:rPr>
          <w:rFonts w:ascii="Palatino Linotype" w:hAnsi="Palatino Linotype" w:cs="Arial"/>
          <w:lang w:val="en-AU"/>
        </w:rPr>
        <w:t>,</w:t>
      </w:r>
      <w:r w:rsidR="00177FAB" w:rsidRPr="00934E73">
        <w:rPr>
          <w:rFonts w:ascii="Palatino Linotype" w:hAnsi="Palatino Linotype" w:cs="Arial"/>
          <w:lang w:val="en-AU"/>
        </w:rPr>
        <w:t xml:space="preserve"> or moderate or severe </w:t>
      </w:r>
      <w:r w:rsidR="00B419DC" w:rsidRPr="00934E73">
        <w:rPr>
          <w:rFonts w:ascii="Palatino Linotype" w:hAnsi="Palatino Linotype" w:cs="Arial"/>
          <w:lang w:val="en-AU"/>
        </w:rPr>
        <w:t>impacts over any scale</w:t>
      </w:r>
    </w:p>
    <w:p w:rsidR="004E31C1" w:rsidRPr="00934E73" w:rsidRDefault="00A8725B" w:rsidP="003A05A9">
      <w:pPr>
        <w:pStyle w:val="ListParagraph"/>
        <w:numPr>
          <w:ilvl w:val="0"/>
          <w:numId w:val="17"/>
        </w:numPr>
        <w:rPr>
          <w:rFonts w:ascii="Palatino Linotype" w:hAnsi="Palatino Linotype" w:cs="Arial"/>
          <w:lang w:val="en-AU"/>
        </w:rPr>
      </w:pPr>
      <w:r>
        <w:rPr>
          <w:rFonts w:ascii="Palatino Linotype" w:hAnsi="Palatino Linotype" w:cs="Arial"/>
          <w:lang w:val="en-AU"/>
        </w:rPr>
        <w:t>to</w:t>
      </w:r>
      <w:r w:rsidR="00177FAB" w:rsidRPr="00934E73">
        <w:rPr>
          <w:rFonts w:ascii="Palatino Linotype" w:hAnsi="Palatino Linotype" w:cs="Arial"/>
          <w:lang w:val="en-AU"/>
        </w:rPr>
        <w:t>ols enabling near</w:t>
      </w:r>
      <w:r w:rsidR="000F2CDA">
        <w:rPr>
          <w:rFonts w:ascii="Palatino Linotype" w:hAnsi="Palatino Linotype" w:cs="Arial"/>
          <w:lang w:val="en-AU"/>
        </w:rPr>
        <w:t xml:space="preserve"> real-</w:t>
      </w:r>
      <w:r w:rsidR="00177FAB" w:rsidRPr="00934E73">
        <w:rPr>
          <w:rFonts w:ascii="Palatino Linotype" w:hAnsi="Palatino Linotype" w:cs="Arial"/>
          <w:lang w:val="en-AU"/>
        </w:rPr>
        <w:t xml:space="preserve">time monitoring of conditions indicate the risk </w:t>
      </w:r>
      <w:r w:rsidR="005F4DE1" w:rsidRPr="00934E73">
        <w:rPr>
          <w:rFonts w:ascii="Palatino Linotype" w:hAnsi="Palatino Linotype" w:cs="Arial"/>
          <w:lang w:val="en-AU"/>
        </w:rPr>
        <w:t>of</w:t>
      </w:r>
      <w:r w:rsidR="003F4AB2" w:rsidRPr="00934E73">
        <w:rPr>
          <w:rFonts w:ascii="Palatino Linotype" w:hAnsi="Palatino Linotype" w:cs="Arial"/>
          <w:lang w:val="en-AU"/>
        </w:rPr>
        <w:t xml:space="preserve"> a </w:t>
      </w:r>
      <w:r w:rsidR="00177FAB" w:rsidRPr="00934E73">
        <w:rPr>
          <w:rFonts w:ascii="Palatino Linotype" w:hAnsi="Palatino Linotype" w:cs="Arial"/>
          <w:lang w:val="en-AU"/>
        </w:rPr>
        <w:t>reef health incident occurring is high</w:t>
      </w:r>
      <w:r w:rsidR="00B419DC" w:rsidRPr="00934E73">
        <w:rPr>
          <w:rFonts w:ascii="Palatino Linotype" w:hAnsi="Palatino Linotype" w:cs="Arial"/>
          <w:lang w:val="en-AU"/>
        </w:rPr>
        <w:t xml:space="preserve"> (e.g. systems indicat</w:t>
      </w:r>
      <w:r w:rsidR="00D77277" w:rsidRPr="00934E73">
        <w:rPr>
          <w:rFonts w:ascii="Palatino Linotype" w:hAnsi="Palatino Linotype" w:cs="Arial"/>
          <w:lang w:val="en-AU"/>
        </w:rPr>
        <w:t>e that</w:t>
      </w:r>
      <w:r w:rsidR="00B419DC" w:rsidRPr="00934E73">
        <w:rPr>
          <w:rFonts w:ascii="Palatino Linotype" w:hAnsi="Palatino Linotype" w:cs="Arial"/>
          <w:lang w:val="en-AU"/>
        </w:rPr>
        <w:t xml:space="preserve"> temperature stress is severe enough to cause coral bleaching)</w:t>
      </w:r>
    </w:p>
    <w:p w:rsidR="00B419DC" w:rsidRPr="00934E73" w:rsidRDefault="00A8725B" w:rsidP="003A05A9">
      <w:pPr>
        <w:pStyle w:val="ListParagraph"/>
        <w:numPr>
          <w:ilvl w:val="0"/>
          <w:numId w:val="17"/>
        </w:numPr>
        <w:rPr>
          <w:rFonts w:ascii="Palatino Linotype" w:hAnsi="Palatino Linotype" w:cs="Arial"/>
          <w:lang w:val="en-AU"/>
        </w:rPr>
      </w:pPr>
      <w:proofErr w:type="gramStart"/>
      <w:r>
        <w:rPr>
          <w:rFonts w:ascii="Palatino Linotype" w:hAnsi="Palatino Linotype" w:cs="Arial"/>
          <w:lang w:val="en-AU"/>
        </w:rPr>
        <w:t>a</w:t>
      </w:r>
      <w:proofErr w:type="gramEnd"/>
      <w:r w:rsidR="00B419DC" w:rsidRPr="00934E73">
        <w:rPr>
          <w:rFonts w:ascii="Palatino Linotype" w:hAnsi="Palatino Linotype" w:cs="Arial"/>
          <w:lang w:val="en-AU"/>
        </w:rPr>
        <w:t xml:space="preserve"> s</w:t>
      </w:r>
      <w:r w:rsidR="0052466C" w:rsidRPr="00934E73">
        <w:rPr>
          <w:rFonts w:ascii="Palatino Linotype" w:hAnsi="Palatino Linotype" w:cs="Arial"/>
          <w:lang w:val="en-AU"/>
        </w:rPr>
        <w:t>hip grounding or oil spill has occurred</w:t>
      </w:r>
      <w:r w:rsidR="000F2CDA">
        <w:rPr>
          <w:rFonts w:ascii="Palatino Linotype" w:hAnsi="Palatino Linotype" w:cs="Arial"/>
          <w:lang w:val="en-AU"/>
        </w:rPr>
        <w:t>.</w:t>
      </w:r>
    </w:p>
    <w:p w:rsidR="004E31C1" w:rsidRDefault="004E31C1" w:rsidP="003A05A9">
      <w:pPr>
        <w:rPr>
          <w:rFonts w:ascii="Palatino Linotype" w:hAnsi="Palatino Linotype" w:cs="Arial"/>
          <w:lang w:val="en-AU"/>
        </w:rPr>
      </w:pPr>
    </w:p>
    <w:p w:rsidR="008522CB" w:rsidRPr="00970756" w:rsidRDefault="008522CB" w:rsidP="003A05A9">
      <w:pPr>
        <w:rPr>
          <w:rFonts w:ascii="Palatino Linotype" w:hAnsi="Palatino Linotype" w:cs="Arial"/>
          <w:lang w:val="en-AU"/>
        </w:rPr>
      </w:pPr>
      <w:r w:rsidRPr="00970756">
        <w:rPr>
          <w:rFonts w:ascii="Palatino Linotype" w:hAnsi="Palatino Linotype" w:cs="Arial"/>
          <w:lang w:val="en-AU"/>
        </w:rPr>
        <w:t xml:space="preserve">If site inspections confirm moderate to severe localised impacts (relating to any incident) or widespread minor impacts (relating to bleaching, </w:t>
      </w:r>
      <w:r w:rsidR="00812F39" w:rsidRPr="00970756">
        <w:rPr>
          <w:rFonts w:ascii="Palatino Linotype" w:hAnsi="Palatino Linotype" w:cs="Arial"/>
          <w:lang w:val="en-AU"/>
        </w:rPr>
        <w:t>disease outbreaks, flood plumes</w:t>
      </w:r>
      <w:r w:rsidRPr="00970756">
        <w:rPr>
          <w:rFonts w:ascii="Palatino Linotype" w:hAnsi="Palatino Linotype" w:cs="Arial"/>
          <w:lang w:val="en-AU"/>
        </w:rPr>
        <w:t xml:space="preserve"> and</w:t>
      </w:r>
      <w:r w:rsidR="00812F39" w:rsidRPr="00970756">
        <w:rPr>
          <w:rFonts w:ascii="Palatino Linotype" w:hAnsi="Palatino Linotype" w:cs="Arial"/>
          <w:lang w:val="en-AU"/>
        </w:rPr>
        <w:t>/or</w:t>
      </w:r>
      <w:r w:rsidRPr="00970756">
        <w:rPr>
          <w:rFonts w:ascii="Palatino Linotype" w:hAnsi="Palatino Linotype" w:cs="Arial"/>
          <w:lang w:val="en-AU"/>
        </w:rPr>
        <w:t xml:space="preserve"> cyclones)</w:t>
      </w:r>
      <w:r w:rsidR="003F4AB2" w:rsidRPr="00970756">
        <w:rPr>
          <w:rFonts w:ascii="Palatino Linotype" w:hAnsi="Palatino Linotype" w:cs="Arial"/>
          <w:lang w:val="en-AU"/>
        </w:rPr>
        <w:t xml:space="preserve">, </w:t>
      </w:r>
      <w:r w:rsidRPr="00970756">
        <w:rPr>
          <w:rFonts w:ascii="Palatino Linotype" w:hAnsi="Palatino Linotype" w:cs="Arial"/>
          <w:lang w:val="en-AU"/>
        </w:rPr>
        <w:t xml:space="preserve">the </w:t>
      </w:r>
      <w:r w:rsidR="000F2CDA">
        <w:rPr>
          <w:rFonts w:ascii="Palatino Linotype" w:hAnsi="Palatino Linotype" w:cs="Arial"/>
          <w:lang w:val="en-AU"/>
        </w:rPr>
        <w:t>i</w:t>
      </w:r>
      <w:r w:rsidRPr="00970756">
        <w:rPr>
          <w:rFonts w:ascii="Palatino Linotype" w:hAnsi="Palatino Linotype" w:cs="Arial"/>
          <w:lang w:val="en-AU"/>
        </w:rPr>
        <w:t xml:space="preserve">ncident </w:t>
      </w:r>
      <w:r w:rsidR="000F2CDA">
        <w:rPr>
          <w:rFonts w:ascii="Palatino Linotype" w:hAnsi="Palatino Linotype" w:cs="Arial"/>
          <w:lang w:val="en-AU"/>
        </w:rPr>
        <w:t>r</w:t>
      </w:r>
      <w:r w:rsidRPr="00970756">
        <w:rPr>
          <w:rFonts w:ascii="Palatino Linotype" w:hAnsi="Palatino Linotype" w:cs="Arial"/>
          <w:lang w:val="en-AU"/>
        </w:rPr>
        <w:t>esponse</w:t>
      </w:r>
      <w:r w:rsidR="003F4AB2" w:rsidRPr="00970756">
        <w:rPr>
          <w:rFonts w:ascii="Palatino Linotype" w:hAnsi="Palatino Linotype" w:cs="Arial"/>
          <w:lang w:val="en-AU"/>
        </w:rPr>
        <w:t xml:space="preserve"> component of the R</w:t>
      </w:r>
      <w:r w:rsidR="000F2CDA">
        <w:rPr>
          <w:rFonts w:ascii="Palatino Linotype" w:hAnsi="Palatino Linotype" w:cs="Arial"/>
          <w:lang w:val="en-AU"/>
        </w:rPr>
        <w:t>eef Health Incident Response System</w:t>
      </w:r>
      <w:r w:rsidRPr="00970756">
        <w:rPr>
          <w:rFonts w:ascii="Palatino Linotype" w:hAnsi="Palatino Linotype" w:cs="Arial"/>
          <w:lang w:val="en-AU"/>
        </w:rPr>
        <w:t xml:space="preserve"> is activated.</w:t>
      </w:r>
    </w:p>
    <w:p w:rsidR="00D600CF" w:rsidRPr="00B128E5" w:rsidRDefault="000F2CDA" w:rsidP="00B128E5">
      <w:pPr>
        <w:pStyle w:val="Heading1"/>
        <w:ind w:left="-284" w:firstLine="284"/>
        <w:rPr>
          <w:rFonts w:ascii="Palatino Linotype" w:hAnsi="Palatino Linotype"/>
          <w:bCs w:val="0"/>
          <w:kern w:val="0"/>
          <w:sz w:val="24"/>
          <w:szCs w:val="24"/>
          <w:lang w:val="en-AU"/>
        </w:rPr>
      </w:pPr>
      <w:bookmarkStart w:id="6" w:name="_Toc293665770"/>
      <w:r w:rsidRPr="00B128E5">
        <w:rPr>
          <w:rFonts w:ascii="Palatino Linotype" w:hAnsi="Palatino Linotype"/>
          <w:bCs w:val="0"/>
          <w:kern w:val="0"/>
          <w:sz w:val="24"/>
          <w:szCs w:val="24"/>
          <w:lang w:val="en-AU"/>
        </w:rPr>
        <w:t>Incident r</w:t>
      </w:r>
      <w:r w:rsidR="00D600CF" w:rsidRPr="00B128E5">
        <w:rPr>
          <w:rFonts w:ascii="Palatino Linotype" w:hAnsi="Palatino Linotype"/>
          <w:bCs w:val="0"/>
          <w:kern w:val="0"/>
          <w:sz w:val="24"/>
          <w:szCs w:val="24"/>
          <w:lang w:val="en-AU"/>
        </w:rPr>
        <w:t>esponse</w:t>
      </w:r>
      <w:bookmarkEnd w:id="6"/>
      <w:r w:rsidR="00D600CF" w:rsidRPr="00B128E5">
        <w:rPr>
          <w:rFonts w:ascii="Palatino Linotype" w:hAnsi="Palatino Linotype"/>
          <w:bCs w:val="0"/>
          <w:kern w:val="0"/>
          <w:sz w:val="24"/>
          <w:szCs w:val="24"/>
          <w:lang w:val="en-AU"/>
        </w:rPr>
        <w:t xml:space="preserve"> </w:t>
      </w:r>
    </w:p>
    <w:p w:rsidR="008723B2" w:rsidRPr="00970756" w:rsidRDefault="008723B2" w:rsidP="003A05A9">
      <w:pPr>
        <w:outlineLvl w:val="0"/>
        <w:rPr>
          <w:rFonts w:ascii="Palatino Linotype" w:hAnsi="Palatino Linotype" w:cs="Arial"/>
          <w:lang w:val="en-AU"/>
        </w:rPr>
      </w:pPr>
    </w:p>
    <w:p w:rsidR="00E85746" w:rsidRPr="00970756" w:rsidRDefault="00E139F3" w:rsidP="003A05A9">
      <w:pPr>
        <w:pStyle w:val="BodyText"/>
        <w:rPr>
          <w:rFonts w:ascii="Palatino Linotype" w:hAnsi="Palatino Linotype" w:cs="Arial"/>
          <w:lang w:val="en-AU"/>
        </w:rPr>
      </w:pPr>
      <w:r w:rsidRPr="00970756">
        <w:rPr>
          <w:rFonts w:ascii="Palatino Linotype" w:hAnsi="Palatino Linotype" w:cs="Arial"/>
          <w:lang w:val="en-AU"/>
        </w:rPr>
        <w:t xml:space="preserve">GBRMPA uses </w:t>
      </w:r>
      <w:r w:rsidR="000971CA" w:rsidRPr="00970756">
        <w:rPr>
          <w:rFonts w:ascii="Palatino Linotype" w:hAnsi="Palatino Linotype" w:cs="Arial"/>
          <w:lang w:val="en-AU"/>
        </w:rPr>
        <w:t xml:space="preserve">the </w:t>
      </w:r>
      <w:r w:rsidR="000971CA" w:rsidRPr="00970756">
        <w:rPr>
          <w:rFonts w:ascii="Palatino Linotype" w:hAnsi="Palatino Linotype" w:cs="Arial"/>
          <w:iCs/>
          <w:lang w:val="en-AU"/>
        </w:rPr>
        <w:t>Australasian Inter-service Incident Management System</w:t>
      </w:r>
      <w:r w:rsidR="00255430" w:rsidRPr="00970756">
        <w:rPr>
          <w:rStyle w:val="FootnoteReference"/>
          <w:rFonts w:ascii="Palatino Linotype" w:hAnsi="Palatino Linotype" w:cs="Arial"/>
          <w:iCs/>
          <w:lang w:val="en-AU"/>
        </w:rPr>
        <w:footnoteReference w:id="4"/>
      </w:r>
      <w:r w:rsidR="00EB40B5" w:rsidRPr="00970756">
        <w:rPr>
          <w:rFonts w:ascii="Palatino Linotype" w:hAnsi="Palatino Linotype" w:cs="Arial"/>
          <w:iCs/>
          <w:lang w:val="en-AU"/>
        </w:rPr>
        <w:t xml:space="preserve"> </w:t>
      </w:r>
      <w:r w:rsidR="00255430" w:rsidRPr="00970756">
        <w:rPr>
          <w:rFonts w:ascii="Palatino Linotype" w:hAnsi="Palatino Linotype" w:cs="Arial"/>
          <w:iCs/>
          <w:lang w:val="en-AU"/>
        </w:rPr>
        <w:t xml:space="preserve"> </w:t>
      </w:r>
      <w:r w:rsidR="005A6290" w:rsidRPr="00970756">
        <w:rPr>
          <w:rFonts w:ascii="Palatino Linotype" w:hAnsi="Palatino Linotype" w:cs="Arial"/>
          <w:lang w:val="en-AU"/>
        </w:rPr>
        <w:t>framework</w:t>
      </w:r>
      <w:r w:rsidRPr="00970756">
        <w:rPr>
          <w:rFonts w:ascii="Palatino Linotype" w:hAnsi="Palatino Linotype" w:cs="Arial"/>
          <w:lang w:val="en-AU"/>
        </w:rPr>
        <w:t xml:space="preserve"> to coordinate</w:t>
      </w:r>
      <w:r w:rsidR="00AD1DB1" w:rsidRPr="00970756">
        <w:rPr>
          <w:rFonts w:ascii="Palatino Linotype" w:hAnsi="Palatino Linotype" w:cs="Arial"/>
          <w:lang w:val="en-AU"/>
        </w:rPr>
        <w:t xml:space="preserve"> the governance, planning, operations, logistics, financial and inter-agency liaison arrangements </w:t>
      </w:r>
      <w:r w:rsidR="00E85746" w:rsidRPr="00970756">
        <w:rPr>
          <w:rFonts w:ascii="Palatino Linotype" w:hAnsi="Palatino Linotype" w:cs="Arial"/>
          <w:lang w:val="en-AU"/>
        </w:rPr>
        <w:t xml:space="preserve">required to adequately respond </w:t>
      </w:r>
      <w:r w:rsidR="00812F39" w:rsidRPr="00970756">
        <w:rPr>
          <w:rFonts w:ascii="Palatino Linotype" w:hAnsi="Palatino Linotype" w:cs="Arial"/>
          <w:lang w:val="en-AU"/>
        </w:rPr>
        <w:t>to a reef health incident</w:t>
      </w:r>
      <w:r w:rsidR="00C06143">
        <w:rPr>
          <w:rFonts w:ascii="Palatino Linotype" w:hAnsi="Palatino Linotype" w:cs="Arial"/>
          <w:lang w:val="en-AU"/>
        </w:rPr>
        <w:t xml:space="preserve">. </w:t>
      </w:r>
      <w:r w:rsidR="003402B7" w:rsidRPr="00970756">
        <w:rPr>
          <w:rFonts w:ascii="Palatino Linotype" w:hAnsi="Palatino Linotype" w:cs="Arial"/>
          <w:lang w:val="en-AU"/>
        </w:rPr>
        <w:t>The timeline</w:t>
      </w:r>
      <w:r w:rsidR="00E85746" w:rsidRPr="00970756">
        <w:rPr>
          <w:rFonts w:ascii="Palatino Linotype" w:hAnsi="Palatino Linotype" w:cs="Arial"/>
          <w:lang w:val="en-AU"/>
        </w:rPr>
        <w:t xml:space="preserve"> below</w:t>
      </w:r>
      <w:r w:rsidR="003402B7" w:rsidRPr="00970756">
        <w:rPr>
          <w:rFonts w:ascii="Palatino Linotype" w:hAnsi="Palatino Linotype" w:cs="Arial"/>
          <w:lang w:val="en-AU"/>
        </w:rPr>
        <w:t xml:space="preserve"> </w:t>
      </w:r>
      <w:r w:rsidR="00E85746" w:rsidRPr="00970756">
        <w:rPr>
          <w:rFonts w:ascii="Palatino Linotype" w:hAnsi="Palatino Linotype" w:cs="Arial"/>
          <w:lang w:val="en-AU"/>
        </w:rPr>
        <w:t xml:space="preserve">describes the process and procedures whereby the </w:t>
      </w:r>
      <w:r w:rsidR="00C06143">
        <w:rPr>
          <w:rFonts w:ascii="Palatino Linotype" w:hAnsi="Palatino Linotype" w:cs="Arial"/>
          <w:lang w:val="en-AU"/>
        </w:rPr>
        <w:t>i</w:t>
      </w:r>
      <w:r w:rsidRPr="00970756">
        <w:rPr>
          <w:rFonts w:ascii="Palatino Linotype" w:hAnsi="Palatino Linotype" w:cs="Arial"/>
          <w:lang w:val="en-AU"/>
        </w:rPr>
        <w:t xml:space="preserve">ncident </w:t>
      </w:r>
      <w:r w:rsidR="00C06143">
        <w:rPr>
          <w:rFonts w:ascii="Palatino Linotype" w:hAnsi="Palatino Linotype" w:cs="Arial"/>
          <w:lang w:val="en-AU"/>
        </w:rPr>
        <w:t>r</w:t>
      </w:r>
      <w:r w:rsidRPr="00970756">
        <w:rPr>
          <w:rFonts w:ascii="Palatino Linotype" w:hAnsi="Palatino Linotype" w:cs="Arial"/>
          <w:lang w:val="en-AU"/>
        </w:rPr>
        <w:t>esponse</w:t>
      </w:r>
      <w:r w:rsidR="00903A35" w:rsidRPr="00970756">
        <w:rPr>
          <w:rFonts w:ascii="Palatino Linotype" w:hAnsi="Palatino Linotype" w:cs="Arial"/>
          <w:lang w:val="en-AU"/>
        </w:rPr>
        <w:t xml:space="preserve"> </w:t>
      </w:r>
      <w:r w:rsidRPr="00970756">
        <w:rPr>
          <w:rFonts w:ascii="Palatino Linotype" w:hAnsi="Palatino Linotype" w:cs="Arial"/>
          <w:lang w:val="en-AU"/>
        </w:rPr>
        <w:t xml:space="preserve">component of the system </w:t>
      </w:r>
      <w:r w:rsidR="00E85746" w:rsidRPr="00970756">
        <w:rPr>
          <w:rFonts w:ascii="Palatino Linotype" w:hAnsi="Palatino Linotype" w:cs="Arial"/>
          <w:lang w:val="en-AU"/>
        </w:rPr>
        <w:t>is activated and deactivated.</w:t>
      </w:r>
      <w:r w:rsidR="003402B7" w:rsidRPr="00970756">
        <w:rPr>
          <w:rFonts w:ascii="Palatino Linotype" w:hAnsi="Palatino Linotype" w:cs="Arial"/>
          <w:lang w:val="en-AU"/>
        </w:rPr>
        <w:t xml:space="preserve"> </w:t>
      </w:r>
    </w:p>
    <w:p w:rsidR="00E85746" w:rsidRPr="00970756" w:rsidRDefault="00E85746" w:rsidP="003A05A9">
      <w:pPr>
        <w:pStyle w:val="BodyText"/>
        <w:rPr>
          <w:rFonts w:ascii="Palatino Linotype" w:hAnsi="Palatino Linotype" w:cs="Arial"/>
          <w:lang w:val="en-AU"/>
        </w:rPr>
      </w:pPr>
    </w:p>
    <w:p w:rsidR="00AB5E49" w:rsidRDefault="00AD1DB1" w:rsidP="003A05A9">
      <w:pPr>
        <w:pStyle w:val="BodyText"/>
        <w:rPr>
          <w:rFonts w:ascii="Palatino Linotype" w:hAnsi="Palatino Linotype" w:cs="Arial"/>
          <w:lang w:val="en-AU"/>
        </w:rPr>
      </w:pPr>
      <w:r w:rsidRPr="00970756">
        <w:rPr>
          <w:rFonts w:ascii="Palatino Linotype" w:hAnsi="Palatino Linotype" w:cs="Arial"/>
          <w:lang w:val="en-AU"/>
        </w:rPr>
        <w:t xml:space="preserve">Information gathered </w:t>
      </w:r>
      <w:r w:rsidR="00E85746" w:rsidRPr="00970756">
        <w:rPr>
          <w:rFonts w:ascii="Palatino Linotype" w:hAnsi="Palatino Linotype" w:cs="Arial"/>
          <w:lang w:val="en-AU"/>
        </w:rPr>
        <w:t xml:space="preserve">from </w:t>
      </w:r>
      <w:r w:rsidRPr="00970756">
        <w:rPr>
          <w:rFonts w:ascii="Palatino Linotype" w:hAnsi="Palatino Linotype" w:cs="Arial"/>
          <w:lang w:val="en-AU"/>
        </w:rPr>
        <w:t>the</w:t>
      </w:r>
      <w:r w:rsidR="003402B7" w:rsidRPr="00970756">
        <w:rPr>
          <w:rFonts w:ascii="Palatino Linotype" w:hAnsi="Palatino Linotype" w:cs="Arial"/>
          <w:lang w:val="en-AU"/>
        </w:rPr>
        <w:t xml:space="preserve"> </w:t>
      </w:r>
      <w:r w:rsidR="00C06143">
        <w:rPr>
          <w:rFonts w:ascii="Palatino Linotype" w:hAnsi="Palatino Linotype" w:cs="Arial"/>
          <w:lang w:val="en-AU"/>
        </w:rPr>
        <w:t>e</w:t>
      </w:r>
      <w:r w:rsidRPr="00970756">
        <w:rPr>
          <w:rFonts w:ascii="Palatino Linotype" w:hAnsi="Palatino Linotype" w:cs="Arial"/>
          <w:lang w:val="en-AU"/>
        </w:rPr>
        <w:t xml:space="preserve">arly </w:t>
      </w:r>
      <w:r w:rsidR="00C06143">
        <w:rPr>
          <w:rFonts w:ascii="Palatino Linotype" w:hAnsi="Palatino Linotype" w:cs="Arial"/>
          <w:lang w:val="en-AU"/>
        </w:rPr>
        <w:t>w</w:t>
      </w:r>
      <w:r w:rsidRPr="00970756">
        <w:rPr>
          <w:rFonts w:ascii="Palatino Linotype" w:hAnsi="Palatino Linotype" w:cs="Arial"/>
          <w:lang w:val="en-AU"/>
        </w:rPr>
        <w:t xml:space="preserve">arning </w:t>
      </w:r>
      <w:r w:rsidR="00C06143">
        <w:rPr>
          <w:rFonts w:ascii="Palatino Linotype" w:hAnsi="Palatino Linotype" w:cs="Arial"/>
          <w:lang w:val="en-AU"/>
        </w:rPr>
        <w:t>s</w:t>
      </w:r>
      <w:r w:rsidRPr="00970756">
        <w:rPr>
          <w:rFonts w:ascii="Palatino Linotype" w:hAnsi="Palatino Linotype" w:cs="Arial"/>
          <w:lang w:val="en-AU"/>
        </w:rPr>
        <w:t xml:space="preserve">ystem and site inspections </w:t>
      </w:r>
      <w:r w:rsidR="00AB5E49" w:rsidRPr="00970756">
        <w:rPr>
          <w:rFonts w:ascii="Palatino Linotype" w:hAnsi="Palatino Linotype" w:cs="Arial"/>
          <w:lang w:val="en-AU"/>
        </w:rPr>
        <w:t>help</w:t>
      </w:r>
      <w:r w:rsidR="00812F39" w:rsidRPr="00970756">
        <w:rPr>
          <w:rFonts w:ascii="Palatino Linotype" w:hAnsi="Palatino Linotype" w:cs="Arial"/>
          <w:lang w:val="en-AU"/>
        </w:rPr>
        <w:t>s</w:t>
      </w:r>
      <w:r w:rsidR="00AB5E49" w:rsidRPr="00970756">
        <w:rPr>
          <w:rFonts w:ascii="Palatino Linotype" w:hAnsi="Palatino Linotype" w:cs="Arial"/>
          <w:lang w:val="en-AU"/>
        </w:rPr>
        <w:t xml:space="preserve"> </w:t>
      </w:r>
      <w:r w:rsidR="003A03FF" w:rsidRPr="00970756">
        <w:rPr>
          <w:rFonts w:ascii="Palatino Linotype" w:hAnsi="Palatino Linotype" w:cs="Arial"/>
          <w:lang w:val="en-AU"/>
        </w:rPr>
        <w:t>us to</w:t>
      </w:r>
      <w:r w:rsidR="00AB5E49" w:rsidRPr="00970756">
        <w:rPr>
          <w:rFonts w:ascii="Palatino Linotype" w:hAnsi="Palatino Linotype" w:cs="Arial"/>
          <w:lang w:val="en-AU"/>
        </w:rPr>
        <w:t xml:space="preserve"> understand </w:t>
      </w:r>
      <w:r w:rsidRPr="00970756">
        <w:rPr>
          <w:rFonts w:ascii="Palatino Linotype" w:hAnsi="Palatino Linotype" w:cs="Arial"/>
          <w:lang w:val="en-AU"/>
        </w:rPr>
        <w:t xml:space="preserve">the severity and spatial extent of impacts. </w:t>
      </w:r>
      <w:r w:rsidR="003402B7" w:rsidRPr="00970756">
        <w:rPr>
          <w:rFonts w:ascii="Palatino Linotype" w:hAnsi="Palatino Linotype" w:cs="Arial"/>
          <w:lang w:val="en-AU"/>
        </w:rPr>
        <w:t>Once</w:t>
      </w:r>
      <w:r w:rsidR="00EA1CAA" w:rsidRPr="00970756">
        <w:rPr>
          <w:rFonts w:ascii="Palatino Linotype" w:hAnsi="Palatino Linotype" w:cs="Arial"/>
          <w:lang w:val="en-AU"/>
        </w:rPr>
        <w:t xml:space="preserve"> the</w:t>
      </w:r>
      <w:r w:rsidR="008E0FD1" w:rsidRPr="00970756">
        <w:rPr>
          <w:rFonts w:ascii="Palatino Linotype" w:hAnsi="Palatino Linotype" w:cs="Arial"/>
          <w:lang w:val="en-AU"/>
        </w:rPr>
        <w:t xml:space="preserve"> spatial extent and severity of the impact </w:t>
      </w:r>
      <w:r w:rsidR="003402B7" w:rsidRPr="00970756">
        <w:rPr>
          <w:rFonts w:ascii="Palatino Linotype" w:hAnsi="Palatino Linotype" w:cs="Arial"/>
          <w:lang w:val="en-AU"/>
        </w:rPr>
        <w:t xml:space="preserve">have been classified based on the standardised criteria for each incident, </w:t>
      </w:r>
      <w:r w:rsidR="003A03FF" w:rsidRPr="00970756">
        <w:rPr>
          <w:rFonts w:ascii="Palatino Linotype" w:hAnsi="Palatino Linotype" w:cs="Arial"/>
          <w:lang w:val="en-AU"/>
        </w:rPr>
        <w:t>we</w:t>
      </w:r>
      <w:r w:rsidR="003402B7" w:rsidRPr="00970756">
        <w:rPr>
          <w:rFonts w:ascii="Palatino Linotype" w:hAnsi="Palatino Linotype" w:cs="Arial"/>
          <w:lang w:val="en-AU"/>
        </w:rPr>
        <w:t xml:space="preserve"> use the matrix in </w:t>
      </w:r>
      <w:r w:rsidR="00AB5E49" w:rsidRPr="00970756">
        <w:rPr>
          <w:rFonts w:ascii="Palatino Linotype" w:hAnsi="Palatino Linotype" w:cs="Arial"/>
          <w:lang w:val="en-AU"/>
        </w:rPr>
        <w:t>Figure 2</w:t>
      </w:r>
      <w:r w:rsidR="003402B7" w:rsidRPr="00970756">
        <w:rPr>
          <w:rFonts w:ascii="Palatino Linotype" w:hAnsi="Palatino Linotype" w:cs="Arial"/>
          <w:lang w:val="en-AU"/>
        </w:rPr>
        <w:t xml:space="preserve"> to inform a detail</w:t>
      </w:r>
      <w:r w:rsidR="00903A35" w:rsidRPr="00970756">
        <w:rPr>
          <w:rFonts w:ascii="Palatino Linotype" w:hAnsi="Palatino Linotype" w:cs="Arial"/>
          <w:lang w:val="en-AU"/>
        </w:rPr>
        <w:t>ed situation analysis</w:t>
      </w:r>
      <w:r w:rsidR="003402B7" w:rsidRPr="00970756">
        <w:rPr>
          <w:rFonts w:ascii="Palatino Linotype" w:hAnsi="Palatino Linotype" w:cs="Arial"/>
          <w:lang w:val="en-AU"/>
        </w:rPr>
        <w:t>.</w:t>
      </w:r>
      <w:r w:rsidR="004E31C1" w:rsidRPr="00970756" w:rsidDel="004E31C1">
        <w:rPr>
          <w:rFonts w:ascii="Palatino Linotype" w:hAnsi="Palatino Linotype" w:cs="Arial"/>
          <w:lang w:val="en-AU"/>
        </w:rPr>
        <w:t xml:space="preserve"> </w:t>
      </w:r>
    </w:p>
    <w:p w:rsidR="00B128E5" w:rsidRDefault="00B128E5" w:rsidP="003A05A9">
      <w:pPr>
        <w:pStyle w:val="BodyText"/>
        <w:rPr>
          <w:rFonts w:ascii="Palatino Linotype" w:hAnsi="Palatino Linotype" w:cs="Arial"/>
          <w:lang w:val="en-AU"/>
        </w:rPr>
      </w:pPr>
    </w:p>
    <w:p w:rsidR="001212B4" w:rsidRDefault="005D0C74" w:rsidP="003A05A9">
      <w:pPr>
        <w:pStyle w:val="BodyText"/>
        <w:rPr>
          <w:rFonts w:ascii="Palatino Linotype" w:hAnsi="Palatino Linotype" w:cs="Arial"/>
          <w:lang w:val="en-AU"/>
        </w:rPr>
      </w:pPr>
      <w:r>
        <w:rPr>
          <w:rFonts w:ascii="Palatino Linotype" w:hAnsi="Palatino Linotype" w:cs="Arial"/>
          <w:noProof/>
          <w:lang w:val="en-AU" w:eastAsia="en-AU"/>
        </w:rPr>
        <w:lastRenderedPageBreak/>
        <w:drawing>
          <wp:inline distT="0" distB="0" distL="0" distR="0" wp14:anchorId="2EAA9321" wp14:editId="60DB220B">
            <wp:extent cx="6657975" cy="2171700"/>
            <wp:effectExtent l="0" t="0" r="9525" b="0"/>
            <wp:docPr id="2" name="Picture 2" descr="This diagram is the matrix used to combine measures of bleaching severity and spatial extent to determine the response level required. This matrix informs the situation analysis as shown in Figure 7.&#10;&#10;&#10;Spatial extent is scored as follows:&#10;Local = 1&#10;Regional = 2&#10;Widespread = 3&#10;&#10;Bleaching severity is scored as follows:&#10;None = 0&#10;Minor = 1&#10;Moderate = 2&#10;Severe = 3&#10;&#10;Scores for bleaching severity and spatial extent are multiplied to generate a numeric rating for the bleaching incident, and this helps to define the level of response. The five response options are represented by different colours and are described as follows:&#10;&#10;Green signifies that no immediate action is required, but follow-up surveys are to be undertaken through the volunteer monitoring network.&#10;Cream indicates that although an Incident Response is not triggered, more detailed and frequent monitoring of Early Warning System tools, and raised awareness amongst participants in the monitoring network are required.&#10;Yellow is &quot;Response Level 1&quot;&#10;Orange is &quot;Response Level 2&quot;&#10;Red is &quot;Response Level 3&quot;&#10;&#10;Cells in the matrix are classified as follows:&#10;If no bleaching is present at any scale, the cell is scored 0 and is coloured green, requiring no immediate action. Local minor to moderate bleaching and regional minor bleaching receive scores of 1 or 2 and these cells are coloured cream, requiring more detailed and frequent monitoring and raised awareness amongst participants in the monitoring networks. Widespread minor bleaching is scored 3 and is coloured yellow, triggering Response Level 1. Severe local bleaching and regional moderate bleaching receive scores of 3 and 4 respectively, and trigger Response Level 2. Severe regional bleaching and moderate to severe widespread bleaching result in scores of 6 or 9, and trigger Response Level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is diagram is the matrix used to combine measures of bleaching severity and spatial extent to determine the response level required. This matrix informs the situation analysis as shown in Figure 7.&#10;&#10;&#10;Spatial extent is scored as follows:&#10;Local = 1&#10;Regional = 2&#10;Widespread = 3&#10;&#10;Bleaching severity is scored as follows:&#10;None = 0&#10;Minor = 1&#10;Moderate = 2&#10;Severe = 3&#10;&#10;Scores for bleaching severity and spatial extent are multiplied to generate a numeric rating for the bleaching incident, and this helps to define the level of response. The five response options are represented by different colours and are described as follows:&#10;&#10;Green signifies that no immediate action is required, but follow-up surveys are to be undertaken through the volunteer monitoring network.&#10;Cream indicates that although an Incident Response is not triggered, more detailed and frequent monitoring of Early Warning System tools, and raised awareness amongst participants in the monitoring network are required.&#10;Yellow is &quot;Response Level 1&quot;&#10;Orange is &quot;Response Level 2&quot;&#10;Red is &quot;Response Level 3&quot;&#10;&#10;Cells in the matrix are classified as follows:&#10;If no bleaching is present at any scale, the cell is scored 0 and is coloured green, requiring no immediate action. Local minor to moderate bleaching and regional minor bleaching receive scores of 1 or 2 and these cells are coloured cream, requiring more detailed and frequent monitoring and raised awareness amongst participants in the monitoring networks. Widespread minor bleaching is scored 3 and is coloured yellow, triggering Response Level 1. Severe local bleaching and regional moderate bleaching receive scores of 3 and 4 respectively, and trigger Response Level 2. Severe regional bleaching and moderate to severe widespread bleaching result in scores of 6 or 9, and trigger Response Level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657975" cy="2171700"/>
                    </a:xfrm>
                    <a:prstGeom prst="rect">
                      <a:avLst/>
                    </a:prstGeom>
                    <a:noFill/>
                    <a:ln>
                      <a:noFill/>
                    </a:ln>
                  </pic:spPr>
                </pic:pic>
              </a:graphicData>
            </a:graphic>
          </wp:inline>
        </w:drawing>
      </w:r>
    </w:p>
    <w:p w:rsidR="001212B4" w:rsidRPr="00970756" w:rsidRDefault="001212B4" w:rsidP="003A05A9">
      <w:pPr>
        <w:pStyle w:val="BodyText"/>
        <w:rPr>
          <w:rFonts w:ascii="Palatino Linotype" w:hAnsi="Palatino Linotype" w:cs="Arial"/>
          <w:lang w:val="en-AU"/>
        </w:rPr>
      </w:pPr>
    </w:p>
    <w:p w:rsidR="00AB5E49" w:rsidRPr="00970756" w:rsidRDefault="00AB5E49" w:rsidP="003A05A9">
      <w:pPr>
        <w:pStyle w:val="BodyText"/>
        <w:rPr>
          <w:rFonts w:ascii="Palatino Linotype" w:hAnsi="Palatino Linotype" w:cs="Arial"/>
          <w:sz w:val="20"/>
          <w:szCs w:val="20"/>
          <w:lang w:val="en-AU"/>
        </w:rPr>
      </w:pPr>
      <w:r w:rsidRPr="00970756">
        <w:rPr>
          <w:rFonts w:ascii="Palatino Linotype" w:hAnsi="Palatino Linotype" w:cs="Arial"/>
          <w:b/>
          <w:sz w:val="20"/>
          <w:szCs w:val="20"/>
          <w:lang w:val="en-AU"/>
        </w:rPr>
        <w:t>Figure 2</w:t>
      </w:r>
      <w:r w:rsidR="00C06143">
        <w:rPr>
          <w:rFonts w:ascii="Palatino Linotype" w:hAnsi="Palatino Linotype" w:cs="Arial"/>
          <w:b/>
          <w:sz w:val="20"/>
          <w:szCs w:val="20"/>
          <w:lang w:val="en-AU"/>
        </w:rPr>
        <w:t>:</w:t>
      </w:r>
      <w:r w:rsidR="004E7076" w:rsidRPr="00970756">
        <w:rPr>
          <w:rFonts w:ascii="Palatino Linotype" w:hAnsi="Palatino Linotype" w:cs="Arial"/>
          <w:sz w:val="20"/>
          <w:szCs w:val="20"/>
          <w:lang w:val="en-AU"/>
        </w:rPr>
        <w:t xml:space="preserve"> </w:t>
      </w:r>
      <w:r w:rsidR="001212B4">
        <w:rPr>
          <w:rFonts w:ascii="Palatino Linotype" w:hAnsi="Palatino Linotype" w:cs="Arial"/>
          <w:sz w:val="20"/>
          <w:szCs w:val="20"/>
          <w:lang w:val="en-AU"/>
        </w:rPr>
        <w:t>Example of a m</w:t>
      </w:r>
      <w:r w:rsidRPr="00970756">
        <w:rPr>
          <w:rFonts w:ascii="Palatino Linotype" w:hAnsi="Palatino Linotype" w:cs="Arial"/>
          <w:sz w:val="20"/>
          <w:szCs w:val="20"/>
          <w:lang w:val="en-AU"/>
        </w:rPr>
        <w:t>atrix combining measures of impact</w:t>
      </w:r>
      <w:r w:rsidR="00313F43" w:rsidRPr="00970756">
        <w:rPr>
          <w:rFonts w:ascii="Palatino Linotype" w:hAnsi="Palatino Linotype" w:cs="Arial"/>
          <w:sz w:val="20"/>
          <w:szCs w:val="20"/>
          <w:lang w:val="en-AU"/>
        </w:rPr>
        <w:t xml:space="preserve"> severity and spatial extent</w:t>
      </w:r>
      <w:r w:rsidRPr="00970756">
        <w:rPr>
          <w:rFonts w:ascii="Palatino Linotype" w:hAnsi="Palatino Linotype" w:cs="Arial"/>
          <w:sz w:val="20"/>
          <w:szCs w:val="20"/>
          <w:lang w:val="en-AU"/>
        </w:rPr>
        <w:t xml:space="preserve"> to inform the situation analysis (Fi</w:t>
      </w:r>
      <w:r w:rsidR="008717A6" w:rsidRPr="00970756">
        <w:rPr>
          <w:rFonts w:ascii="Palatino Linotype" w:hAnsi="Palatino Linotype" w:cs="Arial"/>
          <w:sz w:val="20"/>
          <w:szCs w:val="20"/>
          <w:lang w:val="en-AU"/>
        </w:rPr>
        <w:t xml:space="preserve">gure </w:t>
      </w:r>
      <w:r w:rsidR="00755769" w:rsidRPr="00970756">
        <w:rPr>
          <w:rFonts w:ascii="Palatino Linotype" w:hAnsi="Palatino Linotype" w:cs="Arial"/>
          <w:sz w:val="20"/>
          <w:szCs w:val="20"/>
          <w:lang w:val="en-AU"/>
        </w:rPr>
        <w:t>3</w:t>
      </w:r>
      <w:r w:rsidRPr="00970756">
        <w:rPr>
          <w:rFonts w:ascii="Palatino Linotype" w:hAnsi="Palatino Linotype" w:cs="Arial"/>
          <w:sz w:val="20"/>
          <w:szCs w:val="20"/>
          <w:lang w:val="en-AU"/>
        </w:rPr>
        <w:t>)</w:t>
      </w:r>
      <w:r w:rsidR="00C06143">
        <w:rPr>
          <w:rFonts w:ascii="Palatino Linotype" w:hAnsi="Palatino Linotype" w:cs="Arial"/>
          <w:sz w:val="20"/>
          <w:szCs w:val="20"/>
          <w:lang w:val="en-AU"/>
        </w:rPr>
        <w:t xml:space="preserve">. </w:t>
      </w:r>
      <w:r w:rsidR="008E0FD1" w:rsidRPr="00970756">
        <w:rPr>
          <w:rFonts w:ascii="Palatino Linotype" w:hAnsi="Palatino Linotype" w:cs="Arial"/>
          <w:sz w:val="20"/>
          <w:szCs w:val="20"/>
          <w:lang w:val="en-AU"/>
        </w:rPr>
        <w:t>The situation analysis</w:t>
      </w:r>
      <w:r w:rsidRPr="00970756">
        <w:rPr>
          <w:rFonts w:ascii="Palatino Linotype" w:hAnsi="Palatino Linotype" w:cs="Arial"/>
          <w:sz w:val="20"/>
          <w:szCs w:val="20"/>
          <w:lang w:val="en-AU"/>
        </w:rPr>
        <w:t xml:space="preserve"> </w:t>
      </w:r>
      <w:r w:rsidR="008E0FD1" w:rsidRPr="00970756">
        <w:rPr>
          <w:rFonts w:ascii="Palatino Linotype" w:hAnsi="Palatino Linotype" w:cs="Arial"/>
          <w:sz w:val="20"/>
          <w:szCs w:val="20"/>
          <w:lang w:val="en-AU"/>
        </w:rPr>
        <w:t xml:space="preserve">determines </w:t>
      </w:r>
      <w:r w:rsidRPr="00970756">
        <w:rPr>
          <w:rFonts w:ascii="Palatino Linotype" w:hAnsi="Palatino Linotype" w:cs="Arial"/>
          <w:sz w:val="20"/>
          <w:szCs w:val="20"/>
          <w:lang w:val="en-AU"/>
        </w:rPr>
        <w:t>the final de</w:t>
      </w:r>
      <w:r w:rsidR="00755769" w:rsidRPr="00970756">
        <w:rPr>
          <w:rFonts w:ascii="Palatino Linotype" w:hAnsi="Palatino Linotype" w:cs="Arial"/>
          <w:sz w:val="20"/>
          <w:szCs w:val="20"/>
          <w:lang w:val="en-AU"/>
        </w:rPr>
        <w:t xml:space="preserve">cision </w:t>
      </w:r>
      <w:r w:rsidR="008E0FD1" w:rsidRPr="00970756">
        <w:rPr>
          <w:rFonts w:ascii="Palatino Linotype" w:hAnsi="Palatino Linotype" w:cs="Arial"/>
          <w:sz w:val="20"/>
          <w:szCs w:val="20"/>
          <w:lang w:val="en-AU"/>
        </w:rPr>
        <w:t>regarding</w:t>
      </w:r>
      <w:r w:rsidR="004E7076" w:rsidRPr="00970756">
        <w:rPr>
          <w:rFonts w:ascii="Palatino Linotype" w:hAnsi="Palatino Linotype" w:cs="Arial"/>
          <w:sz w:val="20"/>
          <w:szCs w:val="20"/>
          <w:lang w:val="en-AU"/>
        </w:rPr>
        <w:t xml:space="preserve"> </w:t>
      </w:r>
      <w:r w:rsidR="00D77277" w:rsidRPr="00970756">
        <w:rPr>
          <w:rFonts w:ascii="Palatino Linotype" w:hAnsi="Palatino Linotype" w:cs="Arial"/>
          <w:sz w:val="20"/>
          <w:szCs w:val="20"/>
          <w:lang w:val="en-AU"/>
        </w:rPr>
        <w:t xml:space="preserve">which </w:t>
      </w:r>
      <w:r w:rsidR="004E7076" w:rsidRPr="00970756">
        <w:rPr>
          <w:rFonts w:ascii="Palatino Linotype" w:hAnsi="Palatino Linotype" w:cs="Arial"/>
          <w:sz w:val="20"/>
          <w:szCs w:val="20"/>
          <w:lang w:val="en-AU"/>
        </w:rPr>
        <w:t>re</w:t>
      </w:r>
      <w:r w:rsidRPr="00970756">
        <w:rPr>
          <w:rFonts w:ascii="Palatino Linotype" w:hAnsi="Palatino Linotype" w:cs="Arial"/>
          <w:sz w:val="20"/>
          <w:szCs w:val="20"/>
          <w:lang w:val="en-AU"/>
        </w:rPr>
        <w:t>sponse</w:t>
      </w:r>
      <w:r w:rsidR="004E7076" w:rsidRPr="00970756">
        <w:rPr>
          <w:rFonts w:ascii="Palatino Linotype" w:hAnsi="Palatino Linotype" w:cs="Arial"/>
          <w:sz w:val="20"/>
          <w:szCs w:val="20"/>
          <w:lang w:val="en-AU"/>
        </w:rPr>
        <w:t xml:space="preserve"> l</w:t>
      </w:r>
      <w:r w:rsidRPr="00970756">
        <w:rPr>
          <w:rFonts w:ascii="Palatino Linotype" w:hAnsi="Palatino Linotype" w:cs="Arial"/>
          <w:sz w:val="20"/>
          <w:szCs w:val="20"/>
          <w:lang w:val="en-AU"/>
        </w:rPr>
        <w:t xml:space="preserve">evel </w:t>
      </w:r>
      <w:r w:rsidR="00755769" w:rsidRPr="00970756">
        <w:rPr>
          <w:rFonts w:ascii="Palatino Linotype" w:hAnsi="Palatino Linotype" w:cs="Arial"/>
          <w:sz w:val="20"/>
          <w:szCs w:val="20"/>
          <w:lang w:val="en-AU"/>
        </w:rPr>
        <w:t>is</w:t>
      </w:r>
      <w:r w:rsidRPr="00970756">
        <w:rPr>
          <w:rFonts w:ascii="Palatino Linotype" w:hAnsi="Palatino Linotype" w:cs="Arial"/>
          <w:sz w:val="20"/>
          <w:szCs w:val="20"/>
          <w:lang w:val="en-AU"/>
        </w:rPr>
        <w:t xml:space="preserve"> triggered. Specific criteria for the levels of impact severity and the spatial extent or scale of threat can be </w:t>
      </w:r>
      <w:r w:rsidR="00313F43" w:rsidRPr="00970756">
        <w:rPr>
          <w:rFonts w:ascii="Palatino Linotype" w:hAnsi="Palatino Linotype" w:cs="Arial"/>
          <w:sz w:val="20"/>
          <w:szCs w:val="20"/>
          <w:lang w:val="en-AU"/>
        </w:rPr>
        <w:t>found in the individual risk and impact assessment</w:t>
      </w:r>
      <w:r w:rsidRPr="00970756">
        <w:rPr>
          <w:rFonts w:ascii="Palatino Linotype" w:hAnsi="Palatino Linotype" w:cs="Arial"/>
          <w:sz w:val="20"/>
          <w:szCs w:val="20"/>
          <w:lang w:val="en-AU"/>
        </w:rPr>
        <w:t xml:space="preserve"> plans. </w:t>
      </w:r>
    </w:p>
    <w:p w:rsidR="00683F57" w:rsidRPr="00970756" w:rsidRDefault="00683F57" w:rsidP="003A05A9">
      <w:pPr>
        <w:pStyle w:val="BodyText"/>
        <w:rPr>
          <w:rFonts w:ascii="Palatino Linotype" w:hAnsi="Palatino Linotype" w:cs="Arial"/>
          <w:sz w:val="20"/>
          <w:szCs w:val="20"/>
          <w:lang w:val="en-AU"/>
        </w:rPr>
      </w:pPr>
    </w:p>
    <w:p w:rsidR="003402B7" w:rsidRPr="00970756" w:rsidRDefault="00AD1DB1" w:rsidP="003A05A9">
      <w:pPr>
        <w:pStyle w:val="BodyText"/>
        <w:rPr>
          <w:rFonts w:ascii="Palatino Linotype" w:hAnsi="Palatino Linotype" w:cs="Arial"/>
          <w:lang w:val="en-AU"/>
        </w:rPr>
      </w:pPr>
      <w:r w:rsidRPr="00970756">
        <w:rPr>
          <w:rFonts w:ascii="Palatino Linotype" w:hAnsi="Palatino Linotype" w:cs="Arial"/>
          <w:lang w:val="en-AU"/>
        </w:rPr>
        <w:t>The si</w:t>
      </w:r>
      <w:r w:rsidR="00C06143">
        <w:rPr>
          <w:rFonts w:ascii="Palatino Linotype" w:hAnsi="Palatino Linotype" w:cs="Arial"/>
          <w:lang w:val="en-AU"/>
        </w:rPr>
        <w:t xml:space="preserve">tuation analysis is assessed by </w:t>
      </w:r>
      <w:r w:rsidR="00D77277" w:rsidRPr="00970756">
        <w:rPr>
          <w:rFonts w:ascii="Palatino Linotype" w:hAnsi="Palatino Linotype" w:cs="Arial"/>
          <w:lang w:val="en-AU"/>
        </w:rPr>
        <w:t>GBRMPA</w:t>
      </w:r>
      <w:r w:rsidR="00C06143">
        <w:rPr>
          <w:rFonts w:ascii="Palatino Linotype" w:hAnsi="Palatino Linotype" w:cs="Arial"/>
          <w:lang w:val="en-AU"/>
        </w:rPr>
        <w:t>’s</w:t>
      </w:r>
      <w:r w:rsidR="00D77277" w:rsidRPr="00970756">
        <w:rPr>
          <w:rFonts w:ascii="Palatino Linotype" w:hAnsi="Palatino Linotype" w:cs="Arial"/>
          <w:lang w:val="en-AU"/>
        </w:rPr>
        <w:t xml:space="preserve"> </w:t>
      </w:r>
      <w:r w:rsidR="008717A6" w:rsidRPr="00970756">
        <w:rPr>
          <w:rFonts w:ascii="Palatino Linotype" w:hAnsi="Palatino Linotype" w:cs="Arial"/>
          <w:lang w:val="en-AU"/>
        </w:rPr>
        <w:t>governance group</w:t>
      </w:r>
      <w:r w:rsidRPr="00970756">
        <w:rPr>
          <w:rFonts w:ascii="Palatino Linotype" w:hAnsi="Palatino Linotype" w:cs="Arial"/>
          <w:lang w:val="en-AU"/>
        </w:rPr>
        <w:t xml:space="preserve"> (the executive managemen</w:t>
      </w:r>
      <w:r w:rsidR="003402B7" w:rsidRPr="00970756">
        <w:rPr>
          <w:rFonts w:ascii="Palatino Linotype" w:hAnsi="Palatino Linotype" w:cs="Arial"/>
          <w:lang w:val="en-AU"/>
        </w:rPr>
        <w:t>t group, the incident coordinator</w:t>
      </w:r>
      <w:r w:rsidRPr="00970756">
        <w:rPr>
          <w:rFonts w:ascii="Palatino Linotype" w:hAnsi="Palatino Linotype" w:cs="Arial"/>
          <w:lang w:val="en-AU"/>
        </w:rPr>
        <w:t xml:space="preserve"> and the scientific, </w:t>
      </w:r>
      <w:r w:rsidR="00AB5E49" w:rsidRPr="00970756">
        <w:rPr>
          <w:rFonts w:ascii="Palatino Linotype" w:hAnsi="Palatino Linotype" w:cs="Arial"/>
          <w:lang w:val="en-AU"/>
        </w:rPr>
        <w:t>communication</w:t>
      </w:r>
      <w:r w:rsidRPr="00970756">
        <w:rPr>
          <w:rFonts w:ascii="Palatino Linotype" w:hAnsi="Palatino Linotype" w:cs="Arial"/>
          <w:lang w:val="en-AU"/>
        </w:rPr>
        <w:t xml:space="preserve"> and liaison, and stakeholder advisory groups)</w:t>
      </w:r>
      <w:r w:rsidR="008E0FD1" w:rsidRPr="00970756">
        <w:rPr>
          <w:rFonts w:ascii="Palatino Linotype" w:hAnsi="Palatino Linotype" w:cs="Arial"/>
          <w:lang w:val="en-AU"/>
        </w:rPr>
        <w:t>, which makes</w:t>
      </w:r>
      <w:r w:rsidRPr="00970756">
        <w:rPr>
          <w:rFonts w:ascii="Palatino Linotype" w:hAnsi="Palatino Linotype" w:cs="Arial"/>
          <w:lang w:val="en-AU"/>
        </w:rPr>
        <w:t xml:space="preserve"> a final decision on the required level of response (Figure </w:t>
      </w:r>
      <w:r w:rsidR="008717A6" w:rsidRPr="00970756">
        <w:rPr>
          <w:rFonts w:ascii="Palatino Linotype" w:hAnsi="Palatino Linotype" w:cs="Arial"/>
          <w:lang w:val="en-AU"/>
        </w:rPr>
        <w:t>3</w:t>
      </w:r>
      <w:r w:rsidRPr="00970756">
        <w:rPr>
          <w:rFonts w:ascii="Palatino Linotype" w:hAnsi="Palatino Linotype" w:cs="Arial"/>
          <w:lang w:val="en-AU"/>
        </w:rPr>
        <w:t xml:space="preserve">). </w:t>
      </w:r>
      <w:r w:rsidR="00C06143">
        <w:rPr>
          <w:rFonts w:ascii="Palatino Linotype" w:hAnsi="Palatino Linotype" w:cs="Arial"/>
          <w:lang w:val="en-AU"/>
        </w:rPr>
        <w:t>T</w:t>
      </w:r>
      <w:r w:rsidR="00C06957" w:rsidRPr="00970756">
        <w:rPr>
          <w:rFonts w:ascii="Palatino Linotype" w:hAnsi="Palatino Linotype" w:cs="Arial"/>
          <w:lang w:val="en-AU"/>
        </w:rPr>
        <w:t xml:space="preserve">here are three potential response levels </w:t>
      </w:r>
      <w:r w:rsidR="00C06143">
        <w:rPr>
          <w:rFonts w:ascii="Palatino Linotype" w:hAnsi="Palatino Linotype" w:cs="Arial"/>
          <w:lang w:val="en-AU"/>
        </w:rPr>
        <w:t>—</w:t>
      </w:r>
      <w:r w:rsidR="00C06957" w:rsidRPr="00970756">
        <w:rPr>
          <w:rFonts w:ascii="Palatino Linotype" w:hAnsi="Palatino Linotype" w:cs="Arial"/>
          <w:lang w:val="en-AU"/>
        </w:rPr>
        <w:t xml:space="preserve"> 1, 2 and 3. </w:t>
      </w:r>
      <w:r w:rsidR="008717A6" w:rsidRPr="00970756">
        <w:rPr>
          <w:rFonts w:ascii="Palatino Linotype" w:hAnsi="Palatino Linotype" w:cs="Arial"/>
          <w:lang w:val="en-AU"/>
        </w:rPr>
        <w:t>Each increase in</w:t>
      </w:r>
      <w:r w:rsidR="00C06957" w:rsidRPr="00970756">
        <w:rPr>
          <w:rFonts w:ascii="Palatino Linotype" w:hAnsi="Palatino Linotype" w:cs="Arial"/>
          <w:lang w:val="en-AU"/>
        </w:rPr>
        <w:t xml:space="preserve"> response level </w:t>
      </w:r>
      <w:r w:rsidR="008717A6" w:rsidRPr="00970756">
        <w:rPr>
          <w:rFonts w:ascii="Palatino Linotype" w:hAnsi="Palatino Linotype" w:cs="Arial"/>
          <w:lang w:val="en-AU"/>
        </w:rPr>
        <w:t>(from 1 to 3)</w:t>
      </w:r>
      <w:r w:rsidR="00C06957" w:rsidRPr="00970756">
        <w:rPr>
          <w:rFonts w:ascii="Palatino Linotype" w:hAnsi="Palatino Linotype" w:cs="Arial"/>
          <w:lang w:val="en-AU"/>
        </w:rPr>
        <w:t xml:space="preserve"> </w:t>
      </w:r>
      <w:r w:rsidR="008717A6" w:rsidRPr="00970756">
        <w:rPr>
          <w:rFonts w:ascii="Palatino Linotype" w:hAnsi="Palatino Linotype" w:cs="Arial"/>
          <w:lang w:val="en-AU"/>
        </w:rPr>
        <w:t xml:space="preserve">correlates to a corresponding increase in </w:t>
      </w:r>
      <w:r w:rsidR="00C06957" w:rsidRPr="00970756">
        <w:rPr>
          <w:rFonts w:ascii="Palatino Linotype" w:hAnsi="Palatino Linotype" w:cs="Arial"/>
          <w:lang w:val="en-AU"/>
        </w:rPr>
        <w:t xml:space="preserve">the severity and spatial extent of the impacts </w:t>
      </w:r>
      <w:r w:rsidR="008717A6" w:rsidRPr="00970756">
        <w:rPr>
          <w:rFonts w:ascii="Palatino Linotype" w:hAnsi="Palatino Linotype" w:cs="Arial"/>
          <w:lang w:val="en-AU"/>
        </w:rPr>
        <w:t xml:space="preserve">as well as an increase in the </w:t>
      </w:r>
      <w:r w:rsidR="00C06957" w:rsidRPr="00970756">
        <w:rPr>
          <w:rFonts w:ascii="Palatino Linotype" w:hAnsi="Palatino Linotype" w:cs="Arial"/>
          <w:lang w:val="en-AU"/>
        </w:rPr>
        <w:t xml:space="preserve">management investment and resources required to effectively respond. </w:t>
      </w:r>
      <w:r w:rsidR="00C15BF5" w:rsidRPr="00970756">
        <w:rPr>
          <w:rFonts w:ascii="Palatino Linotype" w:hAnsi="Palatino Linotype" w:cs="Arial"/>
          <w:lang w:val="en-AU"/>
        </w:rPr>
        <w:t>The activation and conditional activati</w:t>
      </w:r>
      <w:r w:rsidR="008717A6" w:rsidRPr="00970756">
        <w:rPr>
          <w:rFonts w:ascii="Palatino Linotype" w:hAnsi="Palatino Linotype" w:cs="Arial"/>
          <w:lang w:val="en-AU"/>
        </w:rPr>
        <w:t xml:space="preserve">on </w:t>
      </w:r>
      <w:r w:rsidR="00C15BF5" w:rsidRPr="00970756">
        <w:rPr>
          <w:rFonts w:ascii="Palatino Linotype" w:hAnsi="Palatino Linotype" w:cs="Arial"/>
          <w:lang w:val="en-AU"/>
        </w:rPr>
        <w:t xml:space="preserve">of the </w:t>
      </w:r>
      <w:r w:rsidR="008717A6" w:rsidRPr="00970756">
        <w:rPr>
          <w:rFonts w:ascii="Palatino Linotype" w:hAnsi="Palatino Linotype" w:cs="Arial"/>
          <w:lang w:val="en-AU"/>
        </w:rPr>
        <w:t xml:space="preserve">incident response </w:t>
      </w:r>
      <w:r w:rsidR="00C15BF5" w:rsidRPr="00970756">
        <w:rPr>
          <w:rFonts w:ascii="Palatino Linotype" w:hAnsi="Palatino Linotype" w:cs="Arial"/>
          <w:lang w:val="en-AU"/>
        </w:rPr>
        <w:t xml:space="preserve">framework varies </w:t>
      </w:r>
      <w:r w:rsidR="008717A6" w:rsidRPr="00970756">
        <w:rPr>
          <w:rFonts w:ascii="Palatino Linotype" w:hAnsi="Palatino Linotype" w:cs="Arial"/>
          <w:lang w:val="en-AU"/>
        </w:rPr>
        <w:t>according to</w:t>
      </w:r>
      <w:r w:rsidR="00C15BF5" w:rsidRPr="00970756">
        <w:rPr>
          <w:rFonts w:ascii="Palatino Linotype" w:hAnsi="Palatino Linotype" w:cs="Arial"/>
          <w:lang w:val="en-AU"/>
        </w:rPr>
        <w:t xml:space="preserve"> each response level (</w:t>
      </w:r>
      <w:r w:rsidR="008717A6" w:rsidRPr="00970756">
        <w:rPr>
          <w:rFonts w:ascii="Palatino Linotype" w:hAnsi="Palatino Linotype" w:cs="Arial"/>
          <w:lang w:val="en-AU"/>
        </w:rPr>
        <w:t>Figures 4</w:t>
      </w:r>
      <w:r w:rsidR="00547287" w:rsidRPr="00970756">
        <w:rPr>
          <w:rFonts w:ascii="Palatino Linotype" w:hAnsi="Palatino Linotype" w:cs="Arial"/>
          <w:lang w:val="en-AU"/>
        </w:rPr>
        <w:t>, 5 and 6</w:t>
      </w:r>
      <w:r w:rsidR="00C15BF5" w:rsidRPr="00970756">
        <w:rPr>
          <w:rFonts w:ascii="Palatino Linotype" w:hAnsi="Palatino Linotype" w:cs="Arial"/>
          <w:lang w:val="en-AU"/>
        </w:rPr>
        <w:t>), but the framework used for each of</w:t>
      </w:r>
      <w:r w:rsidR="008717A6" w:rsidRPr="00970756">
        <w:rPr>
          <w:rFonts w:ascii="Palatino Linotype" w:hAnsi="Palatino Linotype" w:cs="Arial"/>
          <w:lang w:val="en-AU"/>
        </w:rPr>
        <w:t xml:space="preserve"> the</w:t>
      </w:r>
      <w:r w:rsidR="00C15BF5" w:rsidRPr="00970756">
        <w:rPr>
          <w:rFonts w:ascii="Palatino Linotype" w:hAnsi="Palatino Linotype" w:cs="Arial"/>
          <w:lang w:val="en-AU"/>
        </w:rPr>
        <w:t xml:space="preserve"> three response levels </w:t>
      </w:r>
      <w:r w:rsidR="00812F39" w:rsidRPr="00970756">
        <w:rPr>
          <w:rFonts w:ascii="Palatino Linotype" w:hAnsi="Palatino Linotype" w:cs="Arial"/>
          <w:lang w:val="en-AU"/>
        </w:rPr>
        <w:t>is</w:t>
      </w:r>
      <w:r w:rsidR="00C15BF5" w:rsidRPr="00970756">
        <w:rPr>
          <w:rFonts w:ascii="Palatino Linotype" w:hAnsi="Palatino Linotype" w:cs="Arial"/>
          <w:lang w:val="en-AU"/>
        </w:rPr>
        <w:t xml:space="preserve"> standard</w:t>
      </w:r>
      <w:r w:rsidR="008717A6" w:rsidRPr="00970756">
        <w:rPr>
          <w:rFonts w:ascii="Palatino Linotype" w:hAnsi="Palatino Linotype" w:cs="Arial"/>
          <w:lang w:val="en-AU"/>
        </w:rPr>
        <w:t>ised</w:t>
      </w:r>
      <w:r w:rsidR="00C15BF5" w:rsidRPr="00970756">
        <w:rPr>
          <w:rFonts w:ascii="Palatino Linotype" w:hAnsi="Palatino Linotype" w:cs="Arial"/>
          <w:lang w:val="en-AU"/>
        </w:rPr>
        <w:t xml:space="preserve"> </w:t>
      </w:r>
      <w:r w:rsidR="008717A6" w:rsidRPr="00970756">
        <w:rPr>
          <w:rFonts w:ascii="Palatino Linotype" w:hAnsi="Palatino Linotype" w:cs="Arial"/>
          <w:lang w:val="en-AU"/>
        </w:rPr>
        <w:t>for all</w:t>
      </w:r>
      <w:r w:rsidR="00C15BF5" w:rsidRPr="00970756">
        <w:rPr>
          <w:rFonts w:ascii="Palatino Linotype" w:hAnsi="Palatino Linotype" w:cs="Arial"/>
          <w:lang w:val="en-AU"/>
        </w:rPr>
        <w:t xml:space="preserve"> reef health incidents. </w:t>
      </w:r>
    </w:p>
    <w:p w:rsidR="008717A6" w:rsidRPr="00970756" w:rsidRDefault="008717A6" w:rsidP="003A05A9">
      <w:pPr>
        <w:pStyle w:val="BodyText"/>
        <w:rPr>
          <w:rFonts w:ascii="Palatino Linotype" w:hAnsi="Palatino Linotype" w:cs="Arial"/>
          <w:lang w:val="en-AU"/>
        </w:rPr>
      </w:pPr>
    </w:p>
    <w:p w:rsidR="00892CDA" w:rsidRPr="00970756" w:rsidRDefault="005D0C74" w:rsidP="003A05A9">
      <w:pPr>
        <w:pStyle w:val="BodyText"/>
        <w:rPr>
          <w:rFonts w:ascii="Palatino Linotype" w:hAnsi="Palatino Linotype"/>
          <w:lang w:val="en-AU"/>
        </w:rPr>
      </w:pPr>
      <w:r>
        <w:rPr>
          <w:rFonts w:ascii="Palatino Linotype" w:hAnsi="Palatino Linotype"/>
          <w:noProof/>
          <w:lang w:val="en-AU" w:eastAsia="en-AU"/>
        </w:rPr>
        <w:lastRenderedPageBreak/>
        <w:drawing>
          <wp:inline distT="0" distB="0" distL="0" distR="0" wp14:anchorId="51B5DDA8" wp14:editId="490551D1">
            <wp:extent cx="4648200" cy="4686300"/>
            <wp:effectExtent l="0" t="0" r="0" b="0"/>
            <wp:docPr id="3" name="Picture 3" descr="This diagram shows the procedure followed by the GBRMPA governance group to determine the appropriate level of response to a coral disease outbreak. The scenarios are as follows:&#10;&#10;When the early warning system indicates conditions are not conducive to a coral disease outbreak and/or site inspections confirm that disease prevalence levels are not anomalously high, no outbreak is deemed to be present and an incident response is not activated. &#10;&#10;When the early warning system indicates conditions are conducive to a coral disease outbreak and/or site inspections confirm that disease prevalence levels are anomalously high, a situation analysis is conducted to determine which, if any, of the triggers for implementing a response have been exceeded. &#10;&#10;If no thresholds have been exceeded, any outbreak is deemed to have abated and the incident response framework is deactivated. As described in Figure 5, no immediate action is taken, but follow-up surveys are undertaken through the volunteer monitoring network. &#10;&#10;If thresholds for response levels 1, 2 or 3 are exceeded, the corresponding incident response level is activated. Situation analysis continues until the outbreak has abated, then the incident response is terminated and the incident response framework is deactivated. The situation analysis is informed by the matrix seen in Figure 5 and is re-visited following a response if the high risk season has not passed.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is diagram shows the procedure followed by the GBRMPA governance group to determine the appropriate level of response to a coral disease outbreak. The scenarios are as follows:&#10;&#10;When the early warning system indicates conditions are not conducive to a coral disease outbreak and/or site inspections confirm that disease prevalence levels are not anomalously high, no outbreak is deemed to be present and an incident response is not activated. &#10;&#10;When the early warning system indicates conditions are conducive to a coral disease outbreak and/or site inspections confirm that disease prevalence levels are anomalously high, a situation analysis is conducted to determine which, if any, of the triggers for implementing a response have been exceeded. &#10;&#10;If no thresholds have been exceeded, any outbreak is deemed to have abated and the incident response framework is deactivated. As described in Figure 5, no immediate action is taken, but follow-up surveys are undertaken through the volunteer monitoring network. &#10;&#10;If thresholds for response levels 1, 2 or 3 are exceeded, the corresponding incident response level is activated. Situation analysis continues until the outbreak has abated, then the incident response is terminated and the incident response framework is deactivated. The situation analysis is informed by the matrix seen in Figure 5 and is re-visited following a response if the high risk season has not passed. &#1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648200" cy="4686300"/>
                    </a:xfrm>
                    <a:prstGeom prst="rect">
                      <a:avLst/>
                    </a:prstGeom>
                    <a:noFill/>
                    <a:ln>
                      <a:noFill/>
                    </a:ln>
                  </pic:spPr>
                </pic:pic>
              </a:graphicData>
            </a:graphic>
          </wp:inline>
        </w:drawing>
      </w:r>
    </w:p>
    <w:p w:rsidR="00892CDA" w:rsidRPr="00970756" w:rsidRDefault="00892CDA" w:rsidP="003A05A9">
      <w:pPr>
        <w:pStyle w:val="BodyText"/>
        <w:rPr>
          <w:rFonts w:ascii="Palatino Linotype" w:hAnsi="Palatino Linotype"/>
          <w:lang w:val="en-AU"/>
        </w:rPr>
      </w:pPr>
    </w:p>
    <w:p w:rsidR="00892CDA" w:rsidRPr="00970756" w:rsidRDefault="00892CDA" w:rsidP="003A05A9">
      <w:pPr>
        <w:pStyle w:val="BodyText"/>
        <w:rPr>
          <w:rFonts w:ascii="Palatino Linotype" w:hAnsi="Palatino Linotype" w:cs="Arial"/>
          <w:sz w:val="20"/>
          <w:szCs w:val="20"/>
          <w:lang w:val="en-AU"/>
        </w:rPr>
      </w:pPr>
      <w:r w:rsidRPr="00970756">
        <w:rPr>
          <w:rFonts w:ascii="Palatino Linotype" w:hAnsi="Palatino Linotype" w:cs="Arial"/>
          <w:b/>
          <w:sz w:val="20"/>
          <w:szCs w:val="20"/>
          <w:lang w:val="en-AU"/>
        </w:rPr>
        <w:t>Figure 3</w:t>
      </w:r>
      <w:r w:rsidR="00C06143">
        <w:rPr>
          <w:rFonts w:ascii="Palatino Linotype" w:hAnsi="Palatino Linotype" w:cs="Arial"/>
          <w:b/>
          <w:sz w:val="20"/>
          <w:szCs w:val="20"/>
          <w:lang w:val="en-AU"/>
        </w:rPr>
        <w:t xml:space="preserve">: </w:t>
      </w:r>
      <w:r w:rsidR="00683F57">
        <w:rPr>
          <w:rFonts w:ascii="Palatino Linotype" w:hAnsi="Palatino Linotype" w:cs="Arial"/>
          <w:sz w:val="20"/>
          <w:szCs w:val="20"/>
          <w:lang w:val="en-AU"/>
        </w:rPr>
        <w:t xml:space="preserve">Example of an </w:t>
      </w:r>
      <w:r w:rsidR="00C06143">
        <w:rPr>
          <w:rFonts w:ascii="Palatino Linotype" w:hAnsi="Palatino Linotype" w:cs="Arial"/>
          <w:sz w:val="20"/>
          <w:szCs w:val="20"/>
          <w:lang w:val="en-AU"/>
        </w:rPr>
        <w:t xml:space="preserve">incident response </w:t>
      </w:r>
      <w:r w:rsidRPr="00970756">
        <w:rPr>
          <w:rFonts w:ascii="Palatino Linotype" w:hAnsi="Palatino Linotype" w:cs="Arial"/>
          <w:sz w:val="20"/>
          <w:szCs w:val="20"/>
          <w:lang w:val="en-AU"/>
        </w:rPr>
        <w:t xml:space="preserve">chain of events </w:t>
      </w:r>
      <w:r w:rsidR="00C06143">
        <w:rPr>
          <w:rFonts w:ascii="Palatino Linotype" w:hAnsi="Palatino Linotype" w:cs="Arial"/>
          <w:sz w:val="20"/>
          <w:szCs w:val="20"/>
          <w:lang w:val="en-AU"/>
        </w:rPr>
        <w:t xml:space="preserve">during a reef health incident. </w:t>
      </w:r>
      <w:r w:rsidRPr="00970756">
        <w:rPr>
          <w:rFonts w:ascii="Palatino Linotype" w:hAnsi="Palatino Linotype" w:cs="Arial"/>
          <w:sz w:val="20"/>
          <w:szCs w:val="20"/>
          <w:lang w:val="en-AU"/>
        </w:rPr>
        <w:t>The situation analysis is informed by the matrix seen in Figure 2 and is re-visited following the incident response if the high risk season has not passed or th</w:t>
      </w:r>
      <w:r w:rsidR="00C06143">
        <w:rPr>
          <w:rFonts w:ascii="Palatino Linotype" w:hAnsi="Palatino Linotype" w:cs="Arial"/>
          <w:sz w:val="20"/>
          <w:szCs w:val="20"/>
          <w:lang w:val="en-AU"/>
        </w:rPr>
        <w:t xml:space="preserve">e threat has not been removed. </w:t>
      </w:r>
      <w:r w:rsidRPr="00970756">
        <w:rPr>
          <w:rFonts w:ascii="Palatino Linotype" w:hAnsi="Palatino Linotype" w:cs="Arial"/>
          <w:sz w:val="20"/>
          <w:szCs w:val="20"/>
          <w:lang w:val="en-AU"/>
        </w:rPr>
        <w:t>If the high risk season has passed or the threat has been removed, incident</w:t>
      </w:r>
      <w:r w:rsidR="00C06143">
        <w:rPr>
          <w:rFonts w:ascii="Palatino Linotype" w:hAnsi="Palatino Linotype" w:cs="Arial"/>
          <w:sz w:val="20"/>
          <w:szCs w:val="20"/>
          <w:lang w:val="en-AU"/>
        </w:rPr>
        <w:t xml:space="preserve"> response is terminated, the incident response </w:t>
      </w:r>
      <w:r w:rsidRPr="00970756">
        <w:rPr>
          <w:rFonts w:ascii="Palatino Linotype" w:hAnsi="Palatino Linotype" w:cs="Arial"/>
          <w:sz w:val="20"/>
          <w:szCs w:val="20"/>
          <w:lang w:val="en-AU"/>
        </w:rPr>
        <w:t xml:space="preserve">is deactivated, and impact management and recovery monitoring are undertaken. </w:t>
      </w:r>
    </w:p>
    <w:p w:rsidR="003757D1" w:rsidRPr="00970756" w:rsidRDefault="003757D1" w:rsidP="003A05A9">
      <w:pPr>
        <w:pStyle w:val="BodyText"/>
        <w:rPr>
          <w:rFonts w:ascii="Palatino Linotype" w:hAnsi="Palatino Linotype" w:cs="Arial"/>
          <w:lang w:val="en-AU"/>
        </w:rPr>
      </w:pPr>
    </w:p>
    <w:p w:rsidR="00892CDA" w:rsidRPr="00970756" w:rsidRDefault="008723B2" w:rsidP="003A05A9">
      <w:pPr>
        <w:pStyle w:val="BodyText"/>
        <w:rPr>
          <w:rFonts w:ascii="Palatino Linotype" w:hAnsi="Palatino Linotype" w:cs="Arial"/>
          <w:lang w:val="en-AU"/>
        </w:rPr>
      </w:pPr>
      <w:r w:rsidRPr="00970756">
        <w:rPr>
          <w:rFonts w:ascii="Palatino Linotype" w:hAnsi="Palatino Linotype" w:cs="Arial"/>
          <w:lang w:val="en-AU"/>
        </w:rPr>
        <w:t xml:space="preserve">Once the appropriate response level has been determined, the corresponding planning and resource provisions of the </w:t>
      </w:r>
      <w:r w:rsidR="00C06143">
        <w:rPr>
          <w:rFonts w:ascii="Palatino Linotype" w:hAnsi="Palatino Linotype" w:cs="Arial"/>
          <w:lang w:val="en-AU"/>
        </w:rPr>
        <w:t xml:space="preserve">incident response are activated. </w:t>
      </w:r>
      <w:r w:rsidRPr="00970756">
        <w:rPr>
          <w:rFonts w:ascii="Palatino Linotype" w:hAnsi="Palatino Linotype" w:cs="Arial"/>
          <w:lang w:val="en-AU"/>
        </w:rPr>
        <w:t>Communications, liaison, and reporting tasks are acti</w:t>
      </w:r>
      <w:r w:rsidR="00C06143">
        <w:rPr>
          <w:rFonts w:ascii="Palatino Linotype" w:hAnsi="Palatino Linotype" w:cs="Arial"/>
          <w:lang w:val="en-AU"/>
        </w:rPr>
        <w:t xml:space="preserve">vated for all response levels. </w:t>
      </w:r>
      <w:r w:rsidRPr="00970756">
        <w:rPr>
          <w:rFonts w:ascii="Palatino Linotype" w:hAnsi="Palatino Linotype" w:cs="Arial"/>
          <w:lang w:val="en-AU"/>
        </w:rPr>
        <w:t>For response level 1, which may lead to response levels 2 or 3 if impacts become more severe or extensive through time, the logistics for extensive underwater surveys are only conditionally activated, and budgeting, contracting, staff procurement, and impact mitigation/recovery surveys</w:t>
      </w:r>
      <w:r w:rsidR="00C06143">
        <w:rPr>
          <w:rFonts w:ascii="Palatino Linotype" w:hAnsi="Palatino Linotype" w:cs="Arial"/>
          <w:lang w:val="en-AU"/>
        </w:rPr>
        <w:t xml:space="preserve"> are not activated (Figure 4). </w:t>
      </w:r>
      <w:r w:rsidRPr="00970756">
        <w:rPr>
          <w:rFonts w:ascii="Palatino Linotype" w:hAnsi="Palatino Linotype" w:cs="Arial"/>
          <w:lang w:val="en-AU"/>
        </w:rPr>
        <w:t>Conditional activation is based upon the type of incident and the outc</w:t>
      </w:r>
      <w:r w:rsidR="00C06143">
        <w:rPr>
          <w:rFonts w:ascii="Palatino Linotype" w:hAnsi="Palatino Linotype" w:cs="Arial"/>
          <w:lang w:val="en-AU"/>
        </w:rPr>
        <w:t xml:space="preserve">ome of the situation analysis. </w:t>
      </w:r>
      <w:r w:rsidRPr="00970756">
        <w:rPr>
          <w:rFonts w:ascii="Palatino Linotype" w:hAnsi="Palatino Linotype" w:cs="Arial"/>
          <w:lang w:val="en-AU"/>
        </w:rPr>
        <w:t>For response level 2, vessel support and underwater surveys are activated, as are</w:t>
      </w:r>
      <w:r w:rsidR="00C06143">
        <w:rPr>
          <w:rFonts w:ascii="Palatino Linotype" w:hAnsi="Palatino Linotype" w:cs="Arial"/>
          <w:lang w:val="en-AU"/>
        </w:rPr>
        <w:t xml:space="preserve"> budgeting and administration. </w:t>
      </w:r>
      <w:r w:rsidRPr="00970756">
        <w:rPr>
          <w:rFonts w:ascii="Palatino Linotype" w:hAnsi="Palatino Linotype" w:cs="Arial"/>
          <w:lang w:val="en-AU"/>
        </w:rPr>
        <w:t>Contracting, staff procurement, and impact mitigation/recovery surveys are all conditionally activ</w:t>
      </w:r>
      <w:r w:rsidR="00C06143">
        <w:rPr>
          <w:rFonts w:ascii="Palatino Linotype" w:hAnsi="Palatino Linotype" w:cs="Arial"/>
          <w:lang w:val="en-AU"/>
        </w:rPr>
        <w:t xml:space="preserve">ated (Figure 5). </w:t>
      </w:r>
      <w:r w:rsidRPr="00970756">
        <w:rPr>
          <w:rFonts w:ascii="Palatino Linotype" w:hAnsi="Palatino Linotype" w:cs="Arial"/>
          <w:lang w:val="en-AU"/>
        </w:rPr>
        <w:t xml:space="preserve">For response level 3, the entire </w:t>
      </w:r>
      <w:r w:rsidR="00C06143">
        <w:rPr>
          <w:rFonts w:ascii="Palatino Linotype" w:hAnsi="Palatino Linotype" w:cs="Arial"/>
          <w:lang w:val="en-AU"/>
        </w:rPr>
        <w:t>i</w:t>
      </w:r>
      <w:r w:rsidRPr="00970756">
        <w:rPr>
          <w:rFonts w:ascii="Palatino Linotype" w:hAnsi="Palatino Linotype" w:cs="Arial"/>
          <w:lang w:val="en-AU"/>
        </w:rPr>
        <w:t xml:space="preserve">ncident </w:t>
      </w:r>
      <w:r w:rsidR="00C06143">
        <w:rPr>
          <w:rFonts w:ascii="Palatino Linotype" w:hAnsi="Palatino Linotype" w:cs="Arial"/>
          <w:lang w:val="en-AU"/>
        </w:rPr>
        <w:t>r</w:t>
      </w:r>
      <w:r w:rsidRPr="00970756">
        <w:rPr>
          <w:rFonts w:ascii="Palatino Linotype" w:hAnsi="Palatino Linotype" w:cs="Arial"/>
          <w:lang w:val="en-AU"/>
        </w:rPr>
        <w:t xml:space="preserve">esponse </w:t>
      </w:r>
      <w:r w:rsidR="00C06143">
        <w:rPr>
          <w:rFonts w:ascii="Palatino Linotype" w:hAnsi="Palatino Linotype" w:cs="Arial"/>
          <w:lang w:val="en-AU"/>
        </w:rPr>
        <w:t>f</w:t>
      </w:r>
      <w:r w:rsidRPr="00970756">
        <w:rPr>
          <w:rFonts w:ascii="Palatino Linotype" w:hAnsi="Palatino Linotype" w:cs="Arial"/>
          <w:lang w:val="en-AU"/>
        </w:rPr>
        <w:t>ramework is activated (Figure 6).</w:t>
      </w:r>
    </w:p>
    <w:p w:rsidR="008B6A85" w:rsidRPr="00970756" w:rsidRDefault="005D0C74" w:rsidP="003A05A9">
      <w:pPr>
        <w:pStyle w:val="BodyText"/>
        <w:rPr>
          <w:rFonts w:ascii="Palatino Linotype" w:hAnsi="Palatino Linotype" w:cs="Arial"/>
          <w:lang w:val="en-AU"/>
        </w:rPr>
      </w:pPr>
      <w:r>
        <w:rPr>
          <w:rFonts w:ascii="Palatino Linotype" w:hAnsi="Palatino Linotype" w:cs="Arial"/>
          <w:noProof/>
          <w:lang w:val="en-AU" w:eastAsia="en-AU"/>
        </w:rPr>
        <w:lastRenderedPageBreak/>
        <w:drawing>
          <wp:inline distT="0" distB="0" distL="0" distR="0" wp14:anchorId="6C20AC52" wp14:editId="3C7FA71F">
            <wp:extent cx="6029325" cy="4324350"/>
            <wp:effectExtent l="0" t="0" r="9525" b="0"/>
            <wp:docPr id="4" name="Picture 4" descr="This figure is built around an organisational chart showing the components of an incident response that are activated or conditionally activated during a level 1 response. &#10;&#10;The organisational chart shows that, for response level 1, a coral disease incident is managed by an incident coordinator, who reports to the GBMRPA executive management group. Scientific, stakeholder and communication and media liaison advisory groups are not activated. &#10;&#10;There are four main areas of responsibility: planning, operations, logistics and finance/administration. For response level 1, the planning and operations sections of the incident response are activated. Logistics is conditionally activated. Finance and administration tasks are not activated. &#10;&#10;Planning involves three areas of activity: 1) reports, 2) plans and 3) communications.  Reporting occurs via the situation analysis. An action plan is prepared, but a range of other plans are not activated for a level 1 response. Comms planning involves the development of a media plan and a stakeholder liaison plan. &#10;&#10;Operations involves the completion of liaison, communications, data management and reporting activities. Field operations are conditionally activated. Liaison consists of media and stakeholder liaison. Reporting takes place through situation reporting, while a legal report is conditionally activated. Field operations, if activated, are comprised of underwater surveying, impact mitigation, and remote sensing activites. Community and industry impact surveying, ecosystem surveys and collection activities are not activated.&#10;&#10;Logistics are conditionally activated. Logistics activities for a level 1 response are vessel support, field equipment and supplies, personnel coordination, and safety and diving OH&amp;S. Procurement of staff and travel and accommodation are not activated.&#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his figure is built around an organisational chart showing the components of an incident response that are activated or conditionally activated during a level 1 response. &#10;&#10;The organisational chart shows that, for response level 1, a coral disease incident is managed by an incident coordinator, who reports to the GBMRPA executive management group. Scientific, stakeholder and communication and media liaison advisory groups are not activated. &#10;&#10;There are four main areas of responsibility: planning, operations, logistics and finance/administration. For response level 1, the planning and operations sections of the incident response are activated. Logistics is conditionally activated. Finance and administration tasks are not activated. &#10;&#10;Planning involves three areas of activity: 1) reports, 2) plans and 3) communications.  Reporting occurs via the situation analysis. An action plan is prepared, but a range of other plans are not activated for a level 1 response. Comms planning involves the development of a media plan and a stakeholder liaison plan. &#10;&#10;Operations involves the completion of liaison, communications, data management and reporting activities. Field operations are conditionally activated. Liaison consists of media and stakeholder liaison. Reporting takes place through situation reporting, while a legal report is conditionally activated. Field operations, if activated, are comprised of underwater surveying, impact mitigation, and remote sensing activites. Community and industry impact surveying, ecosystem surveys and collection activities are not activated.&#10;&#10;Logistics are conditionally activated. Logistics activities for a level 1 response are vessel support, field equipment and supplies, personnel coordination, and safety and diving OH&amp;S. Procurement of staff and travel and accommodation are not activated.&#1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029325" cy="4324350"/>
                    </a:xfrm>
                    <a:prstGeom prst="rect">
                      <a:avLst/>
                    </a:prstGeom>
                    <a:noFill/>
                    <a:ln>
                      <a:noFill/>
                    </a:ln>
                  </pic:spPr>
                </pic:pic>
              </a:graphicData>
            </a:graphic>
          </wp:inline>
        </w:drawing>
      </w:r>
    </w:p>
    <w:p w:rsidR="00E33A2E" w:rsidRPr="00970756" w:rsidRDefault="00E33A2E" w:rsidP="003A05A9">
      <w:pPr>
        <w:pStyle w:val="BodyText"/>
        <w:rPr>
          <w:rFonts w:ascii="Palatino Linotype" w:hAnsi="Palatino Linotype" w:cs="Arial"/>
          <w:lang w:val="en-AU"/>
        </w:rPr>
      </w:pPr>
    </w:p>
    <w:p w:rsidR="00D600CF" w:rsidRPr="00970756" w:rsidRDefault="008723B2" w:rsidP="003A05A9">
      <w:pPr>
        <w:pStyle w:val="BodyText"/>
        <w:rPr>
          <w:rFonts w:ascii="Palatino Linotype" w:hAnsi="Palatino Linotype" w:cs="Arial"/>
          <w:sz w:val="20"/>
          <w:szCs w:val="20"/>
          <w:lang w:val="en-AU"/>
        </w:rPr>
      </w:pPr>
      <w:r w:rsidRPr="00970756">
        <w:rPr>
          <w:rFonts w:ascii="Palatino Linotype" w:hAnsi="Palatino Linotype" w:cs="Arial"/>
          <w:b/>
          <w:sz w:val="20"/>
          <w:szCs w:val="20"/>
          <w:lang w:val="en-AU"/>
        </w:rPr>
        <w:t>F</w:t>
      </w:r>
      <w:r w:rsidR="00C06143">
        <w:rPr>
          <w:rFonts w:ascii="Palatino Linotype" w:hAnsi="Palatino Linotype" w:cs="Arial"/>
          <w:b/>
          <w:sz w:val="20"/>
          <w:szCs w:val="20"/>
          <w:lang w:val="en-AU"/>
        </w:rPr>
        <w:t>igure 4:</w:t>
      </w:r>
      <w:r w:rsidR="004E7076" w:rsidRPr="00970756">
        <w:rPr>
          <w:rFonts w:ascii="Palatino Linotype" w:hAnsi="Palatino Linotype" w:cs="Arial"/>
          <w:sz w:val="20"/>
          <w:szCs w:val="20"/>
          <w:lang w:val="en-AU"/>
        </w:rPr>
        <w:t xml:space="preserve"> </w:t>
      </w:r>
      <w:r w:rsidR="00C73F7E" w:rsidRPr="00970756">
        <w:rPr>
          <w:rFonts w:ascii="Palatino Linotype" w:hAnsi="Palatino Linotype" w:cs="Arial"/>
          <w:sz w:val="20"/>
          <w:szCs w:val="20"/>
          <w:lang w:val="en-AU"/>
        </w:rPr>
        <w:t xml:space="preserve">Response level 1 within the </w:t>
      </w:r>
      <w:r w:rsidR="00C06143">
        <w:rPr>
          <w:rFonts w:ascii="Palatino Linotype" w:hAnsi="Palatino Linotype" w:cs="Arial"/>
          <w:sz w:val="20"/>
          <w:szCs w:val="20"/>
          <w:lang w:val="en-AU"/>
        </w:rPr>
        <w:t>i</w:t>
      </w:r>
      <w:r w:rsidR="00C73F7E" w:rsidRPr="00970756">
        <w:rPr>
          <w:rFonts w:ascii="Palatino Linotype" w:hAnsi="Palatino Linotype" w:cs="Arial"/>
          <w:sz w:val="20"/>
          <w:szCs w:val="20"/>
          <w:lang w:val="en-AU"/>
        </w:rPr>
        <w:t xml:space="preserve">ncident </w:t>
      </w:r>
      <w:r w:rsidR="00C06143">
        <w:rPr>
          <w:rFonts w:ascii="Palatino Linotype" w:hAnsi="Palatino Linotype" w:cs="Arial"/>
          <w:sz w:val="20"/>
          <w:szCs w:val="20"/>
          <w:lang w:val="en-AU"/>
        </w:rPr>
        <w:t>r</w:t>
      </w:r>
      <w:r w:rsidR="00C73F7E" w:rsidRPr="00970756">
        <w:rPr>
          <w:rFonts w:ascii="Palatino Linotype" w:hAnsi="Palatino Linotype" w:cs="Arial"/>
          <w:sz w:val="20"/>
          <w:szCs w:val="20"/>
          <w:lang w:val="en-AU"/>
        </w:rPr>
        <w:t xml:space="preserve">esponse </w:t>
      </w:r>
      <w:r w:rsidR="00C06143">
        <w:rPr>
          <w:rFonts w:ascii="Palatino Linotype" w:hAnsi="Palatino Linotype" w:cs="Arial"/>
          <w:sz w:val="20"/>
          <w:szCs w:val="20"/>
          <w:lang w:val="en-AU"/>
        </w:rPr>
        <w:t xml:space="preserve">framework. </w:t>
      </w:r>
      <w:r w:rsidR="00C73F7E" w:rsidRPr="00970756">
        <w:rPr>
          <w:rFonts w:ascii="Palatino Linotype" w:hAnsi="Palatino Linotype" w:cs="Arial"/>
          <w:sz w:val="20"/>
          <w:szCs w:val="20"/>
          <w:lang w:val="en-AU"/>
        </w:rPr>
        <w:t>Activation a</w:t>
      </w:r>
      <w:r w:rsidR="004E7076" w:rsidRPr="00970756">
        <w:rPr>
          <w:rFonts w:ascii="Palatino Linotype" w:hAnsi="Palatino Linotype" w:cs="Arial"/>
          <w:sz w:val="20"/>
          <w:szCs w:val="20"/>
          <w:lang w:val="en-AU"/>
        </w:rPr>
        <w:t xml:space="preserve">nd conditional activation of </w:t>
      </w:r>
      <w:r w:rsidR="00C06143">
        <w:rPr>
          <w:rFonts w:ascii="Palatino Linotype" w:hAnsi="Palatino Linotype" w:cs="Arial"/>
          <w:sz w:val="20"/>
          <w:szCs w:val="20"/>
          <w:lang w:val="en-AU"/>
        </w:rPr>
        <w:t>incident response</w:t>
      </w:r>
      <w:r w:rsidR="00C73F7E" w:rsidRPr="00970756">
        <w:rPr>
          <w:rFonts w:ascii="Palatino Linotype" w:hAnsi="Palatino Linotype" w:cs="Arial"/>
          <w:sz w:val="20"/>
          <w:szCs w:val="20"/>
          <w:lang w:val="en-AU"/>
        </w:rPr>
        <w:t xml:space="preserve"> components are illustrated by the intensity of colour and border for each box. For most incidents, response level 1 </w:t>
      </w:r>
      <w:r w:rsidR="004E7076" w:rsidRPr="00970756">
        <w:rPr>
          <w:rFonts w:ascii="Palatino Linotype" w:hAnsi="Palatino Linotype" w:cs="Arial"/>
          <w:sz w:val="20"/>
          <w:szCs w:val="20"/>
          <w:lang w:val="en-AU"/>
        </w:rPr>
        <w:t>may</w:t>
      </w:r>
      <w:r w:rsidR="00C73F7E" w:rsidRPr="00970756">
        <w:rPr>
          <w:rFonts w:ascii="Palatino Linotype" w:hAnsi="Palatino Linotype" w:cs="Arial"/>
          <w:sz w:val="20"/>
          <w:szCs w:val="20"/>
          <w:lang w:val="en-AU"/>
        </w:rPr>
        <w:t xml:space="preserve"> lead</w:t>
      </w:r>
      <w:r w:rsidR="004E7076" w:rsidRPr="00970756">
        <w:rPr>
          <w:rFonts w:ascii="Palatino Linotype" w:hAnsi="Palatino Linotype" w:cs="Arial"/>
          <w:sz w:val="20"/>
          <w:szCs w:val="20"/>
          <w:lang w:val="en-AU"/>
        </w:rPr>
        <w:t xml:space="preserve"> to response levels 2 or 3</w:t>
      </w:r>
      <w:r w:rsidR="00C73F7E" w:rsidRPr="00970756">
        <w:rPr>
          <w:rFonts w:ascii="Palatino Linotype" w:hAnsi="Palatino Linotype" w:cs="Arial"/>
          <w:sz w:val="20"/>
          <w:szCs w:val="20"/>
          <w:lang w:val="en-AU"/>
        </w:rPr>
        <w:t>, so the focus is on reporting and situation analysis. At this response level, liaison, communication</w:t>
      </w:r>
      <w:r w:rsidR="007F0085">
        <w:rPr>
          <w:rFonts w:ascii="Palatino Linotype" w:hAnsi="Palatino Linotype" w:cs="Arial"/>
          <w:sz w:val="20"/>
          <w:szCs w:val="20"/>
          <w:lang w:val="en-AU"/>
        </w:rPr>
        <w:t>s</w:t>
      </w:r>
      <w:r w:rsidR="00C73F7E" w:rsidRPr="00970756">
        <w:rPr>
          <w:rFonts w:ascii="Palatino Linotype" w:hAnsi="Palatino Linotype" w:cs="Arial"/>
          <w:sz w:val="20"/>
          <w:szCs w:val="20"/>
          <w:lang w:val="en-AU"/>
        </w:rPr>
        <w:t>, reporting and situation analysis a</w:t>
      </w:r>
      <w:r w:rsidR="004E7076" w:rsidRPr="00970756">
        <w:rPr>
          <w:rFonts w:ascii="Palatino Linotype" w:hAnsi="Palatino Linotype" w:cs="Arial"/>
          <w:sz w:val="20"/>
          <w:szCs w:val="20"/>
          <w:lang w:val="en-AU"/>
        </w:rPr>
        <w:t xml:space="preserve">re activated but most of the </w:t>
      </w:r>
      <w:r w:rsidR="00C06143">
        <w:rPr>
          <w:rFonts w:ascii="Palatino Linotype" w:hAnsi="Palatino Linotype" w:cs="Arial"/>
          <w:sz w:val="20"/>
          <w:szCs w:val="20"/>
          <w:lang w:val="en-AU"/>
        </w:rPr>
        <w:t>incident response</w:t>
      </w:r>
      <w:r w:rsidR="00C73F7E" w:rsidRPr="00970756">
        <w:rPr>
          <w:rFonts w:ascii="Palatino Linotype" w:hAnsi="Palatino Linotype" w:cs="Arial"/>
          <w:sz w:val="20"/>
          <w:szCs w:val="20"/>
          <w:lang w:val="en-AU"/>
        </w:rPr>
        <w:t xml:space="preserve"> is either not activated or conditionally activated.  </w:t>
      </w:r>
    </w:p>
    <w:p w:rsidR="00EE6E23" w:rsidRPr="00970756" w:rsidRDefault="005D0C74" w:rsidP="003A05A9">
      <w:pPr>
        <w:pStyle w:val="BodyText"/>
        <w:rPr>
          <w:rFonts w:ascii="Palatino Linotype" w:hAnsi="Palatino Linotype" w:cs="Arial"/>
          <w:lang w:val="en-AU"/>
        </w:rPr>
      </w:pPr>
      <w:r>
        <w:rPr>
          <w:rFonts w:ascii="Palatino Linotype" w:hAnsi="Palatino Linotype" w:cs="Arial"/>
          <w:noProof/>
          <w:lang w:val="en-AU" w:eastAsia="en-AU"/>
        </w:rPr>
        <w:lastRenderedPageBreak/>
        <w:drawing>
          <wp:inline distT="0" distB="0" distL="0" distR="0" wp14:anchorId="083B284E" wp14:editId="6085FC38">
            <wp:extent cx="6029325" cy="4305300"/>
            <wp:effectExtent l="0" t="0" r="9525" b="0"/>
            <wp:docPr id="5" name="Picture 5" descr="This figure is built around an organisational chart showing the components of an incident response that are activated or conditionally activated during a level 2 response. &#10;&#10;The organisational chart shows that, for response level 2, a coral disease incident is managed by an incident coordinator, who reports to the GBMRPA executive management group. The incident coordinator is also advised by scientific, stakeholder and communication and media liaison advisory groups. &#10;&#10;There are four main areas of responsibility: planning, operations, logistics and finance/admin. These four sections include the following tasks:&#10;&#10;Planning involves three areas of activity: 1) reports, 2) plans and 3) communications. Reporting occurs via the situation analysis. An action plan is prepared, as well as a surveying plan and a research plan. Plans for tourism, water quality and coastal, fisheries, ecosystem response, and traditional owners are conditionally activated. Comms planning involves the development of a media plan and a stakeholder liaison plan. &#10;&#10;Operations involves the completion of liaison, field, reporting, communications, and data management activities. Liaison activities comprise media and stakeholder liaison. Field operations are underwater surveying and impact mitigation (activated), and remote sensing, community and industry impact surveying, ecosystem surveys and collection activities (conditionally activated). Reporting takes place through situation reporting, while legal reports are conditionally activated. &#10;&#10;Logistics activities consist of vessel support, which is activated, and field equipment and supplies, personnel coordination, and safety and diving OH&amp;S, procurement of staff, and travel and accommodation, all of which are conditionally activated.&#10;  &#10;Finance and administration includes budget and reporting, and administration tasks. Contract and procurement is conditionally activat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his figure is built around an organisational chart showing the components of an incident response that are activated or conditionally activated during a level 2 response. &#10;&#10;The organisational chart shows that, for response level 2, a coral disease incident is managed by an incident coordinator, who reports to the GBMRPA executive management group. The incident coordinator is also advised by scientific, stakeholder and communication and media liaison advisory groups. &#10;&#10;There are four main areas of responsibility: planning, operations, logistics and finance/admin. These four sections include the following tasks:&#10;&#10;Planning involves three areas of activity: 1) reports, 2) plans and 3) communications. Reporting occurs via the situation analysis. An action plan is prepared, as well as a surveying plan and a research plan. Plans for tourism, water quality and coastal, fisheries, ecosystem response, and traditional owners are conditionally activated. Comms planning involves the development of a media plan and a stakeholder liaison plan. &#10;&#10;Operations involves the completion of liaison, field, reporting, communications, and data management activities. Liaison activities comprise media and stakeholder liaison. Field operations are underwater surveying and impact mitigation (activated), and remote sensing, community and industry impact surveying, ecosystem surveys and collection activities (conditionally activated). Reporting takes place through situation reporting, while legal reports are conditionally activated. &#10;&#10;Logistics activities consist of vessel support, which is activated, and field equipment and supplies, personnel coordination, and safety and diving OH&amp;S, procurement of staff, and travel and accommodation, all of which are conditionally activated.&#10;  &#10;Finance and administration includes budget and reporting, and administration tasks. Contract and procurement is conditionally activated. "/>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029325" cy="4305300"/>
                    </a:xfrm>
                    <a:prstGeom prst="rect">
                      <a:avLst/>
                    </a:prstGeom>
                    <a:noFill/>
                    <a:ln>
                      <a:noFill/>
                    </a:ln>
                  </pic:spPr>
                </pic:pic>
              </a:graphicData>
            </a:graphic>
          </wp:inline>
        </w:drawing>
      </w:r>
    </w:p>
    <w:p w:rsidR="00EB68CA" w:rsidRDefault="008717A6" w:rsidP="00EB68CA">
      <w:pPr>
        <w:pStyle w:val="BodyText"/>
        <w:rPr>
          <w:rFonts w:ascii="Palatino Linotype" w:hAnsi="Palatino Linotype" w:cs="Arial"/>
          <w:sz w:val="20"/>
          <w:szCs w:val="20"/>
          <w:lang w:val="en-AU"/>
        </w:rPr>
      </w:pPr>
      <w:r w:rsidRPr="00970756">
        <w:rPr>
          <w:rFonts w:ascii="Palatino Linotype" w:hAnsi="Palatino Linotype" w:cs="Arial"/>
          <w:b/>
          <w:sz w:val="20"/>
          <w:szCs w:val="20"/>
          <w:lang w:val="en-AU"/>
        </w:rPr>
        <w:t>Figure 5</w:t>
      </w:r>
      <w:r w:rsidR="00C06143">
        <w:rPr>
          <w:rFonts w:ascii="Palatino Linotype" w:hAnsi="Palatino Linotype" w:cs="Arial"/>
          <w:b/>
          <w:sz w:val="20"/>
          <w:szCs w:val="20"/>
          <w:lang w:val="en-AU"/>
        </w:rPr>
        <w:t>:</w:t>
      </w:r>
      <w:r w:rsidR="004E7076" w:rsidRPr="00970756">
        <w:rPr>
          <w:rFonts w:ascii="Palatino Linotype" w:hAnsi="Palatino Linotype" w:cs="Arial"/>
          <w:sz w:val="20"/>
          <w:szCs w:val="20"/>
          <w:lang w:val="en-AU"/>
        </w:rPr>
        <w:t xml:space="preserve"> </w:t>
      </w:r>
      <w:r w:rsidR="00EE6E23" w:rsidRPr="00970756">
        <w:rPr>
          <w:rFonts w:ascii="Palatino Linotype" w:hAnsi="Palatino Linotype" w:cs="Arial"/>
          <w:sz w:val="20"/>
          <w:szCs w:val="20"/>
          <w:lang w:val="en-AU"/>
        </w:rPr>
        <w:t xml:space="preserve">Response level 2 within the </w:t>
      </w:r>
      <w:r w:rsidR="00C06143">
        <w:rPr>
          <w:rFonts w:ascii="Palatino Linotype" w:hAnsi="Palatino Linotype" w:cs="Arial"/>
          <w:sz w:val="20"/>
          <w:szCs w:val="20"/>
          <w:lang w:val="en-AU"/>
        </w:rPr>
        <w:t>i</w:t>
      </w:r>
      <w:r w:rsidR="00EE6E23" w:rsidRPr="00970756">
        <w:rPr>
          <w:rFonts w:ascii="Palatino Linotype" w:hAnsi="Palatino Linotype" w:cs="Arial"/>
          <w:sz w:val="20"/>
          <w:szCs w:val="20"/>
          <w:lang w:val="en-AU"/>
        </w:rPr>
        <w:t xml:space="preserve">ncident </w:t>
      </w:r>
      <w:r w:rsidR="00C06143">
        <w:rPr>
          <w:rFonts w:ascii="Palatino Linotype" w:hAnsi="Palatino Linotype" w:cs="Arial"/>
          <w:sz w:val="20"/>
          <w:szCs w:val="20"/>
          <w:lang w:val="en-AU"/>
        </w:rPr>
        <w:t>r</w:t>
      </w:r>
      <w:r w:rsidR="00EE6E23" w:rsidRPr="00970756">
        <w:rPr>
          <w:rFonts w:ascii="Palatino Linotype" w:hAnsi="Palatino Linotype" w:cs="Arial"/>
          <w:sz w:val="20"/>
          <w:szCs w:val="20"/>
          <w:lang w:val="en-AU"/>
        </w:rPr>
        <w:t xml:space="preserve">esponse </w:t>
      </w:r>
      <w:r w:rsidR="00C06143">
        <w:rPr>
          <w:rFonts w:ascii="Palatino Linotype" w:hAnsi="Palatino Linotype" w:cs="Arial"/>
          <w:sz w:val="20"/>
          <w:szCs w:val="20"/>
          <w:lang w:val="en-AU"/>
        </w:rPr>
        <w:t xml:space="preserve">framework. </w:t>
      </w:r>
      <w:r w:rsidR="00EE6E23" w:rsidRPr="00970756">
        <w:rPr>
          <w:rFonts w:ascii="Palatino Linotype" w:hAnsi="Palatino Linotype" w:cs="Arial"/>
          <w:sz w:val="20"/>
          <w:szCs w:val="20"/>
          <w:lang w:val="en-AU"/>
        </w:rPr>
        <w:t>Activation a</w:t>
      </w:r>
      <w:r w:rsidR="004E7076" w:rsidRPr="00970756">
        <w:rPr>
          <w:rFonts w:ascii="Palatino Linotype" w:hAnsi="Palatino Linotype" w:cs="Arial"/>
          <w:sz w:val="20"/>
          <w:szCs w:val="20"/>
          <w:lang w:val="en-AU"/>
        </w:rPr>
        <w:t xml:space="preserve">nd conditional activation of </w:t>
      </w:r>
      <w:r w:rsidR="00C06143">
        <w:rPr>
          <w:rFonts w:ascii="Palatino Linotype" w:hAnsi="Palatino Linotype" w:cs="Arial"/>
          <w:sz w:val="20"/>
          <w:szCs w:val="20"/>
          <w:lang w:val="en-AU"/>
        </w:rPr>
        <w:t>incident response</w:t>
      </w:r>
      <w:r w:rsidR="00EE6E23" w:rsidRPr="00970756">
        <w:rPr>
          <w:rFonts w:ascii="Palatino Linotype" w:hAnsi="Palatino Linotype" w:cs="Arial"/>
          <w:sz w:val="20"/>
          <w:szCs w:val="20"/>
          <w:lang w:val="en-AU"/>
        </w:rPr>
        <w:t xml:space="preserve"> components are illustrated by the intensity of colour </w:t>
      </w:r>
      <w:r w:rsidR="004E7076" w:rsidRPr="00970756">
        <w:rPr>
          <w:rFonts w:ascii="Palatino Linotype" w:hAnsi="Palatino Linotype" w:cs="Arial"/>
          <w:sz w:val="20"/>
          <w:szCs w:val="20"/>
          <w:lang w:val="en-AU"/>
        </w:rPr>
        <w:t>and border for each box</w:t>
      </w:r>
      <w:r w:rsidR="00EE6E23" w:rsidRPr="00970756">
        <w:rPr>
          <w:rFonts w:ascii="Palatino Linotype" w:hAnsi="Palatino Linotype" w:cs="Arial"/>
          <w:sz w:val="20"/>
          <w:szCs w:val="20"/>
          <w:lang w:val="en-AU"/>
        </w:rPr>
        <w:t xml:space="preserve">. </w:t>
      </w:r>
      <w:r w:rsidR="004005A4" w:rsidRPr="00970756">
        <w:rPr>
          <w:rFonts w:ascii="Palatino Linotype" w:hAnsi="Palatino Linotype" w:cs="Arial"/>
          <w:sz w:val="20"/>
          <w:szCs w:val="20"/>
          <w:lang w:val="en-AU"/>
        </w:rPr>
        <w:t xml:space="preserve">At this response level, much of the </w:t>
      </w:r>
      <w:r w:rsidR="00C06143">
        <w:rPr>
          <w:rFonts w:ascii="Palatino Linotype" w:hAnsi="Palatino Linotype" w:cs="Arial"/>
          <w:sz w:val="20"/>
          <w:szCs w:val="20"/>
          <w:lang w:val="en-AU"/>
        </w:rPr>
        <w:t>incident response</w:t>
      </w:r>
      <w:r w:rsidR="004005A4" w:rsidRPr="00970756">
        <w:rPr>
          <w:rFonts w:ascii="Palatino Linotype" w:hAnsi="Palatino Linotype" w:cs="Arial"/>
          <w:sz w:val="20"/>
          <w:szCs w:val="20"/>
          <w:lang w:val="en-AU"/>
        </w:rPr>
        <w:t xml:space="preserve"> is activated but aspects of finance/admin</w:t>
      </w:r>
      <w:r w:rsidR="004E7076" w:rsidRPr="00970756">
        <w:rPr>
          <w:rFonts w:ascii="Palatino Linotype" w:hAnsi="Palatino Linotype" w:cs="Arial"/>
          <w:sz w:val="20"/>
          <w:szCs w:val="20"/>
          <w:lang w:val="en-AU"/>
        </w:rPr>
        <w:t>istration</w:t>
      </w:r>
      <w:r w:rsidR="004005A4" w:rsidRPr="00970756">
        <w:rPr>
          <w:rFonts w:ascii="Palatino Linotype" w:hAnsi="Palatino Linotype" w:cs="Arial"/>
          <w:sz w:val="20"/>
          <w:szCs w:val="20"/>
          <w:lang w:val="en-AU"/>
        </w:rPr>
        <w:t>, logistics and field-based operations are conditionally activated, highlighting that these represent management resources invested</w:t>
      </w:r>
      <w:r w:rsidR="004E7076" w:rsidRPr="00970756">
        <w:rPr>
          <w:rFonts w:ascii="Palatino Linotype" w:hAnsi="Palatino Linotype" w:cs="Arial"/>
          <w:sz w:val="20"/>
          <w:szCs w:val="20"/>
          <w:lang w:val="en-AU"/>
        </w:rPr>
        <w:t xml:space="preserve"> on a case-by-case basis</w:t>
      </w:r>
      <w:r w:rsidR="004005A4" w:rsidRPr="00970756">
        <w:rPr>
          <w:rFonts w:ascii="Palatino Linotype" w:hAnsi="Palatino Linotype" w:cs="Arial"/>
          <w:sz w:val="20"/>
          <w:szCs w:val="20"/>
          <w:lang w:val="en-AU"/>
        </w:rPr>
        <w:t>.</w:t>
      </w:r>
    </w:p>
    <w:p w:rsidR="00EB68CA" w:rsidRDefault="00EB68CA" w:rsidP="00EB68CA">
      <w:pPr>
        <w:pStyle w:val="BodyText"/>
        <w:rPr>
          <w:rFonts w:ascii="Palatino Linotype" w:hAnsi="Palatino Linotype" w:cs="Arial"/>
          <w:sz w:val="20"/>
          <w:szCs w:val="20"/>
          <w:lang w:val="en-AU"/>
        </w:rPr>
      </w:pPr>
    </w:p>
    <w:p w:rsidR="00755769" w:rsidRPr="00970756" w:rsidRDefault="00755769" w:rsidP="00EB68CA">
      <w:pPr>
        <w:pStyle w:val="BodyText"/>
        <w:rPr>
          <w:rFonts w:ascii="Palatino Linotype" w:hAnsi="Palatino Linotype" w:cs="Arial"/>
          <w:sz w:val="20"/>
          <w:szCs w:val="20"/>
          <w:lang w:val="en-AU"/>
        </w:rPr>
      </w:pPr>
      <w:r w:rsidRPr="00970756">
        <w:rPr>
          <w:rFonts w:ascii="Palatino Linotype" w:hAnsi="Palatino Linotype" w:cs="Arial"/>
          <w:lang w:val="en-AU"/>
        </w:rPr>
        <w:t xml:space="preserve">If response levels 2 and 3 are activated, ecosystem surveys are initiated to </w:t>
      </w:r>
      <w:r w:rsidRPr="00970756">
        <w:rPr>
          <w:rFonts w:ascii="Palatino Linotype" w:hAnsi="Palatino Linotype" w:cs="Arial"/>
          <w:szCs w:val="20"/>
          <w:lang w:val="en-AU"/>
        </w:rPr>
        <w:t xml:space="preserve">characterise the extent and severity of impacts </w:t>
      </w:r>
      <w:r w:rsidR="00892CDA" w:rsidRPr="00970756">
        <w:rPr>
          <w:rFonts w:ascii="Palatino Linotype" w:hAnsi="Palatino Linotype" w:cs="Arial"/>
          <w:szCs w:val="20"/>
          <w:lang w:val="en-AU"/>
        </w:rPr>
        <w:t>as well</w:t>
      </w:r>
      <w:r w:rsidRPr="00970756">
        <w:rPr>
          <w:rFonts w:ascii="Palatino Linotype" w:hAnsi="Palatino Linotype" w:cs="Arial"/>
          <w:szCs w:val="20"/>
          <w:lang w:val="en-AU"/>
        </w:rPr>
        <w:t xml:space="preserve"> as the associated longer-term ecological implication</w:t>
      </w:r>
      <w:r w:rsidR="00C06143">
        <w:rPr>
          <w:rFonts w:ascii="Palatino Linotype" w:hAnsi="Palatino Linotype" w:cs="Arial"/>
          <w:szCs w:val="20"/>
          <w:lang w:val="en-AU"/>
        </w:rPr>
        <w:t xml:space="preserve">s of impacts. </w:t>
      </w:r>
      <w:r w:rsidRPr="00970756">
        <w:rPr>
          <w:rFonts w:ascii="Palatino Linotype" w:hAnsi="Palatino Linotype" w:cs="Arial"/>
          <w:szCs w:val="20"/>
          <w:lang w:val="en-AU"/>
        </w:rPr>
        <w:t xml:space="preserve">The monitoring network described in </w:t>
      </w:r>
      <w:r w:rsidRPr="00C06143">
        <w:rPr>
          <w:rFonts w:ascii="Palatino Linotype" w:hAnsi="Palatino Linotype" w:cs="Arial"/>
          <w:szCs w:val="20"/>
          <w:lang w:val="en-AU"/>
        </w:rPr>
        <w:t xml:space="preserve">the </w:t>
      </w:r>
      <w:r w:rsidR="00C06143" w:rsidRPr="00C06143">
        <w:rPr>
          <w:rFonts w:ascii="Palatino Linotype" w:hAnsi="Palatino Linotype" w:cs="Arial"/>
          <w:szCs w:val="20"/>
          <w:lang w:val="en-AU"/>
        </w:rPr>
        <w:t xml:space="preserve">early warning system </w:t>
      </w:r>
      <w:r w:rsidRPr="00C06143">
        <w:rPr>
          <w:rFonts w:ascii="Palatino Linotype" w:hAnsi="Palatino Linotype" w:cs="Arial"/>
          <w:szCs w:val="20"/>
          <w:lang w:val="en-AU"/>
        </w:rPr>
        <w:t>section</w:t>
      </w:r>
      <w:r w:rsidRPr="00970756">
        <w:rPr>
          <w:rFonts w:ascii="Palatino Linotype" w:hAnsi="Palatino Linotype" w:cs="Arial"/>
          <w:szCs w:val="20"/>
          <w:lang w:val="en-AU"/>
        </w:rPr>
        <w:t xml:space="preserve"> is rapidly increasing the number of reefs for which information </w:t>
      </w:r>
      <w:r w:rsidR="0096179A" w:rsidRPr="00970756">
        <w:rPr>
          <w:rFonts w:ascii="Palatino Linotype" w:hAnsi="Palatino Linotype" w:cs="Arial"/>
          <w:szCs w:val="20"/>
          <w:lang w:val="en-AU"/>
        </w:rPr>
        <w:t xml:space="preserve">is available </w:t>
      </w:r>
      <w:r w:rsidRPr="00970756">
        <w:rPr>
          <w:rFonts w:ascii="Palatino Linotype" w:hAnsi="Palatino Linotype" w:cs="Arial"/>
          <w:szCs w:val="20"/>
          <w:lang w:val="en-AU"/>
        </w:rPr>
        <w:t xml:space="preserve">on baseline condition, while the Australian Institute of Marine Science </w:t>
      </w:r>
      <w:r w:rsidR="00C06143">
        <w:rPr>
          <w:rFonts w:ascii="Palatino Linotype" w:hAnsi="Palatino Linotype" w:cs="Arial"/>
          <w:szCs w:val="20"/>
          <w:lang w:val="en-AU"/>
        </w:rPr>
        <w:t>(AIMS) Long-t</w:t>
      </w:r>
      <w:r w:rsidRPr="00970756">
        <w:rPr>
          <w:rFonts w:ascii="Palatino Linotype" w:hAnsi="Palatino Linotype" w:cs="Arial"/>
          <w:szCs w:val="20"/>
          <w:lang w:val="en-AU"/>
        </w:rPr>
        <w:t xml:space="preserve">erm Monitoring Program has baseline information on sites throughout the management regions of the </w:t>
      </w:r>
      <w:r w:rsidR="00C06143">
        <w:rPr>
          <w:rFonts w:ascii="Palatino Linotype" w:hAnsi="Palatino Linotype" w:cs="Arial"/>
          <w:szCs w:val="20"/>
          <w:lang w:val="en-AU"/>
        </w:rPr>
        <w:t xml:space="preserve">Marine </w:t>
      </w:r>
      <w:r w:rsidRPr="00970756">
        <w:rPr>
          <w:rFonts w:ascii="Palatino Linotype" w:hAnsi="Palatino Linotype" w:cs="Arial"/>
          <w:szCs w:val="20"/>
          <w:lang w:val="en-AU"/>
        </w:rPr>
        <w:t xml:space="preserve">Park. Therefore, efforts to assess impacts from reef health incidents focus on characterising impacts during and in the weeks that follow the incident, and quantifying mortality and rates of recovery </w:t>
      </w:r>
      <w:r w:rsidR="00692D76" w:rsidRPr="00970756">
        <w:rPr>
          <w:rFonts w:ascii="Palatino Linotype" w:hAnsi="Palatino Linotype" w:cs="Arial"/>
          <w:szCs w:val="20"/>
          <w:lang w:val="en-AU"/>
        </w:rPr>
        <w:t>six</w:t>
      </w:r>
      <w:r w:rsidRPr="00970756">
        <w:rPr>
          <w:rFonts w:ascii="Palatino Linotype" w:hAnsi="Palatino Linotype" w:cs="Arial"/>
          <w:szCs w:val="20"/>
          <w:lang w:val="en-AU"/>
        </w:rPr>
        <w:t xml:space="preserve"> months after an incident and in the years that follow.</w:t>
      </w:r>
      <w:r w:rsidR="004E31C1" w:rsidRPr="00970756" w:rsidDel="004E31C1">
        <w:rPr>
          <w:rFonts w:ascii="Palatino Linotype" w:hAnsi="Palatino Linotype" w:cs="Arial"/>
          <w:szCs w:val="20"/>
          <w:lang w:val="en-AU"/>
        </w:rPr>
        <w:t xml:space="preserve"> </w:t>
      </w:r>
    </w:p>
    <w:p w:rsidR="008717A6" w:rsidRPr="00970756" w:rsidRDefault="005D0C74" w:rsidP="003A05A9">
      <w:pPr>
        <w:pStyle w:val="BodyText"/>
        <w:rPr>
          <w:rFonts w:ascii="Palatino Linotype" w:hAnsi="Palatino Linotype" w:cs="Arial"/>
          <w:lang w:val="en-AU"/>
        </w:rPr>
      </w:pPr>
      <w:r>
        <w:rPr>
          <w:rFonts w:ascii="Palatino Linotype" w:hAnsi="Palatino Linotype" w:cs="Arial"/>
          <w:noProof/>
          <w:lang w:val="en-AU" w:eastAsia="en-AU"/>
        </w:rPr>
        <w:lastRenderedPageBreak/>
        <w:drawing>
          <wp:inline distT="0" distB="0" distL="0" distR="0" wp14:anchorId="0F29DFEA" wp14:editId="547FD93E">
            <wp:extent cx="5876925" cy="4200525"/>
            <wp:effectExtent l="0" t="0" r="9525" b="9525"/>
            <wp:docPr id="6" name="Picture 6" descr="This figure is built around an organisational chart showing the components of an incident response that are activated or conditionally activated during a level 3 response. &#10;&#10;The organisational chart shows that, for response level 3, a coral disease incident is managed by an incident coordinator, who reports to the GBMRPA executive management group. The incident coordinator is also advised by scientific, stakeholder and communication and media liaison advisory groups. All these boxes are shown as activated. &#10;&#10;There are four main areas of responsibility: planning, operations, logistics and finance/admin. These four sections include the following tasks:&#10;&#10;Planning involves three areas of activity: 1) reports, 2) plans and 3) communications. Reporting occurs via the situation analysis. An action plan is prepared, as well as plans for surveying, research, tourism, water quality and coastal, fisheries, ecosystem response, and engagement with traditional owners. Comms planning involves the development of a media plan and a stakeholder liaison plan.&#10;&#10;Operations involves the completion of liaison, field, reporting, communications, and data management activities. Liaison activities comprise media and stakeholder liaison. Field operations are underwater surveying and impact mitigation, remote sensing, community and industry impact surveying, and ecosystem surveys (activated), as well as collection activities (conditionally activated). Reporting takes place through situation reporting, while legal reports are conditionally activated. &#10;&#10;Logistics activities consist of vessel support, field equipment and supplies, personnel coordination, safety and diving OH&amp;S, procurement of staff, and travel and accommodation.&#10;  &#10;Finance and administration includes budget and reporting, and administration tasks. Contract and procurement is conditionally activated.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his figure is built around an organisational chart showing the components of an incident response that are activated or conditionally activated during a level 3 response. &#10;&#10;The organisational chart shows that, for response level 3, a coral disease incident is managed by an incident coordinator, who reports to the GBMRPA executive management group. The incident coordinator is also advised by scientific, stakeholder and communication and media liaison advisory groups. All these boxes are shown as activated. &#10;&#10;There are four main areas of responsibility: planning, operations, logistics and finance/admin. These four sections include the following tasks:&#10;&#10;Planning involves three areas of activity: 1) reports, 2) plans and 3) communications. Reporting occurs via the situation analysis. An action plan is prepared, as well as plans for surveying, research, tourism, water quality and coastal, fisheries, ecosystem response, and engagement with traditional owners. Comms planning involves the development of a media plan and a stakeholder liaison plan.&#10;&#10;Operations involves the completion of liaison, field, reporting, communications, and data management activities. Liaison activities comprise media and stakeholder liaison. Field operations are underwater surveying and impact mitigation, remote sensing, community and industry impact surveying, and ecosystem surveys (activated), as well as collection activities (conditionally activated). Reporting takes place through situation reporting, while legal reports are conditionally activated. &#10;&#10;Logistics activities consist of vessel support, field equipment and supplies, personnel coordination, safety and diving OH&amp;S, procurement of staff, and travel and accommodation.&#10;  &#10;Finance and administration includes budget and reporting, and administration tasks. Contract and procurement is conditionally activated. &#1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876925" cy="4200525"/>
                    </a:xfrm>
                    <a:prstGeom prst="rect">
                      <a:avLst/>
                    </a:prstGeom>
                    <a:noFill/>
                    <a:ln>
                      <a:noFill/>
                    </a:ln>
                  </pic:spPr>
                </pic:pic>
              </a:graphicData>
            </a:graphic>
          </wp:inline>
        </w:drawing>
      </w:r>
    </w:p>
    <w:p w:rsidR="008717A6" w:rsidRPr="00970756" w:rsidRDefault="008717A6" w:rsidP="003A05A9">
      <w:pPr>
        <w:pStyle w:val="BodyText"/>
        <w:rPr>
          <w:rFonts w:ascii="Palatino Linotype" w:hAnsi="Palatino Linotype" w:cs="Arial"/>
          <w:sz w:val="20"/>
          <w:szCs w:val="20"/>
          <w:lang w:val="en-AU"/>
        </w:rPr>
      </w:pPr>
      <w:r w:rsidRPr="00970756">
        <w:rPr>
          <w:rFonts w:ascii="Palatino Linotype" w:hAnsi="Palatino Linotype" w:cs="Arial"/>
          <w:b/>
          <w:sz w:val="20"/>
          <w:szCs w:val="20"/>
          <w:lang w:val="en-AU"/>
        </w:rPr>
        <w:t>Figure 6</w:t>
      </w:r>
      <w:r w:rsidR="00C06143">
        <w:rPr>
          <w:rFonts w:ascii="Palatino Linotype" w:hAnsi="Palatino Linotype" w:cs="Arial"/>
          <w:b/>
          <w:sz w:val="20"/>
          <w:szCs w:val="20"/>
          <w:lang w:val="en-AU"/>
        </w:rPr>
        <w:t>:</w:t>
      </w:r>
      <w:r w:rsidR="004E7076" w:rsidRPr="00970756">
        <w:rPr>
          <w:rFonts w:ascii="Palatino Linotype" w:hAnsi="Palatino Linotype" w:cs="Arial"/>
          <w:sz w:val="20"/>
          <w:szCs w:val="20"/>
          <w:lang w:val="en-AU"/>
        </w:rPr>
        <w:t xml:space="preserve"> </w:t>
      </w:r>
      <w:r w:rsidRPr="00970756">
        <w:rPr>
          <w:rFonts w:ascii="Palatino Linotype" w:hAnsi="Palatino Linotype" w:cs="Arial"/>
          <w:sz w:val="20"/>
          <w:szCs w:val="20"/>
          <w:lang w:val="en-AU"/>
        </w:rPr>
        <w:t xml:space="preserve">Response level 3 within the </w:t>
      </w:r>
      <w:r w:rsidR="00C06143">
        <w:rPr>
          <w:rFonts w:ascii="Palatino Linotype" w:hAnsi="Palatino Linotype" w:cs="Arial"/>
          <w:sz w:val="20"/>
          <w:szCs w:val="20"/>
          <w:lang w:val="en-AU"/>
        </w:rPr>
        <w:t>i</w:t>
      </w:r>
      <w:r w:rsidRPr="00970756">
        <w:rPr>
          <w:rFonts w:ascii="Palatino Linotype" w:hAnsi="Palatino Linotype" w:cs="Arial"/>
          <w:sz w:val="20"/>
          <w:szCs w:val="20"/>
          <w:lang w:val="en-AU"/>
        </w:rPr>
        <w:t xml:space="preserve">ncident </w:t>
      </w:r>
      <w:r w:rsidR="00C06143">
        <w:rPr>
          <w:rFonts w:ascii="Palatino Linotype" w:hAnsi="Palatino Linotype" w:cs="Arial"/>
          <w:sz w:val="20"/>
          <w:szCs w:val="20"/>
          <w:lang w:val="en-AU"/>
        </w:rPr>
        <w:t>r</w:t>
      </w:r>
      <w:r w:rsidRPr="00970756">
        <w:rPr>
          <w:rFonts w:ascii="Palatino Linotype" w:hAnsi="Palatino Linotype" w:cs="Arial"/>
          <w:sz w:val="20"/>
          <w:szCs w:val="20"/>
          <w:lang w:val="en-AU"/>
        </w:rPr>
        <w:t xml:space="preserve">esponse </w:t>
      </w:r>
      <w:r w:rsidR="00C06143">
        <w:rPr>
          <w:rFonts w:ascii="Palatino Linotype" w:hAnsi="Palatino Linotype" w:cs="Arial"/>
          <w:sz w:val="20"/>
          <w:szCs w:val="20"/>
          <w:lang w:val="en-AU"/>
        </w:rPr>
        <w:t>f</w:t>
      </w:r>
      <w:r w:rsidRPr="00970756">
        <w:rPr>
          <w:rFonts w:ascii="Palatino Linotype" w:hAnsi="Palatino Linotype" w:cs="Arial"/>
          <w:sz w:val="20"/>
          <w:szCs w:val="20"/>
          <w:lang w:val="en-AU"/>
        </w:rPr>
        <w:t>ramework. Framework components are activated or conditionally activated depending upon the nature, extent an</w:t>
      </w:r>
      <w:r w:rsidR="004E7076" w:rsidRPr="00970756">
        <w:rPr>
          <w:rFonts w:ascii="Palatino Linotype" w:hAnsi="Palatino Linotype" w:cs="Arial"/>
          <w:sz w:val="20"/>
          <w:szCs w:val="20"/>
          <w:lang w:val="en-AU"/>
        </w:rPr>
        <w:t>d severity of the incident</w:t>
      </w:r>
      <w:r w:rsidRPr="00970756">
        <w:rPr>
          <w:rFonts w:ascii="Palatino Linotype" w:hAnsi="Palatino Linotype" w:cs="Arial"/>
          <w:sz w:val="20"/>
          <w:szCs w:val="20"/>
          <w:lang w:val="en-AU"/>
        </w:rPr>
        <w:t>. When the outcome of the situation analysis (Figure 3) is that response level 3 has been triggered, the entire</w:t>
      </w:r>
      <w:r w:rsidR="00C06143">
        <w:rPr>
          <w:rFonts w:ascii="Palatino Linotype" w:hAnsi="Palatino Linotype" w:cs="Arial"/>
          <w:sz w:val="20"/>
          <w:szCs w:val="20"/>
          <w:lang w:val="en-AU"/>
        </w:rPr>
        <w:t xml:space="preserve"> incident response </w:t>
      </w:r>
      <w:r w:rsidRPr="00970756">
        <w:rPr>
          <w:rFonts w:ascii="Palatino Linotype" w:hAnsi="Palatino Linotype" w:cs="Arial"/>
          <w:sz w:val="20"/>
          <w:szCs w:val="20"/>
          <w:lang w:val="en-AU"/>
        </w:rPr>
        <w:t>is activated,</w:t>
      </w:r>
      <w:r w:rsidR="004E7076" w:rsidRPr="00970756">
        <w:rPr>
          <w:rFonts w:ascii="Palatino Linotype" w:hAnsi="Palatino Linotype" w:cs="Arial"/>
          <w:sz w:val="20"/>
          <w:szCs w:val="20"/>
          <w:lang w:val="en-AU"/>
        </w:rPr>
        <w:t xml:space="preserve"> except</w:t>
      </w:r>
      <w:r w:rsidRPr="00970756">
        <w:rPr>
          <w:rFonts w:ascii="Palatino Linotype" w:hAnsi="Palatino Linotype" w:cs="Arial"/>
          <w:sz w:val="20"/>
          <w:szCs w:val="20"/>
          <w:lang w:val="en-AU"/>
        </w:rPr>
        <w:t xml:space="preserve"> collection during field-based operations, which is conditionally activated. </w:t>
      </w:r>
    </w:p>
    <w:p w:rsidR="00776A6A" w:rsidRPr="00970756" w:rsidRDefault="00776A6A" w:rsidP="003A05A9">
      <w:pPr>
        <w:pStyle w:val="BodyText"/>
        <w:rPr>
          <w:rFonts w:ascii="Palatino Linotype" w:hAnsi="Palatino Linotype" w:cs="Arial"/>
          <w:szCs w:val="20"/>
          <w:lang w:val="en-AU"/>
        </w:rPr>
      </w:pPr>
    </w:p>
    <w:p w:rsidR="00A94267" w:rsidRPr="00970756" w:rsidRDefault="00E81C27" w:rsidP="003A05A9">
      <w:pPr>
        <w:pStyle w:val="BodyText"/>
        <w:rPr>
          <w:rFonts w:ascii="Palatino Linotype" w:hAnsi="Palatino Linotype" w:cs="Arial"/>
          <w:szCs w:val="20"/>
          <w:lang w:val="en-AU"/>
        </w:rPr>
      </w:pPr>
      <w:r w:rsidRPr="00970756">
        <w:rPr>
          <w:rFonts w:ascii="Palatino Linotype" w:hAnsi="Palatino Linotype" w:cs="Arial"/>
          <w:szCs w:val="20"/>
          <w:lang w:val="en-AU"/>
        </w:rPr>
        <w:t>For the four incidents</w:t>
      </w:r>
      <w:r w:rsidR="00A94267" w:rsidRPr="00970756">
        <w:rPr>
          <w:rFonts w:ascii="Palatino Linotype" w:hAnsi="Palatino Linotype" w:cs="Arial"/>
          <w:szCs w:val="20"/>
          <w:lang w:val="en-AU"/>
        </w:rPr>
        <w:t xml:space="preserve"> with the </w:t>
      </w:r>
      <w:r w:rsidRPr="00970756">
        <w:rPr>
          <w:rFonts w:ascii="Palatino Linotype" w:hAnsi="Palatino Linotype" w:cs="Arial"/>
          <w:szCs w:val="20"/>
          <w:lang w:val="en-AU"/>
        </w:rPr>
        <w:t xml:space="preserve">greatest </w:t>
      </w:r>
      <w:r w:rsidR="00A94267" w:rsidRPr="00970756">
        <w:rPr>
          <w:rFonts w:ascii="Palatino Linotype" w:hAnsi="Palatino Linotype" w:cs="Arial"/>
          <w:szCs w:val="20"/>
          <w:lang w:val="en-AU"/>
        </w:rPr>
        <w:t>potential to cause spatially extens</w:t>
      </w:r>
      <w:r w:rsidRPr="00970756">
        <w:rPr>
          <w:rFonts w:ascii="Palatino Linotype" w:hAnsi="Palatino Linotype" w:cs="Arial"/>
          <w:szCs w:val="20"/>
          <w:lang w:val="en-AU"/>
        </w:rPr>
        <w:t>ive impacts to reef health (</w:t>
      </w:r>
      <w:r w:rsidR="00A94267" w:rsidRPr="00970756">
        <w:rPr>
          <w:rFonts w:ascii="Palatino Linotype" w:hAnsi="Palatino Linotype" w:cs="Arial"/>
          <w:szCs w:val="20"/>
          <w:lang w:val="en-AU"/>
        </w:rPr>
        <w:t>bl</w:t>
      </w:r>
      <w:r w:rsidR="00E92A31" w:rsidRPr="00970756">
        <w:rPr>
          <w:rFonts w:ascii="Palatino Linotype" w:hAnsi="Palatino Linotype" w:cs="Arial"/>
          <w:szCs w:val="20"/>
          <w:lang w:val="en-AU"/>
        </w:rPr>
        <w:t xml:space="preserve">eaching, disease outbreaks, </w:t>
      </w:r>
      <w:r w:rsidR="00892CDA" w:rsidRPr="00970756">
        <w:rPr>
          <w:rFonts w:ascii="Palatino Linotype" w:hAnsi="Palatino Linotype" w:cs="Arial"/>
          <w:szCs w:val="20"/>
          <w:lang w:val="en-AU"/>
        </w:rPr>
        <w:t>crown-</w:t>
      </w:r>
      <w:r w:rsidR="006733D2" w:rsidRPr="00970756">
        <w:rPr>
          <w:rFonts w:ascii="Palatino Linotype" w:hAnsi="Palatino Linotype" w:cs="Arial"/>
          <w:szCs w:val="20"/>
          <w:lang w:val="en-AU"/>
        </w:rPr>
        <w:t>of</w:t>
      </w:r>
      <w:r w:rsidR="00892CDA" w:rsidRPr="00970756">
        <w:rPr>
          <w:rFonts w:ascii="Palatino Linotype" w:hAnsi="Palatino Linotype" w:cs="Arial"/>
          <w:szCs w:val="20"/>
          <w:lang w:val="en-AU"/>
        </w:rPr>
        <w:t>-</w:t>
      </w:r>
      <w:r w:rsidR="006733D2" w:rsidRPr="00970756">
        <w:rPr>
          <w:rFonts w:ascii="Palatino Linotype" w:hAnsi="Palatino Linotype" w:cs="Arial"/>
          <w:szCs w:val="20"/>
          <w:lang w:val="en-AU"/>
        </w:rPr>
        <w:t xml:space="preserve">thorns starfish </w:t>
      </w:r>
      <w:r w:rsidR="00E92A31" w:rsidRPr="00970756">
        <w:rPr>
          <w:rFonts w:ascii="Palatino Linotype" w:hAnsi="Palatino Linotype" w:cs="Arial"/>
          <w:szCs w:val="20"/>
          <w:lang w:val="en-AU"/>
        </w:rPr>
        <w:t>and</w:t>
      </w:r>
      <w:r w:rsidR="00A94267" w:rsidRPr="00970756">
        <w:rPr>
          <w:rFonts w:ascii="Palatino Linotype" w:hAnsi="Palatino Linotype" w:cs="Arial"/>
          <w:szCs w:val="20"/>
          <w:lang w:val="en-AU"/>
        </w:rPr>
        <w:t xml:space="preserve"> cyclones)</w:t>
      </w:r>
      <w:r w:rsidR="00755769" w:rsidRPr="00970756">
        <w:rPr>
          <w:rFonts w:ascii="Palatino Linotype" w:hAnsi="Palatino Linotype" w:cs="Arial"/>
          <w:szCs w:val="20"/>
          <w:lang w:val="en-AU"/>
        </w:rPr>
        <w:t xml:space="preserve">, </w:t>
      </w:r>
      <w:r w:rsidR="00E92A31" w:rsidRPr="00970756">
        <w:rPr>
          <w:rFonts w:ascii="Palatino Linotype" w:hAnsi="Palatino Linotype" w:cs="Arial"/>
          <w:szCs w:val="20"/>
          <w:lang w:val="en-AU"/>
        </w:rPr>
        <w:t xml:space="preserve">impact and recovery assessment surveys are </w:t>
      </w:r>
      <w:r w:rsidR="00776A6A" w:rsidRPr="00970756">
        <w:rPr>
          <w:rFonts w:ascii="Palatino Linotype" w:hAnsi="Palatino Linotype" w:cs="Arial"/>
          <w:szCs w:val="20"/>
          <w:lang w:val="en-AU"/>
        </w:rPr>
        <w:t>focused</w:t>
      </w:r>
      <w:r w:rsidR="00E92A31" w:rsidRPr="00970756">
        <w:rPr>
          <w:rFonts w:ascii="Palatino Linotype" w:hAnsi="Palatino Linotype" w:cs="Arial"/>
          <w:szCs w:val="20"/>
          <w:lang w:val="en-AU"/>
        </w:rPr>
        <w:t xml:space="preserve"> </w:t>
      </w:r>
      <w:r w:rsidR="00A94267" w:rsidRPr="00970756">
        <w:rPr>
          <w:rFonts w:ascii="Palatino Linotype" w:hAnsi="Palatino Linotype" w:cs="Arial"/>
          <w:szCs w:val="20"/>
          <w:lang w:val="en-AU"/>
        </w:rPr>
        <w:t>at the 4</w:t>
      </w:r>
      <w:r w:rsidR="007838D5">
        <w:rPr>
          <w:rFonts w:ascii="Palatino Linotype" w:hAnsi="Palatino Linotype" w:cs="Arial"/>
          <w:szCs w:val="20"/>
          <w:lang w:val="en-AU"/>
        </w:rPr>
        <w:t>7</w:t>
      </w:r>
      <w:r w:rsidR="00A94267" w:rsidRPr="00970756">
        <w:rPr>
          <w:rFonts w:ascii="Palatino Linotype" w:hAnsi="Palatino Linotype" w:cs="Arial"/>
          <w:szCs w:val="20"/>
          <w:lang w:val="en-AU"/>
        </w:rPr>
        <w:t xml:space="preserve"> AIMS </w:t>
      </w:r>
      <w:r w:rsidR="00C06143">
        <w:rPr>
          <w:rFonts w:ascii="Palatino Linotype" w:hAnsi="Palatino Linotype" w:cs="Arial"/>
          <w:szCs w:val="20"/>
          <w:lang w:val="en-AU"/>
        </w:rPr>
        <w:t xml:space="preserve">Long-term Monitoring Program </w:t>
      </w:r>
      <w:r w:rsidR="00A94267" w:rsidRPr="00970756">
        <w:rPr>
          <w:rFonts w:ascii="Palatino Linotype" w:hAnsi="Palatino Linotype" w:cs="Arial"/>
          <w:szCs w:val="20"/>
          <w:lang w:val="en-AU"/>
        </w:rPr>
        <w:t>sites</w:t>
      </w:r>
      <w:r w:rsidR="00E92A31" w:rsidRPr="00970756">
        <w:rPr>
          <w:rFonts w:ascii="Palatino Linotype" w:hAnsi="Palatino Linotype" w:cs="Arial"/>
          <w:szCs w:val="20"/>
          <w:lang w:val="en-AU"/>
        </w:rPr>
        <w:t xml:space="preserve"> and similar survey protocols are used for all inciden</w:t>
      </w:r>
      <w:r w:rsidR="00313F43" w:rsidRPr="00970756">
        <w:rPr>
          <w:rFonts w:ascii="Palatino Linotype" w:hAnsi="Palatino Linotype" w:cs="Arial"/>
          <w:szCs w:val="20"/>
          <w:lang w:val="en-AU"/>
        </w:rPr>
        <w:t>ts (refer to individual risk and impact assessment</w:t>
      </w:r>
      <w:r w:rsidR="00E92A31" w:rsidRPr="00970756">
        <w:rPr>
          <w:rFonts w:ascii="Palatino Linotype" w:hAnsi="Palatino Linotype" w:cs="Arial"/>
          <w:szCs w:val="20"/>
          <w:lang w:val="en-AU"/>
        </w:rPr>
        <w:t xml:space="preserve"> plans for details)</w:t>
      </w:r>
      <w:r w:rsidR="00F32A5A" w:rsidRPr="00970756">
        <w:rPr>
          <w:rFonts w:ascii="Palatino Linotype" w:hAnsi="Palatino Linotype" w:cs="Arial"/>
          <w:szCs w:val="20"/>
          <w:lang w:val="en-AU"/>
        </w:rPr>
        <w:t>.</w:t>
      </w:r>
      <w:r w:rsidR="00E92A31" w:rsidRPr="00970756">
        <w:rPr>
          <w:rFonts w:ascii="Palatino Linotype" w:hAnsi="Palatino Linotype" w:cs="Arial"/>
          <w:szCs w:val="20"/>
          <w:lang w:val="en-AU"/>
        </w:rPr>
        <w:t xml:space="preserve"> </w:t>
      </w:r>
      <w:r w:rsidR="00162A74" w:rsidRPr="00970756">
        <w:rPr>
          <w:rFonts w:ascii="Palatino Linotype" w:hAnsi="Palatino Linotype" w:cs="Arial"/>
          <w:szCs w:val="20"/>
          <w:lang w:val="en-AU"/>
        </w:rPr>
        <w:t>For all other incidents, the location of surveys depend</w:t>
      </w:r>
      <w:r w:rsidR="00755769" w:rsidRPr="00970756">
        <w:rPr>
          <w:rFonts w:ascii="Palatino Linotype" w:hAnsi="Palatino Linotype" w:cs="Arial"/>
          <w:szCs w:val="20"/>
          <w:lang w:val="en-AU"/>
        </w:rPr>
        <w:t>s</w:t>
      </w:r>
      <w:r w:rsidR="00162A74" w:rsidRPr="00970756">
        <w:rPr>
          <w:rFonts w:ascii="Palatino Linotype" w:hAnsi="Palatino Linotype" w:cs="Arial"/>
          <w:szCs w:val="20"/>
          <w:lang w:val="en-AU"/>
        </w:rPr>
        <w:t xml:space="preserve"> both on where the incident has occurred and where impacts are most severe</w:t>
      </w:r>
      <w:r w:rsidR="00C06143">
        <w:rPr>
          <w:rFonts w:ascii="Palatino Linotype" w:hAnsi="Palatino Linotype" w:cs="Arial"/>
          <w:szCs w:val="20"/>
          <w:lang w:val="en-AU"/>
        </w:rPr>
        <w:t xml:space="preserve">. </w:t>
      </w:r>
      <w:r w:rsidR="00755769" w:rsidRPr="00970756">
        <w:rPr>
          <w:rFonts w:ascii="Palatino Linotype" w:hAnsi="Palatino Linotype" w:cs="Arial"/>
          <w:szCs w:val="20"/>
          <w:lang w:val="en-AU"/>
        </w:rPr>
        <w:t>T</w:t>
      </w:r>
      <w:r w:rsidR="00E92A31" w:rsidRPr="00970756">
        <w:rPr>
          <w:rFonts w:ascii="Palatino Linotype" w:hAnsi="Palatino Linotype" w:cs="Arial"/>
          <w:szCs w:val="20"/>
          <w:lang w:val="en-AU"/>
        </w:rPr>
        <w:t>he protocols will vary for each incident type and potentially for each incident</w:t>
      </w:r>
      <w:r w:rsidR="00162A74" w:rsidRPr="00970756">
        <w:rPr>
          <w:rFonts w:ascii="Palatino Linotype" w:hAnsi="Palatino Linotype" w:cs="Arial"/>
          <w:szCs w:val="20"/>
          <w:lang w:val="en-AU"/>
        </w:rPr>
        <w:t xml:space="preserve"> (i.e., survey locations and protocol will be determined during the situation analysis).</w:t>
      </w:r>
    </w:p>
    <w:p w:rsidR="003402B7" w:rsidRPr="00970756" w:rsidRDefault="003402B7" w:rsidP="003A05A9">
      <w:pPr>
        <w:rPr>
          <w:rFonts w:ascii="Palatino Linotype" w:hAnsi="Palatino Linotype" w:cs="Arial"/>
          <w:lang w:val="en-AU"/>
        </w:rPr>
      </w:pPr>
    </w:p>
    <w:p w:rsidR="00313F43" w:rsidRPr="00B128E5" w:rsidRDefault="00255430" w:rsidP="00B128E5">
      <w:pPr>
        <w:pStyle w:val="Heading1"/>
        <w:ind w:left="-284" w:firstLine="284"/>
        <w:rPr>
          <w:rFonts w:ascii="Palatino Linotype" w:hAnsi="Palatino Linotype"/>
          <w:bCs w:val="0"/>
          <w:kern w:val="0"/>
          <w:sz w:val="24"/>
          <w:szCs w:val="24"/>
          <w:lang w:val="en-AU"/>
        </w:rPr>
      </w:pPr>
      <w:bookmarkStart w:id="7" w:name="_Toc293665772"/>
      <w:r w:rsidRPr="00970756">
        <w:rPr>
          <w:lang w:val="en-AU"/>
        </w:rPr>
        <w:br w:type="page"/>
      </w:r>
      <w:r w:rsidR="00313F43" w:rsidRPr="00B128E5">
        <w:rPr>
          <w:rFonts w:ascii="Palatino Linotype" w:hAnsi="Palatino Linotype"/>
          <w:bCs w:val="0"/>
          <w:kern w:val="0"/>
          <w:sz w:val="24"/>
          <w:szCs w:val="24"/>
          <w:lang w:val="en-AU"/>
        </w:rPr>
        <w:lastRenderedPageBreak/>
        <w:t>Communication</w:t>
      </w:r>
      <w:bookmarkEnd w:id="7"/>
      <w:r w:rsidR="007F0085" w:rsidRPr="00B128E5">
        <w:rPr>
          <w:rFonts w:ascii="Palatino Linotype" w:hAnsi="Palatino Linotype"/>
          <w:bCs w:val="0"/>
          <w:kern w:val="0"/>
          <w:sz w:val="24"/>
          <w:szCs w:val="24"/>
          <w:lang w:val="en-AU"/>
        </w:rPr>
        <w:t>s</w:t>
      </w:r>
    </w:p>
    <w:p w:rsidR="008723B2" w:rsidRPr="00970756" w:rsidRDefault="008723B2" w:rsidP="003A05A9">
      <w:pPr>
        <w:outlineLvl w:val="0"/>
        <w:rPr>
          <w:rFonts w:ascii="Palatino Linotype" w:hAnsi="Palatino Linotype" w:cs="Arial"/>
          <w:b/>
          <w:lang w:val="en-AU"/>
        </w:rPr>
      </w:pPr>
    </w:p>
    <w:p w:rsidR="00313F43" w:rsidRDefault="001054E9" w:rsidP="003A05A9">
      <w:pPr>
        <w:rPr>
          <w:rFonts w:ascii="Palatino Linotype" w:hAnsi="Palatino Linotype" w:cs="Arial"/>
          <w:lang w:val="en-AU"/>
        </w:rPr>
      </w:pPr>
      <w:r w:rsidRPr="00970756">
        <w:rPr>
          <w:rFonts w:ascii="Palatino Linotype" w:hAnsi="Palatino Linotype" w:cs="Arial"/>
          <w:lang w:val="en-AU"/>
        </w:rPr>
        <w:t>All</w:t>
      </w:r>
      <w:r w:rsidR="00313F43" w:rsidRPr="00970756">
        <w:rPr>
          <w:rFonts w:ascii="Palatino Linotype" w:hAnsi="Palatino Linotype" w:cs="Arial"/>
          <w:lang w:val="en-AU"/>
        </w:rPr>
        <w:t xml:space="preserve"> </w:t>
      </w:r>
      <w:r w:rsidRPr="00970756">
        <w:rPr>
          <w:rFonts w:ascii="Palatino Linotype" w:hAnsi="Palatino Linotype" w:cs="Arial"/>
          <w:lang w:val="en-AU"/>
        </w:rPr>
        <w:t xml:space="preserve">incident responses </w:t>
      </w:r>
      <w:r w:rsidR="00313F43" w:rsidRPr="00970756">
        <w:rPr>
          <w:rFonts w:ascii="Palatino Linotype" w:hAnsi="Palatino Linotype" w:cs="Arial"/>
          <w:lang w:val="en-AU"/>
        </w:rPr>
        <w:t>require effective communicati</w:t>
      </w:r>
      <w:r w:rsidR="005155A4" w:rsidRPr="00970756">
        <w:rPr>
          <w:rFonts w:ascii="Palatino Linotype" w:hAnsi="Palatino Linotype" w:cs="Arial"/>
          <w:lang w:val="en-AU"/>
        </w:rPr>
        <w:t>on</w:t>
      </w:r>
      <w:r w:rsidR="007B5586" w:rsidRPr="00970756">
        <w:rPr>
          <w:rFonts w:ascii="Palatino Linotype" w:hAnsi="Palatino Linotype" w:cs="Arial"/>
          <w:lang w:val="en-AU"/>
        </w:rPr>
        <w:t xml:space="preserve"> </w:t>
      </w:r>
      <w:r w:rsidRPr="00970756">
        <w:rPr>
          <w:rFonts w:ascii="Palatino Linotype" w:hAnsi="Palatino Linotype" w:cs="Arial"/>
          <w:lang w:val="en-AU"/>
        </w:rPr>
        <w:t xml:space="preserve">with </w:t>
      </w:r>
      <w:r w:rsidR="00313F43" w:rsidRPr="00970756">
        <w:rPr>
          <w:rFonts w:ascii="Palatino Linotype" w:hAnsi="Palatino Linotype" w:cs="Arial"/>
          <w:lang w:val="en-AU"/>
        </w:rPr>
        <w:t xml:space="preserve">the media, stakeholders and community members to increase support and compliance with </w:t>
      </w:r>
      <w:r w:rsidR="005155A4" w:rsidRPr="00970756">
        <w:rPr>
          <w:rFonts w:ascii="Palatino Linotype" w:hAnsi="Palatino Linotype" w:cs="Arial"/>
          <w:lang w:val="en-AU"/>
        </w:rPr>
        <w:t xml:space="preserve">response </w:t>
      </w:r>
      <w:r w:rsidR="00C06143">
        <w:rPr>
          <w:rFonts w:ascii="Palatino Linotype" w:hAnsi="Palatino Linotype" w:cs="Arial"/>
          <w:lang w:val="en-AU"/>
        </w:rPr>
        <w:t xml:space="preserve">actions. </w:t>
      </w:r>
      <w:r w:rsidR="00313F43" w:rsidRPr="00970756">
        <w:rPr>
          <w:rFonts w:ascii="Palatino Linotype" w:hAnsi="Palatino Linotype" w:cs="Arial"/>
          <w:lang w:val="en-AU"/>
        </w:rPr>
        <w:t>All routine and responsive tasks undertaken to respond to any reef health incident rel</w:t>
      </w:r>
      <w:r w:rsidR="005155A4" w:rsidRPr="00970756">
        <w:rPr>
          <w:rFonts w:ascii="Palatino Linotype" w:hAnsi="Palatino Linotype" w:cs="Arial"/>
          <w:lang w:val="en-AU"/>
        </w:rPr>
        <w:t>y</w:t>
      </w:r>
      <w:r w:rsidR="00313F43" w:rsidRPr="00970756">
        <w:rPr>
          <w:rFonts w:ascii="Palatino Linotype" w:hAnsi="Palatino Linotype" w:cs="Arial"/>
          <w:lang w:val="en-AU"/>
        </w:rPr>
        <w:t xml:space="preserve"> heavily on communication</w:t>
      </w:r>
      <w:r w:rsidR="007F0085">
        <w:rPr>
          <w:rFonts w:ascii="Palatino Linotype" w:hAnsi="Palatino Linotype" w:cs="Arial"/>
          <w:lang w:val="en-AU"/>
        </w:rPr>
        <w:t>s</w:t>
      </w:r>
      <w:r w:rsidR="00692D76" w:rsidRPr="00970756">
        <w:rPr>
          <w:rFonts w:ascii="Palatino Linotype" w:hAnsi="Palatino Linotype" w:cs="Arial"/>
          <w:lang w:val="en-AU"/>
        </w:rPr>
        <w:t xml:space="preserve"> products</w:t>
      </w:r>
      <w:r w:rsidR="00313F43" w:rsidRPr="00970756">
        <w:rPr>
          <w:rFonts w:ascii="Palatino Linotype" w:hAnsi="Palatino Linotype" w:cs="Arial"/>
          <w:lang w:val="en-AU"/>
        </w:rPr>
        <w:t xml:space="preserve">, particularly since incidents usually attract significant </w:t>
      </w:r>
      <w:r w:rsidRPr="00970756">
        <w:rPr>
          <w:rFonts w:ascii="Palatino Linotype" w:hAnsi="Palatino Linotype" w:cs="Arial"/>
          <w:lang w:val="en-AU"/>
        </w:rPr>
        <w:t>interest from the public, media, managers and parliament</w:t>
      </w:r>
      <w:r w:rsidR="00C06143">
        <w:rPr>
          <w:rFonts w:ascii="Palatino Linotype" w:hAnsi="Palatino Linotype" w:cs="Arial"/>
          <w:lang w:val="en-AU"/>
        </w:rPr>
        <w:t xml:space="preserve">. </w:t>
      </w:r>
      <w:r w:rsidR="00313F43" w:rsidRPr="00970756">
        <w:rPr>
          <w:rFonts w:ascii="Palatino Linotype" w:hAnsi="Palatino Linotype" w:cs="Arial"/>
          <w:lang w:val="en-AU"/>
        </w:rPr>
        <w:t xml:space="preserve">The individual risk and impact assessment plans ensure timely and credible information on reef health is available </w:t>
      </w:r>
      <w:r w:rsidRPr="00970756">
        <w:rPr>
          <w:rFonts w:ascii="Palatino Linotype" w:hAnsi="Palatino Linotype" w:cs="Arial"/>
          <w:lang w:val="en-AU"/>
        </w:rPr>
        <w:t xml:space="preserve">throughout and </w:t>
      </w:r>
      <w:r w:rsidR="00313F43" w:rsidRPr="00970756">
        <w:rPr>
          <w:rFonts w:ascii="Palatino Linotype" w:hAnsi="Palatino Linotype" w:cs="Arial"/>
          <w:lang w:val="en-AU"/>
        </w:rPr>
        <w:t>follow</w:t>
      </w:r>
      <w:r w:rsidRPr="00970756">
        <w:rPr>
          <w:rFonts w:ascii="Palatino Linotype" w:hAnsi="Palatino Linotype" w:cs="Arial"/>
          <w:lang w:val="en-AU"/>
        </w:rPr>
        <w:t>ing</w:t>
      </w:r>
      <w:r w:rsidR="00313F43" w:rsidRPr="00970756">
        <w:rPr>
          <w:rFonts w:ascii="Palatino Linotype" w:hAnsi="Palatino Linotype" w:cs="Arial"/>
          <w:lang w:val="en-AU"/>
        </w:rPr>
        <w:t xml:space="preserve"> incidents. </w:t>
      </w:r>
      <w:r w:rsidR="00A938FD" w:rsidRPr="00970756">
        <w:rPr>
          <w:rFonts w:ascii="Palatino Linotype" w:hAnsi="Palatino Linotype" w:cs="Arial"/>
          <w:lang w:val="en-AU"/>
        </w:rPr>
        <w:t>Templates within the c</w:t>
      </w:r>
      <w:r w:rsidR="00313F43" w:rsidRPr="00970756">
        <w:rPr>
          <w:rFonts w:ascii="Palatino Linotype" w:hAnsi="Palatino Linotype" w:cs="Arial"/>
          <w:lang w:val="en-AU"/>
        </w:rPr>
        <w:t xml:space="preserve">ommunication sections of </w:t>
      </w:r>
      <w:r w:rsidRPr="00970756">
        <w:rPr>
          <w:rFonts w:ascii="Palatino Linotype" w:hAnsi="Palatino Linotype" w:cs="Arial"/>
          <w:lang w:val="en-AU"/>
        </w:rPr>
        <w:t>each</w:t>
      </w:r>
      <w:r w:rsidR="00313F43" w:rsidRPr="00970756">
        <w:rPr>
          <w:rFonts w:ascii="Palatino Linotype" w:hAnsi="Palatino Linotype" w:cs="Arial"/>
          <w:lang w:val="en-AU"/>
        </w:rPr>
        <w:t xml:space="preserve"> risk and impact assessment plan provide a targeted briefing schedule to communicate the onset of an incident and to describe the frequency and timing of various tasks associated with collating inf</w:t>
      </w:r>
      <w:r w:rsidR="00C06143">
        <w:rPr>
          <w:rFonts w:ascii="Palatino Linotype" w:hAnsi="Palatino Linotype" w:cs="Arial"/>
          <w:lang w:val="en-AU"/>
        </w:rPr>
        <w:t xml:space="preserve">ormation when incidents occur. </w:t>
      </w:r>
      <w:r w:rsidR="00E36350" w:rsidRPr="00970756">
        <w:rPr>
          <w:rFonts w:ascii="Palatino Linotype" w:hAnsi="Palatino Linotype" w:cs="Arial"/>
          <w:lang w:val="en-AU"/>
        </w:rPr>
        <w:t>In addition,</w:t>
      </w:r>
      <w:r w:rsidR="0096179A" w:rsidRPr="00970756">
        <w:rPr>
          <w:rFonts w:ascii="Palatino Linotype" w:hAnsi="Palatino Linotype" w:cs="Arial"/>
          <w:lang w:val="en-AU"/>
        </w:rPr>
        <w:t xml:space="preserve"> </w:t>
      </w:r>
      <w:r w:rsidR="007B5586" w:rsidRPr="00970756">
        <w:rPr>
          <w:rFonts w:ascii="Palatino Linotype" w:hAnsi="Palatino Linotype" w:cs="Arial"/>
          <w:lang w:val="en-AU"/>
        </w:rPr>
        <w:t xml:space="preserve">GBRMPA </w:t>
      </w:r>
      <w:r w:rsidR="0096179A" w:rsidRPr="00970756">
        <w:rPr>
          <w:rFonts w:ascii="Palatino Linotype" w:hAnsi="Palatino Linotype" w:cs="Arial"/>
          <w:lang w:val="en-AU"/>
        </w:rPr>
        <w:t>aids</w:t>
      </w:r>
      <w:r w:rsidR="00313F43" w:rsidRPr="00970756">
        <w:rPr>
          <w:rFonts w:ascii="Palatino Linotype" w:hAnsi="Palatino Linotype" w:cs="Arial"/>
          <w:lang w:val="en-AU"/>
        </w:rPr>
        <w:t xml:space="preserve"> the efforts of other agencies and conservation</w:t>
      </w:r>
      <w:r w:rsidR="00C06143">
        <w:rPr>
          <w:rFonts w:ascii="Palatino Linotype" w:hAnsi="Palatino Linotype" w:cs="Arial"/>
          <w:lang w:val="en-AU"/>
        </w:rPr>
        <w:t>-</w:t>
      </w:r>
      <w:r w:rsidR="00313F43" w:rsidRPr="00970756">
        <w:rPr>
          <w:rFonts w:ascii="Palatino Linotype" w:hAnsi="Palatino Linotype" w:cs="Arial"/>
          <w:lang w:val="en-AU"/>
        </w:rPr>
        <w:t xml:space="preserve">based </w:t>
      </w:r>
      <w:r w:rsidR="00C06143">
        <w:rPr>
          <w:rFonts w:ascii="Palatino Linotype" w:hAnsi="Palatino Linotype" w:cs="Arial"/>
          <w:lang w:val="en-AU"/>
        </w:rPr>
        <w:t>non-government organisations in the region to use community-</w:t>
      </w:r>
      <w:r w:rsidR="00313F43" w:rsidRPr="00970756">
        <w:rPr>
          <w:rFonts w:ascii="Palatino Linotype" w:hAnsi="Palatino Linotype" w:cs="Arial"/>
          <w:lang w:val="en-AU"/>
        </w:rPr>
        <w:t>based social marke</w:t>
      </w:r>
      <w:r w:rsidR="00C06143">
        <w:rPr>
          <w:rFonts w:ascii="Palatino Linotype" w:hAnsi="Palatino Linotype" w:cs="Arial"/>
          <w:lang w:val="en-AU"/>
        </w:rPr>
        <w:t xml:space="preserve">ting to promote environmentally conscientious behaviour. </w:t>
      </w:r>
      <w:r w:rsidR="00313F43" w:rsidRPr="00970756">
        <w:rPr>
          <w:rFonts w:ascii="Palatino Linotype" w:hAnsi="Palatino Linotype" w:cs="Arial"/>
          <w:lang w:val="en-AU"/>
        </w:rPr>
        <w:t>Effective communication and messaging enhance</w:t>
      </w:r>
      <w:r w:rsidR="00692D76" w:rsidRPr="00970756">
        <w:rPr>
          <w:rFonts w:ascii="Palatino Linotype" w:hAnsi="Palatino Linotype" w:cs="Arial"/>
          <w:lang w:val="en-AU"/>
        </w:rPr>
        <w:t>s</w:t>
      </w:r>
      <w:r w:rsidR="00313F43" w:rsidRPr="00970756">
        <w:rPr>
          <w:rFonts w:ascii="Palatino Linotype" w:hAnsi="Palatino Linotype" w:cs="Arial"/>
          <w:lang w:val="en-AU"/>
        </w:rPr>
        <w:t xml:space="preserve"> community support for ongoing and new conservation initiatives and policies and, </w:t>
      </w:r>
      <w:r w:rsidR="00692D76" w:rsidRPr="00970756">
        <w:rPr>
          <w:rFonts w:ascii="Palatino Linotype" w:hAnsi="Palatino Linotype" w:cs="Arial"/>
          <w:lang w:val="en-AU"/>
        </w:rPr>
        <w:t>when</w:t>
      </w:r>
      <w:r w:rsidR="00313F43" w:rsidRPr="00970756">
        <w:rPr>
          <w:rFonts w:ascii="Palatino Linotype" w:hAnsi="Palatino Linotype" w:cs="Arial"/>
          <w:lang w:val="en-AU"/>
        </w:rPr>
        <w:t xml:space="preserve"> used effectively, </w:t>
      </w:r>
      <w:r w:rsidR="00692D76" w:rsidRPr="00970756">
        <w:rPr>
          <w:rFonts w:ascii="Palatino Linotype" w:hAnsi="Palatino Linotype" w:cs="Arial"/>
          <w:lang w:val="en-AU"/>
        </w:rPr>
        <w:t xml:space="preserve">is </w:t>
      </w:r>
      <w:r w:rsidR="00313F43" w:rsidRPr="00970756">
        <w:rPr>
          <w:rFonts w:ascii="Palatino Linotype" w:hAnsi="Palatino Linotype" w:cs="Arial"/>
          <w:lang w:val="en-AU"/>
        </w:rPr>
        <w:t>a management action in itself.</w:t>
      </w:r>
    </w:p>
    <w:p w:rsidR="004D7746" w:rsidRPr="00B128E5" w:rsidRDefault="00313F43" w:rsidP="00B128E5">
      <w:pPr>
        <w:pStyle w:val="Heading1"/>
        <w:ind w:left="-284" w:firstLine="284"/>
        <w:rPr>
          <w:rFonts w:ascii="Palatino Linotype" w:hAnsi="Palatino Linotype"/>
          <w:bCs w:val="0"/>
          <w:kern w:val="0"/>
          <w:sz w:val="24"/>
          <w:szCs w:val="24"/>
          <w:lang w:val="en-AU"/>
        </w:rPr>
      </w:pPr>
      <w:bookmarkStart w:id="8" w:name="_Toc293665771"/>
      <w:r w:rsidRPr="00B128E5">
        <w:rPr>
          <w:rFonts w:ascii="Palatino Linotype" w:hAnsi="Palatino Linotype"/>
          <w:bCs w:val="0"/>
          <w:kern w:val="0"/>
          <w:sz w:val="24"/>
          <w:szCs w:val="24"/>
          <w:lang w:val="en-AU"/>
        </w:rPr>
        <w:t xml:space="preserve">Importance of </w:t>
      </w:r>
      <w:r w:rsidR="00C06143" w:rsidRPr="00B128E5">
        <w:rPr>
          <w:rFonts w:ascii="Palatino Linotype" w:hAnsi="Palatino Linotype"/>
          <w:bCs w:val="0"/>
          <w:kern w:val="0"/>
          <w:sz w:val="24"/>
          <w:szCs w:val="24"/>
          <w:lang w:val="en-AU"/>
        </w:rPr>
        <w:t>m</w:t>
      </w:r>
      <w:r w:rsidR="00D600CF" w:rsidRPr="00B128E5">
        <w:rPr>
          <w:rFonts w:ascii="Palatino Linotype" w:hAnsi="Palatino Linotype"/>
          <w:bCs w:val="0"/>
          <w:kern w:val="0"/>
          <w:sz w:val="24"/>
          <w:szCs w:val="24"/>
          <w:lang w:val="en-AU"/>
        </w:rPr>
        <w:t xml:space="preserve">anagement </w:t>
      </w:r>
      <w:r w:rsidR="00C06143" w:rsidRPr="00B128E5">
        <w:rPr>
          <w:rFonts w:ascii="Palatino Linotype" w:hAnsi="Palatino Linotype"/>
          <w:bCs w:val="0"/>
          <w:kern w:val="0"/>
          <w:sz w:val="24"/>
          <w:szCs w:val="24"/>
          <w:lang w:val="en-AU"/>
        </w:rPr>
        <w:t>a</w:t>
      </w:r>
      <w:r w:rsidR="00D600CF" w:rsidRPr="00B128E5">
        <w:rPr>
          <w:rFonts w:ascii="Palatino Linotype" w:hAnsi="Palatino Linotype"/>
          <w:bCs w:val="0"/>
          <w:kern w:val="0"/>
          <w:sz w:val="24"/>
          <w:szCs w:val="24"/>
          <w:lang w:val="en-AU"/>
        </w:rPr>
        <w:t>ctions</w:t>
      </w:r>
      <w:bookmarkEnd w:id="8"/>
    </w:p>
    <w:p w:rsidR="008723B2" w:rsidRPr="00970756" w:rsidRDefault="008723B2" w:rsidP="003A05A9">
      <w:pPr>
        <w:outlineLvl w:val="0"/>
        <w:rPr>
          <w:rFonts w:ascii="Palatino Linotype" w:hAnsi="Palatino Linotype" w:cs="Arial"/>
          <w:b/>
          <w:lang w:val="en-AU"/>
        </w:rPr>
      </w:pPr>
    </w:p>
    <w:p w:rsidR="00B64597" w:rsidRDefault="00776A6A" w:rsidP="003A05A9">
      <w:pPr>
        <w:pStyle w:val="BodyText"/>
        <w:rPr>
          <w:rFonts w:ascii="Palatino Linotype" w:hAnsi="Palatino Linotype" w:cs="Arial"/>
          <w:lang w:val="en-AU"/>
        </w:rPr>
      </w:pPr>
      <w:r w:rsidRPr="00970756">
        <w:rPr>
          <w:rFonts w:ascii="Palatino Linotype" w:hAnsi="Palatino Linotype" w:cs="Arial"/>
          <w:lang w:val="en-AU"/>
        </w:rPr>
        <w:t>Timely and targeted implementation of effective management action</w:t>
      </w:r>
      <w:r w:rsidR="00D02DBB" w:rsidRPr="00970756">
        <w:rPr>
          <w:rFonts w:ascii="Palatino Linotype" w:hAnsi="Palatino Linotype" w:cs="Arial"/>
          <w:lang w:val="en-AU"/>
        </w:rPr>
        <w:t>s</w:t>
      </w:r>
      <w:r w:rsidRPr="00970756">
        <w:rPr>
          <w:rFonts w:ascii="Palatino Linotype" w:hAnsi="Palatino Linotype" w:cs="Arial"/>
          <w:lang w:val="en-AU"/>
        </w:rPr>
        <w:t xml:space="preserve"> </w:t>
      </w:r>
      <w:r w:rsidR="00D02DBB" w:rsidRPr="00970756">
        <w:rPr>
          <w:rFonts w:ascii="Palatino Linotype" w:hAnsi="Palatino Linotype" w:cs="Arial"/>
          <w:lang w:val="en-AU"/>
        </w:rPr>
        <w:t xml:space="preserve">is </w:t>
      </w:r>
      <w:r w:rsidRPr="00970756">
        <w:rPr>
          <w:rFonts w:ascii="Palatino Linotype" w:hAnsi="Palatino Linotype" w:cs="Arial"/>
          <w:lang w:val="en-AU"/>
        </w:rPr>
        <w:t xml:space="preserve">fundamental to fulfilling </w:t>
      </w:r>
      <w:r w:rsidR="003A03FF" w:rsidRPr="00970756">
        <w:rPr>
          <w:rFonts w:ascii="Palatino Linotype" w:hAnsi="Palatino Linotype" w:cs="Arial"/>
          <w:lang w:val="en-AU"/>
        </w:rPr>
        <w:t>GBRMPA's</w:t>
      </w:r>
      <w:r w:rsidR="007B5586" w:rsidRPr="00970756">
        <w:rPr>
          <w:rFonts w:ascii="Palatino Linotype" w:hAnsi="Palatino Linotype" w:cs="Arial"/>
          <w:lang w:val="en-AU"/>
        </w:rPr>
        <w:t xml:space="preserve"> </w:t>
      </w:r>
      <w:r w:rsidR="00B64597" w:rsidRPr="00970756">
        <w:rPr>
          <w:rFonts w:ascii="Palatino Linotype" w:hAnsi="Palatino Linotype" w:cs="Arial"/>
          <w:lang w:val="en-AU"/>
        </w:rPr>
        <w:t>mandate to protect the R</w:t>
      </w:r>
      <w:r w:rsidRPr="00970756">
        <w:rPr>
          <w:rFonts w:ascii="Palatino Linotype" w:hAnsi="Palatino Linotype" w:cs="Arial"/>
          <w:lang w:val="en-AU"/>
        </w:rPr>
        <w:t xml:space="preserve">eef from threats. </w:t>
      </w:r>
      <w:r w:rsidR="001212B4" w:rsidRPr="00970756">
        <w:rPr>
          <w:rFonts w:ascii="Palatino Linotype" w:hAnsi="Palatino Linotype" w:cs="Arial"/>
          <w:lang w:val="en-AU"/>
        </w:rPr>
        <w:t>Numerous</w:t>
      </w:r>
      <w:r w:rsidR="00692D76" w:rsidRPr="00970756">
        <w:rPr>
          <w:rFonts w:ascii="Palatino Linotype" w:hAnsi="Palatino Linotype" w:cs="Arial"/>
          <w:lang w:val="en-AU"/>
        </w:rPr>
        <w:t xml:space="preserve"> existing </w:t>
      </w:r>
      <w:r w:rsidRPr="00970756">
        <w:rPr>
          <w:rFonts w:ascii="Palatino Linotype" w:hAnsi="Palatino Linotype" w:cs="Arial"/>
          <w:lang w:val="en-AU"/>
        </w:rPr>
        <w:t xml:space="preserve">management arrangements support and build resilience across the entire Great Barrier Reef </w:t>
      </w:r>
      <w:r w:rsidR="00C06143">
        <w:rPr>
          <w:rFonts w:ascii="Palatino Linotype" w:hAnsi="Palatino Linotype" w:cs="Arial"/>
          <w:lang w:val="en-AU"/>
        </w:rPr>
        <w:t xml:space="preserve">Region. </w:t>
      </w:r>
      <w:r w:rsidR="003A03FF" w:rsidRPr="00970756">
        <w:rPr>
          <w:rFonts w:ascii="Palatino Linotype" w:hAnsi="Palatino Linotype" w:cs="Arial"/>
          <w:lang w:val="en-AU"/>
        </w:rPr>
        <w:t>We have</w:t>
      </w:r>
      <w:r w:rsidR="00D02DBB" w:rsidRPr="00970756">
        <w:rPr>
          <w:rFonts w:ascii="Palatino Linotype" w:hAnsi="Palatino Linotype" w:cs="Arial"/>
          <w:lang w:val="en-AU"/>
        </w:rPr>
        <w:t xml:space="preserve"> </w:t>
      </w:r>
      <w:r w:rsidRPr="00970756">
        <w:rPr>
          <w:rFonts w:ascii="Palatino Linotype" w:hAnsi="Palatino Linotype" w:cs="Arial"/>
          <w:lang w:val="en-AU"/>
        </w:rPr>
        <w:t>invested heavily in a number of management strategies to protect the Marine Park and to support the natural resil</w:t>
      </w:r>
      <w:r w:rsidR="00C06143">
        <w:rPr>
          <w:rFonts w:ascii="Palatino Linotype" w:hAnsi="Palatino Linotype" w:cs="Arial"/>
          <w:lang w:val="en-AU"/>
        </w:rPr>
        <w:t xml:space="preserve">ience of its diverse habitats. </w:t>
      </w:r>
      <w:r w:rsidR="002B7866" w:rsidRPr="00970756">
        <w:rPr>
          <w:rFonts w:ascii="Palatino Linotype" w:hAnsi="Palatino Linotype" w:cs="Arial"/>
          <w:lang w:val="en-AU"/>
        </w:rPr>
        <w:t>Examples of resilience building management actions include the Reef Water Quality Protection Plan of 2003 and the Representative Areas Program, which increased the percentage of th</w:t>
      </w:r>
      <w:r w:rsidR="00C06143">
        <w:rPr>
          <w:rFonts w:ascii="Palatino Linotype" w:hAnsi="Palatino Linotype" w:cs="Arial"/>
          <w:lang w:val="en-AU"/>
        </w:rPr>
        <w:t xml:space="preserve">e Marine </w:t>
      </w:r>
      <w:proofErr w:type="gramStart"/>
      <w:r w:rsidR="00C06143">
        <w:rPr>
          <w:rFonts w:ascii="Palatino Linotype" w:hAnsi="Palatino Linotype" w:cs="Arial"/>
          <w:lang w:val="en-AU"/>
        </w:rPr>
        <w:t>Park</w:t>
      </w:r>
      <w:proofErr w:type="gramEnd"/>
      <w:r w:rsidR="00C06143">
        <w:rPr>
          <w:rFonts w:ascii="Palatino Linotype" w:hAnsi="Palatino Linotype" w:cs="Arial"/>
          <w:lang w:val="en-AU"/>
        </w:rPr>
        <w:t xml:space="preserve"> contained within ‘</w:t>
      </w:r>
      <w:r w:rsidR="002B7866" w:rsidRPr="00970756">
        <w:rPr>
          <w:rFonts w:ascii="Palatino Linotype" w:hAnsi="Palatino Linotype" w:cs="Arial"/>
          <w:lang w:val="en-AU"/>
        </w:rPr>
        <w:t>green’ no take zones.</w:t>
      </w:r>
      <w:r w:rsidR="004E31C1" w:rsidRPr="00970756" w:rsidDel="004E31C1">
        <w:rPr>
          <w:rFonts w:ascii="Palatino Linotype" w:hAnsi="Palatino Linotype" w:cs="Arial"/>
          <w:lang w:val="en-AU"/>
        </w:rPr>
        <w:t xml:space="preserve"> </w:t>
      </w:r>
    </w:p>
    <w:p w:rsidR="004E31C1" w:rsidRPr="00970756" w:rsidRDefault="004E31C1" w:rsidP="003A05A9">
      <w:pPr>
        <w:pStyle w:val="BodyText"/>
        <w:rPr>
          <w:rFonts w:ascii="Palatino Linotype" w:hAnsi="Palatino Linotype" w:cs="Arial"/>
          <w:lang w:val="en-AU"/>
        </w:rPr>
      </w:pPr>
    </w:p>
    <w:p w:rsidR="00313F43" w:rsidRDefault="00776A6A" w:rsidP="003A05A9">
      <w:pPr>
        <w:pStyle w:val="BodyText"/>
        <w:rPr>
          <w:rFonts w:ascii="Palatino Linotype" w:hAnsi="Palatino Linotype" w:cs="Arial"/>
          <w:lang w:val="en-AU"/>
        </w:rPr>
      </w:pPr>
      <w:r w:rsidRPr="00970756">
        <w:rPr>
          <w:rFonts w:ascii="Palatino Linotype" w:hAnsi="Palatino Linotype" w:cs="Arial"/>
          <w:lang w:val="en-AU"/>
        </w:rPr>
        <w:t xml:space="preserve">In dealing with reef health incidents, </w:t>
      </w:r>
      <w:r w:rsidR="004D7746" w:rsidRPr="00970756">
        <w:rPr>
          <w:rFonts w:ascii="Palatino Linotype" w:hAnsi="Palatino Linotype" w:cs="Arial"/>
          <w:lang w:val="en-AU"/>
        </w:rPr>
        <w:t xml:space="preserve">broad-scale, strategic management initiatives </w:t>
      </w:r>
      <w:r w:rsidR="0096179A" w:rsidRPr="00970756">
        <w:rPr>
          <w:rFonts w:ascii="Palatino Linotype" w:hAnsi="Palatino Linotype" w:cs="Arial"/>
          <w:lang w:val="en-AU"/>
        </w:rPr>
        <w:t>are complemented</w:t>
      </w:r>
      <w:r w:rsidR="004D7746" w:rsidRPr="00970756">
        <w:rPr>
          <w:rFonts w:ascii="Palatino Linotype" w:hAnsi="Palatino Linotype" w:cs="Arial"/>
          <w:lang w:val="en-AU"/>
        </w:rPr>
        <w:t xml:space="preserve"> with timely and </w:t>
      </w:r>
      <w:r w:rsidRPr="00970756">
        <w:rPr>
          <w:rFonts w:ascii="Palatino Linotype" w:hAnsi="Palatino Linotype" w:cs="Arial"/>
          <w:lang w:val="en-AU"/>
        </w:rPr>
        <w:t xml:space="preserve">targeted responses to incidents, as well as </w:t>
      </w:r>
      <w:r w:rsidR="008B6A85" w:rsidRPr="00970756">
        <w:rPr>
          <w:rFonts w:ascii="Palatino Linotype" w:hAnsi="Palatino Linotype" w:cs="Arial"/>
          <w:lang w:val="en-AU"/>
        </w:rPr>
        <w:t xml:space="preserve">with </w:t>
      </w:r>
      <w:r w:rsidRPr="00970756">
        <w:rPr>
          <w:rFonts w:ascii="Palatino Linotype" w:hAnsi="Palatino Linotype" w:cs="Arial"/>
          <w:lang w:val="en-AU"/>
        </w:rPr>
        <w:t>a strategic enhancement or alteration of exi</w:t>
      </w:r>
      <w:r w:rsidR="00C06143">
        <w:rPr>
          <w:rFonts w:ascii="Palatino Linotype" w:hAnsi="Palatino Linotype" w:cs="Arial"/>
          <w:lang w:val="en-AU"/>
        </w:rPr>
        <w:t xml:space="preserve">sting management arrangements. </w:t>
      </w:r>
      <w:r w:rsidR="00DC0888" w:rsidRPr="00970756">
        <w:rPr>
          <w:rFonts w:ascii="Palatino Linotype" w:hAnsi="Palatino Linotype" w:cs="Arial"/>
          <w:lang w:val="en-AU"/>
        </w:rPr>
        <w:t xml:space="preserve">For all reef health incidents, there are three </w:t>
      </w:r>
      <w:r w:rsidR="002F2273" w:rsidRPr="00970756">
        <w:rPr>
          <w:rFonts w:ascii="Palatino Linotype" w:hAnsi="Palatino Linotype" w:cs="Arial"/>
          <w:lang w:val="en-AU"/>
        </w:rPr>
        <w:t xml:space="preserve">categories </w:t>
      </w:r>
      <w:r w:rsidR="00DC0888" w:rsidRPr="00970756">
        <w:rPr>
          <w:rFonts w:ascii="Palatino Linotype" w:hAnsi="Palatino Linotype" w:cs="Arial"/>
          <w:lang w:val="en-AU"/>
        </w:rPr>
        <w:t>of opportunities</w:t>
      </w:r>
      <w:r w:rsidR="003A03FF" w:rsidRPr="00970756">
        <w:rPr>
          <w:rFonts w:ascii="Palatino Linotype" w:hAnsi="Palatino Linotype" w:cs="Arial"/>
          <w:lang w:val="en-AU"/>
        </w:rPr>
        <w:t xml:space="preserve"> available to us</w:t>
      </w:r>
      <w:r w:rsidR="00DC0888" w:rsidRPr="00970756">
        <w:rPr>
          <w:rFonts w:ascii="Palatino Linotype" w:hAnsi="Palatino Linotype" w:cs="Arial"/>
          <w:lang w:val="en-AU"/>
        </w:rPr>
        <w:t xml:space="preserve"> for management intervention:</w:t>
      </w:r>
    </w:p>
    <w:p w:rsidR="004E31C1" w:rsidRPr="00970756" w:rsidRDefault="004E31C1" w:rsidP="003A05A9">
      <w:pPr>
        <w:pStyle w:val="BodyText"/>
        <w:rPr>
          <w:rFonts w:ascii="Palatino Linotype" w:hAnsi="Palatino Linotype" w:cs="Arial"/>
          <w:lang w:val="en-AU"/>
        </w:rPr>
      </w:pPr>
    </w:p>
    <w:p w:rsidR="002F2273" w:rsidRPr="00970756" w:rsidRDefault="0071487A" w:rsidP="003A05A9">
      <w:pPr>
        <w:pStyle w:val="BodyText"/>
        <w:numPr>
          <w:ilvl w:val="0"/>
          <w:numId w:val="9"/>
        </w:numPr>
        <w:rPr>
          <w:rFonts w:ascii="Palatino Linotype" w:hAnsi="Palatino Linotype" w:cs="Arial"/>
          <w:lang w:val="en-AU"/>
        </w:rPr>
      </w:pPr>
      <w:r>
        <w:rPr>
          <w:rFonts w:ascii="Palatino Linotype" w:hAnsi="Palatino Linotype" w:cs="Arial"/>
          <w:lang w:val="en-AU"/>
        </w:rPr>
        <w:t>i</w:t>
      </w:r>
      <w:r w:rsidR="002F2273" w:rsidRPr="00970756">
        <w:rPr>
          <w:rFonts w:ascii="Palatino Linotype" w:hAnsi="Palatino Linotype" w:cs="Arial"/>
          <w:lang w:val="en-AU"/>
        </w:rPr>
        <w:t>mplement strategies to prevent impacts, such as ship groundings, oil spills or invasive species outbreaks, from occurring</w:t>
      </w:r>
    </w:p>
    <w:p w:rsidR="007B5586" w:rsidRPr="00970756" w:rsidRDefault="007B5586" w:rsidP="003A05A9">
      <w:pPr>
        <w:pStyle w:val="BodyText"/>
        <w:ind w:left="720"/>
        <w:rPr>
          <w:rFonts w:ascii="Palatino Linotype" w:hAnsi="Palatino Linotype" w:cs="Arial"/>
          <w:lang w:val="en-AU"/>
        </w:rPr>
      </w:pPr>
    </w:p>
    <w:p w:rsidR="002F2273" w:rsidRPr="00970756" w:rsidRDefault="0071487A" w:rsidP="003A05A9">
      <w:pPr>
        <w:pStyle w:val="BodyText"/>
        <w:numPr>
          <w:ilvl w:val="0"/>
          <w:numId w:val="9"/>
        </w:numPr>
        <w:rPr>
          <w:rFonts w:ascii="Palatino Linotype" w:hAnsi="Palatino Linotype" w:cs="Arial"/>
          <w:lang w:val="en-AU"/>
        </w:rPr>
      </w:pPr>
      <w:r>
        <w:rPr>
          <w:rFonts w:ascii="Palatino Linotype" w:hAnsi="Palatino Linotype" w:cs="Arial"/>
          <w:lang w:val="en-AU"/>
        </w:rPr>
        <w:t>i</w:t>
      </w:r>
      <w:r w:rsidR="003A03FF" w:rsidRPr="00970756">
        <w:rPr>
          <w:rFonts w:ascii="Palatino Linotype" w:hAnsi="Palatino Linotype" w:cs="Arial"/>
          <w:lang w:val="en-AU"/>
        </w:rPr>
        <w:t>mplement strategies</w:t>
      </w:r>
      <w:r w:rsidR="002F2273" w:rsidRPr="00970756">
        <w:rPr>
          <w:rFonts w:ascii="Palatino Linotype" w:hAnsi="Palatino Linotype" w:cs="Arial"/>
          <w:lang w:val="en-AU"/>
        </w:rPr>
        <w:t xml:space="preserve"> during and following incidents to a) mitigate impacts and b) promote recovery at severely affected sites</w:t>
      </w:r>
    </w:p>
    <w:p w:rsidR="007B5586" w:rsidRPr="00970756" w:rsidRDefault="007B5586" w:rsidP="003A05A9">
      <w:pPr>
        <w:pStyle w:val="BodyText"/>
        <w:rPr>
          <w:rFonts w:ascii="Palatino Linotype" w:hAnsi="Palatino Linotype" w:cs="Arial"/>
          <w:lang w:val="en-AU"/>
        </w:rPr>
      </w:pPr>
    </w:p>
    <w:p w:rsidR="00DC0888" w:rsidRPr="00970756" w:rsidRDefault="0071487A" w:rsidP="003A05A9">
      <w:pPr>
        <w:pStyle w:val="BodyText"/>
        <w:numPr>
          <w:ilvl w:val="0"/>
          <w:numId w:val="9"/>
        </w:numPr>
        <w:rPr>
          <w:rFonts w:ascii="Palatino Linotype" w:hAnsi="Palatino Linotype" w:cs="Arial"/>
          <w:lang w:val="en-AU"/>
        </w:rPr>
      </w:pPr>
      <w:proofErr w:type="gramStart"/>
      <w:r>
        <w:rPr>
          <w:rFonts w:ascii="Palatino Linotype" w:hAnsi="Palatino Linotype" w:cs="Arial"/>
          <w:lang w:val="en-AU"/>
        </w:rPr>
        <w:lastRenderedPageBreak/>
        <w:t>s</w:t>
      </w:r>
      <w:r w:rsidR="00DC0888" w:rsidRPr="00970756">
        <w:rPr>
          <w:rFonts w:ascii="Palatino Linotype" w:hAnsi="Palatino Linotype" w:cs="Arial"/>
          <w:lang w:val="en-AU"/>
        </w:rPr>
        <w:t>upport</w:t>
      </w:r>
      <w:proofErr w:type="gramEnd"/>
      <w:r w:rsidR="00DC0888" w:rsidRPr="00970756">
        <w:rPr>
          <w:rFonts w:ascii="Palatino Linotype" w:hAnsi="Palatino Linotype" w:cs="Arial"/>
          <w:lang w:val="en-AU"/>
        </w:rPr>
        <w:t xml:space="preserve"> and enhance resilience of the linked social-ecological systems of the Reef </w:t>
      </w:r>
      <w:r w:rsidR="000D44C8" w:rsidRPr="00970756">
        <w:rPr>
          <w:rFonts w:ascii="Palatino Linotype" w:hAnsi="Palatino Linotype" w:cs="Arial"/>
          <w:lang w:val="en-AU"/>
        </w:rPr>
        <w:t>and promote</w:t>
      </w:r>
      <w:r w:rsidR="00DC0888" w:rsidRPr="00970756">
        <w:rPr>
          <w:rFonts w:ascii="Palatino Linotype" w:hAnsi="Palatino Linotype" w:cs="Arial"/>
          <w:lang w:val="en-AU"/>
        </w:rPr>
        <w:t xml:space="preserve"> its ability to resist damage and recover quickly following disturbance</w:t>
      </w:r>
      <w:r w:rsidR="00C55F66">
        <w:rPr>
          <w:rFonts w:ascii="Palatino Linotype" w:hAnsi="Palatino Linotype" w:cs="Arial"/>
          <w:lang w:val="en-AU"/>
        </w:rPr>
        <w:t>.</w:t>
      </w:r>
      <w:r w:rsidR="00DC0888" w:rsidRPr="00970756">
        <w:rPr>
          <w:rFonts w:ascii="Palatino Linotype" w:hAnsi="Palatino Linotype" w:cs="Arial"/>
          <w:lang w:val="en-AU"/>
        </w:rPr>
        <w:t xml:space="preserve"> </w:t>
      </w:r>
    </w:p>
    <w:p w:rsidR="00015675" w:rsidRPr="00970756" w:rsidRDefault="00015675" w:rsidP="003A05A9">
      <w:pPr>
        <w:ind w:left="-900" w:right="-720"/>
        <w:rPr>
          <w:rFonts w:ascii="Palatino Linotype" w:hAnsi="Palatino Linotype" w:cs="Arial"/>
          <w:lang w:val="en-AU"/>
        </w:rPr>
      </w:pPr>
    </w:p>
    <w:p w:rsidR="004B1EB3" w:rsidRDefault="000269F5" w:rsidP="003A05A9">
      <w:pPr>
        <w:rPr>
          <w:rFonts w:ascii="Palatino Linotype" w:hAnsi="Palatino Linotype" w:cs="Arial"/>
          <w:lang w:val="en-AU"/>
        </w:rPr>
      </w:pPr>
      <w:r w:rsidRPr="00970756">
        <w:rPr>
          <w:rFonts w:ascii="Palatino Linotype" w:hAnsi="Palatino Linotype" w:cs="Arial"/>
          <w:lang w:val="en-AU"/>
        </w:rPr>
        <w:t xml:space="preserve">These opportunities are not mutually exclusive as many actions </w:t>
      </w:r>
      <w:r w:rsidR="005155A4" w:rsidRPr="00970756">
        <w:rPr>
          <w:rFonts w:ascii="Palatino Linotype" w:hAnsi="Palatino Linotype" w:cs="Arial"/>
          <w:lang w:val="en-AU"/>
        </w:rPr>
        <w:t xml:space="preserve">contribute to </w:t>
      </w:r>
      <w:r w:rsidR="001212B4" w:rsidRPr="00970756">
        <w:rPr>
          <w:rFonts w:ascii="Palatino Linotype" w:hAnsi="Palatino Linotype" w:cs="Arial"/>
          <w:lang w:val="en-AU"/>
        </w:rPr>
        <w:t>more than</w:t>
      </w:r>
      <w:r w:rsidR="00DC0888" w:rsidRPr="00970756">
        <w:rPr>
          <w:rFonts w:ascii="Palatino Linotype" w:hAnsi="Palatino Linotype" w:cs="Arial"/>
          <w:lang w:val="en-AU"/>
        </w:rPr>
        <w:t xml:space="preserve"> one</w:t>
      </w:r>
      <w:r w:rsidRPr="00970756">
        <w:rPr>
          <w:rFonts w:ascii="Palatino Linotype" w:hAnsi="Palatino Linotype" w:cs="Arial"/>
          <w:lang w:val="en-AU"/>
        </w:rPr>
        <w:t xml:space="preserve"> </w:t>
      </w:r>
      <w:r w:rsidR="0096179A" w:rsidRPr="00970756">
        <w:rPr>
          <w:rFonts w:ascii="Palatino Linotype" w:hAnsi="Palatino Linotype" w:cs="Arial"/>
          <w:lang w:val="en-AU"/>
        </w:rPr>
        <w:t>intervention type (Figure 7</w:t>
      </w:r>
      <w:r w:rsidR="001212B4" w:rsidRPr="00970756">
        <w:rPr>
          <w:rFonts w:ascii="Palatino Linotype" w:hAnsi="Palatino Linotype" w:cs="Arial"/>
          <w:lang w:val="en-AU"/>
        </w:rPr>
        <w:t>).</w:t>
      </w:r>
      <w:r w:rsidR="00C55F66">
        <w:rPr>
          <w:rFonts w:ascii="Palatino Linotype" w:hAnsi="Palatino Linotype" w:cs="Arial"/>
          <w:lang w:val="en-AU"/>
        </w:rPr>
        <w:t xml:space="preserve"> </w:t>
      </w:r>
      <w:r w:rsidR="00DC0888" w:rsidRPr="00970756">
        <w:rPr>
          <w:rFonts w:ascii="Palatino Linotype" w:hAnsi="Palatino Linotype" w:cs="Arial"/>
          <w:lang w:val="en-AU"/>
        </w:rPr>
        <w:t>However, f</w:t>
      </w:r>
      <w:r w:rsidRPr="00970756">
        <w:rPr>
          <w:rFonts w:ascii="Palatino Linotype" w:hAnsi="Palatino Linotype" w:cs="Arial"/>
          <w:lang w:val="en-AU"/>
        </w:rPr>
        <w:t xml:space="preserve">or each </w:t>
      </w:r>
      <w:r w:rsidR="00DC0888" w:rsidRPr="00970756">
        <w:rPr>
          <w:rFonts w:ascii="Palatino Linotype" w:hAnsi="Palatino Linotype" w:cs="Arial"/>
          <w:lang w:val="en-AU"/>
        </w:rPr>
        <w:t>management opportunity</w:t>
      </w:r>
      <w:r w:rsidR="00CF17A1" w:rsidRPr="00970756">
        <w:rPr>
          <w:rFonts w:ascii="Palatino Linotype" w:hAnsi="Palatino Linotype" w:cs="Arial"/>
          <w:lang w:val="en-AU"/>
        </w:rPr>
        <w:t>, actions can be classified as ecological, socio-ecological, or sectoral-specific in natu</w:t>
      </w:r>
      <w:r w:rsidR="00C55F66">
        <w:rPr>
          <w:rFonts w:ascii="Palatino Linotype" w:hAnsi="Palatino Linotype" w:cs="Arial"/>
          <w:lang w:val="en-AU"/>
        </w:rPr>
        <w:t xml:space="preserve">re. </w:t>
      </w:r>
      <w:r w:rsidR="00DC0888" w:rsidRPr="00970756">
        <w:rPr>
          <w:rFonts w:ascii="Palatino Linotype" w:hAnsi="Palatino Linotype" w:cs="Arial"/>
          <w:lang w:val="en-AU"/>
        </w:rPr>
        <w:t>W</w:t>
      </w:r>
      <w:r w:rsidR="00CF17A1" w:rsidRPr="00970756">
        <w:rPr>
          <w:rFonts w:ascii="Palatino Linotype" w:hAnsi="Palatino Linotype" w:cs="Arial"/>
          <w:lang w:val="en-AU"/>
        </w:rPr>
        <w:t>ithin</w:t>
      </w:r>
      <w:r w:rsidR="0096179A" w:rsidRPr="00970756">
        <w:rPr>
          <w:rFonts w:ascii="Palatino Linotype" w:hAnsi="Palatino Linotype" w:cs="Arial"/>
          <w:lang w:val="en-AU"/>
        </w:rPr>
        <w:t xml:space="preserve"> the categories listed above</w:t>
      </w:r>
      <w:r w:rsidR="00CF17A1" w:rsidRPr="00970756">
        <w:rPr>
          <w:rFonts w:ascii="Palatino Linotype" w:hAnsi="Palatino Linotype" w:cs="Arial"/>
          <w:lang w:val="en-AU"/>
        </w:rPr>
        <w:t xml:space="preserve">, </w:t>
      </w:r>
      <w:r w:rsidR="003A03FF" w:rsidRPr="00970756">
        <w:rPr>
          <w:rFonts w:ascii="Palatino Linotype" w:hAnsi="Palatino Linotype" w:cs="Arial"/>
          <w:lang w:val="en-AU"/>
        </w:rPr>
        <w:t>we</w:t>
      </w:r>
      <w:r w:rsidR="002C55E0" w:rsidRPr="00970756">
        <w:rPr>
          <w:rFonts w:ascii="Palatino Linotype" w:hAnsi="Palatino Linotype" w:cs="Arial"/>
          <w:lang w:val="en-AU"/>
        </w:rPr>
        <w:t xml:space="preserve"> can implement actions at the </w:t>
      </w:r>
      <w:r w:rsidRPr="00970756">
        <w:rPr>
          <w:rFonts w:ascii="Palatino Linotype" w:hAnsi="Palatino Linotype" w:cs="Arial"/>
          <w:lang w:val="en-AU"/>
        </w:rPr>
        <w:t>l</w:t>
      </w:r>
      <w:r w:rsidR="002C55E0" w:rsidRPr="00970756">
        <w:rPr>
          <w:rFonts w:ascii="Palatino Linotype" w:hAnsi="Palatino Linotype" w:cs="Arial"/>
          <w:lang w:val="en-AU"/>
        </w:rPr>
        <w:t>ocal, regional, and whole</w:t>
      </w:r>
      <w:r w:rsidRPr="00970756">
        <w:rPr>
          <w:rFonts w:ascii="Palatino Linotype" w:hAnsi="Palatino Linotype" w:cs="Arial"/>
          <w:lang w:val="en-AU"/>
        </w:rPr>
        <w:t xml:space="preserve">-of-Reef scale (Figure </w:t>
      </w:r>
      <w:r w:rsidR="00DC0888" w:rsidRPr="00970756">
        <w:rPr>
          <w:rFonts w:ascii="Palatino Linotype" w:hAnsi="Palatino Linotype" w:cs="Arial"/>
          <w:lang w:val="en-AU"/>
        </w:rPr>
        <w:t>7</w:t>
      </w:r>
      <w:r w:rsidRPr="00970756">
        <w:rPr>
          <w:rFonts w:ascii="Palatino Linotype" w:hAnsi="Palatino Linotype" w:cs="Arial"/>
          <w:lang w:val="en-AU"/>
        </w:rPr>
        <w:t xml:space="preserve">). </w:t>
      </w:r>
      <w:r w:rsidR="00DC0888" w:rsidRPr="00970756">
        <w:rPr>
          <w:rFonts w:ascii="Palatino Linotype" w:hAnsi="Palatino Linotype" w:cs="Arial"/>
          <w:lang w:val="en-AU"/>
        </w:rPr>
        <w:t>The priorities for management are actions that support or enhance the resilience of the linked social</w:t>
      </w:r>
      <w:r w:rsidR="000D44C8" w:rsidRPr="00970756">
        <w:rPr>
          <w:rFonts w:ascii="Palatino Linotype" w:hAnsi="Palatino Linotype" w:cs="Arial"/>
          <w:lang w:val="en-AU"/>
        </w:rPr>
        <w:t xml:space="preserve"> and </w:t>
      </w:r>
      <w:r w:rsidR="00DC0888" w:rsidRPr="00970756">
        <w:rPr>
          <w:rFonts w:ascii="Palatino Linotype" w:hAnsi="Palatino Linotype" w:cs="Arial"/>
          <w:lang w:val="en-AU"/>
        </w:rPr>
        <w:t>ecological systems of the Reef, since most of these actions work to prevent impacts and/or promote recovery from more than one type of reef health incident.</w:t>
      </w:r>
    </w:p>
    <w:p w:rsidR="004E31C1" w:rsidRPr="00970756" w:rsidRDefault="004E31C1" w:rsidP="003A05A9">
      <w:pPr>
        <w:rPr>
          <w:rFonts w:ascii="Palatino Linotype" w:hAnsi="Palatino Linotype" w:cs="Arial"/>
          <w:lang w:val="en-AU"/>
        </w:rPr>
      </w:pPr>
    </w:p>
    <w:p w:rsidR="004B1EB3" w:rsidRPr="00970756" w:rsidRDefault="005D0C74" w:rsidP="003A05A9">
      <w:pPr>
        <w:ind w:left="-284"/>
        <w:rPr>
          <w:rFonts w:ascii="Palatino Linotype" w:hAnsi="Palatino Linotype" w:cs="Arial"/>
          <w:lang w:val="en-AU"/>
        </w:rPr>
      </w:pPr>
      <w:r>
        <w:rPr>
          <w:rFonts w:ascii="Palatino Linotype" w:hAnsi="Palatino Linotype" w:cs="Arial"/>
          <w:noProof/>
          <w:lang w:val="en-AU" w:eastAsia="en-AU"/>
        </w:rPr>
        <w:drawing>
          <wp:inline distT="0" distB="0" distL="0" distR="0" wp14:anchorId="47BDF311" wp14:editId="5D22C152">
            <wp:extent cx="6734808" cy="1854926"/>
            <wp:effectExtent l="0" t="0" r="9525" b="0"/>
            <wp:docPr id="7" name="Picture 7" descr="A figure showing the classification of management interventions, action targets, and spatial scales over which management actions are meant to have an effect.  Types of intervention include preventing impacts, mitigating the impacts to promote recovery and enhancing resilience.  Actions can target outcomes that are ecological, socio-ecological or sectoral specific.  Intervention can take place at a local, regional or broad scale." title="Classification of management interven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743700" cy="1857375"/>
                    </a:xfrm>
                    <a:prstGeom prst="rect">
                      <a:avLst/>
                    </a:prstGeom>
                    <a:noFill/>
                    <a:ln>
                      <a:noFill/>
                    </a:ln>
                  </pic:spPr>
                </pic:pic>
              </a:graphicData>
            </a:graphic>
          </wp:inline>
        </w:drawing>
      </w:r>
    </w:p>
    <w:p w:rsidR="004B1EB3" w:rsidRPr="00970756" w:rsidRDefault="004B1EB3" w:rsidP="003A05A9">
      <w:pPr>
        <w:rPr>
          <w:rFonts w:ascii="Palatino Linotype" w:hAnsi="Palatino Linotype" w:cs="Arial"/>
          <w:lang w:val="en-AU"/>
        </w:rPr>
      </w:pPr>
    </w:p>
    <w:p w:rsidR="00397960" w:rsidRPr="00970756" w:rsidRDefault="00DC0888" w:rsidP="003A05A9">
      <w:pPr>
        <w:rPr>
          <w:rFonts w:ascii="Palatino Linotype" w:hAnsi="Palatino Linotype" w:cs="Arial"/>
          <w:sz w:val="20"/>
          <w:szCs w:val="20"/>
          <w:lang w:val="en-AU"/>
        </w:rPr>
      </w:pPr>
      <w:r w:rsidRPr="00970756">
        <w:rPr>
          <w:rFonts w:ascii="Palatino Linotype" w:hAnsi="Palatino Linotype" w:cs="Arial"/>
          <w:sz w:val="20"/>
          <w:szCs w:val="20"/>
          <w:lang w:val="en-AU"/>
        </w:rPr>
        <w:t>Figure 7</w:t>
      </w:r>
      <w:r w:rsidR="00C55F66">
        <w:rPr>
          <w:rFonts w:ascii="Palatino Linotype" w:hAnsi="Palatino Linotype" w:cs="Arial"/>
          <w:sz w:val="20"/>
          <w:szCs w:val="20"/>
          <w:lang w:val="en-AU"/>
        </w:rPr>
        <w:t xml:space="preserve">: </w:t>
      </w:r>
      <w:r w:rsidR="00A31992" w:rsidRPr="00970756">
        <w:rPr>
          <w:rFonts w:ascii="Palatino Linotype" w:hAnsi="Palatino Linotype" w:cs="Arial"/>
          <w:sz w:val="20"/>
          <w:szCs w:val="20"/>
          <w:lang w:val="en-AU"/>
        </w:rPr>
        <w:t xml:space="preserve">Classification of </w:t>
      </w:r>
      <w:r w:rsidR="00204BFB" w:rsidRPr="00970756">
        <w:rPr>
          <w:rFonts w:ascii="Palatino Linotype" w:hAnsi="Palatino Linotype" w:cs="Arial"/>
          <w:sz w:val="20"/>
          <w:szCs w:val="20"/>
          <w:lang w:val="en-AU"/>
        </w:rPr>
        <w:t>management interventions,</w:t>
      </w:r>
      <w:r w:rsidR="000D44C8" w:rsidRPr="00970756">
        <w:rPr>
          <w:rFonts w:ascii="Palatino Linotype" w:hAnsi="Palatino Linotype" w:cs="Arial"/>
          <w:sz w:val="20"/>
          <w:szCs w:val="20"/>
          <w:lang w:val="en-AU"/>
        </w:rPr>
        <w:t xml:space="preserve"> </w:t>
      </w:r>
      <w:r w:rsidR="00204BFB" w:rsidRPr="00970756">
        <w:rPr>
          <w:rFonts w:ascii="Palatino Linotype" w:hAnsi="Palatino Linotype" w:cs="Arial"/>
          <w:sz w:val="20"/>
          <w:szCs w:val="20"/>
          <w:lang w:val="en-AU"/>
        </w:rPr>
        <w:t xml:space="preserve">action targets and spatial scales over which </w:t>
      </w:r>
      <w:r w:rsidR="008B6A85" w:rsidRPr="00970756">
        <w:rPr>
          <w:rFonts w:ascii="Palatino Linotype" w:hAnsi="Palatino Linotype" w:cs="Arial"/>
          <w:sz w:val="20"/>
          <w:szCs w:val="20"/>
          <w:lang w:val="en-AU"/>
        </w:rPr>
        <w:t>management</w:t>
      </w:r>
      <w:r w:rsidR="00204BFB" w:rsidRPr="00970756">
        <w:rPr>
          <w:rFonts w:ascii="Palatino Linotype" w:hAnsi="Palatino Linotype" w:cs="Arial"/>
          <w:sz w:val="20"/>
          <w:szCs w:val="20"/>
          <w:lang w:val="en-AU"/>
        </w:rPr>
        <w:t xml:space="preserve"> actions are meant to have an effect</w:t>
      </w:r>
      <w:r w:rsidR="00C55F66">
        <w:rPr>
          <w:rFonts w:ascii="Palatino Linotype" w:hAnsi="Palatino Linotype" w:cs="Arial"/>
          <w:sz w:val="20"/>
          <w:szCs w:val="20"/>
          <w:lang w:val="en-AU"/>
        </w:rPr>
        <w:t xml:space="preserve">. </w:t>
      </w:r>
      <w:r w:rsidR="00A31992" w:rsidRPr="00970756">
        <w:rPr>
          <w:rFonts w:ascii="Palatino Linotype" w:hAnsi="Palatino Linotype" w:cs="Arial"/>
          <w:sz w:val="20"/>
          <w:szCs w:val="20"/>
          <w:lang w:val="en-AU"/>
        </w:rPr>
        <w:t>The example actions work to mitigate ecological impacts and promote recovery following bleaching event</w:t>
      </w:r>
      <w:r w:rsidR="00C55F66">
        <w:rPr>
          <w:rFonts w:ascii="Palatino Linotype" w:hAnsi="Palatino Linotype" w:cs="Arial"/>
          <w:sz w:val="20"/>
          <w:szCs w:val="20"/>
          <w:lang w:val="en-AU"/>
        </w:rPr>
        <w:t xml:space="preserve">s and coral disease outbreaks. </w:t>
      </w:r>
      <w:r w:rsidR="00A31992" w:rsidRPr="00970756">
        <w:rPr>
          <w:rFonts w:ascii="Palatino Linotype" w:hAnsi="Palatino Linotype" w:cs="Arial"/>
          <w:sz w:val="20"/>
          <w:szCs w:val="20"/>
          <w:lang w:val="en-AU"/>
        </w:rPr>
        <w:t>Many man</w:t>
      </w:r>
      <w:r w:rsidR="00204BFB" w:rsidRPr="00970756">
        <w:rPr>
          <w:rFonts w:ascii="Palatino Linotype" w:hAnsi="Palatino Linotype" w:cs="Arial"/>
          <w:sz w:val="20"/>
          <w:szCs w:val="20"/>
          <w:lang w:val="en-AU"/>
        </w:rPr>
        <w:t>agement actions can be classified under more than one of the management intervention types.</w:t>
      </w:r>
    </w:p>
    <w:p w:rsidR="001578D3" w:rsidRPr="00970756" w:rsidRDefault="001578D3" w:rsidP="003A05A9">
      <w:pPr>
        <w:outlineLvl w:val="0"/>
        <w:rPr>
          <w:rFonts w:ascii="Palatino Linotype" w:hAnsi="Palatino Linotype" w:cs="Arial"/>
          <w:b/>
          <w:lang w:val="en-AU"/>
        </w:rPr>
      </w:pPr>
    </w:p>
    <w:p w:rsidR="00D600CF" w:rsidRPr="00970756" w:rsidRDefault="00D600CF" w:rsidP="003A05A9">
      <w:pPr>
        <w:outlineLvl w:val="0"/>
        <w:rPr>
          <w:rFonts w:ascii="Palatino Linotype" w:hAnsi="Palatino Linotype" w:cs="Arial"/>
          <w:b/>
          <w:lang w:val="en-AU"/>
        </w:rPr>
      </w:pPr>
      <w:bookmarkStart w:id="9" w:name="_Toc293665773"/>
      <w:r w:rsidRPr="00970756">
        <w:rPr>
          <w:rFonts w:ascii="Palatino Linotype" w:hAnsi="Palatino Linotype" w:cs="Arial"/>
          <w:b/>
          <w:lang w:val="en-AU"/>
        </w:rPr>
        <w:t>Conclusions</w:t>
      </w:r>
      <w:bookmarkEnd w:id="9"/>
    </w:p>
    <w:p w:rsidR="00B94C06" w:rsidRPr="00970756" w:rsidRDefault="00B94C06" w:rsidP="003A05A9">
      <w:pPr>
        <w:rPr>
          <w:rFonts w:ascii="Palatino Linotype" w:hAnsi="Palatino Linotype" w:cs="Arial"/>
          <w:lang w:val="en-AU"/>
        </w:rPr>
      </w:pPr>
    </w:p>
    <w:p w:rsidR="00B94C06" w:rsidRDefault="007973A1" w:rsidP="003A05A9">
      <w:pPr>
        <w:rPr>
          <w:rFonts w:ascii="Palatino Linotype" w:hAnsi="Palatino Linotype" w:cs="Arial"/>
          <w:lang w:val="en-AU"/>
        </w:rPr>
      </w:pPr>
      <w:r w:rsidRPr="00970756">
        <w:rPr>
          <w:rFonts w:ascii="Palatino Linotype" w:hAnsi="Palatino Linotype" w:cs="Arial"/>
          <w:lang w:val="en-AU"/>
        </w:rPr>
        <w:t xml:space="preserve">As reef health incidents become more frequent and severe, impacts on the </w:t>
      </w:r>
      <w:r w:rsidR="004334D0" w:rsidRPr="00970756">
        <w:rPr>
          <w:rFonts w:ascii="Palatino Linotype" w:hAnsi="Palatino Linotype" w:cs="Arial"/>
          <w:lang w:val="en-AU"/>
        </w:rPr>
        <w:t xml:space="preserve">Great Barrier Reef </w:t>
      </w:r>
      <w:r w:rsidRPr="00970756">
        <w:rPr>
          <w:rFonts w:ascii="Palatino Linotype" w:hAnsi="Palatino Linotype" w:cs="Arial"/>
          <w:lang w:val="en-AU"/>
        </w:rPr>
        <w:t>ecosystem</w:t>
      </w:r>
      <w:r w:rsidR="004334D0" w:rsidRPr="00970756">
        <w:rPr>
          <w:rFonts w:ascii="Palatino Linotype" w:hAnsi="Palatino Linotype" w:cs="Arial"/>
          <w:lang w:val="en-AU"/>
        </w:rPr>
        <w:t xml:space="preserve">, industries and </w:t>
      </w:r>
      <w:r w:rsidRPr="00970756">
        <w:rPr>
          <w:rFonts w:ascii="Palatino Linotype" w:hAnsi="Palatino Linotype" w:cs="Arial"/>
          <w:lang w:val="en-AU"/>
        </w:rPr>
        <w:t xml:space="preserve">reef users will become increasingly acute and apparent. </w:t>
      </w:r>
      <w:r w:rsidR="00EB68CA">
        <w:rPr>
          <w:rFonts w:ascii="Palatino Linotype" w:hAnsi="Palatino Linotype" w:cs="Arial"/>
          <w:lang w:val="en-AU"/>
        </w:rPr>
        <w:t xml:space="preserve"> </w:t>
      </w:r>
      <w:r w:rsidR="00E36350" w:rsidRPr="00970756">
        <w:rPr>
          <w:rFonts w:ascii="Palatino Linotype" w:hAnsi="Palatino Linotype" w:cs="Arial"/>
          <w:lang w:val="en-AU"/>
        </w:rPr>
        <w:t>We</w:t>
      </w:r>
      <w:r w:rsidR="000D44C8" w:rsidRPr="00970756">
        <w:rPr>
          <w:rFonts w:ascii="Palatino Linotype" w:hAnsi="Palatino Linotype" w:cs="Arial"/>
          <w:lang w:val="en-AU"/>
        </w:rPr>
        <w:t xml:space="preserve"> </w:t>
      </w:r>
      <w:r w:rsidR="00E36350" w:rsidRPr="00970756">
        <w:rPr>
          <w:rFonts w:ascii="Palatino Linotype" w:hAnsi="Palatino Linotype" w:cs="Arial"/>
          <w:lang w:val="en-AU"/>
        </w:rPr>
        <w:t>have</w:t>
      </w:r>
      <w:r w:rsidR="00B94C06" w:rsidRPr="00970756">
        <w:rPr>
          <w:rFonts w:ascii="Palatino Linotype" w:hAnsi="Palatino Linotype" w:cs="Arial"/>
          <w:lang w:val="en-AU"/>
        </w:rPr>
        <w:t xml:space="preserve"> responded to this increased risk with a corresponding increase in management capacity to deal with reef health incidents, including </w:t>
      </w:r>
      <w:r w:rsidR="001212B4" w:rsidRPr="00C55F66">
        <w:rPr>
          <w:rFonts w:ascii="Palatino Linotype" w:hAnsi="Palatino Linotype" w:cs="Arial"/>
          <w:lang w:val="en-AU"/>
        </w:rPr>
        <w:t>this</w:t>
      </w:r>
      <w:r w:rsidR="00B94C06" w:rsidRPr="00C55F66">
        <w:rPr>
          <w:rFonts w:ascii="Palatino Linotype" w:hAnsi="Palatino Linotype" w:cs="Arial"/>
          <w:lang w:val="en-AU"/>
        </w:rPr>
        <w:t xml:space="preserve"> R</w:t>
      </w:r>
      <w:r w:rsidR="00C55F66" w:rsidRPr="00C55F66">
        <w:rPr>
          <w:rFonts w:ascii="Palatino Linotype" w:hAnsi="Palatino Linotype" w:cs="Arial"/>
          <w:lang w:val="en-AU"/>
        </w:rPr>
        <w:t>eef Health Incident Response System</w:t>
      </w:r>
      <w:r w:rsidR="00B94C06" w:rsidRPr="00C55F66">
        <w:rPr>
          <w:rFonts w:ascii="Palatino Linotype" w:hAnsi="Palatino Linotype" w:cs="Arial"/>
          <w:lang w:val="en-AU"/>
        </w:rPr>
        <w:t xml:space="preserve"> docu</w:t>
      </w:r>
      <w:r w:rsidR="00B94C06" w:rsidRPr="00970756">
        <w:rPr>
          <w:rFonts w:ascii="Palatino Linotype" w:hAnsi="Palatino Linotype" w:cs="Arial"/>
          <w:lang w:val="en-AU"/>
        </w:rPr>
        <w:t xml:space="preserve">ment, the complementary </w:t>
      </w:r>
      <w:r w:rsidR="00C55F66">
        <w:rPr>
          <w:rFonts w:ascii="Palatino Linotype" w:hAnsi="Palatino Linotype" w:cs="Arial"/>
          <w:lang w:val="en-AU"/>
        </w:rPr>
        <w:t>r</w:t>
      </w:r>
      <w:r w:rsidR="00B94C06" w:rsidRPr="00970756">
        <w:rPr>
          <w:rFonts w:ascii="Palatino Linotype" w:hAnsi="Palatino Linotype" w:cs="Arial"/>
          <w:lang w:val="en-AU"/>
        </w:rPr>
        <w:t xml:space="preserve">esource </w:t>
      </w:r>
      <w:r w:rsidR="00C55F66">
        <w:rPr>
          <w:rFonts w:ascii="Palatino Linotype" w:hAnsi="Palatino Linotype" w:cs="Arial"/>
          <w:lang w:val="en-AU"/>
        </w:rPr>
        <w:t>k</w:t>
      </w:r>
      <w:r w:rsidR="00B94C06" w:rsidRPr="00970756">
        <w:rPr>
          <w:rFonts w:ascii="Palatino Linotype" w:hAnsi="Palatino Linotype" w:cs="Arial"/>
          <w:lang w:val="en-AU"/>
        </w:rPr>
        <w:t xml:space="preserve">it and the </w:t>
      </w:r>
      <w:r w:rsidR="00C55F66">
        <w:rPr>
          <w:rFonts w:ascii="Palatino Linotype" w:hAnsi="Palatino Linotype" w:cs="Arial"/>
          <w:lang w:val="en-AU"/>
        </w:rPr>
        <w:t>r</w:t>
      </w:r>
      <w:r w:rsidR="00B94C06" w:rsidRPr="00970756">
        <w:rPr>
          <w:rFonts w:ascii="Palatino Linotype" w:hAnsi="Palatino Linotype" w:cs="Arial"/>
          <w:lang w:val="en-AU"/>
        </w:rPr>
        <w:t xml:space="preserve">isk and </w:t>
      </w:r>
      <w:r w:rsidR="00C55F66">
        <w:rPr>
          <w:rFonts w:ascii="Palatino Linotype" w:hAnsi="Palatino Linotype" w:cs="Arial"/>
          <w:lang w:val="en-AU"/>
        </w:rPr>
        <w:t>i</w:t>
      </w:r>
      <w:r w:rsidR="00B94C06" w:rsidRPr="00970756">
        <w:rPr>
          <w:rFonts w:ascii="Palatino Linotype" w:hAnsi="Palatino Linotype" w:cs="Arial"/>
          <w:lang w:val="en-AU"/>
        </w:rPr>
        <w:t xml:space="preserve">mpact </w:t>
      </w:r>
      <w:r w:rsidR="00C55F66">
        <w:rPr>
          <w:rFonts w:ascii="Palatino Linotype" w:hAnsi="Palatino Linotype" w:cs="Arial"/>
          <w:lang w:val="en-AU"/>
        </w:rPr>
        <w:t>a</w:t>
      </w:r>
      <w:r w:rsidR="00B94C06" w:rsidRPr="00970756">
        <w:rPr>
          <w:rFonts w:ascii="Palatino Linotype" w:hAnsi="Palatino Linotype" w:cs="Arial"/>
          <w:lang w:val="en-AU"/>
        </w:rPr>
        <w:t xml:space="preserve">ssessment </w:t>
      </w:r>
      <w:r w:rsidR="00C55F66">
        <w:rPr>
          <w:rFonts w:ascii="Palatino Linotype" w:hAnsi="Palatino Linotype" w:cs="Arial"/>
          <w:lang w:val="en-AU"/>
        </w:rPr>
        <w:t>p</w:t>
      </w:r>
      <w:r w:rsidR="00B94C06" w:rsidRPr="00970756">
        <w:rPr>
          <w:rFonts w:ascii="Palatino Linotype" w:hAnsi="Palatino Linotype" w:cs="Arial"/>
          <w:lang w:val="en-AU"/>
        </w:rPr>
        <w:t>lan</w:t>
      </w:r>
      <w:r w:rsidR="00C55F66">
        <w:rPr>
          <w:rFonts w:ascii="Palatino Linotype" w:hAnsi="Palatino Linotype" w:cs="Arial"/>
          <w:lang w:val="en-AU"/>
        </w:rPr>
        <w:t xml:space="preserve">s for key threats to the Reef. </w:t>
      </w:r>
      <w:r w:rsidR="00B94C06" w:rsidRPr="00970756">
        <w:rPr>
          <w:rFonts w:ascii="Palatino Linotype" w:hAnsi="Palatino Linotype" w:cs="Arial"/>
          <w:lang w:val="en-AU"/>
        </w:rPr>
        <w:t xml:space="preserve">This new suite of management tools provides the foundation for </w:t>
      </w:r>
      <w:r w:rsidR="004334D0" w:rsidRPr="00970756">
        <w:rPr>
          <w:rFonts w:ascii="Palatino Linotype" w:hAnsi="Palatino Linotype" w:cs="Arial"/>
          <w:lang w:val="en-AU"/>
        </w:rPr>
        <w:t xml:space="preserve">effective </w:t>
      </w:r>
      <w:r w:rsidR="0010756C" w:rsidRPr="00970756">
        <w:rPr>
          <w:rFonts w:ascii="Palatino Linotype" w:hAnsi="Palatino Linotype" w:cs="Arial"/>
          <w:lang w:val="en-AU"/>
        </w:rPr>
        <w:t xml:space="preserve">management actions </w:t>
      </w:r>
      <w:r w:rsidR="00B94C06" w:rsidRPr="00970756">
        <w:rPr>
          <w:rFonts w:ascii="Palatino Linotype" w:hAnsi="Palatino Linotype" w:cs="Arial"/>
          <w:lang w:val="en-AU"/>
        </w:rPr>
        <w:t xml:space="preserve">in </w:t>
      </w:r>
      <w:r w:rsidR="0010756C" w:rsidRPr="00970756">
        <w:rPr>
          <w:rFonts w:ascii="Palatino Linotype" w:hAnsi="Palatino Linotype" w:cs="Arial"/>
          <w:lang w:val="en-AU"/>
        </w:rPr>
        <w:t>respon</w:t>
      </w:r>
      <w:r w:rsidR="00B94C06" w:rsidRPr="00970756">
        <w:rPr>
          <w:rFonts w:ascii="Palatino Linotype" w:hAnsi="Palatino Linotype" w:cs="Arial"/>
          <w:lang w:val="en-AU"/>
        </w:rPr>
        <w:t>se</w:t>
      </w:r>
      <w:r w:rsidR="0010756C" w:rsidRPr="00970756">
        <w:rPr>
          <w:rFonts w:ascii="Palatino Linotype" w:hAnsi="Palatino Linotype" w:cs="Arial"/>
          <w:lang w:val="en-AU"/>
        </w:rPr>
        <w:t xml:space="preserve"> to reef health inciden</w:t>
      </w:r>
      <w:r w:rsidR="00D97B1B" w:rsidRPr="00970756">
        <w:rPr>
          <w:rFonts w:ascii="Palatino Linotype" w:hAnsi="Palatino Linotype" w:cs="Arial"/>
          <w:lang w:val="en-AU"/>
        </w:rPr>
        <w:t>ts</w:t>
      </w:r>
      <w:r w:rsidR="0096179A" w:rsidRPr="00970756">
        <w:rPr>
          <w:rFonts w:ascii="Palatino Linotype" w:hAnsi="Palatino Linotype" w:cs="Arial"/>
          <w:lang w:val="en-AU"/>
        </w:rPr>
        <w:t xml:space="preserve">. </w:t>
      </w:r>
    </w:p>
    <w:p w:rsidR="004E31C1" w:rsidRPr="00970756" w:rsidRDefault="004E31C1" w:rsidP="003A05A9">
      <w:pPr>
        <w:rPr>
          <w:rFonts w:ascii="Palatino Linotype" w:hAnsi="Palatino Linotype" w:cs="Arial"/>
          <w:lang w:val="en-AU"/>
        </w:rPr>
      </w:pPr>
    </w:p>
    <w:p w:rsidR="00B94C06" w:rsidRPr="00970756" w:rsidRDefault="00D97B1B" w:rsidP="003A05A9">
      <w:pPr>
        <w:rPr>
          <w:rFonts w:ascii="Palatino Linotype" w:hAnsi="Palatino Linotype" w:cs="Arial"/>
          <w:lang w:val="en-AU"/>
        </w:rPr>
      </w:pPr>
      <w:r w:rsidRPr="00970756">
        <w:rPr>
          <w:rFonts w:ascii="Palatino Linotype" w:hAnsi="Palatino Linotype" w:cs="Arial"/>
          <w:lang w:val="en-AU"/>
        </w:rPr>
        <w:t>T</w:t>
      </w:r>
      <w:r w:rsidR="007973A1" w:rsidRPr="00970756">
        <w:rPr>
          <w:rFonts w:ascii="Palatino Linotype" w:hAnsi="Palatino Linotype" w:cs="Arial"/>
          <w:lang w:val="en-AU"/>
        </w:rPr>
        <w:t xml:space="preserve">his </w:t>
      </w:r>
      <w:r w:rsidR="0096179A" w:rsidRPr="00970756">
        <w:rPr>
          <w:rFonts w:ascii="Palatino Linotype" w:hAnsi="Palatino Linotype" w:cs="Arial"/>
          <w:lang w:val="en-AU"/>
        </w:rPr>
        <w:t xml:space="preserve">document </w:t>
      </w:r>
      <w:r w:rsidR="00B94C06" w:rsidRPr="00970756">
        <w:rPr>
          <w:rFonts w:ascii="Palatino Linotype" w:hAnsi="Palatino Linotype" w:cs="Arial"/>
          <w:lang w:val="en-AU"/>
        </w:rPr>
        <w:t>details</w:t>
      </w:r>
      <w:r w:rsidR="007973A1" w:rsidRPr="00970756">
        <w:rPr>
          <w:rFonts w:ascii="Palatino Linotype" w:hAnsi="Palatino Linotype" w:cs="Arial"/>
          <w:lang w:val="en-AU"/>
        </w:rPr>
        <w:t xml:space="preserve"> the overarching structure of the </w:t>
      </w:r>
      <w:r w:rsidR="004334D0" w:rsidRPr="00970756">
        <w:rPr>
          <w:rFonts w:ascii="Palatino Linotype" w:hAnsi="Palatino Linotype" w:cs="Arial"/>
          <w:lang w:val="en-AU"/>
        </w:rPr>
        <w:t xml:space="preserve">incident response capacity </w:t>
      </w:r>
      <w:r w:rsidR="007973A1" w:rsidRPr="00970756">
        <w:rPr>
          <w:rFonts w:ascii="Palatino Linotype" w:hAnsi="Palatino Linotype" w:cs="Arial"/>
          <w:lang w:val="en-AU"/>
        </w:rPr>
        <w:t xml:space="preserve">and demonstrates the </w:t>
      </w:r>
      <w:r w:rsidR="004334D0" w:rsidRPr="00970756">
        <w:rPr>
          <w:rFonts w:ascii="Palatino Linotype" w:hAnsi="Palatino Linotype" w:cs="Arial"/>
          <w:lang w:val="en-AU"/>
        </w:rPr>
        <w:t xml:space="preserve">standardised approach to respond to </w:t>
      </w:r>
      <w:r w:rsidR="007973A1" w:rsidRPr="00970756">
        <w:rPr>
          <w:rFonts w:ascii="Palatino Linotype" w:hAnsi="Palatino Linotype" w:cs="Arial"/>
          <w:lang w:val="en-AU"/>
        </w:rPr>
        <w:t xml:space="preserve">reef </w:t>
      </w:r>
      <w:r w:rsidR="004334D0" w:rsidRPr="00970756">
        <w:rPr>
          <w:rFonts w:ascii="Palatino Linotype" w:hAnsi="Palatino Linotype" w:cs="Arial"/>
          <w:lang w:val="en-AU"/>
        </w:rPr>
        <w:t>health incidents</w:t>
      </w:r>
      <w:r w:rsidR="00C55F66">
        <w:rPr>
          <w:rFonts w:ascii="Palatino Linotype" w:hAnsi="Palatino Linotype" w:cs="Arial"/>
          <w:lang w:val="en-AU"/>
        </w:rPr>
        <w:t xml:space="preserve">. </w:t>
      </w:r>
      <w:r w:rsidR="004334D0" w:rsidRPr="00970756">
        <w:rPr>
          <w:rFonts w:ascii="Palatino Linotype" w:hAnsi="Palatino Linotype" w:cs="Arial"/>
          <w:lang w:val="en-AU"/>
        </w:rPr>
        <w:t>T</w:t>
      </w:r>
      <w:r w:rsidR="0010756C" w:rsidRPr="00970756">
        <w:rPr>
          <w:rFonts w:ascii="Palatino Linotype" w:hAnsi="Palatino Linotype" w:cs="Arial"/>
          <w:lang w:val="en-AU"/>
        </w:rPr>
        <w:t>imely and targeted actions</w:t>
      </w:r>
      <w:r w:rsidR="004334D0" w:rsidRPr="00970756">
        <w:rPr>
          <w:rFonts w:ascii="Palatino Linotype" w:hAnsi="Palatino Linotype" w:cs="Arial"/>
          <w:lang w:val="en-AU"/>
        </w:rPr>
        <w:t xml:space="preserve"> following an incident</w:t>
      </w:r>
      <w:r w:rsidR="0010756C" w:rsidRPr="00970756">
        <w:rPr>
          <w:rFonts w:ascii="Palatino Linotype" w:hAnsi="Palatino Linotype" w:cs="Arial"/>
          <w:lang w:val="en-AU"/>
        </w:rPr>
        <w:t xml:space="preserve"> </w:t>
      </w:r>
      <w:r w:rsidR="00B94C06" w:rsidRPr="00970756">
        <w:rPr>
          <w:rFonts w:ascii="Palatino Linotype" w:hAnsi="Palatino Linotype" w:cs="Arial"/>
          <w:lang w:val="en-AU"/>
        </w:rPr>
        <w:t xml:space="preserve">supplement </w:t>
      </w:r>
      <w:r w:rsidR="0010756C" w:rsidRPr="00970756">
        <w:rPr>
          <w:rFonts w:ascii="Palatino Linotype" w:hAnsi="Palatino Linotype" w:cs="Arial"/>
          <w:lang w:val="en-AU"/>
        </w:rPr>
        <w:t xml:space="preserve">the </w:t>
      </w:r>
      <w:r w:rsidR="008B6A85" w:rsidRPr="00970756">
        <w:rPr>
          <w:rFonts w:ascii="Palatino Linotype" w:hAnsi="Palatino Linotype" w:cs="Arial"/>
          <w:lang w:val="en-AU"/>
        </w:rPr>
        <w:t xml:space="preserve">existing </w:t>
      </w:r>
      <w:r w:rsidR="0010756C" w:rsidRPr="00970756">
        <w:rPr>
          <w:rFonts w:ascii="Palatino Linotype" w:hAnsi="Palatino Linotype" w:cs="Arial"/>
          <w:lang w:val="en-AU"/>
        </w:rPr>
        <w:t>broad-scale initiatives</w:t>
      </w:r>
      <w:r w:rsidR="008B6A85" w:rsidRPr="00970756">
        <w:rPr>
          <w:rFonts w:ascii="Palatino Linotype" w:hAnsi="Palatino Linotype" w:cs="Arial"/>
          <w:lang w:val="en-AU"/>
        </w:rPr>
        <w:t xml:space="preserve"> </w:t>
      </w:r>
      <w:r w:rsidR="0096179A" w:rsidRPr="00970756">
        <w:rPr>
          <w:rFonts w:ascii="Palatino Linotype" w:hAnsi="Palatino Linotype" w:cs="Arial"/>
          <w:lang w:val="en-AU"/>
        </w:rPr>
        <w:t>that have</w:t>
      </w:r>
      <w:r w:rsidR="0010756C" w:rsidRPr="00970756">
        <w:rPr>
          <w:rFonts w:ascii="Palatino Linotype" w:hAnsi="Palatino Linotype" w:cs="Arial"/>
          <w:lang w:val="en-AU"/>
        </w:rPr>
        <w:t xml:space="preserve"> already </w:t>
      </w:r>
      <w:r w:rsidR="00C51DFC">
        <w:rPr>
          <w:rFonts w:ascii="Palatino Linotype" w:hAnsi="Palatino Linotype" w:cs="Arial"/>
          <w:lang w:val="en-AU"/>
        </w:rPr>
        <w:t xml:space="preserve">been </w:t>
      </w:r>
      <w:r w:rsidR="0010756C" w:rsidRPr="00970756">
        <w:rPr>
          <w:rFonts w:ascii="Palatino Linotype" w:hAnsi="Palatino Linotype" w:cs="Arial"/>
          <w:lang w:val="en-AU"/>
        </w:rPr>
        <w:t>implemented (</w:t>
      </w:r>
      <w:r w:rsidR="000A0BE9">
        <w:rPr>
          <w:rFonts w:ascii="Palatino Linotype" w:hAnsi="Palatino Linotype" w:cs="Arial"/>
          <w:lang w:val="en-AU"/>
        </w:rPr>
        <w:t xml:space="preserve">e.g. </w:t>
      </w:r>
      <w:r w:rsidR="00313F43" w:rsidRPr="00970756">
        <w:rPr>
          <w:rFonts w:ascii="Palatino Linotype" w:hAnsi="Palatino Linotype" w:cs="Arial"/>
          <w:lang w:val="en-AU"/>
        </w:rPr>
        <w:t xml:space="preserve">the </w:t>
      </w:r>
      <w:r w:rsidR="0010756C" w:rsidRPr="00970756">
        <w:rPr>
          <w:rFonts w:ascii="Palatino Linotype" w:hAnsi="Palatino Linotype" w:cs="Arial"/>
          <w:lang w:val="en-AU"/>
        </w:rPr>
        <w:t>R</w:t>
      </w:r>
      <w:r w:rsidR="00B94C06" w:rsidRPr="00970756">
        <w:rPr>
          <w:rFonts w:ascii="Palatino Linotype" w:hAnsi="Palatino Linotype" w:cs="Arial"/>
          <w:lang w:val="en-AU"/>
        </w:rPr>
        <w:t xml:space="preserve">eef </w:t>
      </w:r>
      <w:r w:rsidR="0010756C" w:rsidRPr="00970756">
        <w:rPr>
          <w:rFonts w:ascii="Palatino Linotype" w:hAnsi="Palatino Linotype" w:cs="Arial"/>
          <w:lang w:val="en-AU"/>
        </w:rPr>
        <w:t>W</w:t>
      </w:r>
      <w:r w:rsidR="00B94C06" w:rsidRPr="00970756">
        <w:rPr>
          <w:rFonts w:ascii="Palatino Linotype" w:hAnsi="Palatino Linotype" w:cs="Arial"/>
          <w:lang w:val="en-AU"/>
        </w:rPr>
        <w:t xml:space="preserve">ater </w:t>
      </w:r>
      <w:r w:rsidR="0010756C" w:rsidRPr="00970756">
        <w:rPr>
          <w:rFonts w:ascii="Palatino Linotype" w:hAnsi="Palatino Linotype" w:cs="Arial"/>
          <w:lang w:val="en-AU"/>
        </w:rPr>
        <w:t>Q</w:t>
      </w:r>
      <w:r w:rsidR="00B94C06" w:rsidRPr="00970756">
        <w:rPr>
          <w:rFonts w:ascii="Palatino Linotype" w:hAnsi="Palatino Linotype" w:cs="Arial"/>
          <w:lang w:val="en-AU"/>
        </w:rPr>
        <w:t xml:space="preserve">uality </w:t>
      </w:r>
      <w:r w:rsidR="0010756C" w:rsidRPr="00970756">
        <w:rPr>
          <w:rFonts w:ascii="Palatino Linotype" w:hAnsi="Palatino Linotype" w:cs="Arial"/>
          <w:lang w:val="en-AU"/>
        </w:rPr>
        <w:t>P</w:t>
      </w:r>
      <w:r w:rsidR="00B94C06" w:rsidRPr="00970756">
        <w:rPr>
          <w:rFonts w:ascii="Palatino Linotype" w:hAnsi="Palatino Linotype" w:cs="Arial"/>
          <w:lang w:val="en-AU"/>
        </w:rPr>
        <w:t xml:space="preserve">rotection </w:t>
      </w:r>
      <w:r w:rsidR="0010756C" w:rsidRPr="00970756">
        <w:rPr>
          <w:rFonts w:ascii="Palatino Linotype" w:hAnsi="Palatino Linotype" w:cs="Arial"/>
          <w:lang w:val="en-AU"/>
        </w:rPr>
        <w:t>P</w:t>
      </w:r>
      <w:r w:rsidR="00B94C06" w:rsidRPr="00970756">
        <w:rPr>
          <w:rFonts w:ascii="Palatino Linotype" w:hAnsi="Palatino Linotype" w:cs="Arial"/>
          <w:lang w:val="en-AU"/>
        </w:rPr>
        <w:t>lan of</w:t>
      </w:r>
      <w:r w:rsidR="0010756C" w:rsidRPr="00970756">
        <w:rPr>
          <w:rFonts w:ascii="Palatino Linotype" w:hAnsi="Palatino Linotype" w:cs="Arial"/>
          <w:lang w:val="en-AU"/>
        </w:rPr>
        <w:t xml:space="preserve"> 2003, R</w:t>
      </w:r>
      <w:r w:rsidR="00B94C06" w:rsidRPr="00970756">
        <w:rPr>
          <w:rFonts w:ascii="Palatino Linotype" w:hAnsi="Palatino Linotype" w:cs="Arial"/>
          <w:lang w:val="en-AU"/>
        </w:rPr>
        <w:t xml:space="preserve">epresentative </w:t>
      </w:r>
      <w:r w:rsidR="0010756C" w:rsidRPr="00970756">
        <w:rPr>
          <w:rFonts w:ascii="Palatino Linotype" w:hAnsi="Palatino Linotype" w:cs="Arial"/>
          <w:lang w:val="en-AU"/>
        </w:rPr>
        <w:t>A</w:t>
      </w:r>
      <w:r w:rsidR="00B94C06" w:rsidRPr="00970756">
        <w:rPr>
          <w:rFonts w:ascii="Palatino Linotype" w:hAnsi="Palatino Linotype" w:cs="Arial"/>
          <w:lang w:val="en-AU"/>
        </w:rPr>
        <w:t xml:space="preserve">reas </w:t>
      </w:r>
      <w:r w:rsidR="0010756C" w:rsidRPr="00970756">
        <w:rPr>
          <w:rFonts w:ascii="Palatino Linotype" w:hAnsi="Palatino Linotype" w:cs="Arial"/>
          <w:lang w:val="en-AU"/>
        </w:rPr>
        <w:t>P</w:t>
      </w:r>
      <w:r w:rsidR="00B94C06" w:rsidRPr="00970756">
        <w:rPr>
          <w:rFonts w:ascii="Palatino Linotype" w:hAnsi="Palatino Linotype" w:cs="Arial"/>
          <w:lang w:val="en-AU"/>
        </w:rPr>
        <w:t>rogram</w:t>
      </w:r>
      <w:r w:rsidR="0010756C" w:rsidRPr="00970756">
        <w:rPr>
          <w:rFonts w:ascii="Palatino Linotype" w:hAnsi="Palatino Linotype" w:cs="Arial"/>
          <w:lang w:val="en-AU"/>
        </w:rPr>
        <w:t xml:space="preserve"> zoning scheme 2003</w:t>
      </w:r>
      <w:r w:rsidR="004334D0" w:rsidRPr="00970756">
        <w:rPr>
          <w:rFonts w:ascii="Palatino Linotype" w:hAnsi="Palatino Linotype" w:cs="Arial"/>
          <w:lang w:val="en-AU"/>
        </w:rPr>
        <w:t xml:space="preserve">, </w:t>
      </w:r>
      <w:r w:rsidR="00313F43" w:rsidRPr="00970756">
        <w:rPr>
          <w:rFonts w:ascii="Palatino Linotype" w:hAnsi="Palatino Linotype" w:cs="Arial"/>
          <w:lang w:val="en-AU"/>
        </w:rPr>
        <w:t xml:space="preserve">and the </w:t>
      </w:r>
      <w:r w:rsidR="00B94C06" w:rsidRPr="00970756">
        <w:rPr>
          <w:rFonts w:ascii="Palatino Linotype" w:hAnsi="Palatino Linotype" w:cs="Arial"/>
          <w:lang w:val="en-AU"/>
        </w:rPr>
        <w:t xml:space="preserve">ongoing </w:t>
      </w:r>
      <w:r w:rsidR="004334D0" w:rsidRPr="00970756">
        <w:rPr>
          <w:rFonts w:ascii="Palatino Linotype" w:hAnsi="Palatino Linotype" w:cs="Arial"/>
          <w:lang w:val="en-AU"/>
        </w:rPr>
        <w:t>Reef Guardians</w:t>
      </w:r>
      <w:r w:rsidR="00313F43" w:rsidRPr="00970756">
        <w:rPr>
          <w:rFonts w:ascii="Palatino Linotype" w:hAnsi="Palatino Linotype" w:cs="Arial"/>
          <w:lang w:val="en-AU"/>
        </w:rPr>
        <w:t xml:space="preserve"> program)</w:t>
      </w:r>
      <w:r w:rsidR="00C55F66">
        <w:rPr>
          <w:rFonts w:ascii="Palatino Linotype" w:hAnsi="Palatino Linotype" w:cs="Arial"/>
          <w:lang w:val="en-AU"/>
        </w:rPr>
        <w:t xml:space="preserve">. </w:t>
      </w:r>
      <w:r w:rsidR="004334D0" w:rsidRPr="00970756">
        <w:rPr>
          <w:rFonts w:ascii="Palatino Linotype" w:hAnsi="Palatino Linotype" w:cs="Arial"/>
          <w:lang w:val="en-AU"/>
        </w:rPr>
        <w:t xml:space="preserve">These actions </w:t>
      </w:r>
      <w:r w:rsidR="0010756C" w:rsidRPr="00970756">
        <w:rPr>
          <w:rFonts w:ascii="Palatino Linotype" w:hAnsi="Palatino Linotype" w:cs="Arial"/>
          <w:lang w:val="en-AU"/>
        </w:rPr>
        <w:t>continually</w:t>
      </w:r>
      <w:r w:rsidR="004334D0" w:rsidRPr="00970756">
        <w:rPr>
          <w:rFonts w:ascii="Palatino Linotype" w:hAnsi="Palatino Linotype" w:cs="Arial"/>
          <w:lang w:val="en-AU"/>
        </w:rPr>
        <w:t xml:space="preserve"> evolve,</w:t>
      </w:r>
      <w:r w:rsidR="0010756C" w:rsidRPr="00970756">
        <w:rPr>
          <w:rFonts w:ascii="Palatino Linotype" w:hAnsi="Palatino Linotype" w:cs="Arial"/>
          <w:lang w:val="en-AU"/>
        </w:rPr>
        <w:t xml:space="preserve"> </w:t>
      </w:r>
      <w:r w:rsidR="00313F43" w:rsidRPr="00970756">
        <w:rPr>
          <w:rFonts w:ascii="Palatino Linotype" w:hAnsi="Palatino Linotype" w:cs="Arial"/>
          <w:lang w:val="en-AU"/>
        </w:rPr>
        <w:t xml:space="preserve">as </w:t>
      </w:r>
      <w:r w:rsidR="004334D0" w:rsidRPr="00970756">
        <w:rPr>
          <w:rFonts w:ascii="Palatino Linotype" w:hAnsi="Palatino Linotype" w:cs="Arial"/>
          <w:lang w:val="en-AU"/>
        </w:rPr>
        <w:t xml:space="preserve">previous and ongoing efforts </w:t>
      </w:r>
      <w:r w:rsidR="00313F43" w:rsidRPr="00970756">
        <w:rPr>
          <w:rFonts w:ascii="Palatino Linotype" w:hAnsi="Palatino Linotype" w:cs="Arial"/>
          <w:lang w:val="en-AU"/>
        </w:rPr>
        <w:t xml:space="preserve">are evaluated </w:t>
      </w:r>
      <w:r w:rsidR="00313F43" w:rsidRPr="00970756">
        <w:rPr>
          <w:rFonts w:ascii="Palatino Linotype" w:hAnsi="Palatino Linotype" w:cs="Arial"/>
          <w:lang w:val="en-AU"/>
        </w:rPr>
        <w:lastRenderedPageBreak/>
        <w:t>and improved upon here in Queensland and</w:t>
      </w:r>
      <w:r w:rsidR="004334D0" w:rsidRPr="00970756">
        <w:rPr>
          <w:rFonts w:ascii="Palatino Linotype" w:hAnsi="Palatino Linotype" w:cs="Arial"/>
          <w:lang w:val="en-AU"/>
        </w:rPr>
        <w:t xml:space="preserve"> in other areas around the world</w:t>
      </w:r>
      <w:r w:rsidR="0010756C" w:rsidRPr="00970756">
        <w:rPr>
          <w:rFonts w:ascii="Palatino Linotype" w:hAnsi="Palatino Linotype" w:cs="Arial"/>
          <w:lang w:val="en-AU"/>
        </w:rPr>
        <w:t xml:space="preserve">. </w:t>
      </w:r>
      <w:r w:rsidR="003A03FF" w:rsidRPr="00970756">
        <w:rPr>
          <w:rFonts w:ascii="Palatino Linotype" w:hAnsi="Palatino Linotype" w:cs="Arial"/>
          <w:lang w:val="en-AU"/>
        </w:rPr>
        <w:t>Our</w:t>
      </w:r>
      <w:r w:rsidR="00AD57B4" w:rsidRPr="00970756">
        <w:rPr>
          <w:rFonts w:ascii="Palatino Linotype" w:hAnsi="Palatino Linotype" w:cs="Arial"/>
          <w:lang w:val="en-AU"/>
        </w:rPr>
        <w:t xml:space="preserve"> </w:t>
      </w:r>
      <w:r w:rsidR="00B94C06" w:rsidRPr="00970756">
        <w:rPr>
          <w:rFonts w:ascii="Palatino Linotype" w:hAnsi="Palatino Linotype" w:cs="Arial"/>
          <w:lang w:val="en-AU"/>
        </w:rPr>
        <w:t xml:space="preserve">incident </w:t>
      </w:r>
      <w:r w:rsidR="00A077C4" w:rsidRPr="00970756">
        <w:rPr>
          <w:rFonts w:ascii="Palatino Linotype" w:hAnsi="Palatino Linotype" w:cs="Arial"/>
          <w:lang w:val="en-AU"/>
        </w:rPr>
        <w:t xml:space="preserve">response program </w:t>
      </w:r>
      <w:r w:rsidR="0010756C" w:rsidRPr="00970756">
        <w:rPr>
          <w:rFonts w:ascii="Palatino Linotype" w:hAnsi="Palatino Linotype" w:cs="Arial"/>
          <w:lang w:val="en-AU"/>
        </w:rPr>
        <w:t>guide</w:t>
      </w:r>
      <w:r w:rsidR="00A077C4" w:rsidRPr="00970756">
        <w:rPr>
          <w:rFonts w:ascii="Palatino Linotype" w:hAnsi="Palatino Linotype" w:cs="Arial"/>
          <w:lang w:val="en-AU"/>
        </w:rPr>
        <w:t>s</w:t>
      </w:r>
      <w:r w:rsidR="007973A1" w:rsidRPr="00970756">
        <w:rPr>
          <w:rFonts w:ascii="Palatino Linotype" w:hAnsi="Palatino Linotype" w:cs="Arial"/>
          <w:lang w:val="en-AU"/>
        </w:rPr>
        <w:t xml:space="preserve"> </w:t>
      </w:r>
      <w:r w:rsidR="00AD57B4" w:rsidRPr="00970756">
        <w:rPr>
          <w:rFonts w:ascii="Palatino Linotype" w:hAnsi="Palatino Linotype" w:cs="Arial"/>
          <w:lang w:val="en-AU"/>
        </w:rPr>
        <w:t xml:space="preserve">actions </w:t>
      </w:r>
      <w:r w:rsidR="007973A1" w:rsidRPr="00970756">
        <w:rPr>
          <w:rFonts w:ascii="Palatino Linotype" w:hAnsi="Palatino Linotype" w:cs="Arial"/>
          <w:lang w:val="en-AU"/>
        </w:rPr>
        <w:t>and</w:t>
      </w:r>
      <w:r w:rsidR="0096179A" w:rsidRPr="00970756">
        <w:rPr>
          <w:rFonts w:ascii="Palatino Linotype" w:hAnsi="Palatino Linotype" w:cs="Arial"/>
          <w:lang w:val="en-AU"/>
        </w:rPr>
        <w:t xml:space="preserve"> will</w:t>
      </w:r>
      <w:r w:rsidR="007973A1" w:rsidRPr="00970756">
        <w:rPr>
          <w:rFonts w:ascii="Palatino Linotype" w:hAnsi="Palatino Linotype" w:cs="Arial"/>
          <w:lang w:val="en-AU"/>
        </w:rPr>
        <w:t xml:space="preserve"> render a </w:t>
      </w:r>
      <w:r w:rsidR="0096179A" w:rsidRPr="00970756">
        <w:rPr>
          <w:rFonts w:ascii="Palatino Linotype" w:hAnsi="Palatino Linotype" w:cs="Arial"/>
          <w:lang w:val="en-AU"/>
        </w:rPr>
        <w:t xml:space="preserve">heightened </w:t>
      </w:r>
      <w:r w:rsidR="007973A1" w:rsidRPr="00970756">
        <w:rPr>
          <w:rFonts w:ascii="Palatino Linotype" w:hAnsi="Palatino Linotype" w:cs="Arial"/>
          <w:lang w:val="en-AU"/>
        </w:rPr>
        <w:t>transparency and consistency</w:t>
      </w:r>
      <w:r w:rsidR="0096179A" w:rsidRPr="00970756">
        <w:rPr>
          <w:rFonts w:ascii="Palatino Linotype" w:hAnsi="Palatino Linotype" w:cs="Arial"/>
          <w:lang w:val="en-AU"/>
        </w:rPr>
        <w:t xml:space="preserve"> in the </w:t>
      </w:r>
      <w:r w:rsidR="001212B4" w:rsidRPr="00970756">
        <w:rPr>
          <w:rFonts w:ascii="Palatino Linotype" w:hAnsi="Palatino Linotype" w:cs="Arial"/>
          <w:lang w:val="en-AU"/>
        </w:rPr>
        <w:t>future</w:t>
      </w:r>
      <w:r w:rsidR="007973A1" w:rsidRPr="00970756">
        <w:rPr>
          <w:rFonts w:ascii="Palatino Linotype" w:hAnsi="Palatino Linotype" w:cs="Arial"/>
          <w:lang w:val="en-AU"/>
        </w:rPr>
        <w:t xml:space="preserve"> to management decision-making d</w:t>
      </w:r>
      <w:r w:rsidR="0010756C" w:rsidRPr="00970756">
        <w:rPr>
          <w:rFonts w:ascii="Palatino Linotype" w:hAnsi="Palatino Linotype" w:cs="Arial"/>
          <w:lang w:val="en-AU"/>
        </w:rPr>
        <w:t xml:space="preserve">uring and following </w:t>
      </w:r>
      <w:r w:rsidR="004334D0" w:rsidRPr="00970756">
        <w:rPr>
          <w:rFonts w:ascii="Palatino Linotype" w:hAnsi="Palatino Linotype" w:cs="Arial"/>
          <w:lang w:val="en-AU"/>
        </w:rPr>
        <w:t xml:space="preserve">reef health incidents. </w:t>
      </w:r>
    </w:p>
    <w:p w:rsidR="004E0C01" w:rsidRPr="00970756" w:rsidRDefault="004E0C01" w:rsidP="00B128E5">
      <w:pPr>
        <w:pStyle w:val="Heading1"/>
        <w:rPr>
          <w:rFonts w:ascii="Palatino Linotype" w:hAnsi="Palatino Linotype"/>
          <w:sz w:val="24"/>
          <w:szCs w:val="24"/>
          <w:lang w:val="en-AU"/>
        </w:rPr>
      </w:pPr>
      <w:bookmarkStart w:id="10" w:name="_Toc278698478"/>
      <w:bookmarkStart w:id="11" w:name="_Toc293665774"/>
      <w:r w:rsidRPr="00970756">
        <w:rPr>
          <w:rFonts w:ascii="Palatino Linotype" w:hAnsi="Palatino Linotype"/>
          <w:sz w:val="24"/>
          <w:szCs w:val="24"/>
          <w:lang w:val="en-AU"/>
        </w:rPr>
        <w:lastRenderedPageBreak/>
        <w:t xml:space="preserve">Appendix A </w:t>
      </w:r>
      <w:r w:rsidR="0081089F">
        <w:rPr>
          <w:rFonts w:ascii="Palatino Linotype" w:hAnsi="Palatino Linotype"/>
          <w:sz w:val="24"/>
          <w:szCs w:val="24"/>
          <w:lang w:val="en-AU"/>
        </w:rPr>
        <w:t>—</w:t>
      </w:r>
      <w:r w:rsidRPr="00970756">
        <w:rPr>
          <w:rFonts w:ascii="Palatino Linotype" w:hAnsi="Palatino Linotype"/>
          <w:sz w:val="24"/>
          <w:szCs w:val="24"/>
          <w:lang w:val="en-AU"/>
        </w:rPr>
        <w:t xml:space="preserve"> Reef Health and Impact Survey form</w:t>
      </w:r>
      <w:bookmarkEnd w:id="10"/>
      <w:bookmarkEnd w:id="11"/>
    </w:p>
    <w:p w:rsidR="004E0C01" w:rsidRPr="00970756" w:rsidRDefault="005D0C74" w:rsidP="003A05A9">
      <w:pPr>
        <w:pStyle w:val="Heading1"/>
        <w:rPr>
          <w:rFonts w:ascii="Palatino Linotype" w:hAnsi="Palatino Linotype"/>
          <w:lang w:val="en-AU"/>
        </w:rPr>
      </w:pPr>
      <w:bookmarkStart w:id="12" w:name="_Toc279051939"/>
      <w:r>
        <w:rPr>
          <w:rFonts w:ascii="Palatino Linotype" w:hAnsi="Palatino Linotype"/>
          <w:noProof/>
          <w:lang w:val="en-AU" w:eastAsia="en-AU"/>
        </w:rPr>
        <w:drawing>
          <wp:inline distT="0" distB="0" distL="0" distR="0" wp14:anchorId="04BA3016" wp14:editId="75D36E91">
            <wp:extent cx="5838825" cy="8277225"/>
            <wp:effectExtent l="0" t="0" r="9525" b="9525"/>
            <wp:docPr id="8" name="Picture 8" descr="The Reef Health and Impact Survey asks the following information:&#10;Observer contact details; date and time of survey; vessel and whether the survey was done by snorkel or dive. &#10;&#10;The site information required includes latitude and longitude, Reef ID; Marine Park Zone and reef name. The conditions required include survey depth, air temp, water temp (0-3m and 5-10m), visibility, presence of flood plume and suspended algal bloom; secchi; tide at survey time (low/mid/high). Other site info is aspect (NW/NE/SW/SE), habitat (lagoon; reef flat; crest; slope and benthos composition: Macroalgae; live coral; recently dead coral; live coral rock; coral rubble; sand (represented by percentages). &#10;&#10;Observations are made about the following aspects: Macroalgae type - slime, entangled/mat-like; filamentous; leafy/fleshy; tree/bush-like (proportion of coral cover, live and recently dead, average height in cm). Coral type: soft coral; branching; bushy; plate/table; vase/follose; encrusting; mushroom; massive (proportion of coral cover- live and recntly dead and proportion of the above that is recently dead). Coral bleaching: soft coral, branching, bushy, plate/table; vase/foliose; encrusting; mushroom and massive (proportion of the corals that are bleached and most common level of bleaching severity). For bleaching, observers are also asked to list the likely cause from temperature, salinity, both temperature and salinity or unknown. Coral disease: Disease types - black band, brown band, white syndromes or other disease/tumours. The diseases are cross referenced against types of coral that have been affected: soft coral, branching, bushy, plate/table, vase/foliose, encrusting, mushroom, massive. &#10;Coral predation - COTS or Drupella (total counted for juvenile and adult) against the number of affected colonies for the following types of corals: sorft coral, branching, bushy, plate/table, vase/foliose, encrusting, mushroom, massive. Recent coral damage: marking the number of affected colonies, most common level of severity and possible cause against the types of coral: soft coral, branching, bushy, plate/table, vase/foliose, encrusting, mushroom, massive.  &#10;&#10;The final observation is rubbish that has been found at the site: Fishing line, plastic, netting, rope or other and the number of pieces of each. &#10;&#10;Observers are asked to inlcude any more additional information such as site conditions, impacts, sightings of protected species and comments on supplied photograph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he Reef Health and Impact Survey asks the following information:&#10;Observer contact details; date and time of survey; vessel and whether the survey was done by snorkel or dive. &#10;&#10;The site information required includes latitude and longitude, Reef ID; Marine Park Zone and reef name. The conditions required include survey depth, air temp, water temp (0-3m and 5-10m), visibility, presence of flood plume and suspended algal bloom; secchi; tide at survey time (low/mid/high). Other site info is aspect (NW/NE/SW/SE), habitat (lagoon; reef flat; crest; slope and benthos composition: Macroalgae; live coral; recently dead coral; live coral rock; coral rubble; sand (represented by percentages). &#10;&#10;Observations are made about the following aspects: Macroalgae type - slime, entangled/mat-like; filamentous; leafy/fleshy; tree/bush-like (proportion of coral cover, live and recently dead, average height in cm). Coral type: soft coral; branching; bushy; plate/table; vase/follose; encrusting; mushroom; massive (proportion of coral cover- live and recntly dead and proportion of the above that is recently dead). Coral bleaching: soft coral, branching, bushy, plate/table; vase/foliose; encrusting; mushroom and massive (proportion of the corals that are bleached and most common level of bleaching severity). For bleaching, observers are also asked to list the likely cause from temperature, salinity, both temperature and salinity or unknown. Coral disease: Disease types - black band, brown band, white syndromes or other disease/tumours. The diseases are cross referenced against types of coral that have been affected: soft coral, branching, bushy, plate/table, vase/foliose, encrusting, mushroom, massive. &#10;Coral predation - COTS or Drupella (total counted for juvenile and adult) against the number of affected colonies for the following types of corals: sorft coral, branching, bushy, plate/table, vase/foliose, encrusting, mushroom, massive. Recent coral damage: marking the number of affected colonies, most common level of severity and possible cause against the types of coral: soft coral, branching, bushy, plate/table, vase/foliose, encrusting, mushroom, massive.  &#10;&#10;The final observation is rubbish that has been found at the site: Fishing line, plastic, netting, rope or other and the number of pieces of each. &#10;&#10;Observers are asked to inlcude any more additional information such as site conditions, impacts, sightings of protected species and comments on supplied photographs. "/>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838825" cy="8277225"/>
                    </a:xfrm>
                    <a:prstGeom prst="rect">
                      <a:avLst/>
                    </a:prstGeom>
                    <a:noFill/>
                    <a:ln>
                      <a:noFill/>
                    </a:ln>
                  </pic:spPr>
                </pic:pic>
              </a:graphicData>
            </a:graphic>
          </wp:inline>
        </w:drawing>
      </w:r>
      <w:r w:rsidR="004E0C01" w:rsidRPr="00970756">
        <w:rPr>
          <w:rFonts w:ascii="Palatino Linotype" w:hAnsi="Palatino Linotype"/>
          <w:lang w:val="en-AU"/>
        </w:rPr>
        <w:br w:type="page"/>
      </w:r>
      <w:bookmarkStart w:id="13" w:name="_Toc293665775"/>
      <w:r w:rsidR="004E0C01" w:rsidRPr="00970756">
        <w:rPr>
          <w:rFonts w:ascii="Palatino Linotype" w:hAnsi="Palatino Linotype"/>
          <w:sz w:val="24"/>
          <w:szCs w:val="24"/>
          <w:lang w:val="en-AU"/>
        </w:rPr>
        <w:lastRenderedPageBreak/>
        <w:t xml:space="preserve">Appendix B </w:t>
      </w:r>
      <w:r w:rsidR="00B128E5">
        <w:rPr>
          <w:rFonts w:ascii="Palatino Linotype" w:hAnsi="Palatino Linotype"/>
          <w:sz w:val="24"/>
          <w:szCs w:val="24"/>
          <w:lang w:val="en-AU"/>
        </w:rPr>
        <w:t>—</w:t>
      </w:r>
      <w:r w:rsidR="004E0C01" w:rsidRPr="00970756">
        <w:rPr>
          <w:rFonts w:ascii="Palatino Linotype" w:hAnsi="Palatino Linotype"/>
          <w:sz w:val="24"/>
          <w:szCs w:val="24"/>
          <w:lang w:val="en-AU"/>
        </w:rPr>
        <w:t xml:space="preserve"> Survey protocol used in monitoring network</w:t>
      </w:r>
      <w:bookmarkEnd w:id="12"/>
      <w:bookmarkEnd w:id="13"/>
    </w:p>
    <w:p w:rsidR="004E0C01" w:rsidRPr="00970756" w:rsidRDefault="004E0C01" w:rsidP="003A05A9">
      <w:pPr>
        <w:rPr>
          <w:rFonts w:ascii="Palatino Linotype" w:hAnsi="Palatino Linotype" w:cs="Arial"/>
          <w:lang w:val="en-AU"/>
        </w:rPr>
      </w:pPr>
    </w:p>
    <w:p w:rsidR="004E0C01" w:rsidRPr="00970756" w:rsidRDefault="00B6123C" w:rsidP="003A05A9">
      <w:pPr>
        <w:rPr>
          <w:rFonts w:ascii="Palatino Linotype" w:hAnsi="Palatino Linotype" w:cs="Arial"/>
          <w:lang w:val="en-AU"/>
        </w:rPr>
      </w:pPr>
      <w:bookmarkStart w:id="14" w:name="_Toc279051941"/>
      <w:r w:rsidRPr="00970756">
        <w:rPr>
          <w:rFonts w:ascii="Palatino Linotype" w:hAnsi="Palatino Linotype" w:cs="Arial"/>
          <w:lang w:val="en-AU"/>
        </w:rPr>
        <w:t xml:space="preserve">The protocol used by </w:t>
      </w:r>
      <w:r w:rsidR="00AD57B4" w:rsidRPr="00970756">
        <w:rPr>
          <w:rFonts w:ascii="Palatino Linotype" w:hAnsi="Palatino Linotype" w:cs="Arial"/>
          <w:lang w:val="en-AU"/>
        </w:rPr>
        <w:t xml:space="preserve">the </w:t>
      </w:r>
      <w:r w:rsidRPr="00970756">
        <w:rPr>
          <w:rFonts w:ascii="Palatino Linotype" w:hAnsi="Palatino Linotype" w:cs="Arial"/>
          <w:lang w:val="en-AU"/>
        </w:rPr>
        <w:t xml:space="preserve">monitoring network during site inspections </w:t>
      </w:r>
      <w:r w:rsidR="004E0C01" w:rsidRPr="00970756">
        <w:rPr>
          <w:rFonts w:ascii="Palatino Linotype" w:hAnsi="Palatino Linotype" w:cs="Arial"/>
          <w:lang w:val="en-AU"/>
        </w:rPr>
        <w:t>can be completed by snorkelers or divers</w:t>
      </w:r>
      <w:r w:rsidR="00AD57B4" w:rsidRPr="00970756">
        <w:rPr>
          <w:rFonts w:ascii="Palatino Linotype" w:hAnsi="Palatino Linotype" w:cs="Arial"/>
          <w:lang w:val="en-AU"/>
        </w:rPr>
        <w:t>.</w:t>
      </w:r>
      <w:r w:rsidR="0081089F">
        <w:rPr>
          <w:rFonts w:ascii="Palatino Linotype" w:hAnsi="Palatino Linotype" w:cs="Arial"/>
          <w:lang w:val="en-AU"/>
        </w:rPr>
        <w:t xml:space="preserve"> </w:t>
      </w:r>
      <w:r w:rsidR="00AD57B4" w:rsidRPr="00970756">
        <w:rPr>
          <w:rFonts w:ascii="Palatino Linotype" w:hAnsi="Palatino Linotype" w:cs="Arial"/>
          <w:lang w:val="en-AU"/>
        </w:rPr>
        <w:t>It involves u</w:t>
      </w:r>
      <w:r w:rsidR="004E0C01" w:rsidRPr="00970756">
        <w:rPr>
          <w:rFonts w:ascii="Palatino Linotype" w:hAnsi="Palatino Linotype" w:cs="Arial"/>
          <w:lang w:val="en-AU"/>
        </w:rPr>
        <w:t>sing a repeated Global Positioning System (GPS) tagged five metre radius point survey method</w:t>
      </w:r>
      <w:r w:rsidRPr="00970756">
        <w:rPr>
          <w:rFonts w:ascii="Palatino Linotype" w:hAnsi="Palatino Linotype" w:cs="Arial"/>
          <w:lang w:val="en-AU"/>
        </w:rPr>
        <w:t xml:space="preserve"> (see image below)</w:t>
      </w:r>
      <w:r w:rsidR="0081089F">
        <w:rPr>
          <w:rFonts w:ascii="Palatino Linotype" w:hAnsi="Palatino Linotype" w:cs="Arial"/>
          <w:lang w:val="en-AU"/>
        </w:rPr>
        <w:t xml:space="preserve">. </w:t>
      </w:r>
      <w:r w:rsidR="004E0C01" w:rsidRPr="00970756">
        <w:rPr>
          <w:rFonts w:ascii="Palatino Linotype" w:hAnsi="Palatino Linotype" w:cs="Arial"/>
          <w:lang w:val="en-AU"/>
        </w:rPr>
        <w:t>This method is used to assess a range of reef health indicators including coral and algal cover and the extent and severity of impacts such as coral bleaching, disease,</w:t>
      </w:r>
      <w:r w:rsidR="00AD57B4" w:rsidRPr="00970756">
        <w:rPr>
          <w:rFonts w:ascii="Palatino Linotype" w:hAnsi="Palatino Linotype" w:cs="Arial"/>
          <w:lang w:val="en-AU"/>
        </w:rPr>
        <w:t xml:space="preserve"> rubbish,</w:t>
      </w:r>
      <w:r w:rsidR="004E0C01" w:rsidRPr="00970756">
        <w:rPr>
          <w:rFonts w:ascii="Palatino Linotype" w:hAnsi="Palatino Linotype" w:cs="Arial"/>
          <w:lang w:val="en-AU"/>
        </w:rPr>
        <w:t xml:space="preserve"> predation and anchor or storm damage (</w:t>
      </w:r>
      <w:r w:rsidRPr="00970756">
        <w:rPr>
          <w:rFonts w:ascii="Palatino Linotype" w:hAnsi="Palatino Linotype" w:cs="Arial"/>
          <w:lang w:val="en-AU"/>
        </w:rPr>
        <w:t>Appendix A</w:t>
      </w:r>
      <w:r w:rsidR="004E0C01" w:rsidRPr="00970756">
        <w:rPr>
          <w:rFonts w:ascii="Palatino Linotype" w:hAnsi="Palatino Linotype" w:cs="Arial"/>
          <w:lang w:val="en-AU"/>
        </w:rPr>
        <w:t>).</w:t>
      </w:r>
      <w:r w:rsidRPr="00970756">
        <w:rPr>
          <w:rFonts w:ascii="Palatino Linotype" w:hAnsi="Palatino Linotype" w:cs="Arial"/>
          <w:lang w:val="en-AU"/>
        </w:rPr>
        <w:t xml:space="preserve"> The</w:t>
      </w:r>
      <w:r w:rsidR="004E0C01" w:rsidRPr="00970756">
        <w:rPr>
          <w:rFonts w:ascii="Palatino Linotype" w:hAnsi="Palatino Linotype" w:cs="Arial"/>
          <w:lang w:val="en-AU"/>
        </w:rPr>
        <w:t xml:space="preserve"> protocol recognises the limited time that many participants have</w:t>
      </w:r>
      <w:r w:rsidR="00AD57B4" w:rsidRPr="00970756">
        <w:rPr>
          <w:rFonts w:ascii="Palatino Linotype" w:hAnsi="Palatino Linotype" w:cs="Arial"/>
          <w:lang w:val="en-AU"/>
        </w:rPr>
        <w:t xml:space="preserve"> available</w:t>
      </w:r>
      <w:r w:rsidR="004E0C01" w:rsidRPr="00970756">
        <w:rPr>
          <w:rFonts w:ascii="Palatino Linotype" w:hAnsi="Palatino Linotype" w:cs="Arial"/>
          <w:lang w:val="en-AU"/>
        </w:rPr>
        <w:t xml:space="preserve"> to complete survey forms. One form will be completed for each point survey thus reducing the time taken to evaluate benthic cover and allowing ample time to accurately evaluate the presence or absence of the rang</w:t>
      </w:r>
      <w:r w:rsidRPr="00970756">
        <w:rPr>
          <w:rFonts w:ascii="Palatino Linotype" w:hAnsi="Palatino Linotype" w:cs="Arial"/>
          <w:lang w:val="en-AU"/>
        </w:rPr>
        <w:t>e of impacts included in the</w:t>
      </w:r>
      <w:r w:rsidR="004E0C01" w:rsidRPr="00970756">
        <w:rPr>
          <w:rFonts w:ascii="Palatino Linotype" w:hAnsi="Palatino Linotype" w:cs="Arial"/>
          <w:lang w:val="en-AU"/>
        </w:rPr>
        <w:t xml:space="preserve"> form. Ideally</w:t>
      </w:r>
      <w:r w:rsidRPr="00970756">
        <w:rPr>
          <w:rFonts w:ascii="Palatino Linotype" w:hAnsi="Palatino Linotype" w:cs="Arial"/>
          <w:lang w:val="en-AU"/>
        </w:rPr>
        <w:t>,</w:t>
      </w:r>
      <w:r w:rsidR="004E0C01" w:rsidRPr="00970756">
        <w:rPr>
          <w:rFonts w:ascii="Palatino Linotype" w:hAnsi="Palatino Linotype" w:cs="Arial"/>
          <w:lang w:val="en-AU"/>
        </w:rPr>
        <w:t xml:space="preserve"> observers will complete at least three p</w:t>
      </w:r>
      <w:r w:rsidR="0071487A">
        <w:rPr>
          <w:rFonts w:ascii="Palatino Linotype" w:hAnsi="Palatino Linotype" w:cs="Arial"/>
          <w:lang w:val="en-AU"/>
        </w:rPr>
        <w:t>oint surveys at each site while</w:t>
      </w:r>
      <w:r w:rsidR="004E0C01" w:rsidRPr="00970756">
        <w:rPr>
          <w:rFonts w:ascii="Palatino Linotype" w:hAnsi="Palatino Linotype" w:cs="Arial"/>
          <w:lang w:val="en-AU"/>
        </w:rPr>
        <w:t xml:space="preserve"> remainin</w:t>
      </w:r>
      <w:r w:rsidR="000A0BE9">
        <w:rPr>
          <w:rFonts w:ascii="Palatino Linotype" w:hAnsi="Palatino Linotype" w:cs="Arial"/>
          <w:lang w:val="en-AU"/>
        </w:rPr>
        <w:t>g within one habitat type (e.g.</w:t>
      </w:r>
      <w:r w:rsidR="004E0C01" w:rsidRPr="00970756">
        <w:rPr>
          <w:rFonts w:ascii="Palatino Linotype" w:hAnsi="Palatino Linotype" w:cs="Arial"/>
          <w:lang w:val="en-AU"/>
        </w:rPr>
        <w:t xml:space="preserve"> reef slope or lagoon). Repeated surveys are conducted to enable statistical analysis of the data; however these surveys do not have to occur on the same day if time is limited.</w:t>
      </w:r>
      <w:bookmarkEnd w:id="14"/>
      <w:r w:rsidR="004E0C01" w:rsidRPr="00970756">
        <w:rPr>
          <w:rFonts w:ascii="Palatino Linotype" w:hAnsi="Palatino Linotype" w:cs="Arial"/>
          <w:lang w:val="en-AU"/>
        </w:rPr>
        <w:t xml:space="preserve"> </w:t>
      </w:r>
    </w:p>
    <w:p w:rsidR="004E0C01" w:rsidRPr="00970756" w:rsidRDefault="004E0C01" w:rsidP="003A05A9">
      <w:pPr>
        <w:pStyle w:val="Heading3"/>
        <w:spacing w:before="0" w:after="0"/>
        <w:rPr>
          <w:rFonts w:ascii="Palatino Linotype" w:hAnsi="Palatino Linotype" w:cs="Arial"/>
        </w:rPr>
      </w:pPr>
    </w:p>
    <w:p w:rsidR="004E0C01" w:rsidRPr="00970756" w:rsidRDefault="005D0C74" w:rsidP="003A05A9">
      <w:pPr>
        <w:rPr>
          <w:rFonts w:ascii="Palatino Linotype" w:hAnsi="Palatino Linotype" w:cs="Arial"/>
          <w:sz w:val="20"/>
          <w:lang w:val="en-AU"/>
        </w:rPr>
      </w:pPr>
      <w:r>
        <w:rPr>
          <w:rFonts w:ascii="Palatino Linotype" w:hAnsi="Palatino Linotype" w:cs="Arial"/>
          <w:noProof/>
          <w:lang w:val="en-AU" w:eastAsia="en-AU"/>
        </w:rPr>
        <w:drawing>
          <wp:anchor distT="0" distB="0" distL="114300" distR="114300" simplePos="0" relativeHeight="251657216" behindDoc="1" locked="0" layoutInCell="1" allowOverlap="1" wp14:anchorId="071AA3A2" wp14:editId="2404280A">
            <wp:simplePos x="0" y="0"/>
            <wp:positionH relativeFrom="column">
              <wp:posOffset>0</wp:posOffset>
            </wp:positionH>
            <wp:positionV relativeFrom="paragraph">
              <wp:posOffset>6985</wp:posOffset>
            </wp:positionV>
            <wp:extent cx="4172585" cy="4720590"/>
            <wp:effectExtent l="0" t="0" r="0" b="3810"/>
            <wp:wrapTight wrapText="bothSides">
              <wp:wrapPolygon edited="0">
                <wp:start x="0" y="0"/>
                <wp:lineTo x="0" y="21530"/>
                <wp:lineTo x="21498" y="21530"/>
                <wp:lineTo x="21498" y="0"/>
                <wp:lineTo x="0" y="0"/>
              </wp:wrapPolygon>
            </wp:wrapTight>
            <wp:docPr id="9" name="Picture 2" descr="This image illustrates the protocol used for Reef Health and Impact Surveys. Each survey takes in a circular area with a 5-metre radius (the 'point survey'). A diver or snorkeler records general reef condition, bleaching extent and severity, and a range of reef health indicators within this survey area. For each site or reef, at least three point surveys should be completed within a single habitat type (e.g. reef slope or reef flat). The illustration depicts a pair of scuba divers completing three point surveys along a reef slop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is image illustrates the protocol used for Reef Health and Impact Surveys. Each survey takes in a circular area with a 5-metre radius (the 'point survey'). A diver or snorkeler records general reef condition, bleaching extent and severity, and a range of reef health indicators within this survey area. For each site or reef, at least three point surveys should be completed within a single habitat type (e.g. reef slope or reef flat). The illustration depicts a pair of scuba divers completing three point surveys along a reef slope. "/>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172585" cy="47205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542E3" w:rsidRPr="00970756" w:rsidRDefault="00A542E3" w:rsidP="003A05A9">
      <w:pPr>
        <w:rPr>
          <w:rFonts w:ascii="Palatino Linotype" w:hAnsi="Palatino Linotype" w:cs="Arial"/>
          <w:sz w:val="20"/>
          <w:lang w:val="en-AU"/>
        </w:rPr>
      </w:pPr>
    </w:p>
    <w:p w:rsidR="00E92A31" w:rsidRPr="00970756" w:rsidRDefault="004E0C01" w:rsidP="003A05A9">
      <w:pPr>
        <w:rPr>
          <w:rFonts w:ascii="Palatino Linotype" w:hAnsi="Palatino Linotype" w:cs="Arial"/>
          <w:lang w:val="en-AU"/>
        </w:rPr>
      </w:pPr>
      <w:r w:rsidRPr="00970756">
        <w:rPr>
          <w:rFonts w:ascii="Palatino Linotype" w:hAnsi="Palatino Linotype" w:cs="Arial"/>
          <w:sz w:val="20"/>
          <w:lang w:val="en-AU"/>
        </w:rPr>
        <w:t xml:space="preserve">Protocol used </w:t>
      </w:r>
      <w:r w:rsidR="003A03FF" w:rsidRPr="00970756">
        <w:rPr>
          <w:rFonts w:ascii="Palatino Linotype" w:hAnsi="Palatino Linotype" w:cs="Arial"/>
          <w:sz w:val="20"/>
          <w:lang w:val="en-AU"/>
        </w:rPr>
        <w:t xml:space="preserve">by the </w:t>
      </w:r>
      <w:r w:rsidRPr="00970756">
        <w:rPr>
          <w:rFonts w:ascii="Palatino Linotype" w:hAnsi="Palatino Linotype" w:cs="Arial"/>
          <w:sz w:val="20"/>
          <w:lang w:val="en-AU"/>
        </w:rPr>
        <w:t>monitoring network</w:t>
      </w:r>
      <w:r w:rsidR="003A03FF" w:rsidRPr="00970756">
        <w:rPr>
          <w:rFonts w:ascii="Palatino Linotype" w:hAnsi="Palatino Linotype" w:cs="Arial"/>
          <w:sz w:val="20"/>
          <w:lang w:val="en-AU"/>
        </w:rPr>
        <w:t xml:space="preserve"> for </w:t>
      </w:r>
      <w:r w:rsidR="00B6123C" w:rsidRPr="00970756">
        <w:rPr>
          <w:rFonts w:ascii="Palatino Linotype" w:hAnsi="Palatino Linotype" w:cs="Arial"/>
          <w:sz w:val="20"/>
          <w:lang w:val="en-AU"/>
        </w:rPr>
        <w:t>site inspections</w:t>
      </w:r>
      <w:r w:rsidR="0081089F">
        <w:rPr>
          <w:rFonts w:ascii="Palatino Linotype" w:hAnsi="Palatino Linotype" w:cs="Arial"/>
          <w:sz w:val="20"/>
          <w:lang w:val="en-AU"/>
        </w:rPr>
        <w:t xml:space="preserve">. </w:t>
      </w:r>
      <w:r w:rsidR="004334D0" w:rsidRPr="00970756">
        <w:rPr>
          <w:rFonts w:ascii="Palatino Linotype" w:hAnsi="Palatino Linotype" w:cs="Arial"/>
          <w:sz w:val="20"/>
          <w:lang w:val="en-AU"/>
        </w:rPr>
        <w:t>Observers use this</w:t>
      </w:r>
      <w:r w:rsidRPr="00970756">
        <w:rPr>
          <w:rFonts w:ascii="Palatino Linotype" w:hAnsi="Palatino Linotype" w:cs="Arial"/>
          <w:sz w:val="20"/>
          <w:lang w:val="en-AU"/>
        </w:rPr>
        <w:t xml:space="preserve"> protocol to assess reef condition and to detect</w:t>
      </w:r>
      <w:r w:rsidR="004334D0" w:rsidRPr="00970756">
        <w:rPr>
          <w:rFonts w:ascii="Palatino Linotype" w:hAnsi="Palatino Linotype" w:cs="Arial"/>
          <w:sz w:val="20"/>
          <w:lang w:val="en-AU"/>
        </w:rPr>
        <w:t xml:space="preserve"> and document</w:t>
      </w:r>
      <w:r w:rsidRPr="00970756">
        <w:rPr>
          <w:rFonts w:ascii="Palatino Linotype" w:hAnsi="Palatino Linotype" w:cs="Arial"/>
          <w:sz w:val="20"/>
          <w:lang w:val="en-AU"/>
        </w:rPr>
        <w:t xml:space="preserve"> </w:t>
      </w:r>
      <w:r w:rsidR="00A542E3" w:rsidRPr="00970756">
        <w:rPr>
          <w:rFonts w:ascii="Palatino Linotype" w:hAnsi="Palatino Linotype" w:cs="Arial"/>
          <w:sz w:val="20"/>
          <w:lang w:val="en-AU"/>
        </w:rPr>
        <w:t xml:space="preserve">impacts. </w:t>
      </w:r>
    </w:p>
    <w:sectPr w:rsidR="00E92A31" w:rsidRPr="00970756" w:rsidSect="009F353A">
      <w:footerReference w:type="default" r:id="rId23"/>
      <w:pgSz w:w="12240" w:h="15840"/>
      <w:pgMar w:top="426" w:right="1440" w:bottom="1276" w:left="1134" w:header="567" w:footer="567"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0D3D" w:rsidRDefault="004E0D3D">
      <w:r>
        <w:separator/>
      </w:r>
    </w:p>
  </w:endnote>
  <w:endnote w:type="continuationSeparator" w:id="0">
    <w:p w:rsidR="004E0D3D" w:rsidRDefault="004E0D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Frutiger LT 45 Light">
    <w:altName w:val="Century Gothic"/>
    <w:charset w:val="00"/>
    <w:family w:val="swiss"/>
    <w:pitch w:val="variable"/>
    <w:sig w:usb0="00000003" w:usb1="00000000" w:usb2="00000000" w:usb3="00000000" w:csb0="00000001" w:csb1="00000000"/>
  </w:font>
  <w:font w:name="PalatinoLinotype">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353A" w:rsidRPr="006D6763" w:rsidRDefault="009F353A" w:rsidP="009F353A">
    <w:pPr>
      <w:pStyle w:val="Footer"/>
      <w:jc w:val="center"/>
      <w:rPr>
        <w:rFonts w:ascii="Palatino Linotype" w:hAnsi="Palatino Linotype"/>
        <w:color w:val="808080"/>
      </w:rPr>
    </w:pPr>
  </w:p>
  <w:p w:rsidR="00C73FAA" w:rsidRDefault="00C73FAA" w:rsidP="00C73FAA">
    <w:pPr>
      <w:pStyle w:val="Footer"/>
      <w:jc w:val="center"/>
    </w:pPr>
    <w:r>
      <w:fldChar w:fldCharType="begin"/>
    </w:r>
    <w:r>
      <w:instrText xml:space="preserve"> PAGE   \* MERGEFORMAT </w:instrText>
    </w:r>
    <w:r>
      <w:fldChar w:fldCharType="separate"/>
    </w:r>
    <w:r w:rsidR="004F3DB7">
      <w:rPr>
        <w:noProof/>
      </w:rPr>
      <w:t>ii</w:t>
    </w:r>
    <w:r>
      <w:fldChar w:fldCharType="end"/>
    </w:r>
  </w:p>
  <w:p w:rsidR="00C73FAA" w:rsidRPr="006D6763" w:rsidRDefault="00C73FAA" w:rsidP="00C73FAA">
    <w:pPr>
      <w:pStyle w:val="Footer"/>
      <w:jc w:val="center"/>
      <w:rPr>
        <w:rFonts w:ascii="Palatino Linotype" w:hAnsi="Palatino Linotype"/>
        <w:color w:val="808080"/>
      </w:rPr>
    </w:pPr>
    <w:r w:rsidRPr="006D6763">
      <w:rPr>
        <w:rFonts w:ascii="Palatino Linotype" w:hAnsi="Palatino Linotype"/>
        <w:color w:val="808080"/>
      </w:rPr>
      <w:t xml:space="preserve">Reef Health Incident </w:t>
    </w:r>
    <w:r>
      <w:rPr>
        <w:rFonts w:ascii="Palatino Linotype" w:hAnsi="Palatino Linotype"/>
        <w:color w:val="808080"/>
      </w:rPr>
      <w:t>Response System —</w:t>
    </w:r>
    <w:r w:rsidRPr="006D6763">
      <w:rPr>
        <w:rFonts w:ascii="Palatino Linotype" w:hAnsi="Palatino Linotype"/>
        <w:color w:val="808080"/>
      </w:rPr>
      <w:t xml:space="preserve"> GBRMPA</w:t>
    </w:r>
  </w:p>
  <w:p w:rsidR="009F353A" w:rsidRPr="006D6763" w:rsidRDefault="009F353A" w:rsidP="006D6763">
    <w:pPr>
      <w:pStyle w:val="Footer"/>
      <w:jc w:val="center"/>
      <w:rPr>
        <w:rFonts w:ascii="Palatino Linotype" w:hAnsi="Palatino Linotype"/>
        <w:color w:val="80808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353A" w:rsidRDefault="009F353A">
    <w:pPr>
      <w:pStyle w:val="Footer"/>
      <w:jc w:val="center"/>
    </w:pPr>
    <w:r>
      <w:fldChar w:fldCharType="begin"/>
    </w:r>
    <w:r>
      <w:instrText xml:space="preserve"> PAGE   \* MERGEFORMAT </w:instrText>
    </w:r>
    <w:r>
      <w:fldChar w:fldCharType="separate"/>
    </w:r>
    <w:r w:rsidR="004F3DB7">
      <w:rPr>
        <w:noProof/>
      </w:rPr>
      <w:t>14</w:t>
    </w:r>
    <w:r>
      <w:fldChar w:fldCharType="end"/>
    </w:r>
  </w:p>
  <w:p w:rsidR="009F353A" w:rsidRPr="006D6763" w:rsidRDefault="009F353A" w:rsidP="00BA036E">
    <w:pPr>
      <w:pStyle w:val="Footer"/>
      <w:jc w:val="center"/>
      <w:rPr>
        <w:rFonts w:ascii="Palatino Linotype" w:hAnsi="Palatino Linotype"/>
        <w:color w:val="808080"/>
      </w:rPr>
    </w:pPr>
    <w:r w:rsidRPr="006D6763">
      <w:rPr>
        <w:rFonts w:ascii="Palatino Linotype" w:hAnsi="Palatino Linotype"/>
        <w:color w:val="808080"/>
      </w:rPr>
      <w:t xml:space="preserve">Reef Health Incident </w:t>
    </w:r>
    <w:r>
      <w:rPr>
        <w:rFonts w:ascii="Palatino Linotype" w:hAnsi="Palatino Linotype"/>
        <w:color w:val="808080"/>
      </w:rPr>
      <w:t>Response System —</w:t>
    </w:r>
    <w:r w:rsidRPr="006D6763">
      <w:rPr>
        <w:rFonts w:ascii="Palatino Linotype" w:hAnsi="Palatino Linotype"/>
        <w:color w:val="808080"/>
      </w:rPr>
      <w:t xml:space="preserve"> GBRMPA</w:t>
    </w:r>
  </w:p>
  <w:p w:rsidR="009F353A" w:rsidRPr="006D6763" w:rsidRDefault="009F353A" w:rsidP="006D6763">
    <w:pPr>
      <w:pStyle w:val="Footer"/>
      <w:jc w:val="center"/>
      <w:rPr>
        <w:rFonts w:ascii="Palatino Linotype" w:hAnsi="Palatino Linotype"/>
        <w:color w:val="80808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0D3D" w:rsidRDefault="004E0D3D">
      <w:r>
        <w:separator/>
      </w:r>
    </w:p>
  </w:footnote>
  <w:footnote w:type="continuationSeparator" w:id="0">
    <w:p w:rsidR="004E0D3D" w:rsidRDefault="004E0D3D">
      <w:r>
        <w:continuationSeparator/>
      </w:r>
    </w:p>
  </w:footnote>
  <w:footnote w:id="1">
    <w:p w:rsidR="00A65478" w:rsidRDefault="00A65478" w:rsidP="000400F2">
      <w:pPr>
        <w:pStyle w:val="FootnoteText"/>
      </w:pPr>
      <w:r>
        <w:rPr>
          <w:rStyle w:val="FootnoteReference"/>
        </w:rPr>
        <w:footnoteRef/>
      </w:r>
      <w:r>
        <w:t xml:space="preserve"> </w:t>
      </w:r>
      <w:r w:rsidRPr="00CA1D77">
        <w:rPr>
          <w:rFonts w:ascii="Palatino Linotype" w:hAnsi="Palatino Linotype"/>
        </w:rPr>
        <w:t xml:space="preserve">Risk is </w:t>
      </w:r>
      <w:r>
        <w:rPr>
          <w:rFonts w:ascii="Palatino Linotype" w:hAnsi="Palatino Linotype"/>
        </w:rPr>
        <w:t xml:space="preserve">defined here as </w:t>
      </w:r>
      <w:r w:rsidRPr="00CA1D77">
        <w:rPr>
          <w:rFonts w:ascii="Palatino Linotype" w:hAnsi="Palatino Linotype"/>
        </w:rPr>
        <w:t xml:space="preserve">a measure of the likelihood of an event occurring multiplied by the consequences of the event if it were to occur.  </w:t>
      </w:r>
    </w:p>
  </w:footnote>
  <w:footnote w:id="2">
    <w:p w:rsidR="00A65478" w:rsidRDefault="00A65478" w:rsidP="00650308">
      <w:pPr>
        <w:ind w:right="-720"/>
      </w:pPr>
      <w:r>
        <w:rPr>
          <w:rStyle w:val="FootnoteReference"/>
        </w:rPr>
        <w:footnoteRef/>
      </w:r>
      <w:r>
        <w:t xml:space="preserve"> </w:t>
      </w:r>
      <w:r w:rsidRPr="0077332B">
        <w:rPr>
          <w:rFonts w:ascii="Palatino Linotype" w:hAnsi="Palatino Linotype"/>
          <w:sz w:val="20"/>
        </w:rPr>
        <w:t>The R</w:t>
      </w:r>
      <w:r w:rsidR="00D91930">
        <w:rPr>
          <w:rFonts w:ascii="Palatino Linotype" w:hAnsi="Palatino Linotype"/>
          <w:sz w:val="20"/>
        </w:rPr>
        <w:t>eef Health Incident Response System</w:t>
      </w:r>
      <w:r w:rsidRPr="0077332B">
        <w:rPr>
          <w:rFonts w:ascii="Palatino Linotype" w:hAnsi="Palatino Linotype"/>
          <w:sz w:val="20"/>
        </w:rPr>
        <w:t xml:space="preserve"> is complemented by a </w:t>
      </w:r>
      <w:r w:rsidR="00D91930">
        <w:rPr>
          <w:rFonts w:ascii="Palatino Linotype" w:hAnsi="Palatino Linotype"/>
          <w:sz w:val="20"/>
        </w:rPr>
        <w:t>r</w:t>
      </w:r>
      <w:r w:rsidRPr="0077332B">
        <w:rPr>
          <w:rFonts w:ascii="Palatino Linotype" w:hAnsi="Palatino Linotype"/>
          <w:sz w:val="20"/>
        </w:rPr>
        <w:t xml:space="preserve">esource </w:t>
      </w:r>
      <w:r w:rsidR="00D91930">
        <w:rPr>
          <w:rFonts w:ascii="Palatino Linotype" w:hAnsi="Palatino Linotype"/>
          <w:sz w:val="20"/>
        </w:rPr>
        <w:t>k</w:t>
      </w:r>
      <w:r w:rsidRPr="0077332B">
        <w:rPr>
          <w:rFonts w:ascii="Palatino Linotype" w:hAnsi="Palatino Linotype"/>
          <w:sz w:val="20"/>
        </w:rPr>
        <w:t xml:space="preserve">it for incident coordinators and other personnel tasked with responding to reef health incidents. The </w:t>
      </w:r>
      <w:r w:rsidR="00D91930">
        <w:rPr>
          <w:rFonts w:ascii="Palatino Linotype" w:hAnsi="Palatino Linotype"/>
          <w:sz w:val="20"/>
        </w:rPr>
        <w:t>r</w:t>
      </w:r>
      <w:r w:rsidRPr="0077332B">
        <w:rPr>
          <w:rFonts w:ascii="Palatino Linotype" w:hAnsi="Palatino Linotype"/>
          <w:sz w:val="20"/>
        </w:rPr>
        <w:t xml:space="preserve">esource </w:t>
      </w:r>
      <w:r w:rsidR="00D91930">
        <w:rPr>
          <w:rFonts w:ascii="Palatino Linotype" w:hAnsi="Palatino Linotype"/>
          <w:sz w:val="20"/>
        </w:rPr>
        <w:t>k</w:t>
      </w:r>
      <w:r w:rsidRPr="0077332B">
        <w:rPr>
          <w:rFonts w:ascii="Palatino Linotype" w:hAnsi="Palatino Linotype"/>
          <w:sz w:val="20"/>
        </w:rPr>
        <w:t>it</w:t>
      </w:r>
      <w:r>
        <w:rPr>
          <w:rFonts w:ascii="Palatino Linotype" w:hAnsi="Palatino Linotype"/>
          <w:sz w:val="20"/>
        </w:rPr>
        <w:t xml:space="preserve"> focuses on administrative implementation of incident management and</w:t>
      </w:r>
      <w:r w:rsidRPr="0077332B">
        <w:rPr>
          <w:rFonts w:ascii="Palatino Linotype" w:hAnsi="Palatino Linotype"/>
          <w:sz w:val="20"/>
        </w:rPr>
        <w:t xml:space="preserve"> contains re</w:t>
      </w:r>
      <w:r>
        <w:rPr>
          <w:rFonts w:ascii="Palatino Linotype" w:hAnsi="Palatino Linotype"/>
          <w:sz w:val="20"/>
        </w:rPr>
        <w:t>levant task lists, risk and impact assessment plan</w:t>
      </w:r>
      <w:r w:rsidRPr="0077332B">
        <w:rPr>
          <w:rFonts w:ascii="Palatino Linotype" w:hAnsi="Palatino Linotype"/>
          <w:sz w:val="20"/>
        </w:rPr>
        <w:t xml:space="preserve">s and templates needed to </w:t>
      </w:r>
      <w:r>
        <w:rPr>
          <w:rFonts w:ascii="Palatino Linotype" w:hAnsi="Palatino Linotype"/>
          <w:sz w:val="20"/>
        </w:rPr>
        <w:t>implement</w:t>
      </w:r>
      <w:r w:rsidRPr="0077332B">
        <w:rPr>
          <w:rFonts w:ascii="Palatino Linotype" w:hAnsi="Palatino Linotype"/>
          <w:sz w:val="20"/>
        </w:rPr>
        <w:t xml:space="preserve"> an effective </w:t>
      </w:r>
      <w:r>
        <w:rPr>
          <w:rFonts w:ascii="Palatino Linotype" w:hAnsi="Palatino Linotype"/>
          <w:sz w:val="20"/>
        </w:rPr>
        <w:t>and efficient collaborative response</w:t>
      </w:r>
      <w:r w:rsidRPr="0077332B">
        <w:rPr>
          <w:rFonts w:ascii="Palatino Linotype" w:hAnsi="Palatino Linotype"/>
          <w:sz w:val="20"/>
        </w:rPr>
        <w:t xml:space="preserve">. </w:t>
      </w:r>
    </w:p>
  </w:footnote>
  <w:footnote w:id="3">
    <w:p w:rsidR="00A65478" w:rsidRDefault="00A65478">
      <w:pPr>
        <w:pStyle w:val="FootnoteText"/>
      </w:pPr>
      <w:r>
        <w:rPr>
          <w:rStyle w:val="FootnoteReference"/>
        </w:rPr>
        <w:footnoteRef/>
      </w:r>
      <w:r>
        <w:t xml:space="preserve"> Please see the individual risk and im</w:t>
      </w:r>
      <w:r w:rsidR="00CF6009">
        <w:t>pact assessment plans for an in-</w:t>
      </w:r>
      <w:r>
        <w:t>depth description of these various tools.</w:t>
      </w:r>
    </w:p>
  </w:footnote>
  <w:footnote w:id="4">
    <w:p w:rsidR="00A65478" w:rsidRDefault="00A65478" w:rsidP="00255430">
      <w:pPr>
        <w:pStyle w:val="FootnoteText"/>
        <w:tabs>
          <w:tab w:val="left" w:pos="5460"/>
        </w:tabs>
        <w:rPr>
          <w:lang w:val="en-AU"/>
        </w:rPr>
      </w:pPr>
      <w:r>
        <w:rPr>
          <w:rStyle w:val="FootnoteReference"/>
        </w:rPr>
        <w:footnoteRef/>
      </w:r>
      <w:r>
        <w:t xml:space="preserve"> </w:t>
      </w:r>
      <w:r>
        <w:rPr>
          <w:lang w:val="en-AU"/>
        </w:rPr>
        <w:t xml:space="preserve">Australasian Fire Authority Council, 2004,  </w:t>
      </w:r>
      <w:hyperlink r:id="rId1" w:history="1">
        <w:r w:rsidR="00934E73">
          <w:rPr>
            <w:rStyle w:val="Hyperlink"/>
            <w:lang w:val="en-AU"/>
          </w:rPr>
          <w:t>Link to the Australasian Fire Authority Council website</w:t>
        </w:r>
      </w:hyperlink>
    </w:p>
    <w:p w:rsidR="00A65478" w:rsidRPr="00255430" w:rsidRDefault="00A65478" w:rsidP="00255430">
      <w:pPr>
        <w:pStyle w:val="FootnoteText"/>
        <w:tabs>
          <w:tab w:val="left" w:pos="5460"/>
        </w:tabs>
        <w:rPr>
          <w:lang w:val="en-AU"/>
        </w:rPr>
      </w:pPr>
      <w:r>
        <w:rPr>
          <w:lang w:val="en-AU"/>
        </w:rPr>
        <w:tab/>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3.1pt;height:20.75pt" o:bullet="t">
        <v:imagedata r:id="rId1" o:title=""/>
      </v:shape>
    </w:pict>
  </w:numPicBullet>
  <w:numPicBullet w:numPicBulletId="1">
    <w:pict>
      <v:shape id="_x0000_i1027" type="#_x0000_t75" style="width:1194.55pt;height:1197.8pt" o:bullet="t">
        <v:imagedata r:id="rId2" o:title=""/>
      </v:shape>
    </w:pict>
  </w:numPicBullet>
  <w:abstractNum w:abstractNumId="0">
    <w:nsid w:val="0E4A545E"/>
    <w:multiLevelType w:val="hybridMultilevel"/>
    <w:tmpl w:val="D5B40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24E665E"/>
    <w:multiLevelType w:val="hybridMultilevel"/>
    <w:tmpl w:val="50486F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3C1795C"/>
    <w:multiLevelType w:val="hybridMultilevel"/>
    <w:tmpl w:val="40EABE1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146061A0"/>
    <w:multiLevelType w:val="hybridMultilevel"/>
    <w:tmpl w:val="2ACA14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AFB44BC"/>
    <w:multiLevelType w:val="hybridMultilevel"/>
    <w:tmpl w:val="558C3E36"/>
    <w:lvl w:ilvl="0" w:tplc="0C09000F">
      <w:start w:val="1"/>
      <w:numFmt w:val="decimal"/>
      <w:lvlText w:val="%1."/>
      <w:lvlJc w:val="left"/>
      <w:pPr>
        <w:ind w:left="720" w:hanging="360"/>
      </w:pPr>
    </w:lvl>
    <w:lvl w:ilvl="1" w:tplc="0C09000F">
      <w:start w:val="1"/>
      <w:numFmt w:val="decimal"/>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nsid w:val="2AD619A7"/>
    <w:multiLevelType w:val="hybridMultilevel"/>
    <w:tmpl w:val="73E6B5D0"/>
    <w:lvl w:ilvl="0" w:tplc="04090011">
      <w:start w:val="1"/>
      <w:numFmt w:val="decimal"/>
      <w:pStyle w:val="ListNumber3"/>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C5E3F2E"/>
    <w:multiLevelType w:val="hybridMultilevel"/>
    <w:tmpl w:val="0D5E17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2D9511A"/>
    <w:multiLevelType w:val="hybridMultilevel"/>
    <w:tmpl w:val="287EB8C6"/>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nsid w:val="44E97264"/>
    <w:multiLevelType w:val="hybridMultilevel"/>
    <w:tmpl w:val="72080D98"/>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nsid w:val="4AEA4665"/>
    <w:multiLevelType w:val="hybridMultilevel"/>
    <w:tmpl w:val="76A29334"/>
    <w:lvl w:ilvl="0" w:tplc="948C44D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F397EBC"/>
    <w:multiLevelType w:val="hybridMultilevel"/>
    <w:tmpl w:val="7F9C171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nsid w:val="59D102BA"/>
    <w:multiLevelType w:val="hybridMultilevel"/>
    <w:tmpl w:val="ACDAB12C"/>
    <w:lvl w:ilvl="0" w:tplc="516E7D64">
      <w:start w:val="1"/>
      <w:numFmt w:val="bullet"/>
      <w:lvlText w:val=""/>
      <w:lvlPicBulletId w:val="1"/>
      <w:lvlJc w:val="left"/>
      <w:pPr>
        <w:tabs>
          <w:tab w:val="num" w:pos="720"/>
        </w:tabs>
        <w:ind w:left="720" w:hanging="360"/>
      </w:pPr>
      <w:rPr>
        <w:rFonts w:ascii="Symbol" w:hAnsi="Symbol" w:hint="default"/>
      </w:rPr>
    </w:lvl>
    <w:lvl w:ilvl="1" w:tplc="20BC3C6A" w:tentative="1">
      <w:start w:val="1"/>
      <w:numFmt w:val="bullet"/>
      <w:lvlText w:val=""/>
      <w:lvlJc w:val="left"/>
      <w:pPr>
        <w:tabs>
          <w:tab w:val="num" w:pos="1440"/>
        </w:tabs>
        <w:ind w:left="1440" w:hanging="360"/>
      </w:pPr>
      <w:rPr>
        <w:rFonts w:ascii="Symbol" w:hAnsi="Symbol" w:hint="default"/>
      </w:rPr>
    </w:lvl>
    <w:lvl w:ilvl="2" w:tplc="05ACFDBE" w:tentative="1">
      <w:start w:val="1"/>
      <w:numFmt w:val="bullet"/>
      <w:lvlText w:val=""/>
      <w:lvlJc w:val="left"/>
      <w:pPr>
        <w:tabs>
          <w:tab w:val="num" w:pos="2160"/>
        </w:tabs>
        <w:ind w:left="2160" w:hanging="360"/>
      </w:pPr>
      <w:rPr>
        <w:rFonts w:ascii="Symbol" w:hAnsi="Symbol" w:hint="default"/>
      </w:rPr>
    </w:lvl>
    <w:lvl w:ilvl="3" w:tplc="1DCA1D1A" w:tentative="1">
      <w:start w:val="1"/>
      <w:numFmt w:val="bullet"/>
      <w:lvlText w:val=""/>
      <w:lvlJc w:val="left"/>
      <w:pPr>
        <w:tabs>
          <w:tab w:val="num" w:pos="2880"/>
        </w:tabs>
        <w:ind w:left="2880" w:hanging="360"/>
      </w:pPr>
      <w:rPr>
        <w:rFonts w:ascii="Symbol" w:hAnsi="Symbol" w:hint="default"/>
      </w:rPr>
    </w:lvl>
    <w:lvl w:ilvl="4" w:tplc="C8A03384" w:tentative="1">
      <w:start w:val="1"/>
      <w:numFmt w:val="bullet"/>
      <w:lvlText w:val=""/>
      <w:lvlJc w:val="left"/>
      <w:pPr>
        <w:tabs>
          <w:tab w:val="num" w:pos="3600"/>
        </w:tabs>
        <w:ind w:left="3600" w:hanging="360"/>
      </w:pPr>
      <w:rPr>
        <w:rFonts w:ascii="Symbol" w:hAnsi="Symbol" w:hint="default"/>
      </w:rPr>
    </w:lvl>
    <w:lvl w:ilvl="5" w:tplc="AE50C3A4" w:tentative="1">
      <w:start w:val="1"/>
      <w:numFmt w:val="bullet"/>
      <w:lvlText w:val=""/>
      <w:lvlJc w:val="left"/>
      <w:pPr>
        <w:tabs>
          <w:tab w:val="num" w:pos="4320"/>
        </w:tabs>
        <w:ind w:left="4320" w:hanging="360"/>
      </w:pPr>
      <w:rPr>
        <w:rFonts w:ascii="Symbol" w:hAnsi="Symbol" w:hint="default"/>
      </w:rPr>
    </w:lvl>
    <w:lvl w:ilvl="6" w:tplc="EB2EFB14" w:tentative="1">
      <w:start w:val="1"/>
      <w:numFmt w:val="bullet"/>
      <w:lvlText w:val=""/>
      <w:lvlJc w:val="left"/>
      <w:pPr>
        <w:tabs>
          <w:tab w:val="num" w:pos="5040"/>
        </w:tabs>
        <w:ind w:left="5040" w:hanging="360"/>
      </w:pPr>
      <w:rPr>
        <w:rFonts w:ascii="Symbol" w:hAnsi="Symbol" w:hint="default"/>
      </w:rPr>
    </w:lvl>
    <w:lvl w:ilvl="7" w:tplc="E9BC7DE0" w:tentative="1">
      <w:start w:val="1"/>
      <w:numFmt w:val="bullet"/>
      <w:lvlText w:val=""/>
      <w:lvlJc w:val="left"/>
      <w:pPr>
        <w:tabs>
          <w:tab w:val="num" w:pos="5760"/>
        </w:tabs>
        <w:ind w:left="5760" w:hanging="360"/>
      </w:pPr>
      <w:rPr>
        <w:rFonts w:ascii="Symbol" w:hAnsi="Symbol" w:hint="default"/>
      </w:rPr>
    </w:lvl>
    <w:lvl w:ilvl="8" w:tplc="8EFA910A" w:tentative="1">
      <w:start w:val="1"/>
      <w:numFmt w:val="bullet"/>
      <w:lvlText w:val=""/>
      <w:lvlJc w:val="left"/>
      <w:pPr>
        <w:tabs>
          <w:tab w:val="num" w:pos="6480"/>
        </w:tabs>
        <w:ind w:left="6480" w:hanging="360"/>
      </w:pPr>
      <w:rPr>
        <w:rFonts w:ascii="Symbol" w:hAnsi="Symbol" w:hint="default"/>
      </w:rPr>
    </w:lvl>
  </w:abstractNum>
  <w:abstractNum w:abstractNumId="12">
    <w:nsid w:val="64915B66"/>
    <w:multiLevelType w:val="hybridMultilevel"/>
    <w:tmpl w:val="2BA26282"/>
    <w:lvl w:ilvl="0" w:tplc="0C09000F">
      <w:start w:val="1"/>
      <w:numFmt w:val="decimal"/>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3">
    <w:nsid w:val="672704A3"/>
    <w:multiLevelType w:val="hybridMultilevel"/>
    <w:tmpl w:val="06BA60CA"/>
    <w:lvl w:ilvl="0" w:tplc="0C09000F">
      <w:start w:val="1"/>
      <w:numFmt w:val="decimal"/>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4">
    <w:nsid w:val="680732F1"/>
    <w:multiLevelType w:val="hybridMultilevel"/>
    <w:tmpl w:val="9E7EB16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6863726"/>
    <w:multiLevelType w:val="hybridMultilevel"/>
    <w:tmpl w:val="F398A5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B997D7E"/>
    <w:multiLevelType w:val="hybridMultilevel"/>
    <w:tmpl w:val="34F86DE6"/>
    <w:lvl w:ilvl="0" w:tplc="0409000F">
      <w:start w:val="1"/>
      <w:numFmt w:val="decimal"/>
      <w:lvlText w:val="%1."/>
      <w:lvlJc w:val="left"/>
      <w:pPr>
        <w:ind w:left="-180" w:hanging="360"/>
      </w:pPr>
    </w:lvl>
    <w:lvl w:ilvl="1" w:tplc="04090019" w:tentative="1">
      <w:start w:val="1"/>
      <w:numFmt w:val="lowerLetter"/>
      <w:lvlText w:val="%2."/>
      <w:lvlJc w:val="left"/>
      <w:pPr>
        <w:ind w:left="540" w:hanging="360"/>
      </w:pPr>
    </w:lvl>
    <w:lvl w:ilvl="2" w:tplc="0409001B" w:tentative="1">
      <w:start w:val="1"/>
      <w:numFmt w:val="lowerRoman"/>
      <w:lvlText w:val="%3."/>
      <w:lvlJc w:val="right"/>
      <w:pPr>
        <w:ind w:left="1260" w:hanging="180"/>
      </w:pPr>
    </w:lvl>
    <w:lvl w:ilvl="3" w:tplc="0409000F" w:tentative="1">
      <w:start w:val="1"/>
      <w:numFmt w:val="decimal"/>
      <w:lvlText w:val="%4."/>
      <w:lvlJc w:val="left"/>
      <w:pPr>
        <w:ind w:left="1980" w:hanging="360"/>
      </w:pPr>
    </w:lvl>
    <w:lvl w:ilvl="4" w:tplc="04090019" w:tentative="1">
      <w:start w:val="1"/>
      <w:numFmt w:val="lowerLetter"/>
      <w:lvlText w:val="%5."/>
      <w:lvlJc w:val="left"/>
      <w:pPr>
        <w:ind w:left="2700" w:hanging="360"/>
      </w:pPr>
    </w:lvl>
    <w:lvl w:ilvl="5" w:tplc="0409001B" w:tentative="1">
      <w:start w:val="1"/>
      <w:numFmt w:val="lowerRoman"/>
      <w:lvlText w:val="%6."/>
      <w:lvlJc w:val="right"/>
      <w:pPr>
        <w:ind w:left="3420" w:hanging="180"/>
      </w:pPr>
    </w:lvl>
    <w:lvl w:ilvl="6" w:tplc="0409000F" w:tentative="1">
      <w:start w:val="1"/>
      <w:numFmt w:val="decimal"/>
      <w:lvlText w:val="%7."/>
      <w:lvlJc w:val="left"/>
      <w:pPr>
        <w:ind w:left="4140" w:hanging="360"/>
      </w:pPr>
    </w:lvl>
    <w:lvl w:ilvl="7" w:tplc="04090019" w:tentative="1">
      <w:start w:val="1"/>
      <w:numFmt w:val="lowerLetter"/>
      <w:lvlText w:val="%8."/>
      <w:lvlJc w:val="left"/>
      <w:pPr>
        <w:ind w:left="4860" w:hanging="360"/>
      </w:pPr>
    </w:lvl>
    <w:lvl w:ilvl="8" w:tplc="0409001B" w:tentative="1">
      <w:start w:val="1"/>
      <w:numFmt w:val="lowerRoman"/>
      <w:lvlText w:val="%9."/>
      <w:lvlJc w:val="right"/>
      <w:pPr>
        <w:ind w:left="5580" w:hanging="180"/>
      </w:pPr>
    </w:lvl>
  </w:abstractNum>
  <w:num w:numId="1">
    <w:abstractNumId w:val="5"/>
  </w:num>
  <w:num w:numId="2">
    <w:abstractNumId w:val="0"/>
  </w:num>
  <w:num w:numId="3">
    <w:abstractNumId w:val="16"/>
  </w:num>
  <w:num w:numId="4">
    <w:abstractNumId w:val="9"/>
  </w:num>
  <w:num w:numId="5">
    <w:abstractNumId w:val="3"/>
  </w:num>
  <w:num w:numId="6">
    <w:abstractNumId w:val="6"/>
  </w:num>
  <w:num w:numId="7">
    <w:abstractNumId w:val="14"/>
  </w:num>
  <w:num w:numId="8">
    <w:abstractNumId w:val="1"/>
  </w:num>
  <w:num w:numId="9">
    <w:abstractNumId w:val="15"/>
  </w:num>
  <w:num w:numId="10">
    <w:abstractNumId w:val="8"/>
  </w:num>
  <w:num w:numId="11">
    <w:abstractNumId w:val="11"/>
  </w:num>
  <w:num w:numId="12">
    <w:abstractNumId w:val="2"/>
  </w:num>
  <w:num w:numId="13">
    <w:abstractNumId w:val="10"/>
  </w:num>
  <w:num w:numId="14">
    <w:abstractNumId w:val="7"/>
  </w:num>
  <w:num w:numId="15">
    <w:abstractNumId w:val="4"/>
  </w:num>
  <w:num w:numId="16">
    <w:abstractNumId w:val="13"/>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00CF"/>
    <w:rsid w:val="00015675"/>
    <w:rsid w:val="0002139D"/>
    <w:rsid w:val="000269F5"/>
    <w:rsid w:val="000274EE"/>
    <w:rsid w:val="000400F2"/>
    <w:rsid w:val="00044D73"/>
    <w:rsid w:val="0005362D"/>
    <w:rsid w:val="0006262C"/>
    <w:rsid w:val="00063680"/>
    <w:rsid w:val="0007047C"/>
    <w:rsid w:val="00077EB0"/>
    <w:rsid w:val="000971CA"/>
    <w:rsid w:val="000A0BE9"/>
    <w:rsid w:val="000A1DF9"/>
    <w:rsid w:val="000A2ACF"/>
    <w:rsid w:val="000A4C0F"/>
    <w:rsid w:val="000B0935"/>
    <w:rsid w:val="000B36F6"/>
    <w:rsid w:val="000B5A44"/>
    <w:rsid w:val="000D44C8"/>
    <w:rsid w:val="000D4818"/>
    <w:rsid w:val="000E14B5"/>
    <w:rsid w:val="000F2CDA"/>
    <w:rsid w:val="001054E9"/>
    <w:rsid w:val="0010756C"/>
    <w:rsid w:val="00114CD8"/>
    <w:rsid w:val="0011529B"/>
    <w:rsid w:val="0011667A"/>
    <w:rsid w:val="001212B4"/>
    <w:rsid w:val="00124406"/>
    <w:rsid w:val="00124CBA"/>
    <w:rsid w:val="00127C1F"/>
    <w:rsid w:val="00132607"/>
    <w:rsid w:val="00154CCA"/>
    <w:rsid w:val="00155D38"/>
    <w:rsid w:val="001578D3"/>
    <w:rsid w:val="00162A74"/>
    <w:rsid w:val="00165DCD"/>
    <w:rsid w:val="00172B56"/>
    <w:rsid w:val="00176011"/>
    <w:rsid w:val="00177FAB"/>
    <w:rsid w:val="001A0693"/>
    <w:rsid w:val="001A6FB0"/>
    <w:rsid w:val="001C1213"/>
    <w:rsid w:val="001D458D"/>
    <w:rsid w:val="001F0173"/>
    <w:rsid w:val="001F7774"/>
    <w:rsid w:val="00204BFB"/>
    <w:rsid w:val="002163A0"/>
    <w:rsid w:val="002352F6"/>
    <w:rsid w:val="0025363D"/>
    <w:rsid w:val="00255430"/>
    <w:rsid w:val="00262624"/>
    <w:rsid w:val="00263029"/>
    <w:rsid w:val="002714C7"/>
    <w:rsid w:val="002824C4"/>
    <w:rsid w:val="00292E5D"/>
    <w:rsid w:val="002A34A1"/>
    <w:rsid w:val="002A3A36"/>
    <w:rsid w:val="002A4F8F"/>
    <w:rsid w:val="002B1373"/>
    <w:rsid w:val="002B7866"/>
    <w:rsid w:val="002C55E0"/>
    <w:rsid w:val="002D3CB0"/>
    <w:rsid w:val="002F2273"/>
    <w:rsid w:val="00313F43"/>
    <w:rsid w:val="003145A9"/>
    <w:rsid w:val="00317B64"/>
    <w:rsid w:val="003308E7"/>
    <w:rsid w:val="00330A9D"/>
    <w:rsid w:val="00330B78"/>
    <w:rsid w:val="003402B7"/>
    <w:rsid w:val="003468A2"/>
    <w:rsid w:val="00360F07"/>
    <w:rsid w:val="003757D1"/>
    <w:rsid w:val="003907CE"/>
    <w:rsid w:val="00397960"/>
    <w:rsid w:val="003A03FF"/>
    <w:rsid w:val="003A05A9"/>
    <w:rsid w:val="003F4AB2"/>
    <w:rsid w:val="004005A4"/>
    <w:rsid w:val="00407CA8"/>
    <w:rsid w:val="00431308"/>
    <w:rsid w:val="0043232F"/>
    <w:rsid w:val="004334D0"/>
    <w:rsid w:val="00446269"/>
    <w:rsid w:val="00451A14"/>
    <w:rsid w:val="0045636F"/>
    <w:rsid w:val="00456789"/>
    <w:rsid w:val="0046117F"/>
    <w:rsid w:val="004A51B5"/>
    <w:rsid w:val="004B1EB3"/>
    <w:rsid w:val="004C0ED0"/>
    <w:rsid w:val="004D7746"/>
    <w:rsid w:val="004E0500"/>
    <w:rsid w:val="004E0C01"/>
    <w:rsid w:val="004E0D3D"/>
    <w:rsid w:val="004E31C1"/>
    <w:rsid w:val="004E4F29"/>
    <w:rsid w:val="004E705C"/>
    <w:rsid w:val="004E7076"/>
    <w:rsid w:val="004F3103"/>
    <w:rsid w:val="004F3DB7"/>
    <w:rsid w:val="0050204A"/>
    <w:rsid w:val="005155A4"/>
    <w:rsid w:val="005167A0"/>
    <w:rsid w:val="0052466C"/>
    <w:rsid w:val="00541BFB"/>
    <w:rsid w:val="00547287"/>
    <w:rsid w:val="005537CC"/>
    <w:rsid w:val="005769F7"/>
    <w:rsid w:val="00577063"/>
    <w:rsid w:val="005776B8"/>
    <w:rsid w:val="00577723"/>
    <w:rsid w:val="00596C1E"/>
    <w:rsid w:val="005A6290"/>
    <w:rsid w:val="005C3F64"/>
    <w:rsid w:val="005D0C74"/>
    <w:rsid w:val="005D390B"/>
    <w:rsid w:val="005E0EDD"/>
    <w:rsid w:val="005E523F"/>
    <w:rsid w:val="005E6B4B"/>
    <w:rsid w:val="005F4DE1"/>
    <w:rsid w:val="00626611"/>
    <w:rsid w:val="00630F32"/>
    <w:rsid w:val="00631C3E"/>
    <w:rsid w:val="00644A0B"/>
    <w:rsid w:val="00650308"/>
    <w:rsid w:val="00660076"/>
    <w:rsid w:val="00662F2D"/>
    <w:rsid w:val="00664305"/>
    <w:rsid w:val="006733D2"/>
    <w:rsid w:val="00677CB4"/>
    <w:rsid w:val="00683F57"/>
    <w:rsid w:val="00692D76"/>
    <w:rsid w:val="006D6763"/>
    <w:rsid w:val="006E10B2"/>
    <w:rsid w:val="006E6FAC"/>
    <w:rsid w:val="006F5616"/>
    <w:rsid w:val="0071487A"/>
    <w:rsid w:val="00720A36"/>
    <w:rsid w:val="0072581F"/>
    <w:rsid w:val="00732225"/>
    <w:rsid w:val="007365FA"/>
    <w:rsid w:val="00741B91"/>
    <w:rsid w:val="00747260"/>
    <w:rsid w:val="00750781"/>
    <w:rsid w:val="00755769"/>
    <w:rsid w:val="007702C1"/>
    <w:rsid w:val="0077332B"/>
    <w:rsid w:val="00776A6A"/>
    <w:rsid w:val="00780162"/>
    <w:rsid w:val="007838D5"/>
    <w:rsid w:val="00785F22"/>
    <w:rsid w:val="00786809"/>
    <w:rsid w:val="00794ED5"/>
    <w:rsid w:val="007973A1"/>
    <w:rsid w:val="007A6221"/>
    <w:rsid w:val="007A6DD2"/>
    <w:rsid w:val="007B5586"/>
    <w:rsid w:val="007C13B4"/>
    <w:rsid w:val="007D2099"/>
    <w:rsid w:val="007D4B5E"/>
    <w:rsid w:val="007E58DC"/>
    <w:rsid w:val="007F0085"/>
    <w:rsid w:val="007F16B3"/>
    <w:rsid w:val="00805F68"/>
    <w:rsid w:val="0081089F"/>
    <w:rsid w:val="00812F39"/>
    <w:rsid w:val="008356E0"/>
    <w:rsid w:val="00841A63"/>
    <w:rsid w:val="008434BC"/>
    <w:rsid w:val="008522CB"/>
    <w:rsid w:val="008525AD"/>
    <w:rsid w:val="008563CA"/>
    <w:rsid w:val="00860998"/>
    <w:rsid w:val="008717A6"/>
    <w:rsid w:val="008723B2"/>
    <w:rsid w:val="0087753C"/>
    <w:rsid w:val="00892CDA"/>
    <w:rsid w:val="008A442D"/>
    <w:rsid w:val="008B2BA7"/>
    <w:rsid w:val="008B6A85"/>
    <w:rsid w:val="008C45E0"/>
    <w:rsid w:val="008E09E8"/>
    <w:rsid w:val="008E0FD1"/>
    <w:rsid w:val="008E262E"/>
    <w:rsid w:val="008E7264"/>
    <w:rsid w:val="008F3DC5"/>
    <w:rsid w:val="008F64DA"/>
    <w:rsid w:val="00900342"/>
    <w:rsid w:val="00903A35"/>
    <w:rsid w:val="00904272"/>
    <w:rsid w:val="0092199E"/>
    <w:rsid w:val="0092214D"/>
    <w:rsid w:val="00932F09"/>
    <w:rsid w:val="00934E73"/>
    <w:rsid w:val="00937997"/>
    <w:rsid w:val="0096179A"/>
    <w:rsid w:val="0096403D"/>
    <w:rsid w:val="00970756"/>
    <w:rsid w:val="009844A6"/>
    <w:rsid w:val="009855FF"/>
    <w:rsid w:val="00987F4E"/>
    <w:rsid w:val="009A57E4"/>
    <w:rsid w:val="009D0239"/>
    <w:rsid w:val="009E0DAF"/>
    <w:rsid w:val="009E7696"/>
    <w:rsid w:val="009F0A28"/>
    <w:rsid w:val="009F353A"/>
    <w:rsid w:val="00A06779"/>
    <w:rsid w:val="00A077C4"/>
    <w:rsid w:val="00A31992"/>
    <w:rsid w:val="00A32A62"/>
    <w:rsid w:val="00A42C32"/>
    <w:rsid w:val="00A47E20"/>
    <w:rsid w:val="00A542E3"/>
    <w:rsid w:val="00A615F5"/>
    <w:rsid w:val="00A65478"/>
    <w:rsid w:val="00A6628C"/>
    <w:rsid w:val="00A8725B"/>
    <w:rsid w:val="00A937EA"/>
    <w:rsid w:val="00A938FD"/>
    <w:rsid w:val="00A93910"/>
    <w:rsid w:val="00A94267"/>
    <w:rsid w:val="00AA0D43"/>
    <w:rsid w:val="00AB1E3E"/>
    <w:rsid w:val="00AB5E49"/>
    <w:rsid w:val="00AC176A"/>
    <w:rsid w:val="00AC5683"/>
    <w:rsid w:val="00AD1DB1"/>
    <w:rsid w:val="00AD3461"/>
    <w:rsid w:val="00AD57B4"/>
    <w:rsid w:val="00AE4125"/>
    <w:rsid w:val="00B128E5"/>
    <w:rsid w:val="00B20274"/>
    <w:rsid w:val="00B419DC"/>
    <w:rsid w:val="00B56BA9"/>
    <w:rsid w:val="00B6123C"/>
    <w:rsid w:val="00B63060"/>
    <w:rsid w:val="00B64597"/>
    <w:rsid w:val="00B93EED"/>
    <w:rsid w:val="00B94C06"/>
    <w:rsid w:val="00B96162"/>
    <w:rsid w:val="00B969B4"/>
    <w:rsid w:val="00BA036E"/>
    <w:rsid w:val="00BA2EEA"/>
    <w:rsid w:val="00BC2021"/>
    <w:rsid w:val="00BD557D"/>
    <w:rsid w:val="00C06143"/>
    <w:rsid w:val="00C06957"/>
    <w:rsid w:val="00C07100"/>
    <w:rsid w:val="00C1046E"/>
    <w:rsid w:val="00C15BF5"/>
    <w:rsid w:val="00C17170"/>
    <w:rsid w:val="00C249FE"/>
    <w:rsid w:val="00C357F1"/>
    <w:rsid w:val="00C51DFC"/>
    <w:rsid w:val="00C529D9"/>
    <w:rsid w:val="00C53003"/>
    <w:rsid w:val="00C55F66"/>
    <w:rsid w:val="00C56627"/>
    <w:rsid w:val="00C56BA3"/>
    <w:rsid w:val="00C64EA7"/>
    <w:rsid w:val="00C73F7E"/>
    <w:rsid w:val="00C73FAA"/>
    <w:rsid w:val="00C85D94"/>
    <w:rsid w:val="00CA1D77"/>
    <w:rsid w:val="00CE092E"/>
    <w:rsid w:val="00CF17A1"/>
    <w:rsid w:val="00CF6009"/>
    <w:rsid w:val="00CF6148"/>
    <w:rsid w:val="00D02DBB"/>
    <w:rsid w:val="00D130CA"/>
    <w:rsid w:val="00D13CB2"/>
    <w:rsid w:val="00D355AF"/>
    <w:rsid w:val="00D40E81"/>
    <w:rsid w:val="00D600CF"/>
    <w:rsid w:val="00D63EEB"/>
    <w:rsid w:val="00D6473C"/>
    <w:rsid w:val="00D65828"/>
    <w:rsid w:val="00D77277"/>
    <w:rsid w:val="00D810A9"/>
    <w:rsid w:val="00D91930"/>
    <w:rsid w:val="00D94045"/>
    <w:rsid w:val="00D97B1B"/>
    <w:rsid w:val="00DB06A7"/>
    <w:rsid w:val="00DC0888"/>
    <w:rsid w:val="00DC6E3B"/>
    <w:rsid w:val="00DF5B86"/>
    <w:rsid w:val="00E02513"/>
    <w:rsid w:val="00E139F3"/>
    <w:rsid w:val="00E20606"/>
    <w:rsid w:val="00E33231"/>
    <w:rsid w:val="00E33A2E"/>
    <w:rsid w:val="00E3618B"/>
    <w:rsid w:val="00E36350"/>
    <w:rsid w:val="00E462E0"/>
    <w:rsid w:val="00E606F7"/>
    <w:rsid w:val="00E607AE"/>
    <w:rsid w:val="00E665B3"/>
    <w:rsid w:val="00E74A0B"/>
    <w:rsid w:val="00E77F8B"/>
    <w:rsid w:val="00E810E9"/>
    <w:rsid w:val="00E81C27"/>
    <w:rsid w:val="00E822FF"/>
    <w:rsid w:val="00E85746"/>
    <w:rsid w:val="00E92A31"/>
    <w:rsid w:val="00E946B7"/>
    <w:rsid w:val="00EA1CAA"/>
    <w:rsid w:val="00EA7BFE"/>
    <w:rsid w:val="00EB40B5"/>
    <w:rsid w:val="00EB65F9"/>
    <w:rsid w:val="00EB68CA"/>
    <w:rsid w:val="00ED2C46"/>
    <w:rsid w:val="00EE6E23"/>
    <w:rsid w:val="00EF0D71"/>
    <w:rsid w:val="00EF3C46"/>
    <w:rsid w:val="00F13ADE"/>
    <w:rsid w:val="00F32A5A"/>
    <w:rsid w:val="00F70659"/>
    <w:rsid w:val="00F841D1"/>
    <w:rsid w:val="00F87C99"/>
    <w:rsid w:val="00FB519F"/>
    <w:rsid w:val="00FC029F"/>
    <w:rsid w:val="00FC4D36"/>
    <w:rsid w:val="00FD3BA7"/>
    <w:rsid w:val="00FE25B2"/>
    <w:rsid w:val="00FE61D4"/>
    <w:rsid w:val="00FF4251"/>
    <w:rsid w:val="00FF4E5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US" w:eastAsia="en-US"/>
    </w:rPr>
  </w:style>
  <w:style w:type="paragraph" w:styleId="Heading1">
    <w:name w:val="heading 1"/>
    <w:basedOn w:val="Normal"/>
    <w:next w:val="Normal"/>
    <w:qFormat/>
    <w:rsid w:val="004E0C01"/>
    <w:pPr>
      <w:keepNext/>
      <w:spacing w:before="240" w:after="60"/>
      <w:outlineLvl w:val="0"/>
    </w:pPr>
    <w:rPr>
      <w:rFonts w:ascii="Arial" w:hAnsi="Arial" w:cs="Arial"/>
      <w:b/>
      <w:bCs/>
      <w:kern w:val="32"/>
      <w:sz w:val="32"/>
      <w:szCs w:val="32"/>
    </w:rPr>
  </w:style>
  <w:style w:type="paragraph" w:styleId="Heading3">
    <w:name w:val="heading 3"/>
    <w:basedOn w:val="Normal"/>
    <w:next w:val="ListNumber3"/>
    <w:qFormat/>
    <w:rsid w:val="00C1046E"/>
    <w:pPr>
      <w:keepNext/>
      <w:spacing w:before="240" w:after="60"/>
      <w:outlineLvl w:val="2"/>
    </w:pPr>
    <w:rPr>
      <w:rFonts w:ascii="Arial" w:hAnsi="Arial"/>
      <w:sz w:val="22"/>
      <w:szCs w:val="20"/>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AD1DB1"/>
  </w:style>
  <w:style w:type="character" w:styleId="CommentReference">
    <w:name w:val="annotation reference"/>
    <w:semiHidden/>
    <w:rsid w:val="00AD1DB1"/>
    <w:rPr>
      <w:sz w:val="16"/>
      <w:szCs w:val="16"/>
    </w:rPr>
  </w:style>
  <w:style w:type="paragraph" w:styleId="CommentText">
    <w:name w:val="annotation text"/>
    <w:basedOn w:val="Normal"/>
    <w:link w:val="CommentTextChar"/>
    <w:semiHidden/>
    <w:rsid w:val="00AD1DB1"/>
    <w:rPr>
      <w:sz w:val="20"/>
      <w:szCs w:val="20"/>
      <w:lang w:val="en-AU"/>
    </w:rPr>
  </w:style>
  <w:style w:type="paragraph" w:styleId="BalloonText">
    <w:name w:val="Balloon Text"/>
    <w:basedOn w:val="Normal"/>
    <w:semiHidden/>
    <w:rsid w:val="00AD1DB1"/>
    <w:rPr>
      <w:rFonts w:ascii="Tahoma" w:hAnsi="Tahoma" w:cs="Tahoma"/>
      <w:sz w:val="16"/>
      <w:szCs w:val="16"/>
    </w:rPr>
  </w:style>
  <w:style w:type="paragraph" w:customStyle="1" w:styleId="Figurecaption">
    <w:name w:val="Figure caption"/>
    <w:basedOn w:val="BodyText"/>
    <w:rsid w:val="00C1046E"/>
    <w:rPr>
      <w:rFonts w:ascii="Arial" w:hAnsi="Arial"/>
      <w:sz w:val="22"/>
      <w:lang w:val="en-AU"/>
    </w:rPr>
  </w:style>
  <w:style w:type="paragraph" w:styleId="ListNumber3">
    <w:name w:val="List Number 3"/>
    <w:basedOn w:val="Normal"/>
    <w:rsid w:val="00C1046E"/>
    <w:pPr>
      <w:numPr>
        <w:numId w:val="1"/>
      </w:numPr>
    </w:pPr>
  </w:style>
  <w:style w:type="paragraph" w:styleId="CommentSubject">
    <w:name w:val="annotation subject"/>
    <w:basedOn w:val="CommentText"/>
    <w:next w:val="CommentText"/>
    <w:semiHidden/>
    <w:rsid w:val="00E92A31"/>
    <w:rPr>
      <w:b/>
      <w:bCs/>
      <w:lang w:val="en-US"/>
    </w:rPr>
  </w:style>
  <w:style w:type="paragraph" w:styleId="Header">
    <w:name w:val="header"/>
    <w:basedOn w:val="Normal"/>
    <w:rsid w:val="006D6763"/>
    <w:pPr>
      <w:tabs>
        <w:tab w:val="center" w:pos="4320"/>
        <w:tab w:val="right" w:pos="8640"/>
      </w:tabs>
    </w:pPr>
  </w:style>
  <w:style w:type="paragraph" w:styleId="Footer">
    <w:name w:val="footer"/>
    <w:basedOn w:val="Normal"/>
    <w:link w:val="FooterChar"/>
    <w:uiPriority w:val="99"/>
    <w:rsid w:val="006D6763"/>
    <w:pPr>
      <w:tabs>
        <w:tab w:val="center" w:pos="4320"/>
        <w:tab w:val="right" w:pos="8640"/>
      </w:tabs>
    </w:pPr>
  </w:style>
  <w:style w:type="character" w:customStyle="1" w:styleId="CommentTextChar">
    <w:name w:val="Comment Text Char"/>
    <w:link w:val="CommentText"/>
    <w:semiHidden/>
    <w:rsid w:val="004B1EB3"/>
    <w:rPr>
      <w:lang w:val="en-AU" w:eastAsia="en-US" w:bidi="ar-SA"/>
    </w:rPr>
  </w:style>
  <w:style w:type="character" w:styleId="Hyperlink">
    <w:name w:val="Hyperlink"/>
    <w:rsid w:val="004B1EB3"/>
    <w:rPr>
      <w:color w:val="0000FF"/>
      <w:u w:val="single"/>
    </w:rPr>
  </w:style>
  <w:style w:type="paragraph" w:styleId="TOC1">
    <w:name w:val="toc 1"/>
    <w:basedOn w:val="Normal"/>
    <w:next w:val="Normal"/>
    <w:autoRedefine/>
    <w:uiPriority w:val="39"/>
    <w:rsid w:val="004E0500"/>
  </w:style>
  <w:style w:type="paragraph" w:styleId="TOC2">
    <w:name w:val="toc 2"/>
    <w:basedOn w:val="Normal"/>
    <w:next w:val="Normal"/>
    <w:autoRedefine/>
    <w:uiPriority w:val="39"/>
    <w:rsid w:val="004E0500"/>
    <w:pPr>
      <w:ind w:left="240"/>
    </w:pPr>
  </w:style>
  <w:style w:type="paragraph" w:styleId="TOC3">
    <w:name w:val="toc 3"/>
    <w:basedOn w:val="Normal"/>
    <w:next w:val="Normal"/>
    <w:autoRedefine/>
    <w:uiPriority w:val="39"/>
    <w:rsid w:val="004E0500"/>
    <w:pPr>
      <w:ind w:left="480"/>
    </w:pPr>
  </w:style>
  <w:style w:type="paragraph" w:styleId="FootnoteText">
    <w:name w:val="footnote text"/>
    <w:basedOn w:val="Normal"/>
    <w:link w:val="FootnoteTextChar"/>
    <w:rsid w:val="00E33A2E"/>
    <w:rPr>
      <w:sz w:val="20"/>
      <w:szCs w:val="20"/>
    </w:rPr>
  </w:style>
  <w:style w:type="character" w:customStyle="1" w:styleId="FootnoteTextChar">
    <w:name w:val="Footnote Text Char"/>
    <w:basedOn w:val="DefaultParagraphFont"/>
    <w:link w:val="FootnoteText"/>
    <w:rsid w:val="00E33A2E"/>
  </w:style>
  <w:style w:type="character" w:styleId="FootnoteReference">
    <w:name w:val="footnote reference"/>
    <w:rsid w:val="00E33A2E"/>
    <w:rPr>
      <w:vertAlign w:val="superscript"/>
    </w:rPr>
  </w:style>
  <w:style w:type="paragraph" w:styleId="ListParagraph">
    <w:name w:val="List Paragraph"/>
    <w:basedOn w:val="Normal"/>
    <w:uiPriority w:val="34"/>
    <w:qFormat/>
    <w:rsid w:val="00786809"/>
    <w:pPr>
      <w:ind w:left="720"/>
    </w:pPr>
  </w:style>
  <w:style w:type="character" w:customStyle="1" w:styleId="FooterChar">
    <w:name w:val="Footer Char"/>
    <w:link w:val="Footer"/>
    <w:uiPriority w:val="99"/>
    <w:rsid w:val="00BA036E"/>
    <w:rPr>
      <w:sz w:val="24"/>
      <w:szCs w:val="24"/>
      <w:lang w:val="en-US" w:eastAsia="en-US"/>
    </w:rPr>
  </w:style>
  <w:style w:type="character" w:styleId="FollowedHyperlink">
    <w:name w:val="FollowedHyperlink"/>
    <w:basedOn w:val="DefaultParagraphFont"/>
    <w:rsid w:val="00E20606"/>
    <w:rPr>
      <w:color w:val="800080" w:themeColor="followedHyperlink"/>
      <w:u w:val="single"/>
    </w:rPr>
  </w:style>
  <w:style w:type="paragraph" w:customStyle="1" w:styleId="BasicParagraph">
    <w:name w:val="[Basic Paragraph]"/>
    <w:basedOn w:val="Normal"/>
    <w:uiPriority w:val="99"/>
    <w:rsid w:val="0096403D"/>
    <w:pPr>
      <w:autoSpaceDE w:val="0"/>
      <w:autoSpaceDN w:val="0"/>
      <w:adjustRightInd w:val="0"/>
      <w:spacing w:line="288" w:lineRule="auto"/>
      <w:textAlignment w:val="center"/>
    </w:pPr>
    <w:rPr>
      <w:rFonts w:eastAsiaTheme="minorHAnsi"/>
      <w:color w:val="000000"/>
      <w:lang w:val="en-GB"/>
    </w:rPr>
  </w:style>
  <w:style w:type="paragraph" w:styleId="TOCHeading">
    <w:name w:val="TOC Heading"/>
    <w:basedOn w:val="Heading1"/>
    <w:next w:val="Normal"/>
    <w:uiPriority w:val="39"/>
    <w:semiHidden/>
    <w:unhideWhenUsed/>
    <w:qFormat/>
    <w:rsid w:val="00C73FAA"/>
    <w:pPr>
      <w:keepLines/>
      <w:spacing w:before="480" w:after="0"/>
      <w:outlineLvl w:val="9"/>
    </w:pPr>
    <w:rPr>
      <w:rFonts w:asciiTheme="majorHAnsi" w:eastAsiaTheme="majorEastAsia" w:hAnsiTheme="majorHAnsi" w:cstheme="majorBidi"/>
      <w:color w:val="365F91" w:themeColor="accent1" w:themeShade="BF"/>
      <w:kern w:val="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US" w:eastAsia="en-US"/>
    </w:rPr>
  </w:style>
  <w:style w:type="paragraph" w:styleId="Heading1">
    <w:name w:val="heading 1"/>
    <w:basedOn w:val="Normal"/>
    <w:next w:val="Normal"/>
    <w:qFormat/>
    <w:rsid w:val="004E0C01"/>
    <w:pPr>
      <w:keepNext/>
      <w:spacing w:before="240" w:after="60"/>
      <w:outlineLvl w:val="0"/>
    </w:pPr>
    <w:rPr>
      <w:rFonts w:ascii="Arial" w:hAnsi="Arial" w:cs="Arial"/>
      <w:b/>
      <w:bCs/>
      <w:kern w:val="32"/>
      <w:sz w:val="32"/>
      <w:szCs w:val="32"/>
    </w:rPr>
  </w:style>
  <w:style w:type="paragraph" w:styleId="Heading3">
    <w:name w:val="heading 3"/>
    <w:basedOn w:val="Normal"/>
    <w:next w:val="ListNumber3"/>
    <w:qFormat/>
    <w:rsid w:val="00C1046E"/>
    <w:pPr>
      <w:keepNext/>
      <w:spacing w:before="240" w:after="60"/>
      <w:outlineLvl w:val="2"/>
    </w:pPr>
    <w:rPr>
      <w:rFonts w:ascii="Arial" w:hAnsi="Arial"/>
      <w:sz w:val="22"/>
      <w:szCs w:val="20"/>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AD1DB1"/>
  </w:style>
  <w:style w:type="character" w:styleId="CommentReference">
    <w:name w:val="annotation reference"/>
    <w:semiHidden/>
    <w:rsid w:val="00AD1DB1"/>
    <w:rPr>
      <w:sz w:val="16"/>
      <w:szCs w:val="16"/>
    </w:rPr>
  </w:style>
  <w:style w:type="paragraph" w:styleId="CommentText">
    <w:name w:val="annotation text"/>
    <w:basedOn w:val="Normal"/>
    <w:link w:val="CommentTextChar"/>
    <w:semiHidden/>
    <w:rsid w:val="00AD1DB1"/>
    <w:rPr>
      <w:sz w:val="20"/>
      <w:szCs w:val="20"/>
      <w:lang w:val="en-AU"/>
    </w:rPr>
  </w:style>
  <w:style w:type="paragraph" w:styleId="BalloonText">
    <w:name w:val="Balloon Text"/>
    <w:basedOn w:val="Normal"/>
    <w:semiHidden/>
    <w:rsid w:val="00AD1DB1"/>
    <w:rPr>
      <w:rFonts w:ascii="Tahoma" w:hAnsi="Tahoma" w:cs="Tahoma"/>
      <w:sz w:val="16"/>
      <w:szCs w:val="16"/>
    </w:rPr>
  </w:style>
  <w:style w:type="paragraph" w:customStyle="1" w:styleId="Figurecaption">
    <w:name w:val="Figure caption"/>
    <w:basedOn w:val="BodyText"/>
    <w:rsid w:val="00C1046E"/>
    <w:rPr>
      <w:rFonts w:ascii="Arial" w:hAnsi="Arial"/>
      <w:sz w:val="22"/>
      <w:lang w:val="en-AU"/>
    </w:rPr>
  </w:style>
  <w:style w:type="paragraph" w:styleId="ListNumber3">
    <w:name w:val="List Number 3"/>
    <w:basedOn w:val="Normal"/>
    <w:rsid w:val="00C1046E"/>
    <w:pPr>
      <w:numPr>
        <w:numId w:val="1"/>
      </w:numPr>
    </w:pPr>
  </w:style>
  <w:style w:type="paragraph" w:styleId="CommentSubject">
    <w:name w:val="annotation subject"/>
    <w:basedOn w:val="CommentText"/>
    <w:next w:val="CommentText"/>
    <w:semiHidden/>
    <w:rsid w:val="00E92A31"/>
    <w:rPr>
      <w:b/>
      <w:bCs/>
      <w:lang w:val="en-US"/>
    </w:rPr>
  </w:style>
  <w:style w:type="paragraph" w:styleId="Header">
    <w:name w:val="header"/>
    <w:basedOn w:val="Normal"/>
    <w:rsid w:val="006D6763"/>
    <w:pPr>
      <w:tabs>
        <w:tab w:val="center" w:pos="4320"/>
        <w:tab w:val="right" w:pos="8640"/>
      </w:tabs>
    </w:pPr>
  </w:style>
  <w:style w:type="paragraph" w:styleId="Footer">
    <w:name w:val="footer"/>
    <w:basedOn w:val="Normal"/>
    <w:link w:val="FooterChar"/>
    <w:uiPriority w:val="99"/>
    <w:rsid w:val="006D6763"/>
    <w:pPr>
      <w:tabs>
        <w:tab w:val="center" w:pos="4320"/>
        <w:tab w:val="right" w:pos="8640"/>
      </w:tabs>
    </w:pPr>
  </w:style>
  <w:style w:type="character" w:customStyle="1" w:styleId="CommentTextChar">
    <w:name w:val="Comment Text Char"/>
    <w:link w:val="CommentText"/>
    <w:semiHidden/>
    <w:rsid w:val="004B1EB3"/>
    <w:rPr>
      <w:lang w:val="en-AU" w:eastAsia="en-US" w:bidi="ar-SA"/>
    </w:rPr>
  </w:style>
  <w:style w:type="character" w:styleId="Hyperlink">
    <w:name w:val="Hyperlink"/>
    <w:rsid w:val="004B1EB3"/>
    <w:rPr>
      <w:color w:val="0000FF"/>
      <w:u w:val="single"/>
    </w:rPr>
  </w:style>
  <w:style w:type="paragraph" w:styleId="TOC1">
    <w:name w:val="toc 1"/>
    <w:basedOn w:val="Normal"/>
    <w:next w:val="Normal"/>
    <w:autoRedefine/>
    <w:uiPriority w:val="39"/>
    <w:rsid w:val="004E0500"/>
  </w:style>
  <w:style w:type="paragraph" w:styleId="TOC2">
    <w:name w:val="toc 2"/>
    <w:basedOn w:val="Normal"/>
    <w:next w:val="Normal"/>
    <w:autoRedefine/>
    <w:uiPriority w:val="39"/>
    <w:rsid w:val="004E0500"/>
    <w:pPr>
      <w:ind w:left="240"/>
    </w:pPr>
  </w:style>
  <w:style w:type="paragraph" w:styleId="TOC3">
    <w:name w:val="toc 3"/>
    <w:basedOn w:val="Normal"/>
    <w:next w:val="Normal"/>
    <w:autoRedefine/>
    <w:uiPriority w:val="39"/>
    <w:rsid w:val="004E0500"/>
    <w:pPr>
      <w:ind w:left="480"/>
    </w:pPr>
  </w:style>
  <w:style w:type="paragraph" w:styleId="FootnoteText">
    <w:name w:val="footnote text"/>
    <w:basedOn w:val="Normal"/>
    <w:link w:val="FootnoteTextChar"/>
    <w:rsid w:val="00E33A2E"/>
    <w:rPr>
      <w:sz w:val="20"/>
      <w:szCs w:val="20"/>
    </w:rPr>
  </w:style>
  <w:style w:type="character" w:customStyle="1" w:styleId="FootnoteTextChar">
    <w:name w:val="Footnote Text Char"/>
    <w:basedOn w:val="DefaultParagraphFont"/>
    <w:link w:val="FootnoteText"/>
    <w:rsid w:val="00E33A2E"/>
  </w:style>
  <w:style w:type="character" w:styleId="FootnoteReference">
    <w:name w:val="footnote reference"/>
    <w:rsid w:val="00E33A2E"/>
    <w:rPr>
      <w:vertAlign w:val="superscript"/>
    </w:rPr>
  </w:style>
  <w:style w:type="paragraph" w:styleId="ListParagraph">
    <w:name w:val="List Paragraph"/>
    <w:basedOn w:val="Normal"/>
    <w:uiPriority w:val="34"/>
    <w:qFormat/>
    <w:rsid w:val="00786809"/>
    <w:pPr>
      <w:ind w:left="720"/>
    </w:pPr>
  </w:style>
  <w:style w:type="character" w:customStyle="1" w:styleId="FooterChar">
    <w:name w:val="Footer Char"/>
    <w:link w:val="Footer"/>
    <w:uiPriority w:val="99"/>
    <w:rsid w:val="00BA036E"/>
    <w:rPr>
      <w:sz w:val="24"/>
      <w:szCs w:val="24"/>
      <w:lang w:val="en-US" w:eastAsia="en-US"/>
    </w:rPr>
  </w:style>
  <w:style w:type="character" w:styleId="FollowedHyperlink">
    <w:name w:val="FollowedHyperlink"/>
    <w:basedOn w:val="DefaultParagraphFont"/>
    <w:rsid w:val="00E20606"/>
    <w:rPr>
      <w:color w:val="800080" w:themeColor="followedHyperlink"/>
      <w:u w:val="single"/>
    </w:rPr>
  </w:style>
  <w:style w:type="paragraph" w:customStyle="1" w:styleId="BasicParagraph">
    <w:name w:val="[Basic Paragraph]"/>
    <w:basedOn w:val="Normal"/>
    <w:uiPriority w:val="99"/>
    <w:rsid w:val="0096403D"/>
    <w:pPr>
      <w:autoSpaceDE w:val="0"/>
      <w:autoSpaceDN w:val="0"/>
      <w:adjustRightInd w:val="0"/>
      <w:spacing w:line="288" w:lineRule="auto"/>
      <w:textAlignment w:val="center"/>
    </w:pPr>
    <w:rPr>
      <w:rFonts w:eastAsiaTheme="minorHAnsi"/>
      <w:color w:val="000000"/>
      <w:lang w:val="en-GB"/>
    </w:rPr>
  </w:style>
  <w:style w:type="paragraph" w:styleId="TOCHeading">
    <w:name w:val="TOC Heading"/>
    <w:basedOn w:val="Heading1"/>
    <w:next w:val="Normal"/>
    <w:uiPriority w:val="39"/>
    <w:semiHidden/>
    <w:unhideWhenUsed/>
    <w:qFormat/>
    <w:rsid w:val="00C73FAA"/>
    <w:pPr>
      <w:keepLines/>
      <w:spacing w:before="480" w:after="0"/>
      <w:outlineLvl w:val="9"/>
    </w:pPr>
    <w:rPr>
      <w:rFonts w:asciiTheme="majorHAnsi" w:eastAsiaTheme="majorEastAsia" w:hAnsiTheme="majorHAnsi" w:cstheme="majorBidi"/>
      <w:color w:val="365F91" w:themeColor="accent1" w:themeShade="BF"/>
      <w:kern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5349210">
      <w:bodyDiv w:val="1"/>
      <w:marLeft w:val="0"/>
      <w:marRight w:val="0"/>
      <w:marTop w:val="0"/>
      <w:marBottom w:val="0"/>
      <w:divBdr>
        <w:top w:val="none" w:sz="0" w:space="0" w:color="auto"/>
        <w:left w:val="none" w:sz="0" w:space="0" w:color="auto"/>
        <w:bottom w:val="none" w:sz="0" w:space="0" w:color="auto"/>
        <w:right w:val="none" w:sz="0" w:space="0" w:color="auto"/>
      </w:divBdr>
    </w:div>
    <w:div w:id="1487430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eyeonthereef@gbrmpa.gov.au" TargetMode="External"/><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9.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wmf"/><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footer" Target="footer2.xml"/><Relationship Id="rId10" Type="http://schemas.openxmlformats.org/officeDocument/2006/relationships/image" Target="media/image4.jpeg"/><Relationship Id="rId19" Type="http://schemas.openxmlformats.org/officeDocument/2006/relationships/image" Target="media/image11.jpeg"/><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image" Target="media/image6.jpeg"/><Relationship Id="rId22" Type="http://schemas.openxmlformats.org/officeDocument/2006/relationships/image" Target="media/image14.png"/></Relationships>
</file>

<file path=word/_rels/footnotes.xml.rels><?xml version="1.0" encoding="UTF-8" standalone="yes"?>
<Relationships xmlns="http://schemas.openxmlformats.org/package/2006/relationships"><Relationship Id="rId1" Type="http://schemas.openxmlformats.org/officeDocument/2006/relationships/hyperlink" Target="http://www.afac.com.au/" TargetMode="Externa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0FC35D-6840-4644-A019-9EBD713575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19</Pages>
  <Words>3143</Words>
  <Characters>18734</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Reef Health Incident Response System</vt:lpstr>
    </vt:vector>
  </TitlesOfParts>
  <Company>Maynard Marine Consulting, Inc.</Company>
  <LinksUpToDate>false</LinksUpToDate>
  <CharactersWithSpaces>21834</CharactersWithSpaces>
  <SharedDoc>false</SharedDoc>
  <HLinks>
    <vt:vector size="12" baseType="variant">
      <vt:variant>
        <vt:i4>2949188</vt:i4>
      </vt:variant>
      <vt:variant>
        <vt:i4>33</vt:i4>
      </vt:variant>
      <vt:variant>
        <vt:i4>0</vt:i4>
      </vt:variant>
      <vt:variant>
        <vt:i4>5</vt:i4>
      </vt:variant>
      <vt:variant>
        <vt:lpwstr>mailto:eyeonthereef@gbrmpa.gov.au</vt:lpwstr>
      </vt:variant>
      <vt:variant>
        <vt:lpwstr/>
      </vt:variant>
      <vt:variant>
        <vt:i4>3211322</vt:i4>
      </vt:variant>
      <vt:variant>
        <vt:i4>0</vt:i4>
      </vt:variant>
      <vt:variant>
        <vt:i4>0</vt:i4>
      </vt:variant>
      <vt:variant>
        <vt:i4>5</vt:i4>
      </vt:variant>
      <vt:variant>
        <vt:lpwstr>http://www.afac.com.au/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 Health Incident Response System</dc:title>
  <dc:creator>Jeffrey Maynard</dc:creator>
  <cp:keywords>Reef Health;Incident Response;RHIRS</cp:keywords>
  <cp:lastModifiedBy>Leanne Oliveri</cp:lastModifiedBy>
  <cp:revision>32</cp:revision>
  <cp:lastPrinted>2013-12-13T06:41:00Z</cp:lastPrinted>
  <dcterms:created xsi:type="dcterms:W3CDTF">2013-11-13T04:29:00Z</dcterms:created>
  <dcterms:modified xsi:type="dcterms:W3CDTF">2013-12-13T06:42:00Z</dcterms:modified>
</cp:coreProperties>
</file>