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C65F7B" w14:textId="77777777" w:rsidR="00D33403" w:rsidRDefault="00242846">
      <w:pPr>
        <w:pStyle w:val="BodyText"/>
        <w:rPr>
          <w:rFonts w:ascii="Times New Roman"/>
          <w:sz w:val="20"/>
        </w:rPr>
      </w:pPr>
      <w:bookmarkStart w:id="0" w:name="_GoBack"/>
      <w:bookmarkEnd w:id="0"/>
      <w:r>
        <w:pict w14:anchorId="31C6647C">
          <v:group id="_x0000_s1274" style="position:absolute;margin-left:0;margin-top:0;width:595.3pt;height:841.9pt;z-index:-52480;mso-position-horizontal-relative:page;mso-position-vertical-relative:page" coordsize="11906,168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88" type="#_x0000_t75" style="position:absolute;width:11906;height:16838">
              <v:imagedata r:id="rId11" o:title=""/>
            </v:shape>
            <v:rect id="_x0000_s1287" style="position:absolute;left:4176;width:3553;height:2835" fillcolor="#005984" stroked="f"/>
            <v:shape id="_x0000_s1286" type="#_x0000_t75" style="position:absolute;left:4910;top:1485;width:2084;height:154">
              <v:imagedata r:id="rId12" o:title=""/>
            </v:shape>
            <v:shape id="_x0000_s1285" style="position:absolute;left:5774;top:1020;width:34;height:211" coordorigin="5775,1020" coordsize="34,211" o:spt="100" adj="0,,0" path="m5778,1229r-3,2l5776,1231r1,-1l5778,1229t30,-206l5806,1020r-6,l5798,1023r,6l5800,1031r6,l5808,1029r,-6e" stroked="f">
              <v:stroke joinstyle="round"/>
              <v:formulas/>
              <v:path arrowok="t" o:connecttype="segments"/>
            </v:shape>
            <v:shape id="_x0000_s1284" type="#_x0000_t75" style="position:absolute;left:5857;top:807;width:191;height:233">
              <v:imagedata r:id="rId13" o:title=""/>
            </v:shape>
            <v:shape id="_x0000_s1283" type="#_x0000_t75" style="position:absolute;left:5412;top:594;width:1080;height:792">
              <v:imagedata r:id="rId14" o:title=""/>
            </v:shape>
            <v:line id="_x0000_s1282" style="position:absolute" from="4911,1737" to="6995,1737" strokecolor="white" strokeweight=".63747mm"/>
            <v:shape id="_x0000_s1281" type="#_x0000_t75" style="position:absolute;left:5200;top:1835;width:460;height:140">
              <v:imagedata r:id="rId15" o:title=""/>
            </v:shape>
            <v:shape id="_x0000_s1280" type="#_x0000_t75" style="position:absolute;left:5706;top:1835;width:592;height:139">
              <v:imagedata r:id="rId16" o:title=""/>
            </v:shape>
            <v:shape id="_x0000_s1279" type="#_x0000_t75" style="position:absolute;left:6344;top:1835;width:384;height:139">
              <v:imagedata r:id="rId17" o:title=""/>
            </v:shape>
            <v:shape id="_x0000_s1278" type="#_x0000_t75" style="position:absolute;left:5024;top:2060;width:594;height:139">
              <v:imagedata r:id="rId18" o:title=""/>
            </v:shape>
            <v:shape id="_x0000_s1277" type="#_x0000_t75" style="position:absolute;left:5668;top:2063;width:391;height:135">
              <v:imagedata r:id="rId19" o:title=""/>
            </v:shape>
            <v:shape id="_x0000_s1276" type="#_x0000_t75" style="position:absolute;left:6098;top:2060;width:785;height:180">
              <v:imagedata r:id="rId20" o:title=""/>
            </v:shape>
            <v:shape id="_x0000_s1275" style="position:absolute;left:5395;top:12225;width:1191;height:74" coordorigin="5395,12226" coordsize="1191,74" path="m5395,12262r45,-27l5494,12226r55,9l5594,12262r45,28l5693,12299r54,-9l5792,12262r45,-27l5891,12226r55,9l5991,12262r45,28l6090,12299r54,-9l6189,12262r45,-27l6288,12226r54,9l6387,12262r45,28l6487,12299r54,-9l6586,12262e" filled="f" strokecolor="#c6c0b1" strokeweight=".46744mm">
              <v:path arrowok="t"/>
            </v:shape>
            <w10:wrap anchorx="page" anchory="page"/>
          </v:group>
        </w:pict>
      </w:r>
    </w:p>
    <w:p w14:paraId="31C65F7C" w14:textId="77777777" w:rsidR="00D33403" w:rsidRDefault="00D33403">
      <w:pPr>
        <w:pStyle w:val="BodyText"/>
        <w:rPr>
          <w:rFonts w:ascii="Times New Roman"/>
          <w:sz w:val="20"/>
        </w:rPr>
      </w:pPr>
    </w:p>
    <w:p w14:paraId="31C65F7D" w14:textId="77777777" w:rsidR="00D33403" w:rsidRDefault="00D33403">
      <w:pPr>
        <w:pStyle w:val="BodyText"/>
        <w:rPr>
          <w:rFonts w:ascii="Times New Roman"/>
          <w:sz w:val="20"/>
        </w:rPr>
      </w:pPr>
    </w:p>
    <w:p w14:paraId="31C65F7E" w14:textId="77777777" w:rsidR="00D33403" w:rsidRDefault="00D33403">
      <w:pPr>
        <w:pStyle w:val="BodyText"/>
        <w:rPr>
          <w:rFonts w:ascii="Times New Roman"/>
          <w:sz w:val="20"/>
        </w:rPr>
      </w:pPr>
    </w:p>
    <w:p w14:paraId="31C65F7F" w14:textId="77777777" w:rsidR="00D33403" w:rsidRDefault="00D33403">
      <w:pPr>
        <w:pStyle w:val="BodyText"/>
        <w:rPr>
          <w:rFonts w:ascii="Times New Roman"/>
          <w:sz w:val="20"/>
        </w:rPr>
      </w:pPr>
    </w:p>
    <w:p w14:paraId="31C65F80" w14:textId="77777777" w:rsidR="00D33403" w:rsidRDefault="00D33403">
      <w:pPr>
        <w:pStyle w:val="BodyText"/>
        <w:rPr>
          <w:rFonts w:ascii="Times New Roman"/>
          <w:sz w:val="20"/>
        </w:rPr>
      </w:pPr>
    </w:p>
    <w:p w14:paraId="31C65F81" w14:textId="77777777" w:rsidR="00D33403" w:rsidRDefault="00D33403">
      <w:pPr>
        <w:pStyle w:val="BodyText"/>
        <w:rPr>
          <w:rFonts w:ascii="Times New Roman"/>
          <w:sz w:val="20"/>
        </w:rPr>
      </w:pPr>
    </w:p>
    <w:p w14:paraId="31C65F82" w14:textId="77777777" w:rsidR="00D33403" w:rsidRDefault="00D33403">
      <w:pPr>
        <w:pStyle w:val="BodyText"/>
        <w:rPr>
          <w:rFonts w:ascii="Times New Roman"/>
          <w:sz w:val="20"/>
        </w:rPr>
      </w:pPr>
    </w:p>
    <w:p w14:paraId="31C65F83" w14:textId="77777777" w:rsidR="00D33403" w:rsidRDefault="00D33403">
      <w:pPr>
        <w:pStyle w:val="BodyText"/>
        <w:rPr>
          <w:rFonts w:ascii="Times New Roman"/>
          <w:sz w:val="20"/>
        </w:rPr>
      </w:pPr>
    </w:p>
    <w:p w14:paraId="31C65F84" w14:textId="77777777" w:rsidR="00D33403" w:rsidRDefault="00D33403">
      <w:pPr>
        <w:pStyle w:val="BodyText"/>
        <w:rPr>
          <w:rFonts w:ascii="Times New Roman"/>
          <w:sz w:val="20"/>
        </w:rPr>
      </w:pPr>
    </w:p>
    <w:p w14:paraId="31C65F85" w14:textId="77777777" w:rsidR="00D33403" w:rsidRDefault="00D33403">
      <w:pPr>
        <w:pStyle w:val="BodyText"/>
        <w:rPr>
          <w:rFonts w:ascii="Times New Roman"/>
          <w:sz w:val="20"/>
        </w:rPr>
      </w:pPr>
    </w:p>
    <w:p w14:paraId="31C65F86" w14:textId="77777777" w:rsidR="00D33403" w:rsidRDefault="00D33403">
      <w:pPr>
        <w:pStyle w:val="BodyText"/>
        <w:rPr>
          <w:rFonts w:ascii="Times New Roman"/>
          <w:sz w:val="20"/>
        </w:rPr>
      </w:pPr>
    </w:p>
    <w:p w14:paraId="31C65F87" w14:textId="77777777" w:rsidR="00D33403" w:rsidRDefault="00D33403">
      <w:pPr>
        <w:pStyle w:val="BodyText"/>
        <w:rPr>
          <w:rFonts w:ascii="Times New Roman"/>
          <w:sz w:val="20"/>
        </w:rPr>
      </w:pPr>
    </w:p>
    <w:p w14:paraId="31C65F88" w14:textId="77777777" w:rsidR="00D33403" w:rsidRDefault="00D33403">
      <w:pPr>
        <w:pStyle w:val="BodyText"/>
        <w:rPr>
          <w:rFonts w:ascii="Times New Roman"/>
          <w:sz w:val="20"/>
        </w:rPr>
      </w:pPr>
    </w:p>
    <w:p w14:paraId="31C65F89" w14:textId="77777777" w:rsidR="00D33403" w:rsidRDefault="00D33403">
      <w:pPr>
        <w:pStyle w:val="BodyText"/>
        <w:rPr>
          <w:rFonts w:ascii="Times New Roman"/>
          <w:sz w:val="20"/>
        </w:rPr>
      </w:pPr>
    </w:p>
    <w:p w14:paraId="31C65F8A" w14:textId="77777777" w:rsidR="00D33403" w:rsidRDefault="00D33403">
      <w:pPr>
        <w:pStyle w:val="BodyText"/>
        <w:rPr>
          <w:rFonts w:ascii="Times New Roman"/>
          <w:sz w:val="20"/>
        </w:rPr>
      </w:pPr>
    </w:p>
    <w:p w14:paraId="31C65F8B" w14:textId="77777777" w:rsidR="00D33403" w:rsidRDefault="00D33403">
      <w:pPr>
        <w:pStyle w:val="BodyText"/>
        <w:rPr>
          <w:rFonts w:ascii="Times New Roman"/>
          <w:sz w:val="20"/>
        </w:rPr>
      </w:pPr>
    </w:p>
    <w:p w14:paraId="31C65F8C" w14:textId="77777777" w:rsidR="00D33403" w:rsidRDefault="00D33403">
      <w:pPr>
        <w:pStyle w:val="BodyText"/>
        <w:rPr>
          <w:rFonts w:ascii="Times New Roman"/>
          <w:sz w:val="20"/>
        </w:rPr>
      </w:pPr>
    </w:p>
    <w:p w14:paraId="31C65F8D" w14:textId="77777777" w:rsidR="00D33403" w:rsidRDefault="00D33403">
      <w:pPr>
        <w:pStyle w:val="BodyText"/>
        <w:rPr>
          <w:rFonts w:ascii="Times New Roman"/>
          <w:sz w:val="20"/>
        </w:rPr>
      </w:pPr>
    </w:p>
    <w:p w14:paraId="31C65F8E" w14:textId="77777777" w:rsidR="00D33403" w:rsidRDefault="00D33403">
      <w:pPr>
        <w:pStyle w:val="BodyText"/>
        <w:rPr>
          <w:rFonts w:ascii="Times New Roman"/>
          <w:sz w:val="20"/>
        </w:rPr>
      </w:pPr>
    </w:p>
    <w:p w14:paraId="31C65F8F" w14:textId="77777777" w:rsidR="00D33403" w:rsidRDefault="00D33403">
      <w:pPr>
        <w:pStyle w:val="BodyText"/>
        <w:rPr>
          <w:rFonts w:ascii="Times New Roman"/>
          <w:sz w:val="20"/>
        </w:rPr>
      </w:pPr>
    </w:p>
    <w:p w14:paraId="31C65F90" w14:textId="77777777" w:rsidR="00D33403" w:rsidRDefault="00D33403">
      <w:pPr>
        <w:pStyle w:val="BodyText"/>
        <w:rPr>
          <w:rFonts w:ascii="Times New Roman"/>
          <w:sz w:val="20"/>
        </w:rPr>
      </w:pPr>
    </w:p>
    <w:p w14:paraId="31C65F91" w14:textId="77777777" w:rsidR="00D33403" w:rsidRDefault="00D33403">
      <w:pPr>
        <w:pStyle w:val="BodyText"/>
        <w:rPr>
          <w:rFonts w:ascii="Times New Roman"/>
          <w:sz w:val="20"/>
        </w:rPr>
      </w:pPr>
    </w:p>
    <w:p w14:paraId="31C65F92" w14:textId="77777777" w:rsidR="00D33403" w:rsidRDefault="00D33403">
      <w:pPr>
        <w:pStyle w:val="BodyText"/>
        <w:rPr>
          <w:rFonts w:ascii="Times New Roman"/>
          <w:sz w:val="20"/>
        </w:rPr>
      </w:pPr>
    </w:p>
    <w:p w14:paraId="31C65F93" w14:textId="77777777" w:rsidR="00D33403" w:rsidRDefault="00D33403">
      <w:pPr>
        <w:pStyle w:val="BodyText"/>
        <w:rPr>
          <w:rFonts w:ascii="Times New Roman"/>
          <w:sz w:val="20"/>
        </w:rPr>
      </w:pPr>
    </w:p>
    <w:p w14:paraId="31C65F94" w14:textId="77777777" w:rsidR="00D33403" w:rsidRDefault="00D33403">
      <w:pPr>
        <w:pStyle w:val="BodyText"/>
        <w:rPr>
          <w:rFonts w:ascii="Times New Roman"/>
          <w:sz w:val="20"/>
        </w:rPr>
      </w:pPr>
    </w:p>
    <w:p w14:paraId="31C65F95" w14:textId="77777777" w:rsidR="00D33403" w:rsidRDefault="00D33403">
      <w:pPr>
        <w:pStyle w:val="BodyText"/>
        <w:rPr>
          <w:rFonts w:ascii="Times New Roman"/>
          <w:sz w:val="20"/>
        </w:rPr>
      </w:pPr>
    </w:p>
    <w:p w14:paraId="31C65F96" w14:textId="77777777" w:rsidR="00D33403" w:rsidRDefault="00D33403">
      <w:pPr>
        <w:pStyle w:val="BodyText"/>
        <w:rPr>
          <w:rFonts w:ascii="Times New Roman"/>
          <w:sz w:val="20"/>
        </w:rPr>
      </w:pPr>
    </w:p>
    <w:p w14:paraId="31C65F97" w14:textId="77777777" w:rsidR="00D33403" w:rsidRDefault="00D33403">
      <w:pPr>
        <w:pStyle w:val="BodyText"/>
        <w:rPr>
          <w:rFonts w:ascii="Times New Roman"/>
          <w:sz w:val="20"/>
        </w:rPr>
      </w:pPr>
    </w:p>
    <w:p w14:paraId="31C65F98" w14:textId="77777777" w:rsidR="00D33403" w:rsidRDefault="00D33403">
      <w:pPr>
        <w:pStyle w:val="BodyText"/>
        <w:rPr>
          <w:rFonts w:ascii="Times New Roman"/>
          <w:sz w:val="20"/>
        </w:rPr>
      </w:pPr>
    </w:p>
    <w:p w14:paraId="31C65F99" w14:textId="77777777" w:rsidR="00D33403" w:rsidRDefault="00D33403">
      <w:pPr>
        <w:pStyle w:val="BodyText"/>
        <w:rPr>
          <w:rFonts w:ascii="Times New Roman"/>
          <w:sz w:val="20"/>
        </w:rPr>
      </w:pPr>
    </w:p>
    <w:p w14:paraId="31C65F9A" w14:textId="77777777" w:rsidR="00D33403" w:rsidRDefault="00D33403">
      <w:pPr>
        <w:pStyle w:val="BodyText"/>
        <w:rPr>
          <w:rFonts w:ascii="Times New Roman"/>
          <w:sz w:val="20"/>
        </w:rPr>
      </w:pPr>
    </w:p>
    <w:p w14:paraId="31C65F9B" w14:textId="77777777" w:rsidR="00D33403" w:rsidRDefault="00D33403">
      <w:pPr>
        <w:pStyle w:val="BodyText"/>
        <w:rPr>
          <w:rFonts w:ascii="Times New Roman"/>
          <w:sz w:val="20"/>
        </w:rPr>
      </w:pPr>
    </w:p>
    <w:p w14:paraId="31C65F9C" w14:textId="77777777" w:rsidR="00D33403" w:rsidRDefault="00D33403">
      <w:pPr>
        <w:pStyle w:val="BodyText"/>
        <w:rPr>
          <w:rFonts w:ascii="Times New Roman"/>
          <w:sz w:val="20"/>
        </w:rPr>
      </w:pPr>
    </w:p>
    <w:p w14:paraId="31C65F9D" w14:textId="77777777" w:rsidR="00D33403" w:rsidRDefault="00D33403">
      <w:pPr>
        <w:pStyle w:val="BodyText"/>
        <w:rPr>
          <w:rFonts w:ascii="Times New Roman"/>
          <w:sz w:val="20"/>
        </w:rPr>
      </w:pPr>
    </w:p>
    <w:p w14:paraId="31C65F9E" w14:textId="77777777" w:rsidR="00D33403" w:rsidRDefault="00D33403">
      <w:pPr>
        <w:pStyle w:val="BodyText"/>
        <w:rPr>
          <w:rFonts w:ascii="Times New Roman"/>
          <w:sz w:val="20"/>
        </w:rPr>
      </w:pPr>
    </w:p>
    <w:p w14:paraId="31C65F9F" w14:textId="77777777" w:rsidR="00D33403" w:rsidRDefault="00D33403">
      <w:pPr>
        <w:pStyle w:val="BodyText"/>
        <w:rPr>
          <w:rFonts w:ascii="Times New Roman"/>
          <w:sz w:val="20"/>
        </w:rPr>
      </w:pPr>
    </w:p>
    <w:p w14:paraId="31C65FA0" w14:textId="77777777" w:rsidR="00D33403" w:rsidRDefault="00D33403">
      <w:pPr>
        <w:pStyle w:val="BodyText"/>
        <w:rPr>
          <w:rFonts w:ascii="Times New Roman"/>
          <w:sz w:val="20"/>
        </w:rPr>
      </w:pPr>
    </w:p>
    <w:p w14:paraId="31C65FA1" w14:textId="77777777" w:rsidR="00D33403" w:rsidRDefault="00D33403">
      <w:pPr>
        <w:pStyle w:val="BodyText"/>
        <w:rPr>
          <w:rFonts w:ascii="Times New Roman"/>
          <w:sz w:val="20"/>
        </w:rPr>
      </w:pPr>
    </w:p>
    <w:p w14:paraId="31C65FA2" w14:textId="488FBA12" w:rsidR="00D33403" w:rsidRDefault="00A57776">
      <w:pPr>
        <w:tabs>
          <w:tab w:val="left" w:pos="2239"/>
        </w:tabs>
        <w:spacing w:before="344"/>
        <w:jc w:val="center"/>
        <w:rPr>
          <w:rFonts w:ascii="ProximaNovaT-Thin"/>
          <w:sz w:val="90"/>
        </w:rPr>
      </w:pPr>
      <w:r>
        <w:rPr>
          <w:rFonts w:ascii="ProximaNovaT-Thin"/>
          <w:color w:val="FFFFFF"/>
          <w:sz w:val="90"/>
        </w:rPr>
        <w:t>REEF</w:t>
      </w:r>
      <w:r>
        <w:rPr>
          <w:rFonts w:ascii="ProximaNovaT-Thin"/>
          <w:color w:val="FFFFFF"/>
          <w:sz w:val="90"/>
        </w:rPr>
        <w:tab/>
      </w:r>
      <w:r w:rsidR="00FB60D4">
        <w:rPr>
          <w:rFonts w:ascii="ProximaNovaT-Thin"/>
          <w:color w:val="FFFFFF"/>
          <w:sz w:val="90"/>
        </w:rPr>
        <w:t xml:space="preserve"> </w:t>
      </w:r>
      <w:r>
        <w:rPr>
          <w:rFonts w:ascii="ProximaNovaT-Thin"/>
          <w:color w:val="FFFFFF"/>
          <w:spacing w:val="-3"/>
          <w:sz w:val="90"/>
        </w:rPr>
        <w:t>BLUEPRINT</w:t>
      </w:r>
    </w:p>
    <w:p w14:paraId="31C65FA3" w14:textId="77777777" w:rsidR="00D33403" w:rsidRDefault="00D33403">
      <w:pPr>
        <w:pStyle w:val="BodyText"/>
        <w:spacing w:before="3"/>
        <w:rPr>
          <w:rFonts w:ascii="ProximaNovaT-Thin"/>
          <w:sz w:val="106"/>
        </w:rPr>
      </w:pPr>
    </w:p>
    <w:p w14:paraId="31C65FA4" w14:textId="2E71FFF8" w:rsidR="00D33403" w:rsidRDefault="00A57776" w:rsidP="00F61078">
      <w:pPr>
        <w:tabs>
          <w:tab w:val="left" w:pos="6237"/>
        </w:tabs>
        <w:spacing w:line="290" w:lineRule="auto"/>
        <w:ind w:left="2127" w:right="2510" w:hanging="1"/>
        <w:jc w:val="center"/>
        <w:rPr>
          <w:rFonts w:ascii="Proxima Nova"/>
          <w:b/>
          <w:sz w:val="28"/>
        </w:rPr>
      </w:pPr>
      <w:r>
        <w:rPr>
          <w:rFonts w:ascii="Proxima Nova"/>
          <w:b/>
          <w:color w:val="FFFFFF"/>
          <w:sz w:val="28"/>
        </w:rPr>
        <w:t>GREAT BARRIER REEF BLUEPRINT FOR</w:t>
      </w:r>
      <w:r w:rsidR="00FB60D4">
        <w:rPr>
          <w:rFonts w:ascii="Proxima Nova"/>
          <w:b/>
          <w:color w:val="FFFFFF"/>
          <w:sz w:val="28"/>
        </w:rPr>
        <w:t xml:space="preserve"> </w:t>
      </w:r>
      <w:r>
        <w:rPr>
          <w:rFonts w:ascii="Proxima Nova"/>
          <w:b/>
          <w:color w:val="FFFFFF"/>
          <w:sz w:val="28"/>
        </w:rPr>
        <w:t>RESILIENCE</w:t>
      </w:r>
    </w:p>
    <w:p w14:paraId="31C65FA5" w14:textId="77777777" w:rsidR="00D33403" w:rsidRDefault="00D33403">
      <w:pPr>
        <w:pStyle w:val="BodyText"/>
        <w:rPr>
          <w:rFonts w:ascii="Proxima Nova"/>
          <w:b/>
          <w:sz w:val="20"/>
        </w:rPr>
      </w:pPr>
    </w:p>
    <w:p w14:paraId="31C65FA6" w14:textId="77777777" w:rsidR="00D33403" w:rsidRDefault="00D33403">
      <w:pPr>
        <w:pStyle w:val="BodyText"/>
        <w:rPr>
          <w:rFonts w:ascii="Proxima Nova"/>
          <w:b/>
          <w:sz w:val="20"/>
        </w:rPr>
      </w:pPr>
    </w:p>
    <w:p w14:paraId="31C65FA7" w14:textId="77777777" w:rsidR="00D33403" w:rsidRDefault="00D33403">
      <w:pPr>
        <w:pStyle w:val="BodyText"/>
        <w:rPr>
          <w:rFonts w:ascii="Proxima Nova"/>
          <w:b/>
          <w:sz w:val="20"/>
        </w:rPr>
      </w:pPr>
    </w:p>
    <w:p w14:paraId="31C65FAC" w14:textId="77777777" w:rsidR="00D33403" w:rsidRDefault="00D33403">
      <w:pPr>
        <w:pStyle w:val="BodyText"/>
        <w:rPr>
          <w:rFonts w:ascii="Proxima Nova"/>
          <w:b/>
          <w:sz w:val="20"/>
        </w:rPr>
      </w:pPr>
    </w:p>
    <w:p w14:paraId="31C65FAD" w14:textId="77777777" w:rsidR="00D33403" w:rsidRDefault="00D33403">
      <w:pPr>
        <w:pStyle w:val="BodyText"/>
        <w:spacing w:before="4"/>
        <w:rPr>
          <w:rFonts w:ascii="Proxima Nova"/>
          <w:b/>
          <w:sz w:val="34"/>
        </w:rPr>
      </w:pPr>
    </w:p>
    <w:p w14:paraId="31C65FAE" w14:textId="77777777" w:rsidR="00D33403" w:rsidRDefault="00A57776" w:rsidP="00F61078">
      <w:pPr>
        <w:ind w:left="-284"/>
        <w:rPr>
          <w:rFonts w:ascii="ProximaNovaCond-MediumIt"/>
          <w:i/>
          <w:sz w:val="26"/>
        </w:rPr>
      </w:pPr>
      <w:r>
        <w:rPr>
          <w:rFonts w:ascii="ProximaNovaCond-MediumIt"/>
          <w:i/>
          <w:color w:val="FFFFFF"/>
          <w:sz w:val="26"/>
        </w:rPr>
        <w:t>Improving the capacity of corals and coral reefs to resist and recover from disturbance.</w:t>
      </w:r>
    </w:p>
    <w:p w14:paraId="31C65FAF" w14:textId="77777777" w:rsidR="00D33403" w:rsidRDefault="00D33403">
      <w:pPr>
        <w:rPr>
          <w:rFonts w:ascii="ProximaNovaCond-MediumIt"/>
          <w:sz w:val="26"/>
        </w:rPr>
        <w:sectPr w:rsidR="00D33403" w:rsidSect="00F61078">
          <w:type w:val="continuous"/>
          <w:pgSz w:w="11910" w:h="16840"/>
          <w:pgMar w:top="1580" w:right="1420" w:bottom="280" w:left="1580" w:header="720" w:footer="720" w:gutter="0"/>
          <w:cols w:space="720"/>
        </w:sectPr>
      </w:pPr>
    </w:p>
    <w:p w14:paraId="31C65FC3" w14:textId="77777777" w:rsidR="00D33403" w:rsidRDefault="00D33403">
      <w:pPr>
        <w:pStyle w:val="BodyText"/>
        <w:spacing w:before="3"/>
        <w:rPr>
          <w:rFonts w:ascii="ProximaNovaCond-MediumIt"/>
          <w:i/>
          <w:sz w:val="29"/>
        </w:rPr>
      </w:pPr>
    </w:p>
    <w:p w14:paraId="31C65FC4" w14:textId="77777777" w:rsidR="00D33403" w:rsidRDefault="00A57776">
      <w:pPr>
        <w:pStyle w:val="BodyText"/>
        <w:spacing w:before="100"/>
        <w:ind w:left="173"/>
      </w:pPr>
      <w:r>
        <w:rPr>
          <w:color w:val="4D555B"/>
        </w:rPr>
        <w:t>© Commonwealth of Australia 2017</w:t>
      </w:r>
    </w:p>
    <w:p w14:paraId="31C65FC5" w14:textId="77777777" w:rsidR="00D33403" w:rsidRDefault="00A57776">
      <w:pPr>
        <w:pStyle w:val="BodyText"/>
        <w:spacing w:before="69" w:line="400" w:lineRule="auto"/>
        <w:ind w:left="173" w:right="4676"/>
      </w:pPr>
      <w:r>
        <w:rPr>
          <w:color w:val="4D555B"/>
        </w:rPr>
        <w:t>Published by the Great Barrier Reef Marine Park Authority ISBN 978-0-6480964-3-6</w:t>
      </w:r>
    </w:p>
    <w:p w14:paraId="31C65FC6" w14:textId="77777777" w:rsidR="00D33403" w:rsidRDefault="00A57776">
      <w:pPr>
        <w:pStyle w:val="BodyText"/>
        <w:spacing w:before="55" w:line="328" w:lineRule="auto"/>
        <w:ind w:left="173" w:right="3660"/>
      </w:pPr>
      <w:r>
        <w:rPr>
          <w:color w:val="4D555B"/>
        </w:rPr>
        <w:t xml:space="preserve">This document is licensed by the Commonwealth of Australia for use under a Creative Commons By Attribution </w:t>
      </w:r>
      <w:r>
        <w:rPr>
          <w:color w:val="4D555B"/>
          <w:spacing w:val="-3"/>
        </w:rPr>
        <w:t xml:space="preserve">4.0 </w:t>
      </w:r>
      <w:r>
        <w:rPr>
          <w:color w:val="4D555B"/>
        </w:rPr>
        <w:t>International licence with the exception of the Coat of Arms of the Commonwealth of Australia, the</w:t>
      </w:r>
      <w:r>
        <w:rPr>
          <w:color w:val="4D555B"/>
          <w:spacing w:val="-11"/>
        </w:rPr>
        <w:t xml:space="preserve"> </w:t>
      </w:r>
      <w:r>
        <w:rPr>
          <w:color w:val="4D555B"/>
        </w:rPr>
        <w:t>logo</w:t>
      </w:r>
    </w:p>
    <w:p w14:paraId="31C65FC7" w14:textId="77777777" w:rsidR="00D33403" w:rsidRDefault="00A57776">
      <w:pPr>
        <w:pStyle w:val="BodyText"/>
        <w:spacing w:line="328" w:lineRule="auto"/>
        <w:ind w:left="173" w:right="3365"/>
      </w:pPr>
      <w:r>
        <w:rPr>
          <w:color w:val="4D555B"/>
        </w:rPr>
        <w:t xml:space="preserve">of the Great Barrier Reef Marine Park Authority, any other material protected by a trademark, content supplied by third parties and any photographs. For licence conditions see: </w:t>
      </w:r>
      <w:hyperlink r:id="rId21">
        <w:r>
          <w:rPr>
            <w:color w:val="205E9E"/>
            <w:u w:val="single" w:color="205E9E"/>
          </w:rPr>
          <w:t>http://creativecommons.org/licences/by/4.0</w:t>
        </w:r>
      </w:hyperlink>
    </w:p>
    <w:p w14:paraId="31C65FC8" w14:textId="77777777" w:rsidR="00D33403" w:rsidRDefault="00242846">
      <w:pPr>
        <w:pStyle w:val="BodyText"/>
        <w:spacing w:before="5"/>
        <w:rPr>
          <w:sz w:val="22"/>
        </w:rPr>
      </w:pPr>
      <w:r>
        <w:pict w14:anchorId="31C6647D">
          <v:group id="_x0000_s1267" style="position:absolute;margin-left:56.7pt;margin-top:13.2pt;width:54.7pt;height:19.15pt;z-index:1048;mso-wrap-distance-left:0;mso-wrap-distance-right:0;mso-position-horizontal-relative:page" coordorigin="1134,264" coordsize="1094,383">
            <v:shape id="_x0000_s1273" style="position:absolute;left:1136;top:268;width:1087;height:371" coordorigin="1136,269" coordsize="1087,371" path="m1162,269r-24,l1137,282r-1,358l2222,640r1,-340l2221,282r-6,-8l2206,271r-10,l1162,269xe" fillcolor="#abb3ab" stroked="f">
              <v:path arrowok="t"/>
            </v:shape>
            <v:shape id="_x0000_s1272" style="position:absolute;left:1133;top:264;width:1094;height:383" coordorigin="1134,264" coordsize="1094,383" o:spt="100" adj="0,,0" path="m2218,264r-1075,l1134,274r,371l1136,647r1089,l2228,645r,-28l1322,617r-44,-6l1238,594r-33,-26l1180,533r-37,l1143,279r5,-5l2228,274r,l2218,264xm2228,274r-15,l2218,279r,254l1463,533r-25,35l1405,594r-39,17l1322,617r906,l2228,274xe" fillcolor="#010202" stroked="f">
              <v:stroke joinstyle="round"/>
              <v:formulas/>
              <v:path arrowok="t" o:connecttype="segments"/>
            </v:shape>
            <v:shape id="_x0000_s1271" style="position:absolute;left:1778;top:562;width:51;height:61" coordorigin="1778,563" coordsize="51,61" o:spt="100" adj="0,,0" path="m1809,563r-31,l1778,623r32,l1813,623r5,-1l1820,620r4,-2l1826,616r1,-3l1791,613r,-17l1826,596r-2,-3l1821,591r-3,-1l1820,589r2,-2l1823,587r-32,l1791,573r35,l1825,573r-1,-4l1822,567r-3,-2l1817,564r-5,-1l1809,563xm1826,596r-17,l1811,597r4,3l1815,602r,4l1815,608r-1,2l1813,611r-1,1l1811,612r-3,1l1807,613r20,l1828,611r1,-2l1829,602r-1,-3l1826,596xm1826,573r-21,l1806,573r2,1l1809,574r2,1l1812,576r1,2l1813,579r,4l1812,584r-3,3l1807,587r16,l1825,583r1,-2l1826,574r,-1xe" stroked="f">
              <v:stroke joinstyle="round"/>
              <v:formulas/>
              <v:path arrowok="t" o:connecttype="segments"/>
            </v:shape>
            <v:shape id="_x0000_s1270" style="position:absolute;left:1831;top:562;width:58;height:61" coordorigin="1831,563" coordsize="58,61" o:spt="100" adj="0,,0" path="m1846,563r-15,l1853,600r,23l1867,623r,-23l1875,587r-15,l1846,563xm1889,563r-15,l1860,587r15,l1889,563xe" stroked="f">
              <v:stroke joinstyle="round"/>
              <v:formulas/>
              <v:path arrowok="t" o:connecttype="segments"/>
            </v:shape>
            <v:shape id="_x0000_s1269" type="#_x0000_t75" style="position:absolute;left:1179;top:300;width:285;height:286">
              <v:imagedata r:id="rId22" o:title=""/>
            </v:shape>
            <v:shape id="_x0000_s1268" type="#_x0000_t75" style="position:absolute;left:1723;top:295;width:212;height:212">
              <v:imagedata r:id="rId23" o:title=""/>
            </v:shape>
            <w10:wrap type="topAndBottom" anchorx="page"/>
          </v:group>
        </w:pict>
      </w:r>
    </w:p>
    <w:p w14:paraId="31C65FC9" w14:textId="77777777" w:rsidR="00D33403" w:rsidRDefault="00D33403">
      <w:pPr>
        <w:pStyle w:val="BodyText"/>
        <w:spacing w:before="8"/>
        <w:rPr>
          <w:sz w:val="10"/>
        </w:rPr>
      </w:pPr>
    </w:p>
    <w:p w14:paraId="31C65FCA" w14:textId="77777777" w:rsidR="00D33403" w:rsidRDefault="00A57776">
      <w:pPr>
        <w:pStyle w:val="Heading4"/>
        <w:spacing w:line="328" w:lineRule="auto"/>
        <w:ind w:left="173" w:right="3538"/>
      </w:pPr>
      <w:r>
        <w:rPr>
          <w:color w:val="4D555B"/>
        </w:rPr>
        <w:t>A Cataloguing-in-Publication entry for this document is available from the National Library of Australia</w:t>
      </w:r>
    </w:p>
    <w:p w14:paraId="31C65FCB" w14:textId="77777777" w:rsidR="00D33403" w:rsidRDefault="00A57776">
      <w:pPr>
        <w:pStyle w:val="Heading4"/>
        <w:spacing w:before="112"/>
        <w:ind w:left="173"/>
      </w:pPr>
      <w:r>
        <w:rPr>
          <w:color w:val="4D555B"/>
        </w:rPr>
        <w:t>This publication should be cited as:</w:t>
      </w:r>
    </w:p>
    <w:p w14:paraId="31C65FCC" w14:textId="77777777" w:rsidR="00D33403" w:rsidRDefault="00A57776">
      <w:pPr>
        <w:spacing w:before="69" w:line="328" w:lineRule="auto"/>
        <w:ind w:left="173" w:right="3660"/>
        <w:rPr>
          <w:sz w:val="19"/>
        </w:rPr>
      </w:pPr>
      <w:r>
        <w:rPr>
          <w:color w:val="4D555B"/>
          <w:sz w:val="19"/>
        </w:rPr>
        <w:t xml:space="preserve">Great Barrier Reef Marine Park Authority 2017, </w:t>
      </w:r>
      <w:r>
        <w:rPr>
          <w:rFonts w:ascii="ProximaNova-LightIt"/>
          <w:i/>
          <w:color w:val="4D555B"/>
          <w:sz w:val="19"/>
        </w:rPr>
        <w:t>Great Barrier Reef blueprint for resilience</w:t>
      </w:r>
      <w:r>
        <w:rPr>
          <w:color w:val="4D555B"/>
          <w:sz w:val="19"/>
        </w:rPr>
        <w:t>, GBRMPA, Townsville.</w:t>
      </w:r>
    </w:p>
    <w:p w14:paraId="31C65FCD" w14:textId="77777777" w:rsidR="00D33403" w:rsidRDefault="00D33403">
      <w:pPr>
        <w:pStyle w:val="BodyText"/>
        <w:rPr>
          <w:sz w:val="20"/>
        </w:rPr>
      </w:pPr>
    </w:p>
    <w:p w14:paraId="31C65FCE" w14:textId="77777777" w:rsidR="00D33403" w:rsidRDefault="00D33403">
      <w:pPr>
        <w:pStyle w:val="BodyText"/>
        <w:rPr>
          <w:sz w:val="20"/>
        </w:rPr>
      </w:pPr>
    </w:p>
    <w:p w14:paraId="31C65FCF" w14:textId="77777777" w:rsidR="00D33403" w:rsidRDefault="00242846">
      <w:pPr>
        <w:pStyle w:val="BodyText"/>
        <w:rPr>
          <w:sz w:val="15"/>
        </w:rPr>
      </w:pPr>
      <w:r>
        <w:pict w14:anchorId="31C6647E">
          <v:group id="_x0000_s1262" style="position:absolute;margin-left:80.55pt;margin-top:9.45pt;width:55.4pt;height:40.6pt;z-index:1072;mso-wrap-distance-left:0;mso-wrap-distance-right:0;mso-position-horizontal-relative:page" coordorigin="1611,189" coordsize="1108,812">
            <v:shape id="_x0000_s1266" style="position:absolute;left:1982;top:838;width:3;height:3" coordorigin="1982,839" coordsize="3,3" path="m1985,839r-3,3l1983,841r1,-1l1985,839xe" fillcolor="#4d555b" stroked="f">
              <v:path arrowok="t"/>
            </v:shape>
            <v:shape id="_x0000_s1265" style="position:absolute;left:2005;top:625;width:11;height:11" coordorigin="2006,625" coordsize="11,11" path="m2014,625r-6,l2006,628r,6l2008,636r6,l2016,634r,-6l2014,625xe" fillcolor="#4d555b" stroked="f">
              <v:path arrowok="t"/>
            </v:shape>
            <v:shape id="_x0000_s1264" type="#_x0000_t75" style="position:absolute;left:2066;top:407;width:196;height:239">
              <v:imagedata r:id="rId24" o:title=""/>
            </v:shape>
            <v:shape id="_x0000_s1263" type="#_x0000_t75" style="position:absolute;left:1611;top:189;width:1108;height:812">
              <v:imagedata r:id="rId25" o:title=""/>
            </v:shape>
            <w10:wrap type="topAndBottom" anchorx="page"/>
          </v:group>
        </w:pict>
      </w:r>
    </w:p>
    <w:p w14:paraId="31C65FD0" w14:textId="77777777" w:rsidR="00D33403" w:rsidRDefault="00D33403">
      <w:pPr>
        <w:pStyle w:val="BodyText"/>
        <w:spacing w:before="3"/>
        <w:rPr>
          <w:sz w:val="7"/>
        </w:rPr>
      </w:pPr>
    </w:p>
    <w:p w14:paraId="31C65FD1" w14:textId="77777777" w:rsidR="00D33403" w:rsidRDefault="00A57776">
      <w:pPr>
        <w:pStyle w:val="BodyText"/>
        <w:spacing w:line="157" w:lineRule="exact"/>
        <w:ind w:left="136"/>
        <w:rPr>
          <w:sz w:val="15"/>
        </w:rPr>
      </w:pPr>
      <w:r>
        <w:rPr>
          <w:noProof/>
          <w:position w:val="-2"/>
          <w:sz w:val="15"/>
          <w:lang w:val="en-AU" w:eastAsia="en-AU"/>
        </w:rPr>
        <w:drawing>
          <wp:inline distT="0" distB="0" distL="0" distR="0" wp14:anchorId="31C6647F" wp14:editId="31C66480">
            <wp:extent cx="1360452" cy="100012"/>
            <wp:effectExtent l="0" t="0" r="0" b="0"/>
            <wp:docPr id="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5.png"/>
                    <pic:cNvPicPr/>
                  </pic:nvPicPr>
                  <pic:blipFill>
                    <a:blip r:embed="rId26" cstate="print"/>
                    <a:stretch>
                      <a:fillRect/>
                    </a:stretch>
                  </pic:blipFill>
                  <pic:spPr>
                    <a:xfrm>
                      <a:off x="0" y="0"/>
                      <a:ext cx="1360452" cy="100012"/>
                    </a:xfrm>
                    <a:prstGeom prst="rect">
                      <a:avLst/>
                    </a:prstGeom>
                  </pic:spPr>
                </pic:pic>
              </a:graphicData>
            </a:graphic>
          </wp:inline>
        </w:drawing>
      </w:r>
    </w:p>
    <w:p w14:paraId="31C65FD2" w14:textId="77777777" w:rsidR="00D33403" w:rsidRDefault="00D33403">
      <w:pPr>
        <w:pStyle w:val="BodyText"/>
        <w:spacing w:before="1"/>
        <w:rPr>
          <w:sz w:val="8"/>
        </w:rPr>
      </w:pPr>
    </w:p>
    <w:p w14:paraId="31C65FD3" w14:textId="77777777" w:rsidR="00D33403" w:rsidRDefault="00242846">
      <w:pPr>
        <w:pStyle w:val="BodyText"/>
        <w:spacing w:line="37" w:lineRule="exact"/>
        <w:ind w:left="118"/>
        <w:rPr>
          <w:sz w:val="3"/>
        </w:rPr>
      </w:pPr>
      <w:r>
        <w:rPr>
          <w:sz w:val="3"/>
        </w:rPr>
      </w:r>
      <w:r>
        <w:rPr>
          <w:sz w:val="3"/>
        </w:rPr>
        <w:pict w14:anchorId="31C66482">
          <v:group id="_x0000_s1260" style="width:108.7pt;height:1.85pt;mso-position-horizontal-relative:char;mso-position-vertical-relative:line" coordsize="2174,37">
            <v:line id="_x0000_s1261" style="position:absolute" from="19,19" to="2155,19" strokecolor="#4d555b" strokeweight=".63747mm"/>
            <w10:wrap type="none"/>
            <w10:anchorlock/>
          </v:group>
        </w:pict>
      </w:r>
    </w:p>
    <w:p w14:paraId="31C65FD4" w14:textId="77777777" w:rsidR="00D33403" w:rsidRDefault="00D33403">
      <w:pPr>
        <w:pStyle w:val="BodyText"/>
        <w:spacing w:before="3"/>
        <w:rPr>
          <w:sz w:val="8"/>
        </w:rPr>
      </w:pPr>
    </w:p>
    <w:p w14:paraId="31C65FD5" w14:textId="77777777" w:rsidR="00D33403" w:rsidRDefault="00242846">
      <w:pPr>
        <w:pStyle w:val="BodyText"/>
        <w:spacing w:line="142" w:lineRule="exact"/>
        <w:ind w:left="433"/>
        <w:rPr>
          <w:sz w:val="14"/>
        </w:rPr>
      </w:pPr>
      <w:r>
        <w:rPr>
          <w:position w:val="-2"/>
          <w:sz w:val="14"/>
        </w:rPr>
      </w:r>
      <w:r>
        <w:rPr>
          <w:position w:val="-2"/>
          <w:sz w:val="14"/>
        </w:rPr>
        <w:pict w14:anchorId="31C66484">
          <v:group id="_x0000_s1256" style="width:78.3pt;height:7.15pt;mso-position-horizontal-relative:char;mso-position-vertical-relative:line" coordsize="1566,143">
            <v:shape id="_x0000_s1259" type="#_x0000_t75" style="position:absolute;width:472;height:143">
              <v:imagedata r:id="rId27" o:title=""/>
            </v:shape>
            <v:shape id="_x0000_s1258" type="#_x0000_t75" style="position:absolute;left:518;width:607;height:143">
              <v:imagedata r:id="rId28" o:title=""/>
            </v:shape>
            <v:shape id="_x0000_s1257" type="#_x0000_t75" style="position:absolute;left:1172;width:393;height:143">
              <v:imagedata r:id="rId29" o:title=""/>
            </v:shape>
            <w10:wrap type="none"/>
            <w10:anchorlock/>
          </v:group>
        </w:pict>
      </w:r>
    </w:p>
    <w:p w14:paraId="31C65FD6" w14:textId="77777777" w:rsidR="00D33403" w:rsidRDefault="00D33403">
      <w:pPr>
        <w:pStyle w:val="BodyText"/>
        <w:spacing w:before="9"/>
        <w:rPr>
          <w:sz w:val="8"/>
        </w:rPr>
      </w:pPr>
    </w:p>
    <w:p w14:paraId="31C65FD7" w14:textId="77777777" w:rsidR="00D33403" w:rsidRDefault="00242846">
      <w:pPr>
        <w:pStyle w:val="BodyText"/>
        <w:spacing w:line="183" w:lineRule="exact"/>
        <w:ind w:left="252"/>
        <w:rPr>
          <w:sz w:val="18"/>
        </w:rPr>
      </w:pPr>
      <w:r>
        <w:rPr>
          <w:position w:val="-3"/>
          <w:sz w:val="18"/>
        </w:rPr>
      </w:r>
      <w:r>
        <w:rPr>
          <w:position w:val="-3"/>
          <w:sz w:val="18"/>
        </w:rPr>
        <w:pict w14:anchorId="31C66486">
          <v:group id="_x0000_s1252" style="width:95.3pt;height:9.2pt;mso-position-horizontal-relative:char;mso-position-vertical-relative:line" coordsize="1906,184">
            <v:shape id="_x0000_s1255" type="#_x0000_t75" style="position:absolute;width:609;height:143">
              <v:imagedata r:id="rId30" o:title=""/>
            </v:shape>
            <v:shape id="_x0000_s1254" type="#_x0000_t75" style="position:absolute;left:660;top:3;width:401;height:138">
              <v:imagedata r:id="rId31" o:title=""/>
            </v:shape>
            <v:shape id="_x0000_s1253" type="#_x0000_t75" style="position:absolute;left:1101;width:804;height:184">
              <v:imagedata r:id="rId32" o:title=""/>
            </v:shape>
            <w10:wrap type="none"/>
            <w10:anchorlock/>
          </v:group>
        </w:pict>
      </w:r>
    </w:p>
    <w:p w14:paraId="31C65FD8" w14:textId="77777777" w:rsidR="00D33403" w:rsidRDefault="00D33403">
      <w:pPr>
        <w:pStyle w:val="BodyText"/>
        <w:rPr>
          <w:sz w:val="18"/>
        </w:rPr>
      </w:pPr>
    </w:p>
    <w:p w14:paraId="31C65FD9" w14:textId="77777777" w:rsidR="00D33403" w:rsidRDefault="00A57776">
      <w:pPr>
        <w:pStyle w:val="BodyText"/>
        <w:spacing w:before="145" w:line="328" w:lineRule="auto"/>
        <w:ind w:left="173" w:right="3525"/>
      </w:pPr>
      <w:r>
        <w:rPr>
          <w:color w:val="4D555B"/>
        </w:rPr>
        <w:t>Comments and questions regarding this document are welcome and should be addressed to:</w:t>
      </w:r>
    </w:p>
    <w:p w14:paraId="31C65FDA" w14:textId="77777777" w:rsidR="00D33403" w:rsidRDefault="00D33403">
      <w:pPr>
        <w:spacing w:line="328" w:lineRule="auto"/>
        <w:sectPr w:rsidR="00D33403">
          <w:pgSz w:w="11910" w:h="16840"/>
          <w:pgMar w:top="1580" w:right="1020" w:bottom="280" w:left="960" w:header="720" w:footer="720" w:gutter="0"/>
          <w:cols w:space="720"/>
        </w:sectPr>
      </w:pPr>
    </w:p>
    <w:p w14:paraId="31C65FDB" w14:textId="77777777" w:rsidR="00D33403" w:rsidRDefault="00A57776">
      <w:pPr>
        <w:pStyle w:val="BodyText"/>
        <w:spacing w:before="112" w:line="328" w:lineRule="auto"/>
        <w:ind w:left="173" w:right="50"/>
      </w:pPr>
      <w:r>
        <w:rPr>
          <w:color w:val="4D555B"/>
        </w:rPr>
        <w:t>Great Barrier Reef Marine Park Authority</w:t>
      </w:r>
    </w:p>
    <w:p w14:paraId="31C65FDC" w14:textId="77777777" w:rsidR="00D33403" w:rsidRDefault="00A57776">
      <w:pPr>
        <w:pStyle w:val="BodyText"/>
        <w:spacing w:line="190" w:lineRule="exact"/>
        <w:ind w:left="173"/>
      </w:pPr>
      <w:r>
        <w:rPr>
          <w:color w:val="4D555B"/>
        </w:rPr>
        <w:t>2–68 Flinders Street</w:t>
      </w:r>
    </w:p>
    <w:p w14:paraId="31C65FDD" w14:textId="77777777" w:rsidR="00D33403" w:rsidRDefault="00A57776">
      <w:pPr>
        <w:pStyle w:val="BodyText"/>
        <w:spacing w:before="70"/>
        <w:ind w:left="173"/>
      </w:pPr>
      <w:r>
        <w:rPr>
          <w:color w:val="4D555B"/>
        </w:rPr>
        <w:t>(PO Box 1379)</w:t>
      </w:r>
    </w:p>
    <w:p w14:paraId="31C65FDE" w14:textId="77777777" w:rsidR="00D33403" w:rsidRDefault="00A57776">
      <w:pPr>
        <w:pStyle w:val="BodyText"/>
        <w:spacing w:before="69"/>
        <w:ind w:left="173"/>
      </w:pPr>
      <w:r>
        <w:rPr>
          <w:color w:val="4D555B"/>
          <w:spacing w:val="-3"/>
        </w:rPr>
        <w:t xml:space="preserve">Townsville </w:t>
      </w:r>
      <w:r>
        <w:rPr>
          <w:color w:val="4D555B"/>
        </w:rPr>
        <w:t>QLD 4810, Australia</w:t>
      </w:r>
    </w:p>
    <w:p w14:paraId="31C65FDF" w14:textId="77777777" w:rsidR="00D33403" w:rsidRDefault="00A57776">
      <w:pPr>
        <w:spacing w:before="112"/>
        <w:ind w:left="173"/>
        <w:rPr>
          <w:sz w:val="19"/>
        </w:rPr>
      </w:pPr>
      <w:r>
        <w:br w:type="column"/>
      </w:r>
      <w:r>
        <w:rPr>
          <w:rFonts w:ascii="ProximaNova-Semibold"/>
          <w:b/>
          <w:color w:val="4D555B"/>
          <w:sz w:val="19"/>
        </w:rPr>
        <w:t xml:space="preserve">Phone: </w:t>
      </w:r>
      <w:r>
        <w:rPr>
          <w:color w:val="4D555B"/>
          <w:sz w:val="19"/>
        </w:rPr>
        <w:t>(07) 4750 0700</w:t>
      </w:r>
    </w:p>
    <w:p w14:paraId="31C65FE0" w14:textId="77777777" w:rsidR="00D33403" w:rsidRDefault="00242846">
      <w:pPr>
        <w:spacing w:before="69"/>
        <w:ind w:left="173"/>
        <w:rPr>
          <w:sz w:val="19"/>
        </w:rPr>
      </w:pPr>
      <w:r>
        <w:pict w14:anchorId="31C66487">
          <v:group id="_x0000_s1241" style="position:absolute;left:0;text-align:left;margin-left:474.15pt;margin-top:-14.4pt;width:64.45pt;height:98.25pt;z-index:1168;mso-position-horizontal-relative:page" coordorigin="9483,-288" coordsize="1289,1965">
            <v:shape id="_x0000_s1251" type="#_x0000_t75" style="position:absolute;left:9483;top:-288;width:1289;height:1965">
              <v:imagedata r:id="rId33" o:title=""/>
            </v:shape>
            <v:shape id="_x0000_s1250" type="#_x0000_t75" style="position:absolute;left:9862;top:473;width:554;height:171">
              <v:imagedata r:id="rId34" o:title=""/>
            </v:shape>
            <v:shape id="_x0000_s1249" style="position:absolute;left:10352;top:-171;width:80;height:80" coordorigin="10353,-171" coordsize="80,80" o:spt="100" adj="0,,0" path="m10404,-171r-22,l10373,-167r-16,16l10353,-142r,22l10357,-111r16,16l10382,-91r22,l10413,-95r3,-3l10393,-98r-9,l10376,-101r-13,-13l10360,-122r,-18l10363,-148r13,-13l10384,-164r32,l10413,-167r-9,-4xm10416,-164r-23,l10402,-164r8,3l10423,-148r3,8l10426,-122r-3,8l10410,-101r-8,3l10416,-98r13,-13l10433,-120r,-22l10429,-151r-13,-13xm10395,-152r-20,l10375,-109r7,l10382,-127r17,l10399,-127r-3,-1l10396,-128r4,l10403,-130r3,-3l10382,-133r,-13l10407,-146r-2,-3l10403,-150r-5,-1l10395,-152xm10399,-127r-10,l10391,-127r3,3l10398,-119r5,10l10411,-109r-9,-15l10399,-127xm10407,-146r-12,l10398,-145r2,2l10401,-142r,5l10400,-136r-1,1l10397,-134r-2,1l10406,-133r1,-2l10409,-137r-1,-6l10408,-145r-1,-1xe" stroked="f">
              <v:stroke joinstyle="round"/>
              <v:formulas/>
              <v:path arrowok="t" o:connecttype="segments"/>
            </v:shape>
            <v:shape id="_x0000_s1248" style="position:absolute;left:-80;top:2815;width:159;height:159" coordorigin="-80,2816" coordsize="159,159" o:spt="100" adj="0,,0" path="m10393,-171r11,l10413,-167r8,8l10429,-151r4,9l10433,-131r,11l10429,-111r-8,8l10413,-95r-9,4l10393,-91r-11,l10373,-95r-8,-8l10357,-111r-4,-9l10353,-131r,-11l10357,-151r8,-8l10373,-167r9,-4l10393,-171xm10393,-98r9,l10410,-101r6,-6l10423,-114r3,-8l10426,-131r,-9l10423,-148r-7,-6l10410,-161r-8,-3l10393,-164r-9,l10376,-161r-7,6l10363,-148r-3,8l10360,-131r,9l10363,-114r6,7l10376,-101r8,3l10393,-98xm10411,-109r-8,l10398,-119r-4,-5l10393,-125r-2,-2l10389,-127r-3,l10382,-127r,18l10375,-109r,-43l10390,-152r5,l10398,-151r3,l10403,-150r2,1l10406,-147r2,2l10409,-143r,3l10409,-137r-1,2l10405,-132r-2,2l10400,-128r-4,l10396,-128r3,1l10402,-124r4,7l10411,-109xm10382,-133r9,l10395,-133r2,-1l10399,-135r1,-1l10401,-137r,-3l10401,-142r-1,-1l10399,-144r-1,-1l10395,-146r-5,l10382,-146r,13xe" filled="f" strokecolor="white" strokeweight=".07467mm">
              <v:stroke joinstyle="round"/>
              <v:formulas/>
              <v:path arrowok="t" o:connecttype="segments"/>
            </v:shape>
            <v:shape id="_x0000_s1247" type="#_x0000_t75" style="position:absolute;left:10001;top:913;width:105;height:109">
              <v:imagedata r:id="rId35" o:title=""/>
            </v:shape>
            <v:shape id="_x0000_s1246" type="#_x0000_t75" style="position:absolute;left:10129;top:903;width:134;height:129">
              <v:imagedata r:id="rId36" o:title=""/>
            </v:shape>
            <v:shape id="_x0000_s1245" type="#_x0000_t75" style="position:absolute;left:9621;top:1142;width:1014;height:216">
              <v:imagedata r:id="rId37" o:title=""/>
            </v:shape>
            <v:shape id="_x0000_s1244" type="#_x0000_t75" style="position:absolute;left:9620;top:1465;width:349;height:113">
              <v:imagedata r:id="rId38" o:title=""/>
            </v:shape>
            <v:shape id="_x0000_s1243" type="#_x0000_t75" style="position:absolute;left:10021;top:1465;width:335;height:113">
              <v:imagedata r:id="rId39" o:title=""/>
            </v:shape>
            <v:shape id="_x0000_s1242" type="#_x0000_t75" style="position:absolute;left:10389;top:1466;width:246;height:112">
              <v:imagedata r:id="rId40" o:title=""/>
            </v:shape>
            <w10:wrap anchorx="page"/>
          </v:group>
        </w:pict>
      </w:r>
      <w:r w:rsidR="00A57776">
        <w:rPr>
          <w:rFonts w:ascii="ProximaNova-Semibold"/>
          <w:b/>
          <w:color w:val="4D555B"/>
          <w:sz w:val="19"/>
        </w:rPr>
        <w:t xml:space="preserve">Fax: </w:t>
      </w:r>
      <w:r w:rsidR="00A57776">
        <w:rPr>
          <w:color w:val="4D555B"/>
          <w:sz w:val="19"/>
        </w:rPr>
        <w:t>(07) 4772 6093</w:t>
      </w:r>
    </w:p>
    <w:p w14:paraId="31C65FE1" w14:textId="77777777" w:rsidR="00D33403" w:rsidRDefault="00A57776">
      <w:pPr>
        <w:pStyle w:val="BodyText"/>
        <w:spacing w:before="69" w:line="328" w:lineRule="auto"/>
        <w:ind w:left="173" w:right="2520"/>
      </w:pPr>
      <w:r>
        <w:rPr>
          <w:rFonts w:ascii="ProximaNova-Semibold"/>
          <w:b/>
          <w:color w:val="4D555B"/>
        </w:rPr>
        <w:t xml:space="preserve">Email: </w:t>
      </w:r>
      <w:hyperlink r:id="rId41">
        <w:r>
          <w:rPr>
            <w:color w:val="4D555B"/>
          </w:rPr>
          <w:t>info@gbrmpa.gov.au</w:t>
        </w:r>
      </w:hyperlink>
      <w:r>
        <w:rPr>
          <w:color w:val="4D555B"/>
        </w:rPr>
        <w:t xml:space="preserve"> </w:t>
      </w:r>
      <w:hyperlink r:id="rId42">
        <w:r>
          <w:rPr>
            <w:color w:val="4D555B"/>
          </w:rPr>
          <w:t>www.gbrmpa.gov.au</w:t>
        </w:r>
      </w:hyperlink>
    </w:p>
    <w:p w14:paraId="31C65FE2" w14:textId="77777777" w:rsidR="00D33403" w:rsidRDefault="00D33403">
      <w:pPr>
        <w:spacing w:line="328" w:lineRule="auto"/>
        <w:sectPr w:rsidR="00D33403">
          <w:type w:val="continuous"/>
          <w:pgSz w:w="11910" w:h="16840"/>
          <w:pgMar w:top="1580" w:right="1020" w:bottom="280" w:left="960" w:header="720" w:footer="720" w:gutter="0"/>
          <w:cols w:num="2" w:space="720" w:equalWidth="0">
            <w:col w:w="2653" w:space="692"/>
            <w:col w:w="6585"/>
          </w:cols>
        </w:sectPr>
      </w:pPr>
    </w:p>
    <w:p w14:paraId="31C65FE3" w14:textId="77777777" w:rsidR="00D33403" w:rsidRDefault="00D33403">
      <w:pPr>
        <w:pStyle w:val="BodyText"/>
        <w:rPr>
          <w:sz w:val="20"/>
        </w:rPr>
      </w:pPr>
    </w:p>
    <w:p w14:paraId="31C65FE4" w14:textId="77777777" w:rsidR="00D33403" w:rsidRDefault="00D33403">
      <w:pPr>
        <w:pStyle w:val="BodyText"/>
        <w:spacing w:before="1"/>
      </w:pPr>
    </w:p>
    <w:p w14:paraId="64AC8E82" w14:textId="77777777" w:rsidR="00E3444B" w:rsidRDefault="00A57776">
      <w:pPr>
        <w:spacing w:before="101" w:line="396" w:lineRule="auto"/>
        <w:ind w:left="173" w:right="3365"/>
        <w:rPr>
          <w:rFonts w:ascii="ProximaNova-LightIt" w:hAnsi="ProximaNova-LightIt"/>
          <w:i/>
          <w:color w:val="4D555B"/>
          <w:sz w:val="16"/>
        </w:rPr>
      </w:pPr>
      <w:r>
        <w:rPr>
          <w:rFonts w:ascii="ProximaNova-LightIt" w:hAnsi="ProximaNova-LightIt"/>
          <w:i/>
          <w:color w:val="4D555B"/>
          <w:sz w:val="16"/>
        </w:rPr>
        <w:t xml:space="preserve">Unless otherwise noted all images are © to the Great Barrier Reef Marine Park Authority </w:t>
      </w:r>
    </w:p>
    <w:p w14:paraId="31C65FE5" w14:textId="4AE40537" w:rsidR="00D33403" w:rsidRDefault="00A57776">
      <w:pPr>
        <w:spacing w:before="101" w:line="396" w:lineRule="auto"/>
        <w:ind w:left="173" w:right="3365"/>
        <w:rPr>
          <w:rFonts w:ascii="ProximaNova-LightIt" w:hAnsi="ProximaNova-LightIt"/>
          <w:i/>
          <w:sz w:val="16"/>
        </w:rPr>
      </w:pPr>
      <w:r>
        <w:rPr>
          <w:rFonts w:ascii="ProximaNova-LightIt" w:hAnsi="ProximaNova-LightIt"/>
          <w:i/>
          <w:color w:val="4D555B"/>
          <w:sz w:val="16"/>
        </w:rPr>
        <w:t>Cover image/page 5: Jumbo Aerials</w:t>
      </w:r>
    </w:p>
    <w:p w14:paraId="31C65FE6" w14:textId="77777777" w:rsidR="00D33403" w:rsidRDefault="00D33403">
      <w:pPr>
        <w:spacing w:line="396" w:lineRule="auto"/>
        <w:rPr>
          <w:rFonts w:ascii="ProximaNova-LightIt" w:hAnsi="ProximaNova-LightIt"/>
          <w:sz w:val="16"/>
        </w:rPr>
        <w:sectPr w:rsidR="00D33403">
          <w:type w:val="continuous"/>
          <w:pgSz w:w="11910" w:h="16840"/>
          <w:pgMar w:top="1580" w:right="1020" w:bottom="280" w:left="960" w:header="720" w:footer="720" w:gutter="0"/>
          <w:cols w:space="720"/>
        </w:sectPr>
      </w:pPr>
    </w:p>
    <w:p w14:paraId="31C65FE7" w14:textId="77777777" w:rsidR="00D33403" w:rsidRDefault="00D33403">
      <w:pPr>
        <w:pStyle w:val="BodyText"/>
        <w:rPr>
          <w:rFonts w:ascii="ProximaNova-LightIt"/>
          <w:i/>
          <w:sz w:val="20"/>
        </w:rPr>
      </w:pPr>
    </w:p>
    <w:p w14:paraId="31C65FE8" w14:textId="77777777" w:rsidR="00D33403" w:rsidRDefault="00D33403">
      <w:pPr>
        <w:pStyle w:val="BodyText"/>
        <w:rPr>
          <w:rFonts w:ascii="ProximaNova-LightIt"/>
          <w:i/>
          <w:sz w:val="20"/>
        </w:rPr>
      </w:pPr>
    </w:p>
    <w:p w14:paraId="31C65FE9" w14:textId="77777777" w:rsidR="00D33403" w:rsidRDefault="00D33403">
      <w:pPr>
        <w:pStyle w:val="BodyText"/>
        <w:rPr>
          <w:rFonts w:ascii="ProximaNova-LightIt"/>
          <w:i/>
          <w:sz w:val="20"/>
        </w:rPr>
      </w:pPr>
    </w:p>
    <w:p w14:paraId="31C65FEA" w14:textId="77777777" w:rsidR="00D33403" w:rsidRDefault="00D33403">
      <w:pPr>
        <w:pStyle w:val="BodyText"/>
        <w:rPr>
          <w:rFonts w:ascii="ProximaNova-LightIt"/>
          <w:i/>
          <w:sz w:val="20"/>
        </w:rPr>
      </w:pPr>
    </w:p>
    <w:p w14:paraId="31C65FEB" w14:textId="77777777" w:rsidR="00D33403" w:rsidRDefault="00D33403">
      <w:pPr>
        <w:pStyle w:val="BodyText"/>
        <w:rPr>
          <w:rFonts w:ascii="ProximaNova-LightIt"/>
          <w:i/>
          <w:sz w:val="20"/>
        </w:rPr>
      </w:pPr>
    </w:p>
    <w:p w14:paraId="31C65FF5" w14:textId="77777777" w:rsidR="00D33403" w:rsidRDefault="00D33403">
      <w:pPr>
        <w:pStyle w:val="BodyText"/>
        <w:rPr>
          <w:rFonts w:ascii="ProximaNova-LightIt"/>
          <w:i/>
          <w:sz w:val="20"/>
        </w:rPr>
      </w:pPr>
    </w:p>
    <w:p w14:paraId="31C65FF6" w14:textId="77777777" w:rsidR="00D33403" w:rsidRDefault="00D33403">
      <w:pPr>
        <w:pStyle w:val="BodyText"/>
        <w:spacing w:before="1"/>
        <w:rPr>
          <w:rFonts w:ascii="ProximaNova-LightIt"/>
          <w:i/>
          <w:sz w:val="29"/>
        </w:rPr>
      </w:pPr>
    </w:p>
    <w:p w14:paraId="31C65FF7" w14:textId="77777777" w:rsidR="00D33403" w:rsidRPr="00FB60D4" w:rsidRDefault="00A57776">
      <w:pPr>
        <w:spacing w:before="100" w:line="345" w:lineRule="auto"/>
        <w:ind w:left="1108" w:right="1094"/>
        <w:rPr>
          <w:rFonts w:ascii="ProximaNova-LightIt"/>
          <w:i/>
        </w:rPr>
      </w:pPr>
      <w:r w:rsidRPr="00FB60D4">
        <w:rPr>
          <w:rFonts w:ascii="ProximaNova-LightIt"/>
          <w:i/>
        </w:rPr>
        <w:t>First nations people of Australia continue an age old, long-established spiritual and physical bond with the Great Barrier Reef that has existed for over 60,000 years. The Reef is a place that is highly significant for sustaining cultural celebration and community wellbeing for over 70 Traditional Owner groups.</w:t>
      </w:r>
    </w:p>
    <w:p w14:paraId="31C65FF8" w14:textId="77777777" w:rsidR="00D33403" w:rsidRPr="00FB60D4" w:rsidRDefault="00A57776">
      <w:pPr>
        <w:spacing w:before="113" w:line="345" w:lineRule="auto"/>
        <w:ind w:left="1108" w:right="1094"/>
        <w:rPr>
          <w:rFonts w:ascii="ProximaNova-LightIt"/>
          <w:i/>
        </w:rPr>
      </w:pPr>
      <w:r w:rsidRPr="00FB60D4">
        <w:rPr>
          <w:rFonts w:ascii="ProximaNova-LightIt"/>
          <w:i/>
        </w:rPr>
        <w:t>Recent events occurring on the Reef, both natural and man-made, have had a disastrous impact on its state of health. Our tears of joy when connecting with the Reef as young people have turned to tears of deep sadness as elders. We watch this wonder of the natural world show us that it needs our immediate care.</w:t>
      </w:r>
    </w:p>
    <w:p w14:paraId="31C65FF9" w14:textId="77777777" w:rsidR="00D33403" w:rsidRPr="00FB60D4" w:rsidRDefault="00A57776">
      <w:pPr>
        <w:spacing w:before="113" w:line="345" w:lineRule="auto"/>
        <w:ind w:left="1108" w:right="1094"/>
        <w:rPr>
          <w:rFonts w:ascii="ProximaNova-LightIt"/>
          <w:i/>
        </w:rPr>
      </w:pPr>
      <w:r w:rsidRPr="00FB60D4">
        <w:rPr>
          <w:rFonts w:ascii="ProximaNova-LightIt"/>
          <w:i/>
        </w:rPr>
        <w:t>We the first nations people of Australia send an urgent call to all people of the world to please give us your help to turn back the clock of deterioration.</w:t>
      </w:r>
    </w:p>
    <w:p w14:paraId="31C65FFA" w14:textId="77777777" w:rsidR="00D33403" w:rsidRPr="00FB60D4" w:rsidRDefault="00A57776">
      <w:pPr>
        <w:spacing w:before="113" w:line="345" w:lineRule="auto"/>
        <w:ind w:left="1108" w:right="1103"/>
        <w:rPr>
          <w:rFonts w:ascii="ProximaNova-LightIt"/>
          <w:i/>
        </w:rPr>
      </w:pPr>
      <w:r w:rsidRPr="00FB60D4">
        <w:rPr>
          <w:rFonts w:ascii="ProximaNova-LightIt"/>
          <w:i/>
        </w:rPr>
        <w:t>We believe it is no longer a question of resilience but a desperate need for intervention. With deep respect, we call out to all global citizens and international storytellers who have, in the past, and wish to in the future, experience the majesty of the Reef, to walk with us on this journey of courage, to give back her dignity, by nursing her back to health.</w:t>
      </w:r>
    </w:p>
    <w:p w14:paraId="31C65FFB" w14:textId="77777777" w:rsidR="00D33403" w:rsidRPr="00FB60D4" w:rsidRDefault="00A57776">
      <w:pPr>
        <w:spacing w:before="113" w:line="345" w:lineRule="auto"/>
        <w:ind w:left="1108" w:right="1086"/>
        <w:rPr>
          <w:rFonts w:ascii="ProximaNova-LightIt"/>
          <w:i/>
        </w:rPr>
      </w:pPr>
      <w:r w:rsidRPr="00FB60D4">
        <w:rPr>
          <w:rFonts w:ascii="ProximaNova-LightIt"/>
          <w:i/>
        </w:rPr>
        <w:t>We the first nations people of Australia, acknowledge the Great Barrier Reef World Heritage Area is a natural wonder and a global asset and as such requires solutions to come from the global village to stop this tragedy from happening in our lifetimes.</w:t>
      </w:r>
    </w:p>
    <w:p w14:paraId="31C65FFC" w14:textId="72820D41" w:rsidR="00D33403" w:rsidRPr="00FB60D4" w:rsidRDefault="00A57776">
      <w:pPr>
        <w:spacing w:before="113" w:line="345" w:lineRule="auto"/>
        <w:ind w:left="1108" w:right="1391"/>
        <w:rPr>
          <w:rFonts w:ascii="ProximaNova-LightIt"/>
          <w:i/>
        </w:rPr>
      </w:pPr>
      <w:r w:rsidRPr="00FB60D4">
        <w:rPr>
          <w:rFonts w:ascii="ProximaNova-LightIt"/>
          <w:i/>
        </w:rPr>
        <w:t>Let us be a generation of action and restoration. We must ensure the universal songlines of the Great Barrier Reef continue to endure for many g</w:t>
      </w:r>
      <w:r w:rsidR="00FB60D4" w:rsidRPr="00FB60D4">
        <w:rPr>
          <w:rFonts w:ascii="ProximaNova-LightIt"/>
          <w:i/>
        </w:rPr>
        <w:t>enerations</w:t>
      </w:r>
      <w:r w:rsidRPr="00FB60D4">
        <w:rPr>
          <w:rFonts w:ascii="ProximaNova-LightIt"/>
          <w:i/>
        </w:rPr>
        <w:t xml:space="preserve"> to come.</w:t>
      </w:r>
    </w:p>
    <w:p w14:paraId="31C65FFD" w14:textId="77777777" w:rsidR="00D33403" w:rsidRPr="00FB60D4" w:rsidRDefault="00A57776">
      <w:pPr>
        <w:spacing w:before="156"/>
        <w:ind w:left="1108"/>
        <w:rPr>
          <w:rFonts w:ascii="Proxima Nova"/>
          <w:b/>
          <w:sz w:val="20"/>
        </w:rPr>
      </w:pPr>
      <w:r w:rsidRPr="00FB60D4">
        <w:rPr>
          <w:rFonts w:ascii="Proxima Nova"/>
          <w:b/>
          <w:sz w:val="20"/>
        </w:rPr>
        <w:t>INDIGENOUS REEF ADVISORY COMMITTEE</w:t>
      </w:r>
    </w:p>
    <w:p w14:paraId="31C65FFE" w14:textId="77777777" w:rsidR="00D33403" w:rsidRPr="00FB60D4" w:rsidRDefault="00A57776">
      <w:pPr>
        <w:pStyle w:val="Heading3"/>
        <w:spacing w:before="60"/>
        <w:ind w:left="1108"/>
      </w:pPr>
      <w:r w:rsidRPr="00FB60D4">
        <w:t>GREAT BARRIER REEF MARINE PARK AUTHORITY 2017</w:t>
      </w:r>
    </w:p>
    <w:p w14:paraId="31C65FFF" w14:textId="77777777" w:rsidR="00D33403" w:rsidRDefault="00D33403">
      <w:pPr>
        <w:sectPr w:rsidR="00D33403">
          <w:pgSz w:w="11910" w:h="16840"/>
          <w:pgMar w:top="1580" w:right="1680" w:bottom="280" w:left="1680" w:header="720" w:footer="720" w:gutter="0"/>
          <w:cols w:space="720"/>
        </w:sectPr>
      </w:pPr>
    </w:p>
    <w:p w14:paraId="31C66000" w14:textId="77777777" w:rsidR="00D33403" w:rsidRDefault="00242846">
      <w:pPr>
        <w:pStyle w:val="BodyText"/>
        <w:rPr>
          <w:sz w:val="20"/>
        </w:rPr>
      </w:pPr>
      <w:r>
        <w:lastRenderedPageBreak/>
        <w:pict w14:anchorId="31C66488">
          <v:group id="_x0000_s1238" style="position:absolute;margin-left:0;margin-top:0;width:595.3pt;height:841.9pt;z-index:-52312;mso-position-horizontal-relative:page;mso-position-vertical-relative:page" coordsize="11906,16838">
            <v:shape id="_x0000_s1240" type="#_x0000_t75" style="position:absolute;width:11906;height:16838">
              <v:imagedata r:id="rId43" o:title=""/>
            </v:shape>
            <v:shape id="_x0000_s1239" style="position:absolute;left:6151;top:1714;width:1191;height:74" coordorigin="6151,1714" coordsize="1191,74" path="m6151,1751r45,-28l6250,1714r55,9l6350,1751r45,27l6449,1787r54,-9l6548,1751r45,-28l6647,1714r55,9l6746,1751r45,27l6846,1787r54,-9l6945,1751r45,-28l7044,1714r54,9l7143,1751r45,27l7243,1787r54,-9l7342,1751e" filled="f" strokecolor="white" strokeweight=".46744mm">
              <v:path arrowok="t"/>
            </v:shape>
            <w10:wrap anchorx="page" anchory="page"/>
          </v:group>
        </w:pict>
      </w:r>
    </w:p>
    <w:p w14:paraId="31C66001" w14:textId="77777777" w:rsidR="00D33403" w:rsidRDefault="00D33403">
      <w:pPr>
        <w:pStyle w:val="BodyText"/>
        <w:rPr>
          <w:sz w:val="20"/>
        </w:rPr>
      </w:pPr>
    </w:p>
    <w:p w14:paraId="31C66003" w14:textId="28488F30" w:rsidR="00D33403" w:rsidRDefault="00A57776" w:rsidP="00E3444B">
      <w:pPr>
        <w:spacing w:before="332" w:line="264" w:lineRule="auto"/>
        <w:ind w:left="5131" w:right="1857"/>
        <w:rPr>
          <w:rFonts w:ascii="ProximaNova-ThinIt" w:hAnsi="ProximaNova-ThinIt"/>
          <w:i/>
          <w:sz w:val="40"/>
        </w:rPr>
      </w:pPr>
      <w:r>
        <w:rPr>
          <w:rFonts w:ascii="ProximaNova-ThinIt" w:hAnsi="ProximaNova-ThinIt"/>
          <w:i/>
          <w:color w:val="FFFFFF"/>
          <w:sz w:val="40"/>
        </w:rPr>
        <w:t>‘Together we can secure the</w:t>
      </w:r>
      <w:r w:rsidR="00E3444B">
        <w:rPr>
          <w:rFonts w:ascii="ProximaNova-ThinIt" w:hAnsi="ProximaNova-ThinIt"/>
          <w:i/>
          <w:color w:val="FFFFFF"/>
          <w:sz w:val="40"/>
        </w:rPr>
        <w:t xml:space="preserve"> </w:t>
      </w:r>
      <w:r>
        <w:rPr>
          <w:rFonts w:ascii="ProximaNova-ThinIt" w:hAnsi="ProximaNova-ThinIt"/>
          <w:i/>
          <w:color w:val="FFFFFF"/>
          <w:sz w:val="40"/>
        </w:rPr>
        <w:t>future of the Great Barrier Reef — but we need to try harder, do more and act now’</w:t>
      </w:r>
    </w:p>
    <w:p w14:paraId="31C66004" w14:textId="77777777" w:rsidR="00D33403" w:rsidRDefault="00D33403">
      <w:pPr>
        <w:pStyle w:val="BodyText"/>
        <w:rPr>
          <w:rFonts w:ascii="ProximaNova-ThinIt"/>
          <w:i/>
          <w:sz w:val="20"/>
        </w:rPr>
      </w:pPr>
    </w:p>
    <w:p w14:paraId="31C66005" w14:textId="77777777" w:rsidR="00D33403" w:rsidRDefault="00D33403">
      <w:pPr>
        <w:pStyle w:val="BodyText"/>
        <w:rPr>
          <w:rFonts w:ascii="ProximaNova-ThinIt"/>
          <w:i/>
          <w:sz w:val="20"/>
        </w:rPr>
      </w:pPr>
    </w:p>
    <w:p w14:paraId="31C66006" w14:textId="77777777" w:rsidR="00D33403" w:rsidRDefault="00D33403">
      <w:pPr>
        <w:pStyle w:val="BodyText"/>
        <w:rPr>
          <w:rFonts w:ascii="ProximaNova-ThinIt"/>
          <w:i/>
          <w:sz w:val="20"/>
        </w:rPr>
      </w:pPr>
    </w:p>
    <w:p w14:paraId="31C66007" w14:textId="77777777" w:rsidR="00D33403" w:rsidRDefault="00D33403">
      <w:pPr>
        <w:pStyle w:val="BodyText"/>
        <w:rPr>
          <w:rFonts w:ascii="ProximaNova-ThinIt"/>
          <w:i/>
          <w:sz w:val="20"/>
        </w:rPr>
      </w:pPr>
    </w:p>
    <w:p w14:paraId="31C66008" w14:textId="77777777" w:rsidR="00D33403" w:rsidRDefault="00D33403">
      <w:pPr>
        <w:pStyle w:val="BodyText"/>
        <w:rPr>
          <w:rFonts w:ascii="ProximaNova-ThinIt"/>
          <w:i/>
          <w:sz w:val="20"/>
        </w:rPr>
      </w:pPr>
    </w:p>
    <w:p w14:paraId="31C66009" w14:textId="77777777" w:rsidR="00D33403" w:rsidRDefault="00D33403">
      <w:pPr>
        <w:pStyle w:val="BodyText"/>
        <w:rPr>
          <w:rFonts w:ascii="ProximaNova-ThinIt"/>
          <w:i/>
          <w:sz w:val="20"/>
        </w:rPr>
      </w:pPr>
    </w:p>
    <w:p w14:paraId="31C6600A" w14:textId="77777777" w:rsidR="00D33403" w:rsidRDefault="00D33403">
      <w:pPr>
        <w:pStyle w:val="BodyText"/>
        <w:rPr>
          <w:rFonts w:ascii="ProximaNova-ThinIt"/>
          <w:i/>
          <w:sz w:val="20"/>
        </w:rPr>
      </w:pPr>
    </w:p>
    <w:p w14:paraId="31C6600B" w14:textId="77777777" w:rsidR="00D33403" w:rsidRDefault="00D33403">
      <w:pPr>
        <w:pStyle w:val="BodyText"/>
        <w:rPr>
          <w:rFonts w:ascii="ProximaNova-ThinIt"/>
          <w:i/>
          <w:sz w:val="20"/>
        </w:rPr>
      </w:pPr>
    </w:p>
    <w:p w14:paraId="31C6600C" w14:textId="77777777" w:rsidR="00D33403" w:rsidRDefault="00D33403">
      <w:pPr>
        <w:pStyle w:val="BodyText"/>
        <w:rPr>
          <w:rFonts w:ascii="ProximaNova-ThinIt"/>
          <w:i/>
          <w:sz w:val="20"/>
        </w:rPr>
      </w:pPr>
    </w:p>
    <w:p w14:paraId="31C6600D" w14:textId="77777777" w:rsidR="00D33403" w:rsidRDefault="00D33403">
      <w:pPr>
        <w:pStyle w:val="BodyText"/>
        <w:rPr>
          <w:rFonts w:ascii="ProximaNova-ThinIt"/>
          <w:i/>
          <w:sz w:val="20"/>
        </w:rPr>
      </w:pPr>
    </w:p>
    <w:p w14:paraId="31C6600E" w14:textId="77777777" w:rsidR="00D33403" w:rsidRDefault="00D33403">
      <w:pPr>
        <w:pStyle w:val="BodyText"/>
        <w:rPr>
          <w:rFonts w:ascii="ProximaNova-ThinIt"/>
          <w:i/>
          <w:sz w:val="20"/>
        </w:rPr>
      </w:pPr>
    </w:p>
    <w:p w14:paraId="31C6600F" w14:textId="77777777" w:rsidR="00D33403" w:rsidRDefault="00D33403">
      <w:pPr>
        <w:pStyle w:val="BodyText"/>
        <w:rPr>
          <w:rFonts w:ascii="ProximaNova-ThinIt"/>
          <w:i/>
          <w:sz w:val="20"/>
        </w:rPr>
      </w:pPr>
    </w:p>
    <w:p w14:paraId="31C66010" w14:textId="77777777" w:rsidR="00D33403" w:rsidRDefault="00D33403">
      <w:pPr>
        <w:pStyle w:val="BodyText"/>
        <w:rPr>
          <w:rFonts w:ascii="ProximaNova-ThinIt"/>
          <w:i/>
          <w:sz w:val="20"/>
        </w:rPr>
      </w:pPr>
    </w:p>
    <w:p w14:paraId="31C66011" w14:textId="77777777" w:rsidR="00D33403" w:rsidRDefault="00D33403">
      <w:pPr>
        <w:pStyle w:val="BodyText"/>
        <w:rPr>
          <w:rFonts w:ascii="ProximaNova-ThinIt"/>
          <w:i/>
          <w:sz w:val="20"/>
        </w:rPr>
      </w:pPr>
    </w:p>
    <w:p w14:paraId="31C66012" w14:textId="77777777" w:rsidR="00D33403" w:rsidRDefault="00D33403">
      <w:pPr>
        <w:pStyle w:val="BodyText"/>
        <w:rPr>
          <w:rFonts w:ascii="ProximaNova-ThinIt"/>
          <w:i/>
          <w:sz w:val="20"/>
        </w:rPr>
      </w:pPr>
    </w:p>
    <w:p w14:paraId="31C66013" w14:textId="77777777" w:rsidR="00D33403" w:rsidRDefault="00D33403">
      <w:pPr>
        <w:pStyle w:val="BodyText"/>
        <w:rPr>
          <w:rFonts w:ascii="ProximaNova-ThinIt"/>
          <w:i/>
          <w:sz w:val="20"/>
        </w:rPr>
      </w:pPr>
    </w:p>
    <w:p w14:paraId="31C66014" w14:textId="77777777" w:rsidR="00D33403" w:rsidRDefault="00D33403">
      <w:pPr>
        <w:pStyle w:val="BodyText"/>
        <w:rPr>
          <w:rFonts w:ascii="ProximaNova-ThinIt"/>
          <w:i/>
          <w:sz w:val="20"/>
        </w:rPr>
      </w:pPr>
    </w:p>
    <w:p w14:paraId="31C66015" w14:textId="77777777" w:rsidR="00D33403" w:rsidRDefault="00D33403">
      <w:pPr>
        <w:pStyle w:val="BodyText"/>
        <w:rPr>
          <w:rFonts w:ascii="ProximaNova-ThinIt"/>
          <w:i/>
          <w:sz w:val="20"/>
        </w:rPr>
      </w:pPr>
    </w:p>
    <w:p w14:paraId="31C66016" w14:textId="77777777" w:rsidR="00D33403" w:rsidRDefault="00D33403">
      <w:pPr>
        <w:pStyle w:val="BodyText"/>
        <w:rPr>
          <w:rFonts w:ascii="ProximaNova-ThinIt"/>
          <w:i/>
          <w:sz w:val="20"/>
        </w:rPr>
      </w:pPr>
    </w:p>
    <w:p w14:paraId="31C66017" w14:textId="77777777" w:rsidR="00D33403" w:rsidRDefault="00D33403">
      <w:pPr>
        <w:pStyle w:val="BodyText"/>
        <w:rPr>
          <w:rFonts w:ascii="ProximaNova-ThinIt"/>
          <w:i/>
          <w:sz w:val="20"/>
        </w:rPr>
      </w:pPr>
    </w:p>
    <w:p w14:paraId="31C66018" w14:textId="77777777" w:rsidR="00D33403" w:rsidRDefault="00D33403">
      <w:pPr>
        <w:pStyle w:val="BodyText"/>
        <w:rPr>
          <w:rFonts w:ascii="ProximaNova-ThinIt"/>
          <w:i/>
          <w:sz w:val="20"/>
        </w:rPr>
      </w:pPr>
    </w:p>
    <w:p w14:paraId="31C66019" w14:textId="77777777" w:rsidR="00D33403" w:rsidRDefault="00D33403">
      <w:pPr>
        <w:pStyle w:val="BodyText"/>
        <w:rPr>
          <w:rFonts w:ascii="ProximaNova-ThinIt"/>
          <w:i/>
          <w:sz w:val="20"/>
        </w:rPr>
      </w:pPr>
    </w:p>
    <w:p w14:paraId="31C6601A" w14:textId="77777777" w:rsidR="00D33403" w:rsidRDefault="00D33403">
      <w:pPr>
        <w:pStyle w:val="BodyText"/>
        <w:rPr>
          <w:rFonts w:ascii="ProximaNova-ThinIt"/>
          <w:i/>
          <w:sz w:val="20"/>
        </w:rPr>
      </w:pPr>
    </w:p>
    <w:p w14:paraId="31C6601B" w14:textId="77777777" w:rsidR="00D33403" w:rsidRDefault="00D33403">
      <w:pPr>
        <w:pStyle w:val="BodyText"/>
        <w:rPr>
          <w:rFonts w:ascii="ProximaNova-ThinIt"/>
          <w:i/>
          <w:sz w:val="20"/>
        </w:rPr>
      </w:pPr>
    </w:p>
    <w:p w14:paraId="31C6601C" w14:textId="77777777" w:rsidR="00D33403" w:rsidRDefault="00D33403">
      <w:pPr>
        <w:pStyle w:val="BodyText"/>
        <w:rPr>
          <w:rFonts w:ascii="ProximaNova-ThinIt"/>
          <w:i/>
          <w:sz w:val="20"/>
        </w:rPr>
      </w:pPr>
    </w:p>
    <w:p w14:paraId="31C6601D" w14:textId="77777777" w:rsidR="00D33403" w:rsidRDefault="00D33403">
      <w:pPr>
        <w:pStyle w:val="BodyText"/>
        <w:rPr>
          <w:rFonts w:ascii="ProximaNova-ThinIt"/>
          <w:i/>
          <w:sz w:val="20"/>
        </w:rPr>
      </w:pPr>
    </w:p>
    <w:p w14:paraId="31C6601E" w14:textId="77777777" w:rsidR="00D33403" w:rsidRDefault="00D33403">
      <w:pPr>
        <w:pStyle w:val="BodyText"/>
        <w:rPr>
          <w:rFonts w:ascii="ProximaNova-ThinIt"/>
          <w:i/>
          <w:sz w:val="20"/>
        </w:rPr>
      </w:pPr>
    </w:p>
    <w:p w14:paraId="31C6601F" w14:textId="77777777" w:rsidR="00D33403" w:rsidRDefault="00D33403">
      <w:pPr>
        <w:pStyle w:val="BodyText"/>
        <w:rPr>
          <w:rFonts w:ascii="ProximaNova-ThinIt"/>
          <w:i/>
          <w:sz w:val="20"/>
        </w:rPr>
      </w:pPr>
    </w:p>
    <w:p w14:paraId="31C66020" w14:textId="77777777" w:rsidR="00D33403" w:rsidRDefault="00D33403">
      <w:pPr>
        <w:pStyle w:val="BodyText"/>
        <w:rPr>
          <w:rFonts w:ascii="ProximaNova-ThinIt"/>
          <w:i/>
          <w:sz w:val="20"/>
        </w:rPr>
      </w:pPr>
    </w:p>
    <w:p w14:paraId="31C66021" w14:textId="77777777" w:rsidR="00D33403" w:rsidRDefault="00D33403">
      <w:pPr>
        <w:pStyle w:val="BodyText"/>
        <w:rPr>
          <w:rFonts w:ascii="ProximaNova-ThinIt"/>
          <w:i/>
          <w:sz w:val="20"/>
        </w:rPr>
      </w:pPr>
    </w:p>
    <w:p w14:paraId="31C66022" w14:textId="77777777" w:rsidR="00D33403" w:rsidRDefault="00D33403">
      <w:pPr>
        <w:pStyle w:val="BodyText"/>
        <w:rPr>
          <w:rFonts w:ascii="ProximaNova-ThinIt"/>
          <w:i/>
          <w:sz w:val="20"/>
        </w:rPr>
      </w:pPr>
    </w:p>
    <w:p w14:paraId="31C66023" w14:textId="77777777" w:rsidR="00D33403" w:rsidRDefault="00D33403">
      <w:pPr>
        <w:pStyle w:val="BodyText"/>
        <w:rPr>
          <w:rFonts w:ascii="ProximaNova-ThinIt"/>
          <w:i/>
          <w:sz w:val="20"/>
        </w:rPr>
      </w:pPr>
    </w:p>
    <w:p w14:paraId="31C66024" w14:textId="77777777" w:rsidR="00D33403" w:rsidRDefault="00D33403">
      <w:pPr>
        <w:pStyle w:val="BodyText"/>
        <w:rPr>
          <w:rFonts w:ascii="ProximaNova-ThinIt"/>
          <w:i/>
          <w:sz w:val="20"/>
        </w:rPr>
      </w:pPr>
    </w:p>
    <w:p w14:paraId="31C66025" w14:textId="77777777" w:rsidR="00D33403" w:rsidRDefault="00D33403">
      <w:pPr>
        <w:pStyle w:val="BodyText"/>
        <w:rPr>
          <w:rFonts w:ascii="ProximaNova-ThinIt"/>
          <w:i/>
          <w:sz w:val="20"/>
        </w:rPr>
      </w:pPr>
    </w:p>
    <w:p w14:paraId="31C66026" w14:textId="77777777" w:rsidR="00D33403" w:rsidRDefault="00D33403">
      <w:pPr>
        <w:pStyle w:val="BodyText"/>
        <w:rPr>
          <w:rFonts w:ascii="ProximaNova-ThinIt"/>
          <w:i/>
          <w:sz w:val="20"/>
        </w:rPr>
      </w:pPr>
    </w:p>
    <w:p w14:paraId="31C66027" w14:textId="77777777" w:rsidR="00D33403" w:rsidRDefault="00D33403">
      <w:pPr>
        <w:pStyle w:val="BodyText"/>
        <w:rPr>
          <w:rFonts w:ascii="ProximaNova-ThinIt"/>
          <w:i/>
          <w:sz w:val="20"/>
        </w:rPr>
      </w:pPr>
    </w:p>
    <w:p w14:paraId="31C66028" w14:textId="77777777" w:rsidR="00D33403" w:rsidRDefault="00D33403">
      <w:pPr>
        <w:pStyle w:val="BodyText"/>
        <w:rPr>
          <w:rFonts w:ascii="ProximaNova-ThinIt"/>
          <w:i/>
          <w:sz w:val="20"/>
        </w:rPr>
      </w:pPr>
    </w:p>
    <w:p w14:paraId="31C66029" w14:textId="77777777" w:rsidR="00D33403" w:rsidRDefault="00D33403">
      <w:pPr>
        <w:pStyle w:val="BodyText"/>
        <w:rPr>
          <w:rFonts w:ascii="ProximaNova-ThinIt"/>
          <w:i/>
          <w:sz w:val="20"/>
        </w:rPr>
      </w:pPr>
    </w:p>
    <w:p w14:paraId="31C6602B" w14:textId="77777777" w:rsidR="00D33403" w:rsidRDefault="00D33403">
      <w:pPr>
        <w:pStyle w:val="BodyText"/>
        <w:rPr>
          <w:rFonts w:ascii="ProximaNova-ThinIt"/>
          <w:i/>
          <w:sz w:val="20"/>
        </w:rPr>
      </w:pPr>
    </w:p>
    <w:p w14:paraId="31C6602C" w14:textId="77777777" w:rsidR="00D33403" w:rsidRDefault="00D33403">
      <w:pPr>
        <w:pStyle w:val="BodyText"/>
        <w:rPr>
          <w:rFonts w:ascii="ProximaNova-ThinIt"/>
          <w:i/>
          <w:sz w:val="20"/>
        </w:rPr>
      </w:pPr>
    </w:p>
    <w:p w14:paraId="31C6602D" w14:textId="77777777" w:rsidR="00D33403" w:rsidRDefault="00D33403">
      <w:pPr>
        <w:pStyle w:val="BodyText"/>
        <w:rPr>
          <w:rFonts w:ascii="ProximaNova-ThinIt"/>
          <w:i/>
          <w:sz w:val="20"/>
        </w:rPr>
      </w:pPr>
    </w:p>
    <w:p w14:paraId="31C6602E" w14:textId="77777777" w:rsidR="00D33403" w:rsidRDefault="00D33403">
      <w:pPr>
        <w:pStyle w:val="BodyText"/>
        <w:rPr>
          <w:rFonts w:ascii="ProximaNova-ThinIt"/>
          <w:i/>
          <w:sz w:val="20"/>
        </w:rPr>
      </w:pPr>
    </w:p>
    <w:p w14:paraId="31C66039" w14:textId="1196240E" w:rsidR="00D33403" w:rsidRPr="00FB60D4" w:rsidRDefault="00D33403" w:rsidP="00FB60D4">
      <w:pPr>
        <w:spacing w:before="100"/>
        <w:rPr>
          <w:rFonts w:ascii="ProximaNova-LightIt"/>
          <w:i/>
          <w:sz w:val="16"/>
        </w:rPr>
      </w:pPr>
    </w:p>
    <w:p w14:paraId="31C6603A" w14:textId="77777777" w:rsidR="00D33403" w:rsidRDefault="00A57776" w:rsidP="00BF7D4C">
      <w:pPr>
        <w:tabs>
          <w:tab w:val="left" w:pos="6379"/>
        </w:tabs>
        <w:ind w:left="113"/>
        <w:rPr>
          <w:rFonts w:ascii="ProximaNova-Semibold"/>
          <w:b/>
          <w:sz w:val="12"/>
        </w:rPr>
      </w:pPr>
      <w:r>
        <w:rPr>
          <w:rFonts w:ascii="ProximaNova-Semibold"/>
          <w:b/>
          <w:color w:val="FFFFFF"/>
          <w:sz w:val="14"/>
        </w:rPr>
        <w:t>2</w:t>
      </w:r>
      <w:r>
        <w:rPr>
          <w:rFonts w:ascii="ProximaNova-Semibold"/>
          <w:b/>
          <w:color w:val="FFFFFF"/>
          <w:sz w:val="14"/>
        </w:rPr>
        <w:tab/>
      </w:r>
      <w:r>
        <w:rPr>
          <w:rFonts w:ascii="ProximaNova-Semibold"/>
          <w:b/>
          <w:color w:val="FFFFFF"/>
          <w:sz w:val="12"/>
        </w:rPr>
        <w:t xml:space="preserve">GREAT BARRIER REEF MARINE </w:t>
      </w:r>
      <w:r>
        <w:rPr>
          <w:rFonts w:ascii="ProximaNova-Semibold"/>
          <w:b/>
          <w:color w:val="FFFFFF"/>
          <w:spacing w:val="-3"/>
          <w:sz w:val="12"/>
        </w:rPr>
        <w:t>PARK</w:t>
      </w:r>
      <w:r>
        <w:rPr>
          <w:rFonts w:ascii="ProximaNova-Semibold"/>
          <w:b/>
          <w:color w:val="FFFFFF"/>
          <w:spacing w:val="-10"/>
          <w:sz w:val="12"/>
        </w:rPr>
        <w:t xml:space="preserve"> </w:t>
      </w:r>
      <w:r>
        <w:rPr>
          <w:rFonts w:ascii="ProximaNova-Semibold"/>
          <w:b/>
          <w:color w:val="FFFFFF"/>
          <w:sz w:val="12"/>
        </w:rPr>
        <w:t>AUTHORITY</w:t>
      </w:r>
    </w:p>
    <w:p w14:paraId="31C6603B" w14:textId="77777777" w:rsidR="00D33403" w:rsidRDefault="00D33403">
      <w:pPr>
        <w:rPr>
          <w:rFonts w:ascii="ProximaNova-Semibold"/>
          <w:sz w:val="12"/>
        </w:rPr>
        <w:sectPr w:rsidR="00D33403">
          <w:pgSz w:w="11910" w:h="16840"/>
          <w:pgMar w:top="1580" w:right="1020" w:bottom="280" w:left="1020" w:header="720" w:footer="720" w:gutter="0"/>
          <w:cols w:space="720"/>
        </w:sectPr>
      </w:pPr>
    </w:p>
    <w:p w14:paraId="31C66042" w14:textId="77777777" w:rsidR="00D33403" w:rsidRDefault="00A57776">
      <w:pPr>
        <w:spacing w:before="156"/>
        <w:ind w:left="113"/>
        <w:rPr>
          <w:rFonts w:ascii="ProximaNovaT-Thin"/>
          <w:sz w:val="40"/>
        </w:rPr>
      </w:pPr>
      <w:r>
        <w:rPr>
          <w:rFonts w:ascii="ProximaNovaT-Thin"/>
          <w:color w:val="4D555B"/>
          <w:sz w:val="40"/>
        </w:rPr>
        <w:lastRenderedPageBreak/>
        <w:t>CONTENTS</w:t>
      </w:r>
    </w:p>
    <w:p w14:paraId="31C66043" w14:textId="77777777" w:rsidR="00D33403" w:rsidRDefault="00D33403">
      <w:pPr>
        <w:pStyle w:val="BodyText"/>
        <w:rPr>
          <w:rFonts w:ascii="ProximaNovaT-Thin"/>
          <w:sz w:val="20"/>
        </w:rPr>
      </w:pPr>
    </w:p>
    <w:p w14:paraId="31C66044" w14:textId="77777777" w:rsidR="00D33403" w:rsidRDefault="00D33403">
      <w:pPr>
        <w:pStyle w:val="BodyText"/>
        <w:rPr>
          <w:rFonts w:ascii="ProximaNovaT-Thin"/>
          <w:sz w:val="20"/>
        </w:rPr>
      </w:pPr>
    </w:p>
    <w:p w14:paraId="31C66045" w14:textId="77777777" w:rsidR="00D33403" w:rsidRDefault="00D33403">
      <w:pPr>
        <w:pStyle w:val="BodyText"/>
        <w:rPr>
          <w:rFonts w:ascii="ProximaNovaT-Thin"/>
          <w:sz w:val="20"/>
        </w:rPr>
      </w:pPr>
    </w:p>
    <w:p w14:paraId="31C66046" w14:textId="77777777" w:rsidR="00D33403" w:rsidRDefault="00D33403">
      <w:pPr>
        <w:pStyle w:val="BodyText"/>
        <w:rPr>
          <w:rFonts w:ascii="ProximaNovaT-Thin"/>
          <w:sz w:val="20"/>
        </w:rPr>
      </w:pPr>
    </w:p>
    <w:p w14:paraId="31C66047" w14:textId="77777777" w:rsidR="00D33403" w:rsidRDefault="00D33403">
      <w:pPr>
        <w:pStyle w:val="BodyText"/>
        <w:rPr>
          <w:rFonts w:ascii="ProximaNovaT-Thin"/>
          <w:sz w:val="20"/>
        </w:rPr>
      </w:pPr>
    </w:p>
    <w:p w14:paraId="31C66048" w14:textId="77777777" w:rsidR="00D33403" w:rsidRDefault="00D33403">
      <w:pPr>
        <w:pStyle w:val="BodyText"/>
        <w:rPr>
          <w:rFonts w:ascii="ProximaNovaT-Thin"/>
          <w:sz w:val="20"/>
        </w:rPr>
      </w:pPr>
    </w:p>
    <w:sdt>
      <w:sdtPr>
        <w:id w:val="-329676158"/>
        <w:docPartObj>
          <w:docPartGallery w:val="Table of Contents"/>
          <w:docPartUnique/>
        </w:docPartObj>
      </w:sdtPr>
      <w:sdtEndPr/>
      <w:sdtContent>
        <w:p w14:paraId="31C66049" w14:textId="77777777" w:rsidR="00D33403" w:rsidRDefault="00242846">
          <w:pPr>
            <w:pStyle w:val="TOC1"/>
            <w:tabs>
              <w:tab w:val="right" w:pos="9751"/>
            </w:tabs>
            <w:spacing w:before="100"/>
          </w:pPr>
          <w:hyperlink w:anchor="_TOC_250021" w:history="1">
            <w:r w:rsidR="00A57776">
              <w:rPr>
                <w:color w:val="4D555B"/>
              </w:rPr>
              <w:t>FOREWORD</w:t>
            </w:r>
            <w:r w:rsidR="00A57776">
              <w:rPr>
                <w:color w:val="4D555B"/>
              </w:rPr>
              <w:tab/>
              <w:t>4</w:t>
            </w:r>
          </w:hyperlink>
        </w:p>
        <w:p w14:paraId="31C6604A" w14:textId="77777777" w:rsidR="00D33403" w:rsidRDefault="00242846">
          <w:pPr>
            <w:pStyle w:val="TOC1"/>
            <w:tabs>
              <w:tab w:val="right" w:pos="9751"/>
            </w:tabs>
          </w:pPr>
          <w:hyperlink w:anchor="_TOC_250020" w:history="1">
            <w:r w:rsidR="00A57776">
              <w:rPr>
                <w:color w:val="4D555B"/>
                <w:spacing w:val="-3"/>
              </w:rPr>
              <w:t xml:space="preserve">NAVIGATING </w:t>
            </w:r>
            <w:r w:rsidR="00A57776">
              <w:rPr>
                <w:color w:val="4D555B"/>
              </w:rPr>
              <w:t>BEYOND</w:t>
            </w:r>
            <w:r w:rsidR="00A57776">
              <w:rPr>
                <w:color w:val="4D555B"/>
                <w:spacing w:val="1"/>
              </w:rPr>
              <w:t xml:space="preserve"> </w:t>
            </w:r>
            <w:r w:rsidR="00A57776">
              <w:rPr>
                <w:color w:val="4D555B"/>
              </w:rPr>
              <w:t>THE</w:t>
            </w:r>
            <w:r w:rsidR="00A57776">
              <w:rPr>
                <w:color w:val="4D555B"/>
                <w:spacing w:val="-1"/>
              </w:rPr>
              <w:t xml:space="preserve"> </w:t>
            </w:r>
            <w:r w:rsidR="00A57776">
              <w:rPr>
                <w:color w:val="4D555B"/>
              </w:rPr>
              <w:t>CROSSROAD</w:t>
            </w:r>
            <w:r w:rsidR="00A57776">
              <w:rPr>
                <w:color w:val="4D555B"/>
              </w:rPr>
              <w:tab/>
              <w:t>6</w:t>
            </w:r>
          </w:hyperlink>
        </w:p>
        <w:p w14:paraId="31C6604B" w14:textId="77777777" w:rsidR="00D33403" w:rsidRDefault="00242846">
          <w:pPr>
            <w:pStyle w:val="TOC1"/>
            <w:tabs>
              <w:tab w:val="right" w:pos="9751"/>
            </w:tabs>
          </w:pPr>
          <w:hyperlink w:anchor="_TOC_250019" w:history="1">
            <w:r w:rsidR="00A57776">
              <w:rPr>
                <w:color w:val="4D555B"/>
              </w:rPr>
              <w:t xml:space="preserve">A SHARED COMMITMENT </w:t>
            </w:r>
            <w:r w:rsidR="00A57776">
              <w:rPr>
                <w:color w:val="4D555B"/>
                <w:spacing w:val="-3"/>
              </w:rPr>
              <w:t xml:space="preserve">TO </w:t>
            </w:r>
            <w:r w:rsidR="00A57776">
              <w:rPr>
                <w:color w:val="4D555B"/>
              </w:rPr>
              <w:t>BUILDING</w:t>
            </w:r>
            <w:r w:rsidR="00A57776">
              <w:rPr>
                <w:color w:val="4D555B"/>
                <w:spacing w:val="2"/>
              </w:rPr>
              <w:t xml:space="preserve"> </w:t>
            </w:r>
            <w:r w:rsidR="00A57776">
              <w:rPr>
                <w:color w:val="4D555B"/>
              </w:rPr>
              <w:t>REEF RESILIENCE</w:t>
            </w:r>
            <w:r w:rsidR="00A57776">
              <w:rPr>
                <w:color w:val="4D555B"/>
              </w:rPr>
              <w:tab/>
              <w:t>8</w:t>
            </w:r>
          </w:hyperlink>
        </w:p>
        <w:p w14:paraId="31C6604C" w14:textId="77777777" w:rsidR="00D33403" w:rsidRDefault="00242846">
          <w:pPr>
            <w:pStyle w:val="TOC1"/>
            <w:tabs>
              <w:tab w:val="right" w:pos="9751"/>
            </w:tabs>
          </w:pPr>
          <w:hyperlink w:anchor="_TOC_250018" w:history="1">
            <w:r w:rsidR="00A57776">
              <w:rPr>
                <w:color w:val="4D555B"/>
              </w:rPr>
              <w:t>FRAMING OUR RESPONSE</w:t>
            </w:r>
            <w:r w:rsidR="00A57776">
              <w:rPr>
                <w:color w:val="4D555B"/>
              </w:rPr>
              <w:tab/>
              <w:t>9</w:t>
            </w:r>
          </w:hyperlink>
        </w:p>
        <w:p w14:paraId="31C6604D" w14:textId="77777777" w:rsidR="00D33403" w:rsidRDefault="00242846">
          <w:pPr>
            <w:pStyle w:val="TOC1"/>
            <w:tabs>
              <w:tab w:val="right" w:pos="9751"/>
            </w:tabs>
          </w:pPr>
          <w:hyperlink w:anchor="_TOC_250017" w:history="1">
            <w:r w:rsidR="00A57776">
              <w:rPr>
                <w:color w:val="4D555B"/>
              </w:rPr>
              <w:t>MANAGING</w:t>
            </w:r>
            <w:r w:rsidR="00A57776">
              <w:rPr>
                <w:color w:val="4D555B"/>
                <w:spacing w:val="-1"/>
              </w:rPr>
              <w:t xml:space="preserve"> </w:t>
            </w:r>
            <w:r w:rsidR="00A57776">
              <w:rPr>
                <w:color w:val="4D555B"/>
              </w:rPr>
              <w:t>FOR</w:t>
            </w:r>
            <w:r w:rsidR="00A57776">
              <w:rPr>
                <w:color w:val="4D555B"/>
                <w:spacing w:val="-1"/>
              </w:rPr>
              <w:t xml:space="preserve"> </w:t>
            </w:r>
            <w:r w:rsidR="00A57776">
              <w:rPr>
                <w:color w:val="4D555B"/>
              </w:rPr>
              <w:t>RESILIENCE</w:t>
            </w:r>
            <w:r w:rsidR="00A57776">
              <w:rPr>
                <w:color w:val="4D555B"/>
              </w:rPr>
              <w:tab/>
              <w:t>10</w:t>
            </w:r>
          </w:hyperlink>
        </w:p>
        <w:p w14:paraId="31C6604E" w14:textId="77777777" w:rsidR="00D33403" w:rsidRDefault="00242846">
          <w:pPr>
            <w:pStyle w:val="TOC1"/>
            <w:tabs>
              <w:tab w:val="right" w:pos="9751"/>
            </w:tabs>
          </w:pPr>
          <w:hyperlink w:anchor="_TOC_250016" w:history="1">
            <w:r w:rsidR="00A57776">
              <w:rPr>
                <w:color w:val="4D555B"/>
              </w:rPr>
              <w:t>PRIORITY</w:t>
            </w:r>
            <w:r w:rsidR="00A57776">
              <w:rPr>
                <w:color w:val="4D555B"/>
                <w:spacing w:val="-1"/>
              </w:rPr>
              <w:t xml:space="preserve"> </w:t>
            </w:r>
            <w:r w:rsidR="00A57776">
              <w:rPr>
                <w:color w:val="4D555B"/>
              </w:rPr>
              <w:t>INITIATIVES</w:t>
            </w:r>
            <w:r w:rsidR="00A57776">
              <w:rPr>
                <w:color w:val="4D555B"/>
              </w:rPr>
              <w:tab/>
              <w:t>11</w:t>
            </w:r>
          </w:hyperlink>
        </w:p>
        <w:p w14:paraId="31C6604F" w14:textId="77777777" w:rsidR="00D33403" w:rsidRDefault="00242846">
          <w:pPr>
            <w:pStyle w:val="TOC1"/>
            <w:tabs>
              <w:tab w:val="right" w:pos="9751"/>
            </w:tabs>
          </w:pPr>
          <w:hyperlink w:anchor="_TOC_250015" w:history="1">
            <w:r w:rsidR="00A57776">
              <w:rPr>
                <w:color w:val="4D555B"/>
              </w:rPr>
              <w:t>BUILDING A</w:t>
            </w:r>
            <w:r w:rsidR="00A57776">
              <w:rPr>
                <w:color w:val="4D555B"/>
                <w:spacing w:val="-1"/>
              </w:rPr>
              <w:t xml:space="preserve"> </w:t>
            </w:r>
            <w:r w:rsidR="00A57776">
              <w:rPr>
                <w:color w:val="4D555B"/>
              </w:rPr>
              <w:t>RESILIENCE</w:t>
            </w:r>
            <w:r w:rsidR="00A57776">
              <w:rPr>
                <w:color w:val="4D555B"/>
                <w:spacing w:val="-1"/>
              </w:rPr>
              <w:t xml:space="preserve"> </w:t>
            </w:r>
            <w:r w:rsidR="00A57776">
              <w:rPr>
                <w:color w:val="4D555B"/>
              </w:rPr>
              <w:t>NETWORK</w:t>
            </w:r>
            <w:r w:rsidR="00A57776">
              <w:rPr>
                <w:color w:val="4D555B"/>
              </w:rPr>
              <w:tab/>
              <w:t>12</w:t>
            </w:r>
          </w:hyperlink>
        </w:p>
        <w:p w14:paraId="31C66050" w14:textId="77777777" w:rsidR="00D33403" w:rsidRDefault="00242846">
          <w:pPr>
            <w:pStyle w:val="TOC2"/>
            <w:tabs>
              <w:tab w:val="right" w:pos="9751"/>
            </w:tabs>
          </w:pPr>
          <w:hyperlink w:anchor="_TOC_250014" w:history="1">
            <w:r w:rsidR="00A57776">
              <w:rPr>
                <w:color w:val="4D555B"/>
              </w:rPr>
              <w:t>IDENTIFYING AND PROTECTING A</w:t>
            </w:r>
            <w:r w:rsidR="00A57776">
              <w:rPr>
                <w:color w:val="4D555B"/>
                <w:spacing w:val="-1"/>
              </w:rPr>
              <w:t xml:space="preserve"> </w:t>
            </w:r>
            <w:r w:rsidR="00A57776">
              <w:rPr>
                <w:color w:val="4D555B"/>
              </w:rPr>
              <w:t>RESILIENCE</w:t>
            </w:r>
            <w:r w:rsidR="00A57776">
              <w:rPr>
                <w:color w:val="4D555B"/>
                <w:spacing w:val="-1"/>
              </w:rPr>
              <w:t xml:space="preserve"> </w:t>
            </w:r>
            <w:r w:rsidR="00A57776">
              <w:rPr>
                <w:color w:val="4D555B"/>
              </w:rPr>
              <w:t>NETWORK</w:t>
            </w:r>
            <w:r w:rsidR="00A57776">
              <w:rPr>
                <w:color w:val="4D555B"/>
              </w:rPr>
              <w:tab/>
              <w:t>13</w:t>
            </w:r>
          </w:hyperlink>
        </w:p>
        <w:p w14:paraId="31C66051" w14:textId="77777777" w:rsidR="00D33403" w:rsidRDefault="00242846">
          <w:pPr>
            <w:pStyle w:val="TOC2"/>
            <w:tabs>
              <w:tab w:val="right" w:pos="9751"/>
            </w:tabs>
          </w:pPr>
          <w:hyperlink w:anchor="_TOC_250013" w:history="1">
            <w:r w:rsidR="00A57776">
              <w:rPr>
                <w:color w:val="4D555B"/>
              </w:rPr>
              <w:t>CORAL REEFS IN THE</w:t>
            </w:r>
            <w:r w:rsidR="00A57776">
              <w:rPr>
                <w:color w:val="4D555B"/>
                <w:spacing w:val="-1"/>
              </w:rPr>
              <w:t xml:space="preserve"> </w:t>
            </w:r>
            <w:r w:rsidR="00A57776">
              <w:rPr>
                <w:color w:val="4D555B"/>
              </w:rPr>
              <w:t>RESILIENCE</w:t>
            </w:r>
            <w:r w:rsidR="00A57776">
              <w:rPr>
                <w:color w:val="4D555B"/>
                <w:spacing w:val="-1"/>
              </w:rPr>
              <w:t xml:space="preserve"> </w:t>
            </w:r>
            <w:r w:rsidR="00A57776">
              <w:rPr>
                <w:color w:val="4D555B"/>
              </w:rPr>
              <w:t>NETWORK</w:t>
            </w:r>
            <w:r w:rsidR="00A57776">
              <w:rPr>
                <w:color w:val="4D555B"/>
              </w:rPr>
              <w:tab/>
              <w:t>14</w:t>
            </w:r>
          </w:hyperlink>
        </w:p>
        <w:p w14:paraId="31C66052" w14:textId="77777777" w:rsidR="00D33403" w:rsidRDefault="00242846">
          <w:pPr>
            <w:pStyle w:val="TOC1"/>
            <w:tabs>
              <w:tab w:val="right" w:pos="9751"/>
            </w:tabs>
          </w:pPr>
          <w:hyperlink w:anchor="_TOC_250012" w:history="1">
            <w:r w:rsidR="00A57776">
              <w:rPr>
                <w:color w:val="4D555B"/>
              </w:rPr>
              <w:t xml:space="preserve">DELIVERING ON-GROUND ACTIONS </w:t>
            </w:r>
            <w:r w:rsidR="00A57776">
              <w:rPr>
                <w:color w:val="4D555B"/>
                <w:spacing w:val="-3"/>
              </w:rPr>
              <w:t>TO</w:t>
            </w:r>
            <w:r w:rsidR="00A57776">
              <w:rPr>
                <w:color w:val="4D555B"/>
                <w:spacing w:val="-1"/>
              </w:rPr>
              <w:t xml:space="preserve"> </w:t>
            </w:r>
            <w:r w:rsidR="00A57776">
              <w:rPr>
                <w:color w:val="4D555B"/>
              </w:rPr>
              <w:t>ENHANCE</w:t>
            </w:r>
            <w:r w:rsidR="00A57776">
              <w:rPr>
                <w:color w:val="4D555B"/>
                <w:spacing w:val="-1"/>
              </w:rPr>
              <w:t xml:space="preserve"> </w:t>
            </w:r>
            <w:r w:rsidR="00A57776">
              <w:rPr>
                <w:color w:val="4D555B"/>
              </w:rPr>
              <w:t>RESILIENCE</w:t>
            </w:r>
            <w:r w:rsidR="00A57776">
              <w:rPr>
                <w:color w:val="4D555B"/>
              </w:rPr>
              <w:tab/>
              <w:t>15</w:t>
            </w:r>
          </w:hyperlink>
        </w:p>
        <w:p w14:paraId="31C66053" w14:textId="77777777" w:rsidR="00D33403" w:rsidRDefault="00242846">
          <w:pPr>
            <w:pStyle w:val="TOC2"/>
            <w:tabs>
              <w:tab w:val="right" w:pos="9751"/>
            </w:tabs>
          </w:pPr>
          <w:hyperlink w:anchor="_TOC_250011" w:history="1">
            <w:r w:rsidR="00A57776">
              <w:rPr>
                <w:color w:val="4D555B"/>
                <w:spacing w:val="-4"/>
              </w:rPr>
              <w:t>DRAMATICALLY</w:t>
            </w:r>
            <w:r w:rsidR="00A57776">
              <w:rPr>
                <w:color w:val="4D555B"/>
              </w:rPr>
              <w:t xml:space="preserve"> ENHANCING COMPLIANCE</w:t>
            </w:r>
            <w:r w:rsidR="00A57776">
              <w:rPr>
                <w:color w:val="4D555B"/>
              </w:rPr>
              <w:tab/>
              <w:t>16</w:t>
            </w:r>
          </w:hyperlink>
        </w:p>
        <w:p w14:paraId="31C66054" w14:textId="77777777" w:rsidR="00D33403" w:rsidRDefault="00242846">
          <w:pPr>
            <w:pStyle w:val="TOC2"/>
            <w:tabs>
              <w:tab w:val="right" w:pos="9751"/>
            </w:tabs>
          </w:pPr>
          <w:hyperlink w:anchor="_TOC_250010" w:history="1">
            <w:r w:rsidR="00A57776">
              <w:rPr>
                <w:color w:val="4D555B"/>
              </w:rPr>
              <w:t>RAMPING UP CROWN-OF-THORNS</w:t>
            </w:r>
            <w:r w:rsidR="00A57776">
              <w:rPr>
                <w:color w:val="4D555B"/>
                <w:spacing w:val="-1"/>
              </w:rPr>
              <w:t xml:space="preserve"> </w:t>
            </w:r>
            <w:r w:rsidR="00A57776">
              <w:rPr>
                <w:color w:val="4D555B"/>
              </w:rPr>
              <w:t>STARFISH</w:t>
            </w:r>
            <w:r w:rsidR="00A57776">
              <w:rPr>
                <w:color w:val="4D555B"/>
                <w:spacing w:val="-1"/>
              </w:rPr>
              <w:t xml:space="preserve"> </w:t>
            </w:r>
            <w:r w:rsidR="00A57776">
              <w:rPr>
                <w:color w:val="4D555B"/>
              </w:rPr>
              <w:t>CONTROL</w:t>
            </w:r>
            <w:r w:rsidR="00A57776">
              <w:rPr>
                <w:color w:val="4D555B"/>
              </w:rPr>
              <w:tab/>
              <w:t>17</w:t>
            </w:r>
          </w:hyperlink>
        </w:p>
        <w:p w14:paraId="31C66055" w14:textId="77777777" w:rsidR="00D33403" w:rsidRDefault="00242846">
          <w:pPr>
            <w:pStyle w:val="TOC2"/>
            <w:tabs>
              <w:tab w:val="right" w:pos="9751"/>
            </w:tabs>
          </w:pPr>
          <w:hyperlink w:anchor="_TOC_250009" w:history="1">
            <w:r w:rsidR="00A57776">
              <w:rPr>
                <w:color w:val="4D555B"/>
              </w:rPr>
              <w:t>PROTECTING KEY SPECIES FOR</w:t>
            </w:r>
            <w:r w:rsidR="00A57776">
              <w:rPr>
                <w:color w:val="4D555B"/>
                <w:spacing w:val="-1"/>
              </w:rPr>
              <w:t xml:space="preserve"> </w:t>
            </w:r>
            <w:r w:rsidR="00A57776">
              <w:rPr>
                <w:color w:val="4D555B"/>
              </w:rPr>
              <w:t>REEF</w:t>
            </w:r>
            <w:r w:rsidR="00A57776">
              <w:rPr>
                <w:color w:val="4D555B"/>
                <w:spacing w:val="-1"/>
              </w:rPr>
              <w:t xml:space="preserve"> </w:t>
            </w:r>
            <w:r w:rsidR="00A57776">
              <w:rPr>
                <w:color w:val="4D555B"/>
              </w:rPr>
              <w:t>RECOVERY</w:t>
            </w:r>
            <w:r w:rsidR="00A57776">
              <w:rPr>
                <w:color w:val="4D555B"/>
              </w:rPr>
              <w:tab/>
              <w:t>18</w:t>
            </w:r>
          </w:hyperlink>
        </w:p>
        <w:p w14:paraId="31C66056" w14:textId="77777777" w:rsidR="00D33403" w:rsidRDefault="00242846">
          <w:pPr>
            <w:pStyle w:val="TOC2"/>
            <w:tabs>
              <w:tab w:val="right" w:pos="9751"/>
            </w:tabs>
          </w:pPr>
          <w:hyperlink w:anchor="_TOC_250008" w:history="1">
            <w:r w:rsidR="00A57776">
              <w:rPr>
                <w:color w:val="4D555B"/>
              </w:rPr>
              <w:t>ACTIVE</w:t>
            </w:r>
            <w:r w:rsidR="00A57776">
              <w:rPr>
                <w:color w:val="4D555B"/>
                <w:spacing w:val="-1"/>
              </w:rPr>
              <w:t xml:space="preserve"> </w:t>
            </w:r>
            <w:r w:rsidR="00A57776">
              <w:rPr>
                <w:color w:val="4D555B"/>
              </w:rPr>
              <w:t>LOCALISED</w:t>
            </w:r>
            <w:r w:rsidR="00A57776">
              <w:rPr>
                <w:color w:val="4D555B"/>
                <w:spacing w:val="-1"/>
              </w:rPr>
              <w:t xml:space="preserve"> </w:t>
            </w:r>
            <w:r w:rsidR="00A57776">
              <w:rPr>
                <w:color w:val="4D555B"/>
              </w:rPr>
              <w:t>RESTORATION</w:t>
            </w:r>
            <w:r w:rsidR="00A57776">
              <w:rPr>
                <w:color w:val="4D555B"/>
              </w:rPr>
              <w:tab/>
              <w:t>19</w:t>
            </w:r>
          </w:hyperlink>
        </w:p>
        <w:p w14:paraId="31C66057" w14:textId="77777777" w:rsidR="00D33403" w:rsidRDefault="00A57776">
          <w:pPr>
            <w:pStyle w:val="TOC1"/>
            <w:tabs>
              <w:tab w:val="right" w:pos="9751"/>
            </w:tabs>
          </w:pPr>
          <w:r>
            <w:rPr>
              <w:color w:val="4D555B"/>
            </w:rPr>
            <w:t xml:space="preserve">EMPOWERING OTHERS </w:t>
          </w:r>
          <w:r>
            <w:rPr>
              <w:color w:val="4D555B"/>
              <w:spacing w:val="-3"/>
            </w:rPr>
            <w:t xml:space="preserve">TO </w:t>
          </w:r>
          <w:r>
            <w:rPr>
              <w:color w:val="4D555B"/>
            </w:rPr>
            <w:t xml:space="preserve">BE </w:t>
          </w:r>
          <w:r>
            <w:rPr>
              <w:color w:val="4D555B"/>
              <w:spacing w:val="-5"/>
            </w:rPr>
            <w:t xml:space="preserve">PART </w:t>
          </w:r>
          <w:r>
            <w:rPr>
              <w:color w:val="4D555B"/>
            </w:rPr>
            <w:t>OF</w:t>
          </w:r>
          <w:r>
            <w:rPr>
              <w:color w:val="4D555B"/>
              <w:spacing w:val="6"/>
            </w:rPr>
            <w:t xml:space="preserve"> </w:t>
          </w:r>
          <w:r>
            <w:rPr>
              <w:color w:val="4D555B"/>
            </w:rPr>
            <w:t>THE</w:t>
          </w:r>
          <w:r>
            <w:rPr>
              <w:color w:val="4D555B"/>
              <w:spacing w:val="-1"/>
            </w:rPr>
            <w:t xml:space="preserve"> </w:t>
          </w:r>
          <w:r>
            <w:rPr>
              <w:color w:val="4D555B"/>
            </w:rPr>
            <w:t>SOLUTION</w:t>
          </w:r>
          <w:r>
            <w:rPr>
              <w:color w:val="4D555B"/>
            </w:rPr>
            <w:tab/>
            <w:t>20</w:t>
          </w:r>
        </w:p>
        <w:p w14:paraId="31C66058" w14:textId="77777777" w:rsidR="00D33403" w:rsidRDefault="00242846">
          <w:pPr>
            <w:pStyle w:val="TOC2"/>
            <w:tabs>
              <w:tab w:val="right" w:pos="9751"/>
            </w:tabs>
          </w:pPr>
          <w:hyperlink w:anchor="_TOC_250007" w:history="1">
            <w:r w:rsidR="00A57776">
              <w:rPr>
                <w:color w:val="4D555B"/>
              </w:rPr>
              <w:t xml:space="preserve">ACCELERATING ACTIONS </w:t>
            </w:r>
            <w:r w:rsidR="00A57776">
              <w:rPr>
                <w:color w:val="4D555B"/>
                <w:spacing w:val="-3"/>
              </w:rPr>
              <w:t xml:space="preserve">TO </w:t>
            </w:r>
            <w:r w:rsidR="00A57776">
              <w:rPr>
                <w:color w:val="4D555B"/>
              </w:rPr>
              <w:t>ADDRESS CLIMATE</w:t>
            </w:r>
            <w:r w:rsidR="00A57776">
              <w:rPr>
                <w:color w:val="4D555B"/>
                <w:spacing w:val="-1"/>
              </w:rPr>
              <w:t xml:space="preserve"> </w:t>
            </w:r>
            <w:r w:rsidR="00A57776">
              <w:rPr>
                <w:color w:val="4D555B"/>
              </w:rPr>
              <w:t>CHANGE</w:t>
            </w:r>
            <w:r w:rsidR="00A57776">
              <w:rPr>
                <w:color w:val="4D555B"/>
              </w:rPr>
              <w:tab/>
              <w:t>21</w:t>
            </w:r>
          </w:hyperlink>
        </w:p>
        <w:p w14:paraId="31C66059" w14:textId="77777777" w:rsidR="00D33403" w:rsidRDefault="00242846">
          <w:pPr>
            <w:pStyle w:val="TOC2"/>
            <w:tabs>
              <w:tab w:val="right" w:pos="9751"/>
            </w:tabs>
          </w:pPr>
          <w:hyperlink w:anchor="_TOC_250006" w:history="1">
            <w:r w:rsidR="00A57776">
              <w:rPr>
                <w:color w:val="4D555B"/>
              </w:rPr>
              <w:t>FOSTERING PARTNERSHIPS FOR ACTION</w:t>
            </w:r>
            <w:r w:rsidR="00A57776">
              <w:rPr>
                <w:color w:val="4D555B"/>
                <w:spacing w:val="-2"/>
              </w:rPr>
              <w:t xml:space="preserve"> </w:t>
            </w:r>
            <w:r w:rsidR="00A57776">
              <w:rPr>
                <w:color w:val="4D555B"/>
              </w:rPr>
              <w:t>AND</w:t>
            </w:r>
            <w:r w:rsidR="00A57776">
              <w:rPr>
                <w:color w:val="4D555B"/>
                <w:spacing w:val="-1"/>
              </w:rPr>
              <w:t xml:space="preserve"> </w:t>
            </w:r>
            <w:r w:rsidR="00A57776">
              <w:rPr>
                <w:color w:val="4D555B"/>
                <w:spacing w:val="-3"/>
              </w:rPr>
              <w:t>INNOVATION</w:t>
            </w:r>
            <w:r w:rsidR="00A57776">
              <w:rPr>
                <w:color w:val="4D555B"/>
                <w:spacing w:val="-3"/>
              </w:rPr>
              <w:tab/>
            </w:r>
            <w:r w:rsidR="00A57776">
              <w:rPr>
                <w:color w:val="4D555B"/>
              </w:rPr>
              <w:t>22</w:t>
            </w:r>
          </w:hyperlink>
        </w:p>
        <w:p w14:paraId="31C6605A" w14:textId="77777777" w:rsidR="00D33403" w:rsidRDefault="00242846">
          <w:pPr>
            <w:pStyle w:val="TOC1"/>
            <w:tabs>
              <w:tab w:val="right" w:pos="9751"/>
            </w:tabs>
          </w:pPr>
          <w:hyperlink w:anchor="_TOC_250005" w:history="1">
            <w:r w:rsidR="00A57776">
              <w:rPr>
                <w:color w:val="4D555B"/>
              </w:rPr>
              <w:t>FOSTERING</w:t>
            </w:r>
            <w:r w:rsidR="00A57776">
              <w:rPr>
                <w:color w:val="4D555B"/>
                <w:spacing w:val="-1"/>
              </w:rPr>
              <w:t xml:space="preserve"> </w:t>
            </w:r>
            <w:r w:rsidR="00A57776">
              <w:rPr>
                <w:color w:val="4D555B"/>
              </w:rPr>
              <w:t>CHANGE</w:t>
            </w:r>
            <w:r w:rsidR="00A57776">
              <w:rPr>
                <w:color w:val="4D555B"/>
              </w:rPr>
              <w:tab/>
              <w:t>23</w:t>
            </w:r>
          </w:hyperlink>
        </w:p>
        <w:p w14:paraId="31C6605B" w14:textId="77777777" w:rsidR="00D33403" w:rsidRDefault="00242846">
          <w:pPr>
            <w:pStyle w:val="TOC2"/>
            <w:tabs>
              <w:tab w:val="right" w:pos="9751"/>
            </w:tabs>
          </w:pPr>
          <w:hyperlink w:anchor="_TOC_250004" w:history="1">
            <w:r w:rsidR="00A57776">
              <w:rPr>
                <w:color w:val="4D555B"/>
              </w:rPr>
              <w:t>ADAPTING POLICY</w:t>
            </w:r>
            <w:r w:rsidR="00A57776">
              <w:rPr>
                <w:color w:val="4D555B"/>
                <w:spacing w:val="-1"/>
              </w:rPr>
              <w:t xml:space="preserve"> </w:t>
            </w:r>
            <w:r w:rsidR="00A57776">
              <w:rPr>
                <w:color w:val="4D555B"/>
              </w:rPr>
              <w:t>AND</w:t>
            </w:r>
            <w:r w:rsidR="00A57776">
              <w:rPr>
                <w:color w:val="4D555B"/>
                <w:spacing w:val="-1"/>
              </w:rPr>
              <w:t xml:space="preserve"> </w:t>
            </w:r>
            <w:r w:rsidR="00A57776">
              <w:rPr>
                <w:color w:val="4D555B"/>
              </w:rPr>
              <w:t>LEGISLATION</w:t>
            </w:r>
            <w:r w:rsidR="00A57776">
              <w:rPr>
                <w:color w:val="4D555B"/>
              </w:rPr>
              <w:tab/>
              <w:t>24</w:t>
            </w:r>
          </w:hyperlink>
        </w:p>
        <w:p w14:paraId="31C6605C" w14:textId="77777777" w:rsidR="00D33403" w:rsidRDefault="00242846">
          <w:pPr>
            <w:pStyle w:val="TOC2"/>
            <w:tabs>
              <w:tab w:val="right" w:pos="9751"/>
            </w:tabs>
          </w:pPr>
          <w:hyperlink w:anchor="_TOC_250003" w:history="1">
            <w:r w:rsidR="00A57776">
              <w:rPr>
                <w:color w:val="4D555B"/>
              </w:rPr>
              <w:t>DEVELOPING</w:t>
            </w:r>
            <w:r w:rsidR="00A57776">
              <w:rPr>
                <w:color w:val="4D555B"/>
                <w:spacing w:val="-1"/>
              </w:rPr>
              <w:t xml:space="preserve"> </w:t>
            </w:r>
            <w:r w:rsidR="00A57776">
              <w:rPr>
                <w:color w:val="4D555B"/>
              </w:rPr>
              <w:t>DECISION-SUPPORT</w:t>
            </w:r>
            <w:r w:rsidR="00A57776">
              <w:rPr>
                <w:color w:val="4D555B"/>
                <w:spacing w:val="-1"/>
              </w:rPr>
              <w:t xml:space="preserve"> </w:t>
            </w:r>
            <w:r w:rsidR="00A57776">
              <w:rPr>
                <w:color w:val="4D555B"/>
              </w:rPr>
              <w:t>SYSTEMS</w:t>
            </w:r>
            <w:r w:rsidR="00A57776">
              <w:rPr>
                <w:color w:val="4D555B"/>
              </w:rPr>
              <w:tab/>
              <w:t>25</w:t>
            </w:r>
          </w:hyperlink>
        </w:p>
        <w:p w14:paraId="31C6605D" w14:textId="77777777" w:rsidR="00D33403" w:rsidRDefault="00242846">
          <w:pPr>
            <w:pStyle w:val="TOC2"/>
            <w:tabs>
              <w:tab w:val="right" w:pos="9751"/>
            </w:tabs>
          </w:pPr>
          <w:hyperlink w:anchor="_TOC_250002" w:history="1">
            <w:r w:rsidR="00A57776">
              <w:rPr>
                <w:color w:val="4D555B"/>
              </w:rPr>
              <w:t xml:space="preserve">BUILDING </w:t>
            </w:r>
            <w:r w:rsidR="00A57776">
              <w:rPr>
                <w:color w:val="4D555B"/>
                <w:spacing w:val="-3"/>
              </w:rPr>
              <w:t>AWARENESS</w:t>
            </w:r>
            <w:r w:rsidR="00A57776">
              <w:rPr>
                <w:color w:val="4D555B"/>
              </w:rPr>
              <w:t xml:space="preserve"> AND SUPPORT</w:t>
            </w:r>
            <w:r w:rsidR="00A57776">
              <w:rPr>
                <w:color w:val="4D555B"/>
              </w:rPr>
              <w:tab/>
              <w:t>26</w:t>
            </w:r>
          </w:hyperlink>
        </w:p>
        <w:p w14:paraId="31C6605E" w14:textId="77777777" w:rsidR="00D33403" w:rsidRDefault="00242846">
          <w:pPr>
            <w:pStyle w:val="TOC1"/>
            <w:tabs>
              <w:tab w:val="right" w:pos="9751"/>
            </w:tabs>
          </w:pPr>
          <w:hyperlink w:anchor="_TOC_250001" w:history="1">
            <w:r w:rsidR="00A57776">
              <w:rPr>
                <w:color w:val="4D555B"/>
              </w:rPr>
              <w:t>SCALE AND DELIVERY</w:t>
            </w:r>
            <w:r w:rsidR="00A57776">
              <w:rPr>
                <w:color w:val="4D555B"/>
                <w:spacing w:val="-1"/>
              </w:rPr>
              <w:t xml:space="preserve"> </w:t>
            </w:r>
            <w:r w:rsidR="00A57776">
              <w:rPr>
                <w:color w:val="4D555B"/>
              </w:rPr>
              <w:t>OF</w:t>
            </w:r>
            <w:r w:rsidR="00A57776">
              <w:rPr>
                <w:color w:val="4D555B"/>
                <w:spacing w:val="-1"/>
              </w:rPr>
              <w:t xml:space="preserve"> </w:t>
            </w:r>
            <w:r w:rsidR="00A57776">
              <w:rPr>
                <w:color w:val="4D555B"/>
              </w:rPr>
              <w:t>INITIATIVES</w:t>
            </w:r>
            <w:r w:rsidR="00A57776">
              <w:rPr>
                <w:color w:val="4D555B"/>
              </w:rPr>
              <w:tab/>
              <w:t>27</w:t>
            </w:r>
          </w:hyperlink>
        </w:p>
        <w:p w14:paraId="31C6605F" w14:textId="77777777" w:rsidR="00D33403" w:rsidRDefault="00242846">
          <w:pPr>
            <w:pStyle w:val="TOC1"/>
            <w:tabs>
              <w:tab w:val="right" w:pos="9751"/>
            </w:tabs>
          </w:pPr>
          <w:hyperlink w:anchor="_TOC_250000" w:history="1">
            <w:r w:rsidR="00A57776">
              <w:rPr>
                <w:color w:val="4D555B"/>
              </w:rPr>
              <w:t>FROM BLUEPRINT</w:t>
            </w:r>
            <w:r w:rsidR="00A57776">
              <w:rPr>
                <w:color w:val="4D555B"/>
                <w:spacing w:val="-1"/>
              </w:rPr>
              <w:t xml:space="preserve"> </w:t>
            </w:r>
            <w:r w:rsidR="00A57776">
              <w:rPr>
                <w:color w:val="4D555B"/>
                <w:spacing w:val="-3"/>
              </w:rPr>
              <w:t>TO</w:t>
            </w:r>
            <w:r w:rsidR="00A57776">
              <w:rPr>
                <w:color w:val="4D555B"/>
                <w:spacing w:val="-1"/>
              </w:rPr>
              <w:t xml:space="preserve"> </w:t>
            </w:r>
            <w:r w:rsidR="00A57776">
              <w:rPr>
                <w:color w:val="4D555B"/>
              </w:rPr>
              <w:t>ACTION</w:t>
            </w:r>
            <w:r w:rsidR="00A57776">
              <w:rPr>
                <w:color w:val="4D555B"/>
              </w:rPr>
              <w:tab/>
              <w:t>29</w:t>
            </w:r>
          </w:hyperlink>
        </w:p>
      </w:sdtContent>
    </w:sdt>
    <w:p w14:paraId="31C66060" w14:textId="77777777" w:rsidR="00D33403" w:rsidRDefault="00D33403">
      <w:pPr>
        <w:sectPr w:rsidR="00D33403">
          <w:footerReference w:type="even" r:id="rId44"/>
          <w:footerReference w:type="default" r:id="rId45"/>
          <w:pgSz w:w="11910" w:h="16840"/>
          <w:pgMar w:top="1580" w:right="1020" w:bottom="620" w:left="1020" w:header="0" w:footer="422" w:gutter="0"/>
          <w:pgNumType w:start="3"/>
          <w:cols w:space="720"/>
        </w:sectPr>
      </w:pPr>
    </w:p>
    <w:p w14:paraId="31C66061" w14:textId="77777777" w:rsidR="00D33403" w:rsidRDefault="00A57776">
      <w:pPr>
        <w:pStyle w:val="Heading1"/>
      </w:pPr>
      <w:bookmarkStart w:id="1" w:name="_TOC_250021"/>
      <w:bookmarkEnd w:id="1"/>
      <w:r>
        <w:rPr>
          <w:color w:val="4D555B"/>
        </w:rPr>
        <w:lastRenderedPageBreak/>
        <w:t>FOREWORD</w:t>
      </w:r>
    </w:p>
    <w:p w14:paraId="31C66062" w14:textId="77777777" w:rsidR="00D33403" w:rsidRDefault="00D33403">
      <w:pPr>
        <w:sectPr w:rsidR="00D33403">
          <w:pgSz w:w="11910" w:h="16840"/>
          <w:pgMar w:top="1540" w:right="1020" w:bottom="620" w:left="1020" w:header="0" w:footer="422" w:gutter="0"/>
          <w:cols w:space="720"/>
        </w:sectPr>
      </w:pPr>
    </w:p>
    <w:p w14:paraId="31C66063" w14:textId="77777777" w:rsidR="00D33403" w:rsidRDefault="00D33403">
      <w:pPr>
        <w:pStyle w:val="BodyText"/>
        <w:rPr>
          <w:rFonts w:ascii="ProximaNovaT-Thin"/>
          <w:sz w:val="18"/>
        </w:rPr>
      </w:pPr>
    </w:p>
    <w:p w14:paraId="31C66069" w14:textId="77777777" w:rsidR="00D33403" w:rsidRDefault="00D33403">
      <w:pPr>
        <w:pStyle w:val="BodyText"/>
        <w:rPr>
          <w:rFonts w:ascii="ProximaNovaT-Thin"/>
          <w:sz w:val="22"/>
        </w:rPr>
      </w:pPr>
    </w:p>
    <w:p w14:paraId="31C6606A" w14:textId="77777777" w:rsidR="00D33403" w:rsidRDefault="00A57776">
      <w:pPr>
        <w:pStyle w:val="BodyText"/>
        <w:spacing w:line="328" w:lineRule="auto"/>
        <w:ind w:left="113" w:right="1036"/>
      </w:pPr>
      <w:r>
        <w:rPr>
          <w:color w:val="4D555B"/>
        </w:rPr>
        <w:t>This blueprint signals a change in the future management of the Great Barrier Reef.</w:t>
      </w:r>
    </w:p>
    <w:p w14:paraId="31C6606B" w14:textId="77777777" w:rsidR="00D33403" w:rsidRDefault="00A57776">
      <w:pPr>
        <w:pStyle w:val="BodyText"/>
        <w:spacing w:before="112" w:line="328" w:lineRule="auto"/>
        <w:ind w:left="113" w:right="-10"/>
      </w:pPr>
      <w:r>
        <w:rPr>
          <w:color w:val="4D555B"/>
        </w:rPr>
        <w:t>Like</w:t>
      </w:r>
      <w:r>
        <w:rPr>
          <w:color w:val="4D555B"/>
          <w:spacing w:val="-15"/>
        </w:rPr>
        <w:t xml:space="preserve"> </w:t>
      </w:r>
      <w:r>
        <w:rPr>
          <w:color w:val="4D555B"/>
        </w:rPr>
        <w:t>all</w:t>
      </w:r>
      <w:r>
        <w:rPr>
          <w:color w:val="4D555B"/>
          <w:spacing w:val="-15"/>
        </w:rPr>
        <w:t xml:space="preserve"> </w:t>
      </w:r>
      <w:r>
        <w:rPr>
          <w:color w:val="4D555B"/>
        </w:rPr>
        <w:t>reefs</w:t>
      </w:r>
      <w:r>
        <w:rPr>
          <w:color w:val="4D555B"/>
          <w:spacing w:val="-15"/>
        </w:rPr>
        <w:t xml:space="preserve"> </w:t>
      </w:r>
      <w:r>
        <w:rPr>
          <w:color w:val="4D555B"/>
          <w:spacing w:val="-4"/>
        </w:rPr>
        <w:t>globally,</w:t>
      </w:r>
      <w:r>
        <w:rPr>
          <w:color w:val="4D555B"/>
          <w:spacing w:val="-15"/>
        </w:rPr>
        <w:t xml:space="preserve"> </w:t>
      </w:r>
      <w:r>
        <w:rPr>
          <w:color w:val="4D555B"/>
        </w:rPr>
        <w:t>accumulated</w:t>
      </w:r>
      <w:r>
        <w:rPr>
          <w:color w:val="4D555B"/>
          <w:spacing w:val="-15"/>
        </w:rPr>
        <w:t xml:space="preserve"> </w:t>
      </w:r>
      <w:r>
        <w:rPr>
          <w:color w:val="4D555B"/>
        </w:rPr>
        <w:t>pressures,</w:t>
      </w:r>
      <w:r>
        <w:rPr>
          <w:color w:val="4D555B"/>
          <w:spacing w:val="-15"/>
        </w:rPr>
        <w:t xml:space="preserve"> </w:t>
      </w:r>
      <w:r>
        <w:rPr>
          <w:color w:val="4D555B"/>
        </w:rPr>
        <w:t>in</w:t>
      </w:r>
      <w:r>
        <w:rPr>
          <w:color w:val="4D555B"/>
          <w:spacing w:val="-15"/>
        </w:rPr>
        <w:t xml:space="preserve"> </w:t>
      </w:r>
      <w:r>
        <w:rPr>
          <w:color w:val="4D555B"/>
        </w:rPr>
        <w:t>particular those</w:t>
      </w:r>
      <w:r>
        <w:rPr>
          <w:color w:val="4D555B"/>
          <w:spacing w:val="-13"/>
        </w:rPr>
        <w:t xml:space="preserve"> </w:t>
      </w:r>
      <w:r>
        <w:rPr>
          <w:color w:val="4D555B"/>
        </w:rPr>
        <w:t>related</w:t>
      </w:r>
      <w:r>
        <w:rPr>
          <w:color w:val="4D555B"/>
          <w:spacing w:val="-13"/>
        </w:rPr>
        <w:t xml:space="preserve"> </w:t>
      </w:r>
      <w:r>
        <w:rPr>
          <w:color w:val="4D555B"/>
        </w:rPr>
        <w:t>to</w:t>
      </w:r>
      <w:r>
        <w:rPr>
          <w:color w:val="4D555B"/>
          <w:spacing w:val="-13"/>
        </w:rPr>
        <w:t xml:space="preserve"> </w:t>
      </w:r>
      <w:r>
        <w:rPr>
          <w:color w:val="4D555B"/>
        </w:rPr>
        <w:t>climate</w:t>
      </w:r>
      <w:r>
        <w:rPr>
          <w:color w:val="4D555B"/>
          <w:spacing w:val="-13"/>
        </w:rPr>
        <w:t xml:space="preserve"> </w:t>
      </w:r>
      <w:r>
        <w:rPr>
          <w:color w:val="4D555B"/>
        </w:rPr>
        <w:t>change,</w:t>
      </w:r>
      <w:r>
        <w:rPr>
          <w:color w:val="4D555B"/>
          <w:spacing w:val="-13"/>
        </w:rPr>
        <w:t xml:space="preserve"> </w:t>
      </w:r>
      <w:r>
        <w:rPr>
          <w:color w:val="4D555B"/>
        </w:rPr>
        <w:t>are</w:t>
      </w:r>
      <w:r>
        <w:rPr>
          <w:color w:val="4D555B"/>
          <w:spacing w:val="-13"/>
        </w:rPr>
        <w:t xml:space="preserve"> </w:t>
      </w:r>
      <w:r>
        <w:rPr>
          <w:color w:val="4D555B"/>
        </w:rPr>
        <w:t>impacting</w:t>
      </w:r>
      <w:r>
        <w:rPr>
          <w:color w:val="4D555B"/>
          <w:spacing w:val="-13"/>
        </w:rPr>
        <w:t xml:space="preserve"> </w:t>
      </w:r>
      <w:r>
        <w:rPr>
          <w:color w:val="4D555B"/>
        </w:rPr>
        <w:t>the</w:t>
      </w:r>
      <w:r>
        <w:rPr>
          <w:color w:val="4D555B"/>
          <w:spacing w:val="-13"/>
        </w:rPr>
        <w:t xml:space="preserve"> </w:t>
      </w:r>
      <w:r>
        <w:rPr>
          <w:color w:val="4D555B"/>
        </w:rPr>
        <w:t>Reef’s resilience and we are witnessing dramatic system-wide declines</w:t>
      </w:r>
      <w:r>
        <w:rPr>
          <w:color w:val="4D555B"/>
          <w:spacing w:val="-18"/>
        </w:rPr>
        <w:t xml:space="preserve"> </w:t>
      </w:r>
      <w:r>
        <w:rPr>
          <w:color w:val="4D555B"/>
        </w:rPr>
        <w:t>in</w:t>
      </w:r>
      <w:r>
        <w:rPr>
          <w:color w:val="4D555B"/>
          <w:spacing w:val="-18"/>
        </w:rPr>
        <w:t xml:space="preserve"> </w:t>
      </w:r>
      <w:r>
        <w:rPr>
          <w:color w:val="4D555B"/>
        </w:rPr>
        <w:t>its</w:t>
      </w:r>
      <w:r>
        <w:rPr>
          <w:color w:val="4D555B"/>
          <w:spacing w:val="-18"/>
        </w:rPr>
        <w:t xml:space="preserve"> </w:t>
      </w:r>
      <w:r>
        <w:rPr>
          <w:color w:val="4D555B"/>
        </w:rPr>
        <w:t>condition.</w:t>
      </w:r>
    </w:p>
    <w:p w14:paraId="31C6606C" w14:textId="77777777" w:rsidR="00D33403" w:rsidRDefault="00A57776">
      <w:pPr>
        <w:pStyle w:val="BodyText"/>
        <w:spacing w:before="112" w:line="328" w:lineRule="auto"/>
        <w:ind w:left="113" w:right="126"/>
      </w:pPr>
      <w:r>
        <w:rPr>
          <w:color w:val="4D555B"/>
        </w:rPr>
        <w:t>These changes, combined with future climate projections, compel us to refocus our management efforts and adopt new approaches to secure the future of this irreplaceable icon.</w:t>
      </w:r>
    </w:p>
    <w:p w14:paraId="31C6606D" w14:textId="77777777" w:rsidR="00D33403" w:rsidRDefault="00A57776">
      <w:pPr>
        <w:pStyle w:val="BodyText"/>
        <w:spacing w:before="112" w:line="328" w:lineRule="auto"/>
        <w:ind w:left="113"/>
      </w:pPr>
      <w:r>
        <w:rPr>
          <w:color w:val="4D555B"/>
        </w:rPr>
        <w:t>Tackling threats to the Reef at their source is critical. Accelerating actions to address climate change and continuing improvements in catchment water quality are fundamental to providing the best possible future for the Reef. At the same time, we must intensify our efforts to build the Reef’s resilience to the disturbances we know to expect in coming decades.</w:t>
      </w:r>
    </w:p>
    <w:p w14:paraId="31C6606E" w14:textId="77777777" w:rsidR="00D33403" w:rsidRDefault="00A57776">
      <w:pPr>
        <w:pStyle w:val="BodyText"/>
        <w:spacing w:before="112" w:line="328" w:lineRule="auto"/>
        <w:ind w:left="113" w:right="-11"/>
      </w:pPr>
      <w:r>
        <w:rPr>
          <w:color w:val="4D555B"/>
        </w:rPr>
        <w:t>It is within this context, and building on our strong foundation of world-class management, that this blueprint outlines key initiatives that we — the Great Barrier Reef Marine Park Authority — will pursue with our partners to improve the outlook for the Reef and sustain the many benefits it provides.</w:t>
      </w:r>
    </w:p>
    <w:p w14:paraId="31C6606F" w14:textId="77777777" w:rsidR="00D33403" w:rsidRDefault="00A57776">
      <w:pPr>
        <w:pStyle w:val="BodyText"/>
        <w:spacing w:before="112" w:line="328" w:lineRule="auto"/>
        <w:ind w:left="113" w:right="29"/>
      </w:pPr>
      <w:r>
        <w:rPr>
          <w:color w:val="4D555B"/>
        </w:rPr>
        <w:t>Establishing a reef-wide ‘resilience network’ lies at the heart of the blueprint’s design. The network will include coral reefs that best support the Reef’s ecological, social, economic, cultural and heritage values. By focusing efforts on the resilience network, we will build resilience at local, regional and reef-wide scales.</w:t>
      </w:r>
    </w:p>
    <w:p w14:paraId="31C66071" w14:textId="3D831267" w:rsidR="00D33403" w:rsidRDefault="00A57776" w:rsidP="00E3444B">
      <w:pPr>
        <w:pStyle w:val="BodyText"/>
        <w:spacing w:before="112" w:line="328" w:lineRule="auto"/>
        <w:ind w:left="113" w:right="490"/>
      </w:pPr>
      <w:r>
        <w:rPr>
          <w:color w:val="4D555B"/>
        </w:rPr>
        <w:t>Together with our partners, we will enhance the use of existing tools and trial new approaches and</w:t>
      </w:r>
      <w:r w:rsidR="00E3444B">
        <w:rPr>
          <w:color w:val="4D555B"/>
        </w:rPr>
        <w:t xml:space="preserve"> </w:t>
      </w:r>
      <w:r>
        <w:rPr>
          <w:color w:val="4D555B"/>
        </w:rPr>
        <w:t>technologies to build resilience. Initiatives we will</w:t>
      </w:r>
      <w:r>
        <w:rPr>
          <w:color w:val="4D555B"/>
          <w:spacing w:val="-9"/>
        </w:rPr>
        <w:t xml:space="preserve"> </w:t>
      </w:r>
      <w:r>
        <w:rPr>
          <w:color w:val="4D555B"/>
        </w:rPr>
        <w:t>pursue include ramping up crown-of-thorns starfish control, strengthening compliance, enhanced protection of key species for Reef recovery, and testing and deploying methods for reef restoration.</w:t>
      </w:r>
    </w:p>
    <w:p w14:paraId="31C66073" w14:textId="0DBCFC4E" w:rsidR="00D33403" w:rsidRDefault="00A57776" w:rsidP="00E3444B">
      <w:pPr>
        <w:pStyle w:val="BodyText"/>
        <w:spacing w:before="114" w:line="328" w:lineRule="auto"/>
        <w:ind w:left="113" w:right="-10"/>
      </w:pPr>
      <w:r>
        <w:rPr>
          <w:color w:val="4D555B"/>
        </w:rPr>
        <w:t>We will enable these changes to occur by adapting our policies, improving information and decision-support systems, and seeking champions across sectors</w:t>
      </w:r>
      <w:r w:rsidR="00E3444B">
        <w:rPr>
          <w:color w:val="4D555B"/>
        </w:rPr>
        <w:t xml:space="preserve"> </w:t>
      </w:r>
      <w:r>
        <w:rPr>
          <w:color w:val="4D555B"/>
        </w:rPr>
        <w:t>and within communities to substantially escalate our collective response.</w:t>
      </w:r>
    </w:p>
    <w:p w14:paraId="31C66074" w14:textId="77777777" w:rsidR="00D33403" w:rsidRDefault="00A57776">
      <w:pPr>
        <w:pStyle w:val="BodyText"/>
        <w:rPr>
          <w:sz w:val="18"/>
        </w:rPr>
      </w:pPr>
      <w:r>
        <w:br w:type="column"/>
      </w:r>
    </w:p>
    <w:p w14:paraId="31C66079" w14:textId="77777777" w:rsidR="00D33403" w:rsidRDefault="00D33403">
      <w:pPr>
        <w:pStyle w:val="BodyText"/>
        <w:rPr>
          <w:sz w:val="18"/>
        </w:rPr>
      </w:pPr>
    </w:p>
    <w:p w14:paraId="31C6607A" w14:textId="77777777" w:rsidR="00D33403" w:rsidRDefault="00D33403">
      <w:pPr>
        <w:pStyle w:val="BodyText"/>
        <w:spacing w:before="7"/>
        <w:rPr>
          <w:sz w:val="21"/>
        </w:rPr>
      </w:pPr>
    </w:p>
    <w:p w14:paraId="31C6607B" w14:textId="77777777" w:rsidR="00D33403" w:rsidRDefault="00A57776">
      <w:pPr>
        <w:pStyle w:val="BodyText"/>
        <w:spacing w:before="1" w:line="328" w:lineRule="auto"/>
        <w:ind w:left="113" w:right="194"/>
      </w:pPr>
      <w:r>
        <w:rPr>
          <w:color w:val="4D555B"/>
        </w:rPr>
        <w:t>This blueprint has been shaped by the outcomes of the Great Barrier Reef Summit, backed by the knowledge, experience and unwavering commitment of the dedicated individuals at the Great Barrier Reef Marine Park Authority and our many partners.</w:t>
      </w:r>
    </w:p>
    <w:p w14:paraId="31C6607D" w14:textId="002BF84E" w:rsidR="00D33403" w:rsidRDefault="00A57776" w:rsidP="009E6CDE">
      <w:pPr>
        <w:pStyle w:val="BodyText"/>
        <w:spacing w:before="113" w:line="328" w:lineRule="auto"/>
        <w:ind w:left="113" w:right="227"/>
      </w:pPr>
      <w:r>
        <w:rPr>
          <w:color w:val="4D555B"/>
        </w:rPr>
        <w:t xml:space="preserve">This blueprint is not intended to be a </w:t>
      </w:r>
      <w:r>
        <w:rPr>
          <w:color w:val="4D555B"/>
          <w:spacing w:val="-3"/>
        </w:rPr>
        <w:t xml:space="preserve">‘plan’, </w:t>
      </w:r>
      <w:r>
        <w:rPr>
          <w:color w:val="4D555B"/>
        </w:rPr>
        <w:t>but rather to present the 10 most promising initiatives — based on</w:t>
      </w:r>
      <w:r w:rsidR="009E6CDE">
        <w:rPr>
          <w:color w:val="4D555B"/>
        </w:rPr>
        <w:t xml:space="preserve"> </w:t>
      </w:r>
      <w:r>
        <w:rPr>
          <w:color w:val="4D555B"/>
        </w:rPr>
        <w:t>our collective experience, knowledge and best available information — to protect the Reef and build resilience.</w:t>
      </w:r>
    </w:p>
    <w:p w14:paraId="31C6607E" w14:textId="77777777" w:rsidR="00D33403" w:rsidRDefault="00A57776">
      <w:pPr>
        <w:pStyle w:val="BodyText"/>
        <w:spacing w:before="113"/>
        <w:ind w:left="113"/>
      </w:pPr>
      <w:r>
        <w:rPr>
          <w:color w:val="4D555B"/>
        </w:rPr>
        <w:t xml:space="preserve">A </w:t>
      </w:r>
      <w:r>
        <w:rPr>
          <w:color w:val="4D555B"/>
          <w:spacing w:val="-4"/>
        </w:rPr>
        <w:t xml:space="preserve">strong message </w:t>
      </w:r>
      <w:r>
        <w:rPr>
          <w:color w:val="4D555B"/>
          <w:spacing w:val="-3"/>
        </w:rPr>
        <w:t xml:space="preserve">from the </w:t>
      </w:r>
      <w:r>
        <w:rPr>
          <w:color w:val="4D555B"/>
          <w:spacing w:val="-4"/>
        </w:rPr>
        <w:t xml:space="preserve">Great Barrier </w:t>
      </w:r>
      <w:r>
        <w:rPr>
          <w:color w:val="4D555B"/>
          <w:spacing w:val="-5"/>
        </w:rPr>
        <w:t xml:space="preserve">Reef </w:t>
      </w:r>
      <w:r>
        <w:rPr>
          <w:color w:val="4D555B"/>
          <w:spacing w:val="-4"/>
        </w:rPr>
        <w:t>Summit was:</w:t>
      </w:r>
    </w:p>
    <w:p w14:paraId="31C6607F" w14:textId="77777777" w:rsidR="00D33403" w:rsidRDefault="00D33403">
      <w:pPr>
        <w:pStyle w:val="BodyText"/>
        <w:spacing w:before="2"/>
        <w:rPr>
          <w:sz w:val="18"/>
        </w:rPr>
      </w:pPr>
    </w:p>
    <w:p w14:paraId="31C66080" w14:textId="77777777" w:rsidR="00D33403" w:rsidRDefault="00A57776">
      <w:pPr>
        <w:spacing w:before="1" w:line="328" w:lineRule="auto"/>
        <w:ind w:left="113" w:right="142"/>
        <w:rPr>
          <w:sz w:val="19"/>
        </w:rPr>
      </w:pPr>
      <w:r>
        <w:rPr>
          <w:color w:val="4D555B"/>
          <w:spacing w:val="-5"/>
          <w:sz w:val="19"/>
        </w:rPr>
        <w:t>‘</w:t>
      </w:r>
      <w:r>
        <w:rPr>
          <w:rFonts w:ascii="ProximaNova-LightIt" w:hAnsi="ProximaNova-LightIt"/>
          <w:i/>
          <w:color w:val="4D555B"/>
          <w:spacing w:val="-5"/>
          <w:sz w:val="19"/>
        </w:rPr>
        <w:t xml:space="preserve">Together </w:t>
      </w:r>
      <w:r>
        <w:rPr>
          <w:rFonts w:ascii="ProximaNova-LightIt" w:hAnsi="ProximaNova-LightIt"/>
          <w:i/>
          <w:color w:val="4D555B"/>
          <w:sz w:val="19"/>
        </w:rPr>
        <w:t xml:space="preserve">we can secure the future of the Great Barrier </w:t>
      </w:r>
      <w:r>
        <w:rPr>
          <w:rFonts w:ascii="ProximaNova-LightIt" w:hAnsi="ProximaNova-LightIt"/>
          <w:i/>
          <w:color w:val="4D555B"/>
          <w:spacing w:val="-3"/>
          <w:sz w:val="19"/>
        </w:rPr>
        <w:t xml:space="preserve">Reef </w:t>
      </w:r>
      <w:r>
        <w:rPr>
          <w:rFonts w:ascii="ProximaNova-LightIt" w:hAnsi="ProximaNova-LightIt"/>
          <w:i/>
          <w:color w:val="4D555B"/>
          <w:sz w:val="19"/>
        </w:rPr>
        <w:t xml:space="preserve">— but we need to try </w:t>
      </w:r>
      <w:r>
        <w:rPr>
          <w:rFonts w:ascii="ProximaNova-LightIt" w:hAnsi="ProximaNova-LightIt"/>
          <w:i/>
          <w:color w:val="4D555B"/>
          <w:spacing w:val="-4"/>
          <w:sz w:val="19"/>
        </w:rPr>
        <w:t xml:space="preserve">harder, </w:t>
      </w:r>
      <w:r>
        <w:rPr>
          <w:rFonts w:ascii="ProximaNova-LightIt" w:hAnsi="ProximaNova-LightIt"/>
          <w:i/>
          <w:color w:val="4D555B"/>
          <w:sz w:val="19"/>
        </w:rPr>
        <w:t xml:space="preserve">do more and act </w:t>
      </w:r>
      <w:r>
        <w:rPr>
          <w:rFonts w:ascii="ProximaNova-LightIt" w:hAnsi="ProximaNova-LightIt"/>
          <w:i/>
          <w:color w:val="4D555B"/>
          <w:spacing w:val="-8"/>
          <w:sz w:val="19"/>
        </w:rPr>
        <w:t>now</w:t>
      </w:r>
      <w:r>
        <w:rPr>
          <w:color w:val="4D555B"/>
          <w:spacing w:val="-8"/>
          <w:sz w:val="19"/>
        </w:rPr>
        <w:t>’.</w:t>
      </w:r>
    </w:p>
    <w:p w14:paraId="31C66081" w14:textId="77777777" w:rsidR="00D33403" w:rsidRDefault="00A57776">
      <w:pPr>
        <w:pStyle w:val="BodyText"/>
        <w:spacing w:before="113" w:line="328" w:lineRule="auto"/>
        <w:ind w:left="113" w:right="348"/>
      </w:pPr>
      <w:r>
        <w:rPr>
          <w:color w:val="4D555B"/>
        </w:rPr>
        <w:t>We must all step up and accelerate efforts to reduce impacts and improve the Reef’s resilience if we are to transform the outlook for the Great Barrier Reef.</w:t>
      </w:r>
    </w:p>
    <w:p w14:paraId="31C66082" w14:textId="77777777" w:rsidR="00D33403" w:rsidRDefault="00A57776">
      <w:pPr>
        <w:pStyle w:val="BodyText"/>
        <w:spacing w:before="113" w:line="328" w:lineRule="auto"/>
        <w:ind w:left="113" w:right="194"/>
      </w:pPr>
      <w:r>
        <w:rPr>
          <w:color w:val="4D555B"/>
        </w:rPr>
        <w:t>This blueprint signals the changes the Authority will embark on to make this happen. We hope it acts as a catalyst for others to join us.</w:t>
      </w:r>
    </w:p>
    <w:p w14:paraId="31C66083" w14:textId="77777777" w:rsidR="00D33403" w:rsidRDefault="00D33403">
      <w:pPr>
        <w:pStyle w:val="BodyText"/>
        <w:rPr>
          <w:sz w:val="20"/>
        </w:rPr>
      </w:pPr>
    </w:p>
    <w:p w14:paraId="31C66084" w14:textId="77777777" w:rsidR="00D33403" w:rsidRDefault="00D33403">
      <w:pPr>
        <w:pStyle w:val="BodyText"/>
        <w:rPr>
          <w:sz w:val="20"/>
        </w:rPr>
      </w:pPr>
    </w:p>
    <w:p w14:paraId="31C66085" w14:textId="77777777" w:rsidR="00D33403" w:rsidRDefault="00D33403">
      <w:pPr>
        <w:pStyle w:val="BodyText"/>
        <w:rPr>
          <w:sz w:val="20"/>
        </w:rPr>
      </w:pPr>
    </w:p>
    <w:p w14:paraId="31C66086" w14:textId="77777777" w:rsidR="00D33403" w:rsidRDefault="00D33403">
      <w:pPr>
        <w:pStyle w:val="BodyText"/>
        <w:rPr>
          <w:sz w:val="20"/>
        </w:rPr>
      </w:pPr>
    </w:p>
    <w:p w14:paraId="31C66087" w14:textId="77777777" w:rsidR="00D33403" w:rsidRDefault="00D33403">
      <w:pPr>
        <w:pStyle w:val="BodyText"/>
        <w:rPr>
          <w:sz w:val="20"/>
        </w:rPr>
      </w:pPr>
    </w:p>
    <w:p w14:paraId="31C66088" w14:textId="77777777" w:rsidR="00D33403" w:rsidRDefault="00D33403">
      <w:pPr>
        <w:pStyle w:val="BodyText"/>
        <w:rPr>
          <w:sz w:val="20"/>
        </w:rPr>
      </w:pPr>
    </w:p>
    <w:p w14:paraId="31C66089" w14:textId="77777777" w:rsidR="00D33403" w:rsidRDefault="00D33403">
      <w:pPr>
        <w:pStyle w:val="BodyText"/>
        <w:rPr>
          <w:sz w:val="20"/>
        </w:rPr>
      </w:pPr>
    </w:p>
    <w:p w14:paraId="31C6608A" w14:textId="77777777" w:rsidR="00D33403" w:rsidRDefault="00D33403">
      <w:pPr>
        <w:pStyle w:val="BodyText"/>
        <w:rPr>
          <w:sz w:val="20"/>
        </w:rPr>
      </w:pPr>
    </w:p>
    <w:p w14:paraId="31C6608B" w14:textId="77777777" w:rsidR="00D33403" w:rsidRDefault="00A57776">
      <w:pPr>
        <w:pStyle w:val="BodyText"/>
        <w:spacing w:before="1"/>
        <w:rPr>
          <w:sz w:val="16"/>
        </w:rPr>
      </w:pPr>
      <w:r>
        <w:rPr>
          <w:noProof/>
          <w:lang w:val="en-AU" w:eastAsia="en-AU"/>
        </w:rPr>
        <w:drawing>
          <wp:anchor distT="0" distB="0" distL="0" distR="0" simplePos="0" relativeHeight="1216" behindDoc="0" locked="0" layoutInCell="1" allowOverlap="1" wp14:anchorId="31C66489" wp14:editId="31C6648A">
            <wp:simplePos x="0" y="0"/>
            <wp:positionH relativeFrom="page">
              <wp:posOffset>3905999</wp:posOffset>
            </wp:positionH>
            <wp:positionV relativeFrom="paragraph">
              <wp:posOffset>127469</wp:posOffset>
            </wp:positionV>
            <wp:extent cx="2935237" cy="2752344"/>
            <wp:effectExtent l="0" t="0" r="0" b="0"/>
            <wp:wrapTopAndBottom/>
            <wp:docPr id="3"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1.jpeg"/>
                    <pic:cNvPicPr/>
                  </pic:nvPicPr>
                  <pic:blipFill>
                    <a:blip r:embed="rId46" cstate="print"/>
                    <a:stretch>
                      <a:fillRect/>
                    </a:stretch>
                  </pic:blipFill>
                  <pic:spPr>
                    <a:xfrm>
                      <a:off x="0" y="0"/>
                      <a:ext cx="2935237" cy="2752344"/>
                    </a:xfrm>
                    <a:prstGeom prst="rect">
                      <a:avLst/>
                    </a:prstGeom>
                  </pic:spPr>
                </pic:pic>
              </a:graphicData>
            </a:graphic>
          </wp:anchor>
        </w:drawing>
      </w:r>
    </w:p>
    <w:p w14:paraId="31C6608C" w14:textId="77777777" w:rsidR="00D33403" w:rsidRDefault="00D33403">
      <w:pPr>
        <w:rPr>
          <w:sz w:val="16"/>
        </w:rPr>
        <w:sectPr w:rsidR="00D33403">
          <w:type w:val="continuous"/>
          <w:pgSz w:w="11910" w:h="16840"/>
          <w:pgMar w:top="1580" w:right="1020" w:bottom="280" w:left="1020" w:header="720" w:footer="720" w:gutter="0"/>
          <w:cols w:num="2" w:space="720" w:equalWidth="0">
            <w:col w:w="4735" w:space="282"/>
            <w:col w:w="4853"/>
          </w:cols>
        </w:sectPr>
      </w:pPr>
    </w:p>
    <w:p w14:paraId="31C6608D" w14:textId="77777777" w:rsidR="00D33403" w:rsidRDefault="00A57776">
      <w:pPr>
        <w:spacing w:before="143"/>
        <w:ind w:left="133"/>
        <w:rPr>
          <w:rFonts w:ascii="ProximaNovaT-Thin"/>
          <w:sz w:val="40"/>
        </w:rPr>
      </w:pPr>
      <w:r>
        <w:rPr>
          <w:rFonts w:ascii="ProximaNovaT-Thin"/>
          <w:color w:val="4D555B"/>
          <w:sz w:val="40"/>
        </w:rPr>
        <w:lastRenderedPageBreak/>
        <w:t>BLUEPRINT FOR RESILIENCE</w:t>
      </w:r>
    </w:p>
    <w:p w14:paraId="31C6608E" w14:textId="77777777" w:rsidR="00D33403" w:rsidRDefault="00D33403">
      <w:pPr>
        <w:pStyle w:val="BodyText"/>
        <w:rPr>
          <w:rFonts w:ascii="ProximaNovaT-Thin"/>
          <w:sz w:val="20"/>
        </w:rPr>
      </w:pPr>
    </w:p>
    <w:p w14:paraId="31C6608F" w14:textId="77777777" w:rsidR="00D33403" w:rsidRDefault="00D33403">
      <w:pPr>
        <w:pStyle w:val="BodyText"/>
        <w:rPr>
          <w:rFonts w:ascii="ProximaNovaT-Thin"/>
          <w:sz w:val="20"/>
        </w:rPr>
      </w:pPr>
    </w:p>
    <w:p w14:paraId="31C66093" w14:textId="77777777" w:rsidR="00D33403" w:rsidRDefault="00D33403">
      <w:pPr>
        <w:pStyle w:val="BodyText"/>
        <w:rPr>
          <w:rFonts w:ascii="ProximaNovaT-Thin"/>
          <w:sz w:val="20"/>
        </w:rPr>
      </w:pPr>
    </w:p>
    <w:p w14:paraId="31C66094" w14:textId="77777777" w:rsidR="00D33403" w:rsidRDefault="00A57776">
      <w:pPr>
        <w:spacing w:before="100" w:line="261" w:lineRule="auto"/>
        <w:ind w:left="133" w:right="343"/>
        <w:rPr>
          <w:rFonts w:ascii="ProximaNova-SemiboldIt"/>
          <w:b/>
          <w:i/>
        </w:rPr>
      </w:pPr>
      <w:r>
        <w:rPr>
          <w:rFonts w:ascii="ProximaNova-SemiboldIt"/>
          <w:b/>
          <w:i/>
          <w:color w:val="4D555B"/>
        </w:rPr>
        <w:t>Our approach is future-focused, our efforts collaborative, our actions targeted. Innovation and adaptation are central elements. And everything we do is within the context of a changing</w:t>
      </w:r>
      <w:r>
        <w:rPr>
          <w:rFonts w:ascii="ProximaNova-SemiboldIt"/>
          <w:b/>
          <w:i/>
          <w:color w:val="4D555B"/>
          <w:spacing w:val="55"/>
        </w:rPr>
        <w:t xml:space="preserve"> </w:t>
      </w:r>
      <w:r>
        <w:rPr>
          <w:rFonts w:ascii="ProximaNova-SemiboldIt"/>
          <w:b/>
          <w:i/>
          <w:color w:val="4D555B"/>
        </w:rPr>
        <w:t>climate.</w:t>
      </w:r>
    </w:p>
    <w:p w14:paraId="31C66095" w14:textId="77777777" w:rsidR="00D33403" w:rsidRDefault="00D33403">
      <w:pPr>
        <w:pStyle w:val="BodyText"/>
        <w:rPr>
          <w:rFonts w:ascii="ProximaNova-SemiboldIt"/>
          <w:b/>
          <w:i/>
          <w:sz w:val="20"/>
        </w:rPr>
      </w:pPr>
    </w:p>
    <w:p w14:paraId="31C66096" w14:textId="77777777" w:rsidR="00D33403" w:rsidRDefault="00D33403">
      <w:pPr>
        <w:pStyle w:val="BodyText"/>
        <w:rPr>
          <w:rFonts w:ascii="ProximaNova-SemiboldIt"/>
          <w:b/>
          <w:i/>
          <w:sz w:val="20"/>
        </w:rPr>
      </w:pPr>
    </w:p>
    <w:p w14:paraId="31C66098" w14:textId="77777777" w:rsidR="00D33403" w:rsidRDefault="00D33403">
      <w:pPr>
        <w:pStyle w:val="BodyText"/>
        <w:rPr>
          <w:rFonts w:ascii="ProximaNova-SemiboldIt"/>
          <w:b/>
          <w:i/>
          <w:sz w:val="20"/>
        </w:rPr>
      </w:pPr>
    </w:p>
    <w:p w14:paraId="31C66099" w14:textId="77777777" w:rsidR="00D33403" w:rsidRDefault="00D33403">
      <w:pPr>
        <w:pStyle w:val="BodyText"/>
        <w:rPr>
          <w:rFonts w:ascii="ProximaNova-SemiboldIt"/>
          <w:b/>
          <w:i/>
          <w:sz w:val="20"/>
        </w:rPr>
      </w:pPr>
    </w:p>
    <w:p w14:paraId="31C6609A" w14:textId="77777777" w:rsidR="00D33403" w:rsidRDefault="00D33403">
      <w:pPr>
        <w:pStyle w:val="BodyText"/>
        <w:rPr>
          <w:rFonts w:ascii="ProximaNova-SemiboldIt"/>
          <w:b/>
          <w:i/>
          <w:sz w:val="20"/>
        </w:rPr>
      </w:pPr>
    </w:p>
    <w:p w14:paraId="31C6609B" w14:textId="77777777" w:rsidR="00D33403" w:rsidRDefault="00D33403">
      <w:pPr>
        <w:pStyle w:val="BodyText"/>
        <w:rPr>
          <w:rFonts w:ascii="ProximaNova-SemiboldIt"/>
          <w:b/>
          <w:i/>
          <w:sz w:val="20"/>
        </w:rPr>
      </w:pPr>
    </w:p>
    <w:p w14:paraId="31C6609C" w14:textId="77777777" w:rsidR="00D33403" w:rsidRDefault="00D33403">
      <w:pPr>
        <w:pStyle w:val="BodyText"/>
        <w:rPr>
          <w:rFonts w:ascii="ProximaNova-SemiboldIt"/>
          <w:b/>
          <w:i/>
          <w:sz w:val="20"/>
        </w:rPr>
      </w:pPr>
    </w:p>
    <w:p w14:paraId="31C6609D" w14:textId="77777777" w:rsidR="00D33403" w:rsidRDefault="00D33403">
      <w:pPr>
        <w:pStyle w:val="BodyText"/>
        <w:rPr>
          <w:rFonts w:ascii="ProximaNova-SemiboldIt"/>
          <w:b/>
          <w:i/>
          <w:sz w:val="20"/>
        </w:rPr>
      </w:pPr>
    </w:p>
    <w:p w14:paraId="31C6609E" w14:textId="77777777" w:rsidR="00D33403" w:rsidRDefault="00D33403">
      <w:pPr>
        <w:pStyle w:val="BodyText"/>
        <w:rPr>
          <w:rFonts w:ascii="ProximaNova-SemiboldIt"/>
          <w:b/>
          <w:i/>
          <w:sz w:val="20"/>
        </w:rPr>
      </w:pPr>
    </w:p>
    <w:p w14:paraId="31C6609F" w14:textId="77777777" w:rsidR="00D33403" w:rsidRDefault="00D33403">
      <w:pPr>
        <w:pStyle w:val="BodyText"/>
        <w:rPr>
          <w:rFonts w:ascii="ProximaNova-SemiboldIt"/>
          <w:b/>
          <w:i/>
          <w:sz w:val="20"/>
        </w:rPr>
      </w:pPr>
    </w:p>
    <w:p w14:paraId="31C660A0" w14:textId="77777777" w:rsidR="00D33403" w:rsidRDefault="00D33403">
      <w:pPr>
        <w:pStyle w:val="BodyText"/>
        <w:rPr>
          <w:rFonts w:ascii="ProximaNova-SemiboldIt"/>
          <w:b/>
          <w:i/>
          <w:sz w:val="20"/>
        </w:rPr>
      </w:pPr>
    </w:p>
    <w:p w14:paraId="31C660A1" w14:textId="77777777" w:rsidR="00D33403" w:rsidRDefault="00D33403">
      <w:pPr>
        <w:pStyle w:val="BodyText"/>
        <w:rPr>
          <w:rFonts w:ascii="ProximaNova-SemiboldIt"/>
          <w:b/>
          <w:i/>
          <w:sz w:val="20"/>
        </w:rPr>
      </w:pPr>
    </w:p>
    <w:p w14:paraId="31C660A2" w14:textId="77777777" w:rsidR="00D33403" w:rsidRDefault="00D33403">
      <w:pPr>
        <w:pStyle w:val="BodyText"/>
        <w:rPr>
          <w:rFonts w:ascii="ProximaNova-SemiboldIt"/>
          <w:b/>
          <w:i/>
          <w:sz w:val="20"/>
        </w:rPr>
      </w:pPr>
    </w:p>
    <w:p w14:paraId="31C660A3" w14:textId="77777777" w:rsidR="00D33403" w:rsidRDefault="00D33403">
      <w:pPr>
        <w:pStyle w:val="BodyText"/>
        <w:rPr>
          <w:rFonts w:ascii="ProximaNova-SemiboldIt"/>
          <w:b/>
          <w:i/>
          <w:sz w:val="20"/>
        </w:rPr>
      </w:pPr>
    </w:p>
    <w:p w14:paraId="31C660A4" w14:textId="77777777" w:rsidR="00D33403" w:rsidRDefault="00D33403">
      <w:pPr>
        <w:pStyle w:val="BodyText"/>
        <w:rPr>
          <w:rFonts w:ascii="ProximaNova-SemiboldIt"/>
          <w:b/>
          <w:i/>
          <w:sz w:val="20"/>
        </w:rPr>
      </w:pPr>
    </w:p>
    <w:p w14:paraId="31C660A5" w14:textId="77777777" w:rsidR="00D33403" w:rsidRDefault="00D33403">
      <w:pPr>
        <w:pStyle w:val="BodyText"/>
        <w:rPr>
          <w:rFonts w:ascii="ProximaNova-SemiboldIt"/>
          <w:b/>
          <w:i/>
          <w:sz w:val="20"/>
        </w:rPr>
      </w:pPr>
    </w:p>
    <w:p w14:paraId="31C660A6" w14:textId="77777777" w:rsidR="00D33403" w:rsidRDefault="00D33403">
      <w:pPr>
        <w:pStyle w:val="BodyText"/>
        <w:rPr>
          <w:rFonts w:ascii="ProximaNova-SemiboldIt"/>
          <w:b/>
          <w:i/>
          <w:sz w:val="20"/>
        </w:rPr>
      </w:pPr>
    </w:p>
    <w:p w14:paraId="31C660A7" w14:textId="77777777" w:rsidR="00D33403" w:rsidRDefault="00D33403">
      <w:pPr>
        <w:pStyle w:val="BodyText"/>
        <w:rPr>
          <w:rFonts w:ascii="ProximaNova-SemiboldIt"/>
          <w:b/>
          <w:i/>
          <w:sz w:val="20"/>
        </w:rPr>
      </w:pPr>
    </w:p>
    <w:p w14:paraId="31C660A8" w14:textId="77777777" w:rsidR="00D33403" w:rsidRDefault="00D33403">
      <w:pPr>
        <w:pStyle w:val="BodyText"/>
        <w:rPr>
          <w:rFonts w:ascii="ProximaNova-SemiboldIt"/>
          <w:b/>
          <w:i/>
          <w:sz w:val="20"/>
        </w:rPr>
      </w:pPr>
    </w:p>
    <w:p w14:paraId="31C660A9" w14:textId="77777777" w:rsidR="00D33403" w:rsidRDefault="00D33403">
      <w:pPr>
        <w:pStyle w:val="BodyText"/>
        <w:rPr>
          <w:rFonts w:ascii="ProximaNova-SemiboldIt"/>
          <w:b/>
          <w:i/>
          <w:sz w:val="20"/>
        </w:rPr>
      </w:pPr>
    </w:p>
    <w:p w14:paraId="31C660AA" w14:textId="77777777" w:rsidR="00D33403" w:rsidRDefault="00D33403">
      <w:pPr>
        <w:pStyle w:val="BodyText"/>
        <w:rPr>
          <w:rFonts w:ascii="ProximaNova-SemiboldIt"/>
          <w:b/>
          <w:i/>
          <w:sz w:val="20"/>
        </w:rPr>
      </w:pPr>
    </w:p>
    <w:p w14:paraId="31C660AB" w14:textId="77777777" w:rsidR="00D33403" w:rsidRDefault="00D33403">
      <w:pPr>
        <w:pStyle w:val="BodyText"/>
        <w:rPr>
          <w:rFonts w:ascii="ProximaNova-SemiboldIt"/>
          <w:b/>
          <w:i/>
          <w:sz w:val="20"/>
        </w:rPr>
      </w:pPr>
    </w:p>
    <w:p w14:paraId="31C660AC" w14:textId="77777777" w:rsidR="00D33403" w:rsidRDefault="00D33403">
      <w:pPr>
        <w:pStyle w:val="BodyText"/>
        <w:rPr>
          <w:rFonts w:ascii="ProximaNova-SemiboldIt"/>
          <w:b/>
          <w:i/>
          <w:sz w:val="20"/>
        </w:rPr>
      </w:pPr>
    </w:p>
    <w:p w14:paraId="31C660AD" w14:textId="77777777" w:rsidR="00D33403" w:rsidRDefault="00D33403">
      <w:pPr>
        <w:pStyle w:val="BodyText"/>
        <w:spacing w:before="2"/>
        <w:rPr>
          <w:rFonts w:ascii="ProximaNova-SemiboldIt"/>
          <w:b/>
          <w:i/>
          <w:sz w:val="25"/>
        </w:rPr>
      </w:pPr>
    </w:p>
    <w:p w14:paraId="31C660AE" w14:textId="77777777" w:rsidR="00D33403" w:rsidRDefault="00D33403">
      <w:pPr>
        <w:rPr>
          <w:rFonts w:ascii="ProximaNova-SemiboldIt"/>
          <w:sz w:val="25"/>
        </w:rPr>
        <w:sectPr w:rsidR="00D33403">
          <w:pgSz w:w="11910" w:h="16840"/>
          <w:pgMar w:top="1540" w:right="1020" w:bottom="620" w:left="1000" w:header="0" w:footer="422" w:gutter="0"/>
          <w:cols w:space="720"/>
        </w:sectPr>
      </w:pPr>
    </w:p>
    <w:p w14:paraId="31C660AF" w14:textId="77777777" w:rsidR="00D33403" w:rsidRDefault="00A57776">
      <w:pPr>
        <w:spacing w:before="100" w:line="312" w:lineRule="auto"/>
        <w:ind w:left="133" w:right="243"/>
        <w:rPr>
          <w:rFonts w:ascii="Proxima Nova"/>
          <w:b/>
          <w:sz w:val="20"/>
        </w:rPr>
      </w:pPr>
      <w:r>
        <w:rPr>
          <w:rFonts w:ascii="Proxima Nova"/>
          <w:b/>
          <w:color w:val="005984"/>
          <w:sz w:val="20"/>
        </w:rPr>
        <w:t>BUILDING A RESILIENCE NETWORK</w:t>
      </w:r>
    </w:p>
    <w:p w14:paraId="31C660B0" w14:textId="77777777" w:rsidR="00D33403" w:rsidRDefault="00A57776">
      <w:pPr>
        <w:pStyle w:val="ListParagraph"/>
        <w:numPr>
          <w:ilvl w:val="0"/>
          <w:numId w:val="5"/>
        </w:numPr>
        <w:tabs>
          <w:tab w:val="left" w:pos="417"/>
          <w:tab w:val="left" w:pos="418"/>
        </w:tabs>
        <w:spacing w:before="121" w:line="328" w:lineRule="auto"/>
        <w:rPr>
          <w:sz w:val="19"/>
        </w:rPr>
      </w:pPr>
      <w:r>
        <w:rPr>
          <w:color w:val="4D555B"/>
          <w:sz w:val="19"/>
        </w:rPr>
        <w:t>Identifying and protecting a resilience network</w:t>
      </w:r>
    </w:p>
    <w:p w14:paraId="31C660B1" w14:textId="77777777" w:rsidR="00D33403" w:rsidRDefault="00A57776">
      <w:pPr>
        <w:spacing w:before="100" w:line="312" w:lineRule="auto"/>
        <w:ind w:left="133" w:right="351"/>
        <w:rPr>
          <w:rFonts w:ascii="Proxima Nova"/>
          <w:b/>
          <w:sz w:val="20"/>
        </w:rPr>
      </w:pPr>
      <w:r>
        <w:br w:type="column"/>
      </w:r>
      <w:r>
        <w:rPr>
          <w:rFonts w:ascii="Proxima Nova"/>
          <w:b/>
          <w:color w:val="76194F"/>
          <w:sz w:val="20"/>
        </w:rPr>
        <w:t>DELIVERING ON-GROUND ACTIONS TO ENHANCE RESILIENCE</w:t>
      </w:r>
    </w:p>
    <w:p w14:paraId="31C660B2" w14:textId="77777777" w:rsidR="00D33403" w:rsidRDefault="00A57776">
      <w:pPr>
        <w:pStyle w:val="ListParagraph"/>
        <w:numPr>
          <w:ilvl w:val="0"/>
          <w:numId w:val="5"/>
        </w:numPr>
        <w:tabs>
          <w:tab w:val="left" w:pos="417"/>
          <w:tab w:val="left" w:pos="418"/>
        </w:tabs>
        <w:spacing w:before="121" w:line="328" w:lineRule="auto"/>
        <w:ind w:right="594"/>
        <w:rPr>
          <w:sz w:val="19"/>
        </w:rPr>
      </w:pPr>
      <w:r>
        <w:rPr>
          <w:color w:val="4D555B"/>
          <w:sz w:val="19"/>
        </w:rPr>
        <w:t>Dramatically enhancing compliance</w:t>
      </w:r>
    </w:p>
    <w:p w14:paraId="31C660B3" w14:textId="77777777" w:rsidR="00D33403" w:rsidRDefault="00A57776">
      <w:pPr>
        <w:pStyle w:val="ListParagraph"/>
        <w:numPr>
          <w:ilvl w:val="0"/>
          <w:numId w:val="5"/>
        </w:numPr>
        <w:tabs>
          <w:tab w:val="left" w:pos="417"/>
          <w:tab w:val="left" w:pos="418"/>
        </w:tabs>
        <w:spacing w:line="328" w:lineRule="auto"/>
        <w:ind w:right="187"/>
        <w:rPr>
          <w:sz w:val="19"/>
        </w:rPr>
      </w:pPr>
      <w:r>
        <w:rPr>
          <w:color w:val="4D555B"/>
          <w:sz w:val="19"/>
        </w:rPr>
        <w:t>Ramping up</w:t>
      </w:r>
      <w:r>
        <w:rPr>
          <w:color w:val="4D555B"/>
          <w:spacing w:val="-4"/>
          <w:sz w:val="19"/>
        </w:rPr>
        <w:t xml:space="preserve"> </w:t>
      </w:r>
      <w:r>
        <w:rPr>
          <w:color w:val="4D555B"/>
          <w:sz w:val="19"/>
        </w:rPr>
        <w:t>crown-of-thorns starfish</w:t>
      </w:r>
      <w:r>
        <w:rPr>
          <w:color w:val="4D555B"/>
          <w:spacing w:val="-1"/>
          <w:sz w:val="19"/>
        </w:rPr>
        <w:t xml:space="preserve"> </w:t>
      </w:r>
      <w:r>
        <w:rPr>
          <w:color w:val="4D555B"/>
          <w:sz w:val="19"/>
        </w:rPr>
        <w:t>control</w:t>
      </w:r>
    </w:p>
    <w:p w14:paraId="31C660B4" w14:textId="77777777" w:rsidR="00D33403" w:rsidRDefault="00A57776">
      <w:pPr>
        <w:pStyle w:val="ListParagraph"/>
        <w:numPr>
          <w:ilvl w:val="0"/>
          <w:numId w:val="5"/>
        </w:numPr>
        <w:tabs>
          <w:tab w:val="left" w:pos="417"/>
          <w:tab w:val="left" w:pos="418"/>
        </w:tabs>
        <w:spacing w:line="328" w:lineRule="auto"/>
        <w:rPr>
          <w:sz w:val="19"/>
        </w:rPr>
      </w:pPr>
      <w:r>
        <w:rPr>
          <w:color w:val="4D555B"/>
          <w:sz w:val="19"/>
        </w:rPr>
        <w:t>Protecting key species</w:t>
      </w:r>
      <w:r>
        <w:rPr>
          <w:color w:val="4D555B"/>
          <w:spacing w:val="-1"/>
          <w:sz w:val="19"/>
        </w:rPr>
        <w:t xml:space="preserve"> </w:t>
      </w:r>
      <w:r>
        <w:rPr>
          <w:color w:val="4D555B"/>
          <w:sz w:val="19"/>
        </w:rPr>
        <w:t>for</w:t>
      </w:r>
      <w:r>
        <w:rPr>
          <w:color w:val="4D555B"/>
          <w:spacing w:val="-1"/>
          <w:sz w:val="19"/>
        </w:rPr>
        <w:t xml:space="preserve"> </w:t>
      </w:r>
      <w:r>
        <w:rPr>
          <w:color w:val="4D555B"/>
          <w:sz w:val="19"/>
        </w:rPr>
        <w:t>reef recovery</w:t>
      </w:r>
    </w:p>
    <w:p w14:paraId="31C660B5" w14:textId="77777777" w:rsidR="00D33403" w:rsidRDefault="00A57776">
      <w:pPr>
        <w:pStyle w:val="ListParagraph"/>
        <w:numPr>
          <w:ilvl w:val="0"/>
          <w:numId w:val="5"/>
        </w:numPr>
        <w:tabs>
          <w:tab w:val="left" w:pos="417"/>
          <w:tab w:val="left" w:pos="418"/>
        </w:tabs>
        <w:rPr>
          <w:sz w:val="19"/>
        </w:rPr>
      </w:pPr>
      <w:r>
        <w:rPr>
          <w:color w:val="4D555B"/>
          <w:sz w:val="19"/>
        </w:rPr>
        <w:t>Active, localised</w:t>
      </w:r>
      <w:r>
        <w:rPr>
          <w:color w:val="4D555B"/>
          <w:spacing w:val="-2"/>
          <w:sz w:val="19"/>
        </w:rPr>
        <w:t xml:space="preserve"> </w:t>
      </w:r>
      <w:r>
        <w:rPr>
          <w:color w:val="4D555B"/>
          <w:sz w:val="19"/>
        </w:rPr>
        <w:t>restoration</w:t>
      </w:r>
    </w:p>
    <w:p w14:paraId="31C660B6" w14:textId="77777777" w:rsidR="00D33403" w:rsidRDefault="00A57776">
      <w:pPr>
        <w:spacing w:before="100" w:line="312" w:lineRule="auto"/>
        <w:ind w:left="133"/>
        <w:rPr>
          <w:rFonts w:ascii="Proxima Nova"/>
          <w:b/>
          <w:sz w:val="20"/>
        </w:rPr>
      </w:pPr>
      <w:r>
        <w:br w:type="column"/>
      </w:r>
      <w:r>
        <w:rPr>
          <w:rFonts w:ascii="Proxima Nova"/>
          <w:b/>
          <w:color w:val="DE8126"/>
          <w:sz w:val="20"/>
        </w:rPr>
        <w:t>EMPOWERING PEOPLE TO BE PART OF THE SOLUTION</w:t>
      </w:r>
    </w:p>
    <w:p w14:paraId="31C660B7" w14:textId="77777777" w:rsidR="00D33403" w:rsidRDefault="00A57776">
      <w:pPr>
        <w:pStyle w:val="ListParagraph"/>
        <w:numPr>
          <w:ilvl w:val="0"/>
          <w:numId w:val="5"/>
        </w:numPr>
        <w:tabs>
          <w:tab w:val="left" w:pos="417"/>
          <w:tab w:val="left" w:pos="418"/>
        </w:tabs>
        <w:spacing w:before="121" w:line="328" w:lineRule="auto"/>
        <w:ind w:right="195"/>
        <w:rPr>
          <w:sz w:val="19"/>
        </w:rPr>
      </w:pPr>
      <w:r>
        <w:rPr>
          <w:color w:val="4D555B"/>
          <w:sz w:val="19"/>
        </w:rPr>
        <w:t>Accelerating actions to address climate change</w:t>
      </w:r>
    </w:p>
    <w:p w14:paraId="31C660B8" w14:textId="77777777" w:rsidR="00D33403" w:rsidRDefault="00A57776">
      <w:pPr>
        <w:pStyle w:val="ListParagraph"/>
        <w:numPr>
          <w:ilvl w:val="0"/>
          <w:numId w:val="5"/>
        </w:numPr>
        <w:tabs>
          <w:tab w:val="left" w:pos="417"/>
          <w:tab w:val="left" w:pos="418"/>
        </w:tabs>
        <w:spacing w:line="328" w:lineRule="auto"/>
        <w:ind w:right="127"/>
        <w:rPr>
          <w:sz w:val="19"/>
        </w:rPr>
      </w:pPr>
      <w:r>
        <w:rPr>
          <w:color w:val="4D555B"/>
          <w:sz w:val="19"/>
        </w:rPr>
        <w:t>Fostering partnerships for action and innovation</w:t>
      </w:r>
    </w:p>
    <w:p w14:paraId="31C660B9" w14:textId="77777777" w:rsidR="00D33403" w:rsidRDefault="00D33403">
      <w:pPr>
        <w:spacing w:line="328" w:lineRule="auto"/>
        <w:rPr>
          <w:sz w:val="19"/>
        </w:rPr>
        <w:sectPr w:rsidR="00D33403">
          <w:type w:val="continuous"/>
          <w:pgSz w:w="11910" w:h="16840"/>
          <w:pgMar w:top="1580" w:right="1020" w:bottom="280" w:left="1000" w:header="720" w:footer="720" w:gutter="0"/>
          <w:cols w:num="3" w:space="720" w:equalWidth="0">
            <w:col w:w="2656" w:space="689"/>
            <w:col w:w="2921" w:space="423"/>
            <w:col w:w="3201"/>
          </w:cols>
        </w:sectPr>
      </w:pPr>
    </w:p>
    <w:p w14:paraId="31C660BB" w14:textId="77777777" w:rsidR="00D33403" w:rsidRDefault="00D33403">
      <w:pPr>
        <w:pStyle w:val="BodyText"/>
        <w:spacing w:before="3"/>
        <w:rPr>
          <w:sz w:val="27"/>
        </w:rPr>
      </w:pPr>
    </w:p>
    <w:p w14:paraId="31C660BC" w14:textId="77777777" w:rsidR="00D33403" w:rsidRDefault="00D33403">
      <w:pPr>
        <w:rPr>
          <w:sz w:val="27"/>
        </w:rPr>
        <w:sectPr w:rsidR="00D33403">
          <w:type w:val="continuous"/>
          <w:pgSz w:w="11910" w:h="16840"/>
          <w:pgMar w:top="1580" w:right="1020" w:bottom="280" w:left="1000" w:header="720" w:footer="720" w:gutter="0"/>
          <w:cols w:space="720"/>
        </w:sectPr>
      </w:pPr>
    </w:p>
    <w:p w14:paraId="31C660BD" w14:textId="77777777" w:rsidR="00D33403" w:rsidRDefault="00D33403">
      <w:pPr>
        <w:pStyle w:val="BodyText"/>
        <w:rPr>
          <w:sz w:val="18"/>
        </w:rPr>
      </w:pPr>
    </w:p>
    <w:p w14:paraId="31C660BE" w14:textId="77777777" w:rsidR="00D33403" w:rsidRDefault="00D33403">
      <w:pPr>
        <w:pStyle w:val="BodyText"/>
        <w:spacing w:before="7"/>
        <w:rPr>
          <w:sz w:val="23"/>
        </w:rPr>
      </w:pPr>
    </w:p>
    <w:p w14:paraId="31C660BF" w14:textId="77777777" w:rsidR="00D33403" w:rsidRDefault="00A57776">
      <w:pPr>
        <w:pStyle w:val="BodyText"/>
        <w:spacing w:before="1"/>
        <w:ind w:left="571"/>
      </w:pPr>
      <w:r>
        <w:rPr>
          <w:color w:val="4D555B"/>
        </w:rPr>
        <w:t>Adapting policy and legislation</w:t>
      </w:r>
    </w:p>
    <w:p w14:paraId="31C660C0" w14:textId="77777777" w:rsidR="00D33403" w:rsidRDefault="00A57776">
      <w:pPr>
        <w:spacing w:before="101"/>
        <w:ind w:left="319"/>
        <w:jc w:val="center"/>
        <w:rPr>
          <w:rFonts w:ascii="Proxima Nova"/>
          <w:b/>
          <w:sz w:val="20"/>
        </w:rPr>
      </w:pPr>
      <w:r>
        <w:br w:type="column"/>
      </w:r>
      <w:r>
        <w:rPr>
          <w:rFonts w:ascii="Proxima Nova"/>
          <w:b/>
          <w:color w:val="28AD73"/>
          <w:sz w:val="20"/>
        </w:rPr>
        <w:t>FOSTERING CHANGE</w:t>
      </w:r>
    </w:p>
    <w:p w14:paraId="31C660C1" w14:textId="77777777" w:rsidR="00D33403" w:rsidRDefault="00A57776">
      <w:pPr>
        <w:pStyle w:val="BodyText"/>
        <w:spacing w:before="117"/>
        <w:ind w:left="288"/>
        <w:jc w:val="center"/>
      </w:pPr>
      <w:r>
        <w:rPr>
          <w:color w:val="4D555B"/>
        </w:rPr>
        <w:t>Developing decision-support systems</w:t>
      </w:r>
    </w:p>
    <w:p w14:paraId="31C660C2" w14:textId="77777777" w:rsidR="00D33403" w:rsidRDefault="00A57776">
      <w:pPr>
        <w:pStyle w:val="BodyText"/>
        <w:rPr>
          <w:sz w:val="18"/>
        </w:rPr>
      </w:pPr>
      <w:r>
        <w:br w:type="column"/>
      </w:r>
    </w:p>
    <w:p w14:paraId="31C660C3" w14:textId="77777777" w:rsidR="00D33403" w:rsidRDefault="00D33403">
      <w:pPr>
        <w:pStyle w:val="BodyText"/>
        <w:spacing w:before="7"/>
        <w:rPr>
          <w:sz w:val="23"/>
        </w:rPr>
      </w:pPr>
    </w:p>
    <w:p w14:paraId="31C660C4" w14:textId="77777777" w:rsidR="00D33403" w:rsidRDefault="00A57776">
      <w:pPr>
        <w:pStyle w:val="BodyText"/>
        <w:spacing w:before="1"/>
        <w:ind w:left="291"/>
      </w:pPr>
      <w:r>
        <w:rPr>
          <w:color w:val="4D555B"/>
        </w:rPr>
        <w:t>Building awareness and support</w:t>
      </w:r>
    </w:p>
    <w:p w14:paraId="31C660C5" w14:textId="77777777" w:rsidR="00D33403" w:rsidRDefault="00D33403">
      <w:pPr>
        <w:sectPr w:rsidR="00D33403">
          <w:type w:val="continuous"/>
          <w:pgSz w:w="11910" w:h="16840"/>
          <w:pgMar w:top="1580" w:right="1020" w:bottom="280" w:left="1000" w:header="720" w:footer="720" w:gutter="0"/>
          <w:cols w:num="3" w:space="720" w:equalWidth="0">
            <w:col w:w="3082" w:space="40"/>
            <w:col w:w="3370" w:space="40"/>
            <w:col w:w="3358"/>
          </w:cols>
        </w:sectPr>
      </w:pPr>
    </w:p>
    <w:p w14:paraId="31C660C6" w14:textId="77777777" w:rsidR="00D33403" w:rsidRDefault="00242846">
      <w:pPr>
        <w:pStyle w:val="BodyText"/>
        <w:rPr>
          <w:sz w:val="20"/>
        </w:rPr>
      </w:pPr>
      <w:r>
        <w:pict w14:anchorId="31C6648B">
          <v:group id="_x0000_s1231" style="position:absolute;margin-left:0;margin-top:0;width:595.3pt;height:785.2pt;z-index:-52264;mso-position-horizontal-relative:page;mso-position-vertical-relative:page" coordsize="11906,15704">
            <v:rect id="_x0000_s1237" style="position:absolute;width:11906;height:15704" fillcolor="#eeece8" stroked="f"/>
            <v:shape id="_x0000_s1236" style="position:absolute;left:1153;top:13365;width:9618;height:247" coordorigin="1154,13365" coordsize="9618,247" path="m10772,13365r,134l10770,13564r-13,34l10724,13610r-66,2l5953,13612r-4699,l1196,13610r-30,-11l1155,13570r-1,-58l1154,13365e" filled="f" strokecolor="#838f97" strokeweight="2pt">
              <v:path arrowok="t"/>
            </v:shape>
            <v:shape id="_x0000_s1235" style="position:absolute;left:1153;top:4613;width:9618;height:247" coordorigin="1154,4613" coordsize="9618,247" path="m1154,4860r,-133l1156,4661r12,-34l1202,4615r65,-2l5973,4613r4699,l10729,4615r30,11l10770,4655r2,58l10772,4860e" filled="f" strokecolor="#838f97" strokeweight="2pt">
              <v:path arrowok="t"/>
            </v:shape>
            <v:shape id="_x0000_s1234" type="#_x0000_t75" style="position:absolute;left:4478;top:5091;width:2949;height:3643">
              <v:imagedata r:id="rId47" o:title=""/>
            </v:shape>
            <v:shape id="_x0000_s1233" type="#_x0000_t75" style="position:absolute;left:7823;top:5091;width:2949;height:3643">
              <v:imagedata r:id="rId48" o:title=""/>
            </v:shape>
            <v:shape id="_x0000_s1232" type="#_x0000_t75" style="position:absolute;left:1133;top:5091;width:2949;height:3643">
              <v:imagedata r:id="rId49" o:title=""/>
            </v:shape>
            <w10:wrap anchorx="page" anchory="page"/>
          </v:group>
        </w:pict>
      </w:r>
    </w:p>
    <w:p w14:paraId="31C660C9" w14:textId="77777777" w:rsidR="00D33403" w:rsidRDefault="00D33403">
      <w:pPr>
        <w:pStyle w:val="BodyText"/>
        <w:spacing w:before="3"/>
        <w:rPr>
          <w:sz w:val="25"/>
        </w:rPr>
      </w:pPr>
    </w:p>
    <w:p w14:paraId="31C660CA" w14:textId="3F8D06E2" w:rsidR="00D33403" w:rsidRDefault="00A57776">
      <w:pPr>
        <w:spacing w:before="100" w:line="261" w:lineRule="auto"/>
        <w:ind w:left="113" w:right="343"/>
        <w:rPr>
          <w:rFonts w:ascii="ProximaNova-SemiboldIt"/>
          <w:b/>
          <w:i/>
        </w:rPr>
      </w:pPr>
      <w:r>
        <w:rPr>
          <w:rFonts w:ascii="ProximaNova-SemiboldIt"/>
          <w:b/>
          <w:i/>
          <w:color w:val="4D555B"/>
        </w:rPr>
        <w:t>Our blueprint draws on the collective wisdom, knowledge and insights of marine park managers, Traditional Owners, the scientific community, industry, non-government organisations and individuals with deep connections to the Reef. It does not stand alone but builds on the stron</w:t>
      </w:r>
      <w:r w:rsidR="009E6CDE">
        <w:rPr>
          <w:rFonts w:ascii="ProximaNova-SemiboldIt"/>
          <w:b/>
          <w:i/>
          <w:color w:val="4D555B"/>
        </w:rPr>
        <w:t>g foundation and legacy of 40</w:t>
      </w:r>
      <w:r>
        <w:rPr>
          <w:rFonts w:ascii="ProximaNova-SemiboldIt"/>
          <w:b/>
          <w:i/>
          <w:color w:val="4D555B"/>
        </w:rPr>
        <w:t xml:space="preserve"> years of world class management.</w:t>
      </w:r>
    </w:p>
    <w:p w14:paraId="31C660CB" w14:textId="77777777" w:rsidR="00D33403" w:rsidRDefault="00D33403">
      <w:pPr>
        <w:spacing w:line="261" w:lineRule="auto"/>
        <w:rPr>
          <w:rFonts w:ascii="ProximaNova-SemiboldIt"/>
        </w:rPr>
        <w:sectPr w:rsidR="00D33403">
          <w:type w:val="continuous"/>
          <w:pgSz w:w="11910" w:h="16840"/>
          <w:pgMar w:top="1580" w:right="1020" w:bottom="280" w:left="1000" w:header="720" w:footer="720" w:gutter="0"/>
          <w:cols w:space="720"/>
        </w:sectPr>
      </w:pPr>
    </w:p>
    <w:p w14:paraId="31C660D0" w14:textId="77777777" w:rsidR="00D33403" w:rsidRDefault="00D33403">
      <w:pPr>
        <w:pStyle w:val="BodyText"/>
        <w:rPr>
          <w:rFonts w:ascii="ProximaNova-SemiboldIt"/>
          <w:b/>
          <w:i/>
          <w:sz w:val="20"/>
        </w:rPr>
      </w:pPr>
    </w:p>
    <w:p w14:paraId="31C660D1" w14:textId="77777777" w:rsidR="00D33403" w:rsidRDefault="00D33403">
      <w:pPr>
        <w:pStyle w:val="BodyText"/>
        <w:rPr>
          <w:rFonts w:ascii="ProximaNova-SemiboldIt"/>
          <w:b/>
          <w:i/>
          <w:sz w:val="20"/>
        </w:rPr>
      </w:pPr>
    </w:p>
    <w:p w14:paraId="31C660D2" w14:textId="77777777" w:rsidR="00D33403" w:rsidRDefault="00D33403">
      <w:pPr>
        <w:pStyle w:val="BodyText"/>
        <w:rPr>
          <w:rFonts w:ascii="ProximaNova-SemiboldIt"/>
          <w:b/>
          <w:i/>
          <w:sz w:val="20"/>
        </w:rPr>
      </w:pPr>
    </w:p>
    <w:p w14:paraId="31C660D3" w14:textId="77777777" w:rsidR="00D33403" w:rsidRDefault="00D33403">
      <w:pPr>
        <w:pStyle w:val="BodyText"/>
        <w:rPr>
          <w:rFonts w:ascii="ProximaNova-SemiboldIt"/>
          <w:b/>
          <w:i/>
          <w:sz w:val="20"/>
        </w:rPr>
      </w:pPr>
    </w:p>
    <w:p w14:paraId="31C660D4" w14:textId="77777777" w:rsidR="00D33403" w:rsidRDefault="00D33403">
      <w:pPr>
        <w:pStyle w:val="BodyText"/>
        <w:rPr>
          <w:rFonts w:ascii="ProximaNova-SemiboldIt"/>
          <w:b/>
          <w:i/>
          <w:sz w:val="20"/>
        </w:rPr>
      </w:pPr>
    </w:p>
    <w:p w14:paraId="31C660D5" w14:textId="77777777" w:rsidR="00D33403" w:rsidRDefault="00D33403">
      <w:pPr>
        <w:pStyle w:val="BodyText"/>
        <w:rPr>
          <w:rFonts w:ascii="ProximaNova-SemiboldIt"/>
          <w:b/>
          <w:i/>
          <w:sz w:val="20"/>
        </w:rPr>
      </w:pPr>
    </w:p>
    <w:p w14:paraId="31C660D6" w14:textId="77777777" w:rsidR="00D33403" w:rsidRDefault="00D33403">
      <w:pPr>
        <w:pStyle w:val="BodyText"/>
        <w:rPr>
          <w:rFonts w:ascii="ProximaNova-SemiboldIt"/>
          <w:b/>
          <w:i/>
          <w:sz w:val="20"/>
        </w:rPr>
      </w:pPr>
    </w:p>
    <w:p w14:paraId="31C660D7" w14:textId="77777777" w:rsidR="00D33403" w:rsidRDefault="00D33403">
      <w:pPr>
        <w:pStyle w:val="BodyText"/>
        <w:rPr>
          <w:rFonts w:ascii="ProximaNova-SemiboldIt"/>
          <w:b/>
          <w:i/>
          <w:sz w:val="20"/>
        </w:rPr>
      </w:pPr>
    </w:p>
    <w:p w14:paraId="31C660D8" w14:textId="77777777" w:rsidR="00D33403" w:rsidRDefault="00D33403">
      <w:pPr>
        <w:pStyle w:val="BodyText"/>
        <w:rPr>
          <w:rFonts w:ascii="ProximaNova-SemiboldIt"/>
          <w:b/>
          <w:i/>
          <w:sz w:val="20"/>
        </w:rPr>
      </w:pPr>
    </w:p>
    <w:p w14:paraId="31C660D9" w14:textId="77777777" w:rsidR="00D33403" w:rsidRDefault="00D33403">
      <w:pPr>
        <w:pStyle w:val="BodyText"/>
        <w:rPr>
          <w:rFonts w:ascii="ProximaNova-SemiboldIt"/>
          <w:b/>
          <w:i/>
          <w:sz w:val="20"/>
        </w:rPr>
      </w:pPr>
    </w:p>
    <w:p w14:paraId="31C660DA" w14:textId="77777777" w:rsidR="00D33403" w:rsidRDefault="00D33403">
      <w:pPr>
        <w:pStyle w:val="BodyText"/>
        <w:rPr>
          <w:rFonts w:ascii="ProximaNova-SemiboldIt"/>
          <w:b/>
          <w:i/>
          <w:sz w:val="20"/>
        </w:rPr>
      </w:pPr>
    </w:p>
    <w:p w14:paraId="31C660DB" w14:textId="77777777" w:rsidR="00D33403" w:rsidRDefault="00D33403">
      <w:pPr>
        <w:pStyle w:val="BodyText"/>
        <w:rPr>
          <w:rFonts w:ascii="ProximaNova-SemiboldIt"/>
          <w:b/>
          <w:i/>
          <w:sz w:val="20"/>
        </w:rPr>
      </w:pPr>
    </w:p>
    <w:p w14:paraId="31C660DC" w14:textId="77777777" w:rsidR="00D33403" w:rsidRDefault="00D33403">
      <w:pPr>
        <w:pStyle w:val="BodyText"/>
        <w:rPr>
          <w:rFonts w:ascii="ProximaNova-SemiboldIt"/>
          <w:b/>
          <w:i/>
          <w:sz w:val="20"/>
        </w:rPr>
      </w:pPr>
    </w:p>
    <w:p w14:paraId="31C660DD" w14:textId="77777777" w:rsidR="00D33403" w:rsidRDefault="00D33403">
      <w:pPr>
        <w:pStyle w:val="BodyText"/>
        <w:rPr>
          <w:rFonts w:ascii="ProximaNova-SemiboldIt"/>
          <w:b/>
          <w:i/>
          <w:sz w:val="20"/>
        </w:rPr>
      </w:pPr>
    </w:p>
    <w:p w14:paraId="31C660DE" w14:textId="77777777" w:rsidR="00D33403" w:rsidRDefault="00D33403">
      <w:pPr>
        <w:pStyle w:val="BodyText"/>
        <w:rPr>
          <w:rFonts w:ascii="ProximaNova-SemiboldIt"/>
          <w:b/>
          <w:i/>
          <w:sz w:val="20"/>
        </w:rPr>
      </w:pPr>
    </w:p>
    <w:p w14:paraId="31C660DF" w14:textId="77777777" w:rsidR="00D33403" w:rsidRDefault="00D33403">
      <w:pPr>
        <w:pStyle w:val="BodyText"/>
        <w:rPr>
          <w:rFonts w:ascii="ProximaNova-SemiboldIt"/>
          <w:b/>
          <w:i/>
          <w:sz w:val="20"/>
        </w:rPr>
      </w:pPr>
    </w:p>
    <w:p w14:paraId="31C660E0" w14:textId="77777777" w:rsidR="00D33403" w:rsidRDefault="00D33403">
      <w:pPr>
        <w:pStyle w:val="BodyText"/>
        <w:rPr>
          <w:rFonts w:ascii="ProximaNova-SemiboldIt"/>
          <w:b/>
          <w:i/>
          <w:sz w:val="20"/>
        </w:rPr>
      </w:pPr>
    </w:p>
    <w:p w14:paraId="31C660E1" w14:textId="77777777" w:rsidR="00D33403" w:rsidRDefault="00D33403">
      <w:pPr>
        <w:pStyle w:val="BodyText"/>
        <w:rPr>
          <w:rFonts w:ascii="ProximaNova-SemiboldIt"/>
          <w:b/>
          <w:i/>
          <w:sz w:val="20"/>
        </w:rPr>
      </w:pPr>
    </w:p>
    <w:p w14:paraId="31C660E2" w14:textId="77777777" w:rsidR="00D33403" w:rsidRDefault="00D33403">
      <w:pPr>
        <w:pStyle w:val="BodyText"/>
        <w:rPr>
          <w:rFonts w:ascii="ProximaNova-SemiboldIt"/>
          <w:b/>
          <w:i/>
          <w:sz w:val="20"/>
        </w:rPr>
      </w:pPr>
    </w:p>
    <w:p w14:paraId="31C660E3" w14:textId="77777777" w:rsidR="00D33403" w:rsidRDefault="00D33403">
      <w:pPr>
        <w:pStyle w:val="BodyText"/>
        <w:rPr>
          <w:rFonts w:ascii="ProximaNova-SemiboldIt"/>
          <w:b/>
          <w:i/>
          <w:sz w:val="20"/>
        </w:rPr>
      </w:pPr>
    </w:p>
    <w:p w14:paraId="31C660E4" w14:textId="77777777" w:rsidR="00D33403" w:rsidRDefault="00D33403">
      <w:pPr>
        <w:pStyle w:val="BodyText"/>
        <w:rPr>
          <w:rFonts w:ascii="ProximaNova-SemiboldIt"/>
          <w:b/>
          <w:i/>
          <w:sz w:val="20"/>
        </w:rPr>
      </w:pPr>
    </w:p>
    <w:p w14:paraId="31C660E5" w14:textId="77777777" w:rsidR="00D33403" w:rsidRDefault="00D33403">
      <w:pPr>
        <w:pStyle w:val="BodyText"/>
        <w:rPr>
          <w:rFonts w:ascii="ProximaNova-SemiboldIt"/>
          <w:b/>
          <w:i/>
          <w:sz w:val="20"/>
        </w:rPr>
      </w:pPr>
    </w:p>
    <w:p w14:paraId="31C660E6" w14:textId="77777777" w:rsidR="00D33403" w:rsidRDefault="00D33403">
      <w:pPr>
        <w:pStyle w:val="BodyText"/>
        <w:rPr>
          <w:rFonts w:ascii="ProximaNova-SemiboldIt"/>
          <w:b/>
          <w:i/>
          <w:sz w:val="20"/>
        </w:rPr>
      </w:pPr>
    </w:p>
    <w:p w14:paraId="31C660E7" w14:textId="77777777" w:rsidR="00D33403" w:rsidRDefault="00A57776">
      <w:pPr>
        <w:spacing w:before="100"/>
        <w:ind w:left="1133"/>
        <w:rPr>
          <w:rFonts w:ascii="ProximaNova-LightIt"/>
          <w:i/>
          <w:sz w:val="16"/>
        </w:rPr>
      </w:pPr>
      <w:r>
        <w:rPr>
          <w:noProof/>
          <w:lang w:val="en-AU" w:eastAsia="en-AU"/>
        </w:rPr>
        <w:drawing>
          <wp:anchor distT="0" distB="0" distL="0" distR="0" simplePos="0" relativeHeight="1264" behindDoc="0" locked="0" layoutInCell="1" allowOverlap="1" wp14:anchorId="31C6648C" wp14:editId="31C6648D">
            <wp:simplePos x="0" y="0"/>
            <wp:positionH relativeFrom="page">
              <wp:posOffset>0</wp:posOffset>
            </wp:positionH>
            <wp:positionV relativeFrom="paragraph">
              <wp:posOffset>-3440407</wp:posOffset>
            </wp:positionV>
            <wp:extent cx="7559992" cy="3395916"/>
            <wp:effectExtent l="0" t="0" r="0" b="0"/>
            <wp:wrapNone/>
            <wp:docPr id="5"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5.jpeg"/>
                    <pic:cNvPicPr/>
                  </pic:nvPicPr>
                  <pic:blipFill>
                    <a:blip r:embed="rId50" cstate="print"/>
                    <a:stretch>
                      <a:fillRect/>
                    </a:stretch>
                  </pic:blipFill>
                  <pic:spPr>
                    <a:xfrm>
                      <a:off x="0" y="0"/>
                      <a:ext cx="7559992" cy="3395916"/>
                    </a:xfrm>
                    <a:prstGeom prst="rect">
                      <a:avLst/>
                    </a:prstGeom>
                  </pic:spPr>
                </pic:pic>
              </a:graphicData>
            </a:graphic>
          </wp:anchor>
        </w:drawing>
      </w:r>
      <w:r>
        <w:rPr>
          <w:rFonts w:ascii="ProximaNova-LightIt"/>
          <w:i/>
          <w:color w:val="4D555B"/>
          <w:sz w:val="16"/>
        </w:rPr>
        <w:t>Photograph: Chris Jones</w:t>
      </w:r>
    </w:p>
    <w:p w14:paraId="31C660E9" w14:textId="77777777" w:rsidR="00D33403" w:rsidRDefault="00D33403">
      <w:pPr>
        <w:pStyle w:val="BodyText"/>
        <w:spacing w:before="1"/>
        <w:rPr>
          <w:rFonts w:ascii="ProximaNova-LightIt"/>
          <w:i/>
          <w:sz w:val="25"/>
        </w:rPr>
      </w:pPr>
    </w:p>
    <w:p w14:paraId="31C660EA" w14:textId="4FC8E0F1" w:rsidR="00D33403" w:rsidRDefault="00A57776">
      <w:pPr>
        <w:pStyle w:val="Heading1"/>
        <w:spacing w:before="156"/>
        <w:ind w:left="1133" w:right="6819"/>
      </w:pPr>
      <w:bookmarkStart w:id="2" w:name="_TOC_250020"/>
      <w:bookmarkEnd w:id="2"/>
      <w:r>
        <w:rPr>
          <w:color w:val="4D555B"/>
        </w:rPr>
        <w:t xml:space="preserve">NAVIGATING </w:t>
      </w:r>
      <w:r w:rsidR="00FB60D4">
        <w:rPr>
          <w:color w:val="4D555B"/>
        </w:rPr>
        <w:t>B</w:t>
      </w:r>
      <w:r>
        <w:rPr>
          <w:color w:val="4D555B"/>
        </w:rPr>
        <w:t>EYOND THE CROSSROAD</w:t>
      </w:r>
    </w:p>
    <w:p w14:paraId="31C660ED" w14:textId="77777777" w:rsidR="00D33403" w:rsidRDefault="00D33403">
      <w:pPr>
        <w:pStyle w:val="BodyText"/>
        <w:rPr>
          <w:rFonts w:ascii="ProximaNovaT-Thin"/>
          <w:sz w:val="20"/>
        </w:rPr>
      </w:pPr>
    </w:p>
    <w:p w14:paraId="31C660EE" w14:textId="77777777" w:rsidR="00D33403" w:rsidRDefault="00D33403">
      <w:pPr>
        <w:rPr>
          <w:rFonts w:ascii="ProximaNovaT-Thin"/>
          <w:sz w:val="20"/>
        </w:rPr>
        <w:sectPr w:rsidR="00D33403">
          <w:pgSz w:w="11910" w:h="16840"/>
          <w:pgMar w:top="0" w:right="0" w:bottom="620" w:left="0" w:header="0" w:footer="422" w:gutter="0"/>
          <w:cols w:space="720"/>
        </w:sectPr>
      </w:pPr>
    </w:p>
    <w:p w14:paraId="31C660EF" w14:textId="77777777" w:rsidR="00D33403" w:rsidRDefault="00D33403">
      <w:pPr>
        <w:pStyle w:val="BodyText"/>
        <w:rPr>
          <w:rFonts w:ascii="ProximaNovaT-Thin"/>
          <w:sz w:val="18"/>
        </w:rPr>
      </w:pPr>
    </w:p>
    <w:p w14:paraId="31C660F0" w14:textId="77777777" w:rsidR="00D33403" w:rsidRDefault="00A57776">
      <w:pPr>
        <w:pStyle w:val="BodyText"/>
        <w:spacing w:before="99" w:line="328" w:lineRule="auto"/>
        <w:ind w:left="1133" w:right="11"/>
      </w:pPr>
      <w:r>
        <w:rPr>
          <w:color w:val="4D555B"/>
        </w:rPr>
        <w:t>For more than 40 years it has been the Great Barrier Reef Marine Park Authority’s great privilege to manage the Great Barrier Reef for its long-term protection and conservation on behalf of Australians and the world.</w:t>
      </w:r>
    </w:p>
    <w:p w14:paraId="31C660F1" w14:textId="77777777" w:rsidR="00D33403" w:rsidRDefault="00A57776">
      <w:pPr>
        <w:pStyle w:val="BodyText"/>
        <w:spacing w:before="112" w:line="328" w:lineRule="auto"/>
        <w:ind w:left="1133" w:right="205"/>
      </w:pPr>
      <w:r>
        <w:rPr>
          <w:color w:val="4D555B"/>
        </w:rPr>
        <w:t>Over this time, coral reefs around the world, including the Great Barrier Reef, have been experiencing the impacts of compounding pressures from a range of sources, most significantly climate change.</w:t>
      </w:r>
    </w:p>
    <w:p w14:paraId="31C660F2" w14:textId="77777777" w:rsidR="00D33403" w:rsidRDefault="00A57776">
      <w:pPr>
        <w:pStyle w:val="BodyText"/>
        <w:spacing w:before="112" w:line="328" w:lineRule="auto"/>
        <w:ind w:left="1133" w:right="11"/>
      </w:pPr>
      <w:r>
        <w:rPr>
          <w:color w:val="4D555B"/>
        </w:rPr>
        <w:t>In the last two years, the resilience of the Great Barrier Reef has faced its greatest test yet in the form of an unprecedented combination of system impacts: two consecutive years of mass coral bleaching, coral disease outbreaks and a category 4 tropical cyclone which crossed reefs in the Whitsundays. Adding to these climate-related impacts is a major crown-of-thorns starfish outbreak, which has been ongoing since 2010.</w:t>
      </w:r>
    </w:p>
    <w:p w14:paraId="31C660F3" w14:textId="77777777" w:rsidR="00D33403" w:rsidRDefault="00A57776">
      <w:pPr>
        <w:pStyle w:val="BodyText"/>
        <w:spacing w:before="112" w:line="328" w:lineRule="auto"/>
        <w:ind w:left="1133"/>
      </w:pPr>
      <w:r>
        <w:rPr>
          <w:color w:val="4D555B"/>
        </w:rPr>
        <w:t>The resulting decline in the ecological health of the Reef is unprecedented in our lifetime, and represents a genuine crisis. It is central to the culture and wellbeing of many Australians, and as a World Heritage property is recognised internationally for its outstanding universal value. The Reef supports a range of traditional, commercial and recreational uses, including a billion- dollar Reef tourism industry. Allowing it to decline</w:t>
      </w:r>
      <w:r>
        <w:rPr>
          <w:color w:val="4D555B"/>
          <w:spacing w:val="-18"/>
        </w:rPr>
        <w:t xml:space="preserve"> </w:t>
      </w:r>
      <w:r>
        <w:rPr>
          <w:color w:val="4D555B"/>
        </w:rPr>
        <w:t>further without committing every effort to help it cope with the challenges ahead is not an option.</w:t>
      </w:r>
    </w:p>
    <w:p w14:paraId="31C660F4" w14:textId="77777777" w:rsidR="00D33403" w:rsidRDefault="00A57776">
      <w:pPr>
        <w:pStyle w:val="BodyText"/>
        <w:rPr>
          <w:sz w:val="18"/>
        </w:rPr>
      </w:pPr>
      <w:r>
        <w:br w:type="column"/>
      </w:r>
    </w:p>
    <w:p w14:paraId="31C660F5" w14:textId="77777777" w:rsidR="00D33403" w:rsidRDefault="00A57776">
      <w:pPr>
        <w:spacing w:before="97" w:line="328" w:lineRule="auto"/>
        <w:ind w:left="383" w:right="1230"/>
        <w:rPr>
          <w:sz w:val="19"/>
        </w:rPr>
      </w:pPr>
      <w:r>
        <w:rPr>
          <w:color w:val="4D555B"/>
          <w:sz w:val="19"/>
        </w:rPr>
        <w:t xml:space="preserve">In response to this crisis, the Authority convened the </w:t>
      </w:r>
      <w:r>
        <w:rPr>
          <w:rFonts w:ascii="ProximaNova-LightIt" w:hAnsi="ProximaNova-LightIt"/>
          <w:i/>
          <w:color w:val="4D555B"/>
          <w:sz w:val="19"/>
        </w:rPr>
        <w:t xml:space="preserve">Great Barrier Reef Summit – Managing for Resilience </w:t>
      </w:r>
      <w:r>
        <w:rPr>
          <w:color w:val="4D555B"/>
          <w:sz w:val="19"/>
        </w:rPr>
        <w:t>on 24 and 25 May 2017 to help craft a blueprint to navigate a future characterised by uncertainty and accelerating change.</w:t>
      </w:r>
    </w:p>
    <w:p w14:paraId="31C660F7" w14:textId="5A4EFEE8" w:rsidR="00D33403" w:rsidRDefault="00A57776" w:rsidP="00E3444B">
      <w:pPr>
        <w:pStyle w:val="BodyText"/>
        <w:spacing w:before="112" w:line="328" w:lineRule="auto"/>
        <w:ind w:left="383" w:right="1230"/>
      </w:pPr>
      <w:r>
        <w:rPr>
          <w:color w:val="4D555B"/>
        </w:rPr>
        <w:t xml:space="preserve">The summit brought together more than 70 regional, national and international delegates </w:t>
      </w:r>
      <w:r>
        <w:rPr>
          <w:color w:val="4D555B"/>
          <w:spacing w:val="-2"/>
        </w:rPr>
        <w:t xml:space="preserve">representing </w:t>
      </w:r>
      <w:r>
        <w:rPr>
          <w:color w:val="4D555B"/>
        </w:rPr>
        <w:t xml:space="preserve">marine park managers, </w:t>
      </w:r>
      <w:r>
        <w:rPr>
          <w:color w:val="4D555B"/>
          <w:spacing w:val="-4"/>
        </w:rPr>
        <w:t xml:space="preserve">Traditional </w:t>
      </w:r>
      <w:r>
        <w:rPr>
          <w:color w:val="4D555B"/>
        </w:rPr>
        <w:t xml:space="preserve">Owners, government agencies, the scientific </w:t>
      </w:r>
      <w:r>
        <w:rPr>
          <w:color w:val="4D555B"/>
          <w:spacing w:val="-3"/>
        </w:rPr>
        <w:t xml:space="preserve">community, </w:t>
      </w:r>
      <w:r>
        <w:rPr>
          <w:color w:val="4D555B"/>
        </w:rPr>
        <w:t xml:space="preserve">industry </w:t>
      </w:r>
      <w:r>
        <w:rPr>
          <w:color w:val="4D555B"/>
          <w:spacing w:val="-2"/>
        </w:rPr>
        <w:t>groups</w:t>
      </w:r>
      <w:r w:rsidR="00E3444B">
        <w:rPr>
          <w:color w:val="4D555B"/>
          <w:spacing w:val="-2"/>
        </w:rPr>
        <w:t xml:space="preserve"> </w:t>
      </w:r>
      <w:r>
        <w:rPr>
          <w:color w:val="4D555B"/>
        </w:rPr>
        <w:t>and individuals with deep connections to the Reef.</w:t>
      </w:r>
    </w:p>
    <w:p w14:paraId="31C660F8" w14:textId="77777777" w:rsidR="00D33403" w:rsidRDefault="00A57776">
      <w:pPr>
        <w:pStyle w:val="BodyText"/>
        <w:spacing w:before="70" w:line="328" w:lineRule="auto"/>
        <w:ind w:left="383" w:right="1041"/>
      </w:pPr>
      <w:r>
        <w:rPr>
          <w:color w:val="4D555B"/>
        </w:rPr>
        <w:t xml:space="preserve">The summit produced insights, innovations </w:t>
      </w:r>
      <w:r>
        <w:rPr>
          <w:color w:val="4D555B"/>
          <w:spacing w:val="-2"/>
        </w:rPr>
        <w:t xml:space="preserve">and </w:t>
      </w:r>
      <w:r>
        <w:rPr>
          <w:color w:val="4D555B"/>
        </w:rPr>
        <w:t xml:space="preserve">recommendations that, together with the knowledge </w:t>
      </w:r>
      <w:r>
        <w:rPr>
          <w:color w:val="4D555B"/>
          <w:spacing w:val="-2"/>
        </w:rPr>
        <w:t xml:space="preserve">and </w:t>
      </w:r>
      <w:r>
        <w:rPr>
          <w:color w:val="4D555B"/>
        </w:rPr>
        <w:t xml:space="preserve">expertise of </w:t>
      </w:r>
      <w:r>
        <w:rPr>
          <w:color w:val="4D555B"/>
          <w:spacing w:val="-2"/>
        </w:rPr>
        <w:t xml:space="preserve">Authority </w:t>
      </w:r>
      <w:r>
        <w:rPr>
          <w:color w:val="4D555B"/>
          <w:spacing w:val="-3"/>
        </w:rPr>
        <w:t xml:space="preserve">staff, </w:t>
      </w:r>
      <w:r>
        <w:rPr>
          <w:color w:val="4D555B"/>
        </w:rPr>
        <w:t>form the basis of this blueprint.</w:t>
      </w:r>
    </w:p>
    <w:p w14:paraId="31C660F9" w14:textId="77777777" w:rsidR="00D33403" w:rsidRDefault="00A57776">
      <w:pPr>
        <w:pStyle w:val="BodyText"/>
        <w:spacing w:before="112" w:line="328" w:lineRule="auto"/>
        <w:ind w:left="383" w:right="1139"/>
      </w:pPr>
      <w:r>
        <w:rPr>
          <w:color w:val="4D555B"/>
        </w:rPr>
        <w:t>Building on existing management arrangements to protect the Great Barrier Reef, this blueprint outlines additional actions and innovative approaches the Authority will pursue with its partners to better support and protect coral reefs in the face of a changing climate. Its explicit focus on coral reefs reflects their critical state, and their role as the cornerstones of the Great Barrier Reef’s broader ecological, social, economic, cultural and heritage values.</w:t>
      </w:r>
    </w:p>
    <w:p w14:paraId="31C660FA" w14:textId="77777777" w:rsidR="00D33403" w:rsidRDefault="00A57776">
      <w:pPr>
        <w:pStyle w:val="BodyText"/>
        <w:spacing w:before="112" w:line="328" w:lineRule="auto"/>
        <w:ind w:left="383" w:right="1139"/>
      </w:pPr>
      <w:r>
        <w:rPr>
          <w:color w:val="4D555B"/>
        </w:rPr>
        <w:t xml:space="preserve">By </w:t>
      </w:r>
      <w:r>
        <w:rPr>
          <w:color w:val="4D555B"/>
          <w:spacing w:val="-4"/>
        </w:rPr>
        <w:t xml:space="preserve">focusing </w:t>
      </w:r>
      <w:r>
        <w:rPr>
          <w:color w:val="4D555B"/>
          <w:spacing w:val="-3"/>
        </w:rPr>
        <w:t xml:space="preserve">our efforts </w:t>
      </w:r>
      <w:r>
        <w:rPr>
          <w:color w:val="4D555B"/>
        </w:rPr>
        <w:t xml:space="preserve">on </w:t>
      </w:r>
      <w:r>
        <w:rPr>
          <w:color w:val="4D555B"/>
          <w:spacing w:val="-4"/>
        </w:rPr>
        <w:t xml:space="preserve">building </w:t>
      </w:r>
      <w:r>
        <w:rPr>
          <w:color w:val="4D555B"/>
          <w:spacing w:val="-3"/>
        </w:rPr>
        <w:t xml:space="preserve">the </w:t>
      </w:r>
      <w:r>
        <w:rPr>
          <w:color w:val="4D555B"/>
          <w:spacing w:val="-4"/>
        </w:rPr>
        <w:t xml:space="preserve">resilience </w:t>
      </w:r>
      <w:r>
        <w:rPr>
          <w:color w:val="4D555B"/>
        </w:rPr>
        <w:t xml:space="preserve">of </w:t>
      </w:r>
      <w:r>
        <w:rPr>
          <w:color w:val="4D555B"/>
          <w:spacing w:val="-4"/>
        </w:rPr>
        <w:t xml:space="preserve">coral reefs, </w:t>
      </w:r>
      <w:r>
        <w:rPr>
          <w:color w:val="4D555B"/>
        </w:rPr>
        <w:t xml:space="preserve">we </w:t>
      </w:r>
      <w:r>
        <w:rPr>
          <w:color w:val="4D555B"/>
          <w:spacing w:val="-3"/>
        </w:rPr>
        <w:t xml:space="preserve">will give the </w:t>
      </w:r>
      <w:r>
        <w:rPr>
          <w:color w:val="4D555B"/>
          <w:spacing w:val="-4"/>
        </w:rPr>
        <w:t xml:space="preserve">entire Great Barrier </w:t>
      </w:r>
      <w:r>
        <w:rPr>
          <w:color w:val="4D555B"/>
          <w:spacing w:val="-5"/>
        </w:rPr>
        <w:t xml:space="preserve">Reef </w:t>
      </w:r>
      <w:r>
        <w:rPr>
          <w:color w:val="4D555B"/>
          <w:spacing w:val="-4"/>
        </w:rPr>
        <w:t xml:space="preserve">ecosystem </w:t>
      </w:r>
      <w:r>
        <w:rPr>
          <w:color w:val="4D555B"/>
          <w:spacing w:val="-3"/>
        </w:rPr>
        <w:t xml:space="preserve">its best </w:t>
      </w:r>
      <w:r>
        <w:rPr>
          <w:color w:val="4D555B"/>
          <w:spacing w:val="-4"/>
        </w:rPr>
        <w:t xml:space="preserve">chance </w:t>
      </w:r>
      <w:r>
        <w:rPr>
          <w:color w:val="4D555B"/>
        </w:rPr>
        <w:t xml:space="preserve">of </w:t>
      </w:r>
      <w:r>
        <w:rPr>
          <w:color w:val="4D555B"/>
          <w:spacing w:val="-4"/>
        </w:rPr>
        <w:t xml:space="preserve">coping </w:t>
      </w:r>
      <w:r>
        <w:rPr>
          <w:color w:val="4D555B"/>
          <w:spacing w:val="-3"/>
        </w:rPr>
        <w:t xml:space="preserve">with the </w:t>
      </w:r>
      <w:r>
        <w:rPr>
          <w:color w:val="4D555B"/>
          <w:spacing w:val="-4"/>
        </w:rPr>
        <w:t>challenges ahead.</w:t>
      </w:r>
    </w:p>
    <w:p w14:paraId="31C660FB" w14:textId="77777777" w:rsidR="00D33403" w:rsidRDefault="00D33403">
      <w:pPr>
        <w:spacing w:line="328" w:lineRule="auto"/>
        <w:sectPr w:rsidR="00D33403">
          <w:type w:val="continuous"/>
          <w:pgSz w:w="11910" w:h="16840"/>
          <w:pgMar w:top="1580" w:right="0" w:bottom="280" w:left="0" w:header="720" w:footer="720" w:gutter="0"/>
          <w:cols w:num="2" w:space="720" w:equalWidth="0">
            <w:col w:w="5728" w:space="40"/>
            <w:col w:w="6142"/>
          </w:cols>
        </w:sectPr>
      </w:pPr>
    </w:p>
    <w:p w14:paraId="31C660FC" w14:textId="77777777" w:rsidR="00D33403" w:rsidRDefault="00242846">
      <w:pPr>
        <w:pStyle w:val="BodyText"/>
        <w:rPr>
          <w:sz w:val="20"/>
        </w:rPr>
      </w:pPr>
      <w:r>
        <w:lastRenderedPageBreak/>
        <w:pict w14:anchorId="31C6648E">
          <v:group id="_x0000_s1228" style="position:absolute;margin-left:0;margin-top:0;width:595.3pt;height:841.9pt;z-index:-52216;mso-position-horizontal-relative:page;mso-position-vertical-relative:page" coordsize="11906,16838">
            <v:shape id="_x0000_s1230" type="#_x0000_t75" style="position:absolute;width:11906;height:16838">
              <v:imagedata r:id="rId51" o:title=""/>
            </v:shape>
            <v:shape id="_x0000_s1229" style="position:absolute;left:1133;top:10252;width:1191;height:74" coordorigin="1134,10252" coordsize="1191,74" path="m1134,10289r45,-28l1233,10252r54,9l1332,10289r45,27l1431,10326r55,-10l1531,10289r45,-28l1630,10252r54,9l1729,10289r45,27l1828,10326r55,-10l1928,10289r45,-28l2027,10252r54,9l2126,10289r45,27l2225,10326r54,-10l2324,10289e" filled="f" strokecolor="white" strokeweight=".46744mm">
              <v:path arrowok="t"/>
            </v:shape>
            <w10:wrap anchorx="page" anchory="page"/>
          </v:group>
        </w:pict>
      </w:r>
    </w:p>
    <w:p w14:paraId="31C660FD" w14:textId="77777777" w:rsidR="00D33403" w:rsidRDefault="00D33403">
      <w:pPr>
        <w:pStyle w:val="BodyText"/>
        <w:rPr>
          <w:sz w:val="20"/>
        </w:rPr>
      </w:pPr>
    </w:p>
    <w:p w14:paraId="31C660FE" w14:textId="77777777" w:rsidR="00D33403" w:rsidRDefault="00D33403">
      <w:pPr>
        <w:pStyle w:val="BodyText"/>
        <w:rPr>
          <w:sz w:val="20"/>
        </w:rPr>
      </w:pPr>
    </w:p>
    <w:p w14:paraId="31C660FF" w14:textId="77777777" w:rsidR="00D33403" w:rsidRDefault="00D33403">
      <w:pPr>
        <w:pStyle w:val="BodyText"/>
        <w:rPr>
          <w:sz w:val="20"/>
        </w:rPr>
      </w:pPr>
    </w:p>
    <w:p w14:paraId="31C66100" w14:textId="77777777" w:rsidR="00D33403" w:rsidRDefault="00D33403">
      <w:pPr>
        <w:pStyle w:val="BodyText"/>
        <w:rPr>
          <w:sz w:val="20"/>
        </w:rPr>
      </w:pPr>
    </w:p>
    <w:p w14:paraId="31C66101" w14:textId="77777777" w:rsidR="00D33403" w:rsidRDefault="00D33403">
      <w:pPr>
        <w:pStyle w:val="BodyText"/>
        <w:rPr>
          <w:sz w:val="20"/>
        </w:rPr>
      </w:pPr>
    </w:p>
    <w:p w14:paraId="31C66102" w14:textId="77777777" w:rsidR="00D33403" w:rsidRDefault="00D33403">
      <w:pPr>
        <w:pStyle w:val="BodyText"/>
        <w:rPr>
          <w:sz w:val="20"/>
        </w:rPr>
      </w:pPr>
    </w:p>
    <w:p w14:paraId="31C66103" w14:textId="77777777" w:rsidR="00D33403" w:rsidRDefault="00D33403">
      <w:pPr>
        <w:pStyle w:val="BodyText"/>
        <w:rPr>
          <w:sz w:val="20"/>
        </w:rPr>
      </w:pPr>
    </w:p>
    <w:p w14:paraId="31C66104" w14:textId="77777777" w:rsidR="00D33403" w:rsidRDefault="00D33403">
      <w:pPr>
        <w:pStyle w:val="BodyText"/>
        <w:rPr>
          <w:sz w:val="20"/>
        </w:rPr>
      </w:pPr>
    </w:p>
    <w:p w14:paraId="31C66105" w14:textId="77777777" w:rsidR="00D33403" w:rsidRDefault="00D33403">
      <w:pPr>
        <w:pStyle w:val="BodyText"/>
        <w:rPr>
          <w:sz w:val="20"/>
        </w:rPr>
      </w:pPr>
    </w:p>
    <w:p w14:paraId="31C66106" w14:textId="77777777" w:rsidR="00D33403" w:rsidRDefault="00D33403">
      <w:pPr>
        <w:pStyle w:val="BodyText"/>
        <w:rPr>
          <w:sz w:val="20"/>
        </w:rPr>
      </w:pPr>
    </w:p>
    <w:p w14:paraId="31C66107" w14:textId="77777777" w:rsidR="00D33403" w:rsidRDefault="00D33403">
      <w:pPr>
        <w:pStyle w:val="BodyText"/>
        <w:rPr>
          <w:sz w:val="20"/>
        </w:rPr>
      </w:pPr>
    </w:p>
    <w:p w14:paraId="31C66108" w14:textId="77777777" w:rsidR="00D33403" w:rsidRDefault="00D33403">
      <w:pPr>
        <w:pStyle w:val="BodyText"/>
        <w:rPr>
          <w:sz w:val="20"/>
        </w:rPr>
      </w:pPr>
    </w:p>
    <w:p w14:paraId="31C66109" w14:textId="77777777" w:rsidR="00D33403" w:rsidRDefault="00D33403">
      <w:pPr>
        <w:pStyle w:val="BodyText"/>
        <w:rPr>
          <w:sz w:val="20"/>
        </w:rPr>
      </w:pPr>
    </w:p>
    <w:p w14:paraId="31C6610A" w14:textId="77777777" w:rsidR="00D33403" w:rsidRDefault="00D33403">
      <w:pPr>
        <w:pStyle w:val="BodyText"/>
        <w:rPr>
          <w:sz w:val="20"/>
        </w:rPr>
      </w:pPr>
    </w:p>
    <w:p w14:paraId="31C6610B" w14:textId="77777777" w:rsidR="00D33403" w:rsidRDefault="00D33403">
      <w:pPr>
        <w:pStyle w:val="BodyText"/>
        <w:rPr>
          <w:sz w:val="20"/>
        </w:rPr>
      </w:pPr>
    </w:p>
    <w:p w14:paraId="31C6610C" w14:textId="77777777" w:rsidR="00D33403" w:rsidRDefault="00D33403">
      <w:pPr>
        <w:pStyle w:val="BodyText"/>
        <w:rPr>
          <w:sz w:val="20"/>
        </w:rPr>
      </w:pPr>
    </w:p>
    <w:p w14:paraId="31C6610D" w14:textId="77777777" w:rsidR="00D33403" w:rsidRDefault="00D33403">
      <w:pPr>
        <w:pStyle w:val="BodyText"/>
        <w:rPr>
          <w:sz w:val="20"/>
        </w:rPr>
      </w:pPr>
    </w:p>
    <w:p w14:paraId="31C6610E" w14:textId="77777777" w:rsidR="00D33403" w:rsidRDefault="00D33403">
      <w:pPr>
        <w:pStyle w:val="BodyText"/>
        <w:rPr>
          <w:sz w:val="20"/>
        </w:rPr>
      </w:pPr>
    </w:p>
    <w:p w14:paraId="31C6610F" w14:textId="77777777" w:rsidR="00D33403" w:rsidRDefault="00D33403">
      <w:pPr>
        <w:pStyle w:val="BodyText"/>
        <w:rPr>
          <w:sz w:val="20"/>
        </w:rPr>
      </w:pPr>
    </w:p>
    <w:p w14:paraId="31C66110" w14:textId="77777777" w:rsidR="00D33403" w:rsidRDefault="00D33403">
      <w:pPr>
        <w:pStyle w:val="BodyText"/>
        <w:rPr>
          <w:sz w:val="20"/>
        </w:rPr>
      </w:pPr>
    </w:p>
    <w:p w14:paraId="31C66111" w14:textId="77777777" w:rsidR="00D33403" w:rsidRDefault="00D33403">
      <w:pPr>
        <w:pStyle w:val="BodyText"/>
        <w:rPr>
          <w:sz w:val="20"/>
        </w:rPr>
      </w:pPr>
    </w:p>
    <w:p w14:paraId="31C66112" w14:textId="77777777" w:rsidR="00D33403" w:rsidRDefault="00D33403">
      <w:pPr>
        <w:pStyle w:val="BodyText"/>
        <w:rPr>
          <w:sz w:val="20"/>
        </w:rPr>
      </w:pPr>
    </w:p>
    <w:p w14:paraId="31C66113" w14:textId="77777777" w:rsidR="00D33403" w:rsidRDefault="00D33403">
      <w:pPr>
        <w:pStyle w:val="BodyText"/>
        <w:rPr>
          <w:sz w:val="20"/>
        </w:rPr>
      </w:pPr>
    </w:p>
    <w:p w14:paraId="31C66114" w14:textId="77777777" w:rsidR="00D33403" w:rsidRDefault="00D33403">
      <w:pPr>
        <w:pStyle w:val="BodyText"/>
        <w:rPr>
          <w:sz w:val="20"/>
        </w:rPr>
      </w:pPr>
    </w:p>
    <w:p w14:paraId="31C66115" w14:textId="77777777" w:rsidR="00D33403" w:rsidRDefault="00D33403">
      <w:pPr>
        <w:pStyle w:val="BodyText"/>
        <w:rPr>
          <w:sz w:val="20"/>
        </w:rPr>
      </w:pPr>
    </w:p>
    <w:p w14:paraId="31C66116" w14:textId="77777777" w:rsidR="00D33403" w:rsidRDefault="00D33403">
      <w:pPr>
        <w:pStyle w:val="BodyText"/>
        <w:rPr>
          <w:sz w:val="20"/>
        </w:rPr>
      </w:pPr>
    </w:p>
    <w:p w14:paraId="31C66117" w14:textId="77777777" w:rsidR="00D33403" w:rsidRDefault="00D33403">
      <w:pPr>
        <w:pStyle w:val="BodyText"/>
        <w:rPr>
          <w:sz w:val="20"/>
        </w:rPr>
      </w:pPr>
    </w:p>
    <w:p w14:paraId="31C66118" w14:textId="77777777" w:rsidR="00D33403" w:rsidRDefault="00D33403">
      <w:pPr>
        <w:pStyle w:val="BodyText"/>
        <w:rPr>
          <w:sz w:val="20"/>
        </w:rPr>
      </w:pPr>
    </w:p>
    <w:p w14:paraId="31C66119" w14:textId="77777777" w:rsidR="00D33403" w:rsidRDefault="00D33403">
      <w:pPr>
        <w:pStyle w:val="BodyText"/>
        <w:rPr>
          <w:sz w:val="20"/>
        </w:rPr>
      </w:pPr>
    </w:p>
    <w:p w14:paraId="31C6611A" w14:textId="77777777" w:rsidR="00D33403" w:rsidRDefault="00D33403">
      <w:pPr>
        <w:pStyle w:val="BodyText"/>
        <w:rPr>
          <w:sz w:val="20"/>
        </w:rPr>
      </w:pPr>
    </w:p>
    <w:p w14:paraId="31C6611B" w14:textId="77777777" w:rsidR="00D33403" w:rsidRDefault="00D33403">
      <w:pPr>
        <w:pStyle w:val="BodyText"/>
        <w:rPr>
          <w:sz w:val="20"/>
        </w:rPr>
      </w:pPr>
    </w:p>
    <w:p w14:paraId="31C66123" w14:textId="77777777" w:rsidR="00D33403" w:rsidRDefault="00D33403">
      <w:pPr>
        <w:pStyle w:val="BodyText"/>
        <w:rPr>
          <w:sz w:val="20"/>
        </w:rPr>
      </w:pPr>
    </w:p>
    <w:p w14:paraId="31C66124" w14:textId="77777777" w:rsidR="00D33403" w:rsidRDefault="00D33403">
      <w:pPr>
        <w:pStyle w:val="BodyText"/>
        <w:rPr>
          <w:sz w:val="20"/>
        </w:rPr>
      </w:pPr>
    </w:p>
    <w:p w14:paraId="31C66125" w14:textId="77777777" w:rsidR="00D33403" w:rsidRDefault="00D33403">
      <w:pPr>
        <w:pStyle w:val="BodyText"/>
        <w:rPr>
          <w:sz w:val="20"/>
        </w:rPr>
      </w:pPr>
    </w:p>
    <w:p w14:paraId="31C66126" w14:textId="77777777" w:rsidR="00D33403" w:rsidRDefault="00D33403">
      <w:pPr>
        <w:pStyle w:val="BodyText"/>
        <w:rPr>
          <w:sz w:val="20"/>
        </w:rPr>
      </w:pPr>
    </w:p>
    <w:p w14:paraId="31C66127" w14:textId="77777777" w:rsidR="00D33403" w:rsidRDefault="00D33403">
      <w:pPr>
        <w:pStyle w:val="BodyText"/>
        <w:rPr>
          <w:sz w:val="20"/>
        </w:rPr>
      </w:pPr>
    </w:p>
    <w:p w14:paraId="31C66128" w14:textId="77777777" w:rsidR="00D33403" w:rsidRDefault="00D33403">
      <w:pPr>
        <w:pStyle w:val="BodyText"/>
        <w:rPr>
          <w:sz w:val="20"/>
        </w:rPr>
      </w:pPr>
    </w:p>
    <w:p w14:paraId="31C66129" w14:textId="21D67DF1" w:rsidR="00D33403" w:rsidRDefault="00A57776">
      <w:pPr>
        <w:spacing w:before="270" w:line="288" w:lineRule="auto"/>
        <w:ind w:left="113" w:right="6178"/>
        <w:rPr>
          <w:rFonts w:ascii="ProximaNova-LightIt"/>
          <w:i/>
          <w:sz w:val="40"/>
        </w:rPr>
      </w:pPr>
      <w:r>
        <w:rPr>
          <w:rFonts w:ascii="ProximaNova-LightIt"/>
          <w:i/>
          <w:color w:val="FFFFFF"/>
          <w:sz w:val="40"/>
        </w:rPr>
        <w:t>A key outcome from the Great Barrier Reef Summit was strong affirmation of shared commitment by all participants to protect the</w:t>
      </w:r>
    </w:p>
    <w:p w14:paraId="31C6612A" w14:textId="77777777" w:rsidR="00D33403" w:rsidRDefault="00A57776">
      <w:pPr>
        <w:spacing w:line="288" w:lineRule="auto"/>
        <w:ind w:left="113" w:right="6178"/>
        <w:rPr>
          <w:rFonts w:ascii="ProximaNova-LightIt"/>
          <w:i/>
          <w:sz w:val="40"/>
        </w:rPr>
      </w:pPr>
      <w:r>
        <w:rPr>
          <w:rFonts w:ascii="ProximaNova-LightIt"/>
          <w:i/>
          <w:color w:val="FFFFFF"/>
          <w:sz w:val="40"/>
        </w:rPr>
        <w:t>Reef and build its resilience.</w:t>
      </w:r>
    </w:p>
    <w:p w14:paraId="31C6612B" w14:textId="77777777" w:rsidR="00D33403" w:rsidRDefault="00D33403">
      <w:pPr>
        <w:pStyle w:val="BodyText"/>
        <w:rPr>
          <w:rFonts w:ascii="ProximaNova-LightIt"/>
          <w:i/>
          <w:sz w:val="20"/>
        </w:rPr>
      </w:pPr>
    </w:p>
    <w:p w14:paraId="31C6612E" w14:textId="77777777" w:rsidR="00D33403" w:rsidRDefault="00D33403">
      <w:pPr>
        <w:pStyle w:val="BodyText"/>
        <w:rPr>
          <w:rFonts w:ascii="ProximaNova-LightIt"/>
          <w:i/>
          <w:sz w:val="20"/>
        </w:rPr>
      </w:pPr>
    </w:p>
    <w:p w14:paraId="31C6612F" w14:textId="77777777" w:rsidR="00D33403" w:rsidRDefault="00A57776">
      <w:pPr>
        <w:tabs>
          <w:tab w:val="right" w:pos="9751"/>
        </w:tabs>
        <w:spacing w:before="227"/>
        <w:ind w:left="113"/>
        <w:rPr>
          <w:rFonts w:ascii="ProximaNova-Semibold"/>
          <w:b/>
          <w:sz w:val="14"/>
        </w:rPr>
      </w:pPr>
      <w:r>
        <w:rPr>
          <w:rFonts w:ascii="ProximaNova-Semibold"/>
          <w:b/>
          <w:color w:val="FFFFFF"/>
          <w:sz w:val="12"/>
        </w:rPr>
        <w:t>GREAT BARRIER REEF BLUEPRINT</w:t>
      </w:r>
      <w:r>
        <w:rPr>
          <w:rFonts w:ascii="ProximaNova-Semibold"/>
          <w:b/>
          <w:color w:val="FFFFFF"/>
          <w:spacing w:val="-1"/>
          <w:sz w:val="12"/>
        </w:rPr>
        <w:t xml:space="preserve"> </w:t>
      </w:r>
      <w:r>
        <w:rPr>
          <w:rFonts w:ascii="ProximaNova-Semibold"/>
          <w:b/>
          <w:color w:val="FFFFFF"/>
          <w:sz w:val="12"/>
        </w:rPr>
        <w:t>FOR</w:t>
      </w:r>
      <w:r>
        <w:rPr>
          <w:rFonts w:ascii="ProximaNova-Semibold"/>
          <w:b/>
          <w:color w:val="FFFFFF"/>
          <w:spacing w:val="-1"/>
          <w:sz w:val="12"/>
        </w:rPr>
        <w:t xml:space="preserve"> </w:t>
      </w:r>
      <w:r>
        <w:rPr>
          <w:rFonts w:ascii="ProximaNova-Semibold"/>
          <w:b/>
          <w:color w:val="FFFFFF"/>
          <w:sz w:val="12"/>
        </w:rPr>
        <w:t>RESILIENCE</w:t>
      </w:r>
      <w:r>
        <w:rPr>
          <w:rFonts w:ascii="ProximaNova-Semibold"/>
          <w:b/>
          <w:color w:val="FFFFFF"/>
          <w:sz w:val="12"/>
        </w:rPr>
        <w:tab/>
      </w:r>
      <w:r>
        <w:rPr>
          <w:rFonts w:ascii="ProximaNova-Semibold"/>
          <w:b/>
          <w:color w:val="FFFFFF"/>
          <w:sz w:val="14"/>
        </w:rPr>
        <w:t>7</w:t>
      </w:r>
    </w:p>
    <w:p w14:paraId="31C66130" w14:textId="77777777" w:rsidR="00D33403" w:rsidRDefault="00D33403">
      <w:pPr>
        <w:rPr>
          <w:rFonts w:ascii="ProximaNova-Semibold"/>
          <w:sz w:val="14"/>
        </w:rPr>
        <w:sectPr w:rsidR="00D33403">
          <w:footerReference w:type="default" r:id="rId52"/>
          <w:pgSz w:w="11910" w:h="16840"/>
          <w:pgMar w:top="1580" w:right="1020" w:bottom="280" w:left="1020" w:header="0" w:footer="0" w:gutter="0"/>
          <w:cols w:space="720"/>
        </w:sectPr>
      </w:pPr>
    </w:p>
    <w:p w14:paraId="31C66131" w14:textId="77777777" w:rsidR="00D33403" w:rsidRDefault="00A57776">
      <w:pPr>
        <w:pStyle w:val="Heading1"/>
        <w:ind w:left="123" w:right="1327"/>
      </w:pPr>
      <w:bookmarkStart w:id="3" w:name="_TOC_250019"/>
      <w:bookmarkEnd w:id="3"/>
      <w:r>
        <w:rPr>
          <w:color w:val="4D555B"/>
        </w:rPr>
        <w:lastRenderedPageBreak/>
        <w:t>A SHARED COMMITMENT TO BUILDING REEF RESILIENCE</w:t>
      </w:r>
    </w:p>
    <w:p w14:paraId="31C66132" w14:textId="77777777" w:rsidR="00D33403" w:rsidRDefault="00D33403">
      <w:pPr>
        <w:pStyle w:val="BodyText"/>
        <w:rPr>
          <w:rFonts w:ascii="ProximaNovaT-Thin"/>
          <w:sz w:val="18"/>
        </w:rPr>
      </w:pPr>
    </w:p>
    <w:p w14:paraId="31C66133" w14:textId="77777777" w:rsidR="00D33403" w:rsidRDefault="00D33403">
      <w:pPr>
        <w:pStyle w:val="BodyText"/>
        <w:rPr>
          <w:rFonts w:ascii="ProximaNovaT-Thin"/>
          <w:sz w:val="18"/>
        </w:rPr>
      </w:pPr>
    </w:p>
    <w:p w14:paraId="31C66134" w14:textId="77777777" w:rsidR="00D33403" w:rsidRDefault="00D33403">
      <w:pPr>
        <w:pStyle w:val="BodyText"/>
        <w:rPr>
          <w:rFonts w:ascii="ProximaNovaT-Thin"/>
          <w:sz w:val="18"/>
        </w:rPr>
      </w:pPr>
    </w:p>
    <w:p w14:paraId="31C66135" w14:textId="77777777" w:rsidR="00D33403" w:rsidRDefault="00D33403">
      <w:pPr>
        <w:pStyle w:val="BodyText"/>
        <w:rPr>
          <w:rFonts w:ascii="ProximaNovaT-Thin"/>
          <w:sz w:val="18"/>
        </w:rPr>
      </w:pPr>
    </w:p>
    <w:p w14:paraId="31C66136" w14:textId="77777777" w:rsidR="00D33403" w:rsidRDefault="00D33403">
      <w:pPr>
        <w:pStyle w:val="BodyText"/>
        <w:rPr>
          <w:rFonts w:ascii="ProximaNovaT-Thin"/>
          <w:sz w:val="18"/>
        </w:rPr>
      </w:pPr>
    </w:p>
    <w:p w14:paraId="31C66137" w14:textId="77777777" w:rsidR="00D33403" w:rsidRDefault="00242846">
      <w:pPr>
        <w:pStyle w:val="Heading4"/>
        <w:spacing w:before="0" w:line="328" w:lineRule="auto"/>
        <w:ind w:left="6813" w:right="165"/>
      </w:pPr>
      <w:r>
        <w:pict w14:anchorId="31C6648F">
          <v:group id="_x0000_s1225" style="position:absolute;left:0;text-align:left;margin-left:56.7pt;margin-top:.15pt;width:148.35pt;height:204.95pt;z-index:1336;mso-position-horizontal-relative:page" coordorigin="1134,3" coordsize="2967,4099">
            <v:shape id="_x0000_s1227" type="#_x0000_t75" style="position:absolute;left:1143;top:12;width:2947;height:4079">
              <v:imagedata r:id="rId53" o:title=""/>
            </v:shape>
            <v:rect id="_x0000_s1226" style="position:absolute;left:1143;top:12;width:2947;height:4079" filled="f" strokecolor="#e6e7e8" strokeweight="1pt"/>
            <w10:wrap anchorx="page"/>
          </v:group>
        </w:pict>
      </w:r>
      <w:r>
        <w:pict w14:anchorId="31C66490">
          <v:group id="_x0000_s1222" style="position:absolute;left:0;text-align:left;margin-left:223.65pt;margin-top:.15pt;width:148.95pt;height:204.9pt;z-index:1360;mso-position-horizontal-relative:page" coordorigin="4473,3" coordsize="2979,4098">
            <v:shape id="_x0000_s1224" type="#_x0000_t75" style="position:absolute;left:4482;top:12;width:2959;height:4078">
              <v:imagedata r:id="rId54" o:title=""/>
            </v:shape>
            <v:rect id="_x0000_s1223" style="position:absolute;left:4482;top:12;width:2959;height:4078" filled="f" strokecolor="#e6e7e8" strokeweight="1pt"/>
            <w10:wrap anchorx="page"/>
          </v:group>
        </w:pict>
      </w:r>
      <w:r w:rsidR="00A57776">
        <w:rPr>
          <w:color w:val="4D555B"/>
        </w:rPr>
        <w:t>A key outcome from the Great Barrier Reef Summit was strong affirmation of shared commitment by all participants to protect the Reef and build its resilience.</w:t>
      </w:r>
    </w:p>
    <w:p w14:paraId="31C66138" w14:textId="77777777" w:rsidR="00D33403" w:rsidRDefault="00A57776">
      <w:pPr>
        <w:pStyle w:val="BodyText"/>
        <w:spacing w:before="112" w:line="328" w:lineRule="auto"/>
        <w:ind w:left="6813" w:right="371"/>
      </w:pPr>
      <w:r>
        <w:rPr>
          <w:color w:val="4D555B"/>
        </w:rPr>
        <w:t>The summit was informed by an information paper and outcomes were captured in a summary</w:t>
      </w:r>
    </w:p>
    <w:p w14:paraId="31C66139" w14:textId="77777777" w:rsidR="00D33403" w:rsidRDefault="00A57776">
      <w:pPr>
        <w:pStyle w:val="BodyText"/>
        <w:spacing w:line="328" w:lineRule="auto"/>
        <w:ind w:left="6813" w:right="627"/>
      </w:pPr>
      <w:r>
        <w:rPr>
          <w:color w:val="4D555B"/>
        </w:rPr>
        <w:t>of proceedings. Both these documents provide important context for this blueprint.</w:t>
      </w:r>
    </w:p>
    <w:p w14:paraId="31C6613A" w14:textId="77777777" w:rsidR="00D33403" w:rsidRDefault="00D33403">
      <w:pPr>
        <w:pStyle w:val="BodyText"/>
        <w:rPr>
          <w:sz w:val="20"/>
        </w:rPr>
      </w:pPr>
    </w:p>
    <w:p w14:paraId="31C6613B" w14:textId="77777777" w:rsidR="00D33403" w:rsidRDefault="00D33403">
      <w:pPr>
        <w:pStyle w:val="BodyText"/>
        <w:rPr>
          <w:sz w:val="20"/>
        </w:rPr>
      </w:pPr>
    </w:p>
    <w:p w14:paraId="31C6613C" w14:textId="77777777" w:rsidR="00D33403" w:rsidRDefault="00D33403">
      <w:pPr>
        <w:pStyle w:val="BodyText"/>
        <w:rPr>
          <w:sz w:val="20"/>
        </w:rPr>
      </w:pPr>
    </w:p>
    <w:p w14:paraId="31C6613D" w14:textId="77777777" w:rsidR="00D33403" w:rsidRDefault="00D33403">
      <w:pPr>
        <w:pStyle w:val="BodyText"/>
        <w:rPr>
          <w:sz w:val="20"/>
        </w:rPr>
      </w:pPr>
    </w:p>
    <w:p w14:paraId="31C6613E" w14:textId="77777777" w:rsidR="00D33403" w:rsidRDefault="00D33403">
      <w:pPr>
        <w:pStyle w:val="BodyText"/>
        <w:rPr>
          <w:sz w:val="20"/>
        </w:rPr>
      </w:pPr>
    </w:p>
    <w:p w14:paraId="31C6613F" w14:textId="77777777" w:rsidR="00D33403" w:rsidRDefault="00D33403">
      <w:pPr>
        <w:pStyle w:val="BodyText"/>
        <w:rPr>
          <w:sz w:val="20"/>
        </w:rPr>
      </w:pPr>
    </w:p>
    <w:p w14:paraId="31C66142" w14:textId="77777777" w:rsidR="00D33403" w:rsidRDefault="00D33403">
      <w:pPr>
        <w:pStyle w:val="BodyText"/>
        <w:rPr>
          <w:sz w:val="20"/>
        </w:rPr>
      </w:pPr>
    </w:p>
    <w:p w14:paraId="31C66143" w14:textId="77777777" w:rsidR="00D33403" w:rsidRDefault="00A57776">
      <w:pPr>
        <w:pStyle w:val="BodyText"/>
        <w:spacing w:before="8"/>
        <w:rPr>
          <w:sz w:val="20"/>
        </w:rPr>
      </w:pPr>
      <w:r>
        <w:rPr>
          <w:noProof/>
          <w:lang w:val="en-AU" w:eastAsia="en-AU"/>
        </w:rPr>
        <w:drawing>
          <wp:anchor distT="0" distB="0" distL="0" distR="0" simplePos="0" relativeHeight="1312" behindDoc="0" locked="0" layoutInCell="1" allowOverlap="1" wp14:anchorId="31C66491" wp14:editId="31C66492">
            <wp:simplePos x="0" y="0"/>
            <wp:positionH relativeFrom="page">
              <wp:posOffset>725995</wp:posOffset>
            </wp:positionH>
            <wp:positionV relativeFrom="paragraph">
              <wp:posOffset>157024</wp:posOffset>
            </wp:positionV>
            <wp:extent cx="6093007" cy="4389120"/>
            <wp:effectExtent l="0" t="0" r="0" b="0"/>
            <wp:wrapTopAndBottom/>
            <wp:docPr id="7"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9.jpeg"/>
                    <pic:cNvPicPr/>
                  </pic:nvPicPr>
                  <pic:blipFill>
                    <a:blip r:embed="rId55" cstate="print"/>
                    <a:stretch>
                      <a:fillRect/>
                    </a:stretch>
                  </pic:blipFill>
                  <pic:spPr>
                    <a:xfrm>
                      <a:off x="0" y="0"/>
                      <a:ext cx="6093007" cy="4389120"/>
                    </a:xfrm>
                    <a:prstGeom prst="rect">
                      <a:avLst/>
                    </a:prstGeom>
                  </pic:spPr>
                </pic:pic>
              </a:graphicData>
            </a:graphic>
          </wp:anchor>
        </w:drawing>
      </w:r>
    </w:p>
    <w:p w14:paraId="31C66144" w14:textId="77777777" w:rsidR="00D33403" w:rsidRDefault="00D33403">
      <w:pPr>
        <w:pStyle w:val="BodyText"/>
        <w:spacing w:before="1"/>
        <w:rPr>
          <w:sz w:val="7"/>
        </w:rPr>
      </w:pPr>
    </w:p>
    <w:p w14:paraId="31C66145" w14:textId="77777777" w:rsidR="00D33403" w:rsidRDefault="00A57776">
      <w:pPr>
        <w:spacing w:before="100"/>
        <w:ind w:left="113"/>
        <w:rPr>
          <w:rFonts w:ascii="ProximaNova-LightIt"/>
          <w:i/>
          <w:sz w:val="16"/>
        </w:rPr>
      </w:pPr>
      <w:r>
        <w:rPr>
          <w:rFonts w:ascii="ProximaNova-LightIt"/>
          <w:i/>
          <w:color w:val="4D555B"/>
          <w:sz w:val="16"/>
        </w:rPr>
        <w:t>Photograph: Cameron Laird</w:t>
      </w:r>
    </w:p>
    <w:p w14:paraId="31C66146" w14:textId="77777777" w:rsidR="00D33403" w:rsidRDefault="00D33403">
      <w:pPr>
        <w:rPr>
          <w:rFonts w:ascii="ProximaNova-LightIt"/>
          <w:sz w:val="16"/>
        </w:rPr>
        <w:sectPr w:rsidR="00D33403">
          <w:footerReference w:type="even" r:id="rId56"/>
          <w:footerReference w:type="default" r:id="rId57"/>
          <w:pgSz w:w="11910" w:h="16840"/>
          <w:pgMar w:top="1540" w:right="1020" w:bottom="620" w:left="1020" w:header="0" w:footer="422" w:gutter="0"/>
          <w:pgNumType w:start="8"/>
          <w:cols w:space="720"/>
        </w:sectPr>
      </w:pPr>
    </w:p>
    <w:p w14:paraId="31C66147" w14:textId="77777777" w:rsidR="00D33403" w:rsidRDefault="00A57776">
      <w:pPr>
        <w:pStyle w:val="Heading1"/>
      </w:pPr>
      <w:bookmarkStart w:id="4" w:name="_TOC_250018"/>
      <w:bookmarkEnd w:id="4"/>
      <w:r>
        <w:rPr>
          <w:color w:val="4D555B"/>
        </w:rPr>
        <w:lastRenderedPageBreak/>
        <w:t>FRAMING OUR RESPONSE</w:t>
      </w:r>
    </w:p>
    <w:p w14:paraId="31C66148" w14:textId="77777777" w:rsidR="00D33403" w:rsidRDefault="00D33403">
      <w:pPr>
        <w:pStyle w:val="BodyText"/>
        <w:rPr>
          <w:rFonts w:ascii="ProximaNovaT-Thin"/>
          <w:sz w:val="20"/>
        </w:rPr>
      </w:pPr>
    </w:p>
    <w:p w14:paraId="31C6614E" w14:textId="77777777" w:rsidR="00D33403" w:rsidRDefault="00242846">
      <w:pPr>
        <w:pStyle w:val="BodyText"/>
        <w:spacing w:before="100" w:line="328" w:lineRule="auto"/>
        <w:ind w:left="113" w:right="5196"/>
      </w:pPr>
      <w:r>
        <w:pict w14:anchorId="31C66493">
          <v:group id="_x0000_s1219" style="position:absolute;left:0;text-align:left;margin-left:371.1pt;margin-top:5pt;width:103.95pt;height:146.6pt;z-index:1576;mso-position-horizontal-relative:page" coordorigin="7422,100" coordsize="2079,2932">
            <v:shape id="_x0000_s1221" type="#_x0000_t75" style="position:absolute;left:7431;top:109;width:2060;height:2913">
              <v:imagedata r:id="rId58" o:title=""/>
            </v:shape>
            <v:rect id="_x0000_s1220" style="position:absolute;left:7431;top:109;width:2060;height:2913" filled="f" strokecolor="#e6e7e8" strokeweight=".31892mm"/>
            <w10:wrap anchorx="page"/>
          </v:group>
        </w:pict>
      </w:r>
      <w:r w:rsidR="00A57776">
        <w:rPr>
          <w:color w:val="4D555B"/>
        </w:rPr>
        <w:t>The summit highlighted that our response to recent bleaching events and cumulative pressures affecting the Reef must build on the strong foundation of past and current programs. New tools and innovative approaches must be developed and used to transform the outlook for the</w:t>
      </w:r>
      <w:r w:rsidR="00A57776">
        <w:rPr>
          <w:color w:val="4D555B"/>
          <w:spacing w:val="28"/>
        </w:rPr>
        <w:t xml:space="preserve"> </w:t>
      </w:r>
      <w:r w:rsidR="00A57776">
        <w:rPr>
          <w:color w:val="4D555B"/>
          <w:spacing w:val="-3"/>
        </w:rPr>
        <w:t>Reef.</w:t>
      </w:r>
    </w:p>
    <w:p w14:paraId="31C6614F" w14:textId="77777777" w:rsidR="00D33403" w:rsidRDefault="00A57776">
      <w:pPr>
        <w:pStyle w:val="BodyText"/>
        <w:spacing w:before="112" w:line="328" w:lineRule="auto"/>
        <w:ind w:left="113" w:right="5196"/>
      </w:pPr>
      <w:r>
        <w:rPr>
          <w:color w:val="4D555B"/>
        </w:rPr>
        <w:t>While  the  summit  focused  on  actions  to  be  taken within  the  Great  Barrier  Reef  Marine  Park  to  build coral and coral reef resilience, a strong message was: ‘tackling drivers of impacts to the Reef ecosystem at their source is  vital’.</w:t>
      </w:r>
    </w:p>
    <w:p w14:paraId="31C66151" w14:textId="6BBCD1CA" w:rsidR="00D33403" w:rsidRDefault="00242846" w:rsidP="00FB60D4">
      <w:pPr>
        <w:pStyle w:val="BodyText"/>
        <w:spacing w:before="112" w:line="328" w:lineRule="auto"/>
        <w:ind w:left="113" w:right="5613"/>
      </w:pPr>
      <w:r>
        <w:pict w14:anchorId="31C66494">
          <v:group id="_x0000_s1216" style="position:absolute;left:0;text-align:left;margin-left:371.1pt;margin-top:2.85pt;width:103.95pt;height:146.9pt;z-index:1480;mso-position-horizontal-relative:page" coordorigin="7422,57" coordsize="2079,2938">
            <v:shape id="_x0000_s1218" type="#_x0000_t75" style="position:absolute;left:7431;top:72;width:2060;height:2913">
              <v:imagedata r:id="rId59" o:title=""/>
            </v:shape>
            <v:rect id="_x0000_s1217" style="position:absolute;left:7431;top:66;width:2060;height:2919" filled="f" strokecolor="#e6e7e8" strokeweight=".31892mm"/>
            <w10:wrap anchorx="page"/>
          </v:group>
        </w:pict>
      </w:r>
      <w:r w:rsidR="00A57776">
        <w:rPr>
          <w:color w:val="4D555B"/>
        </w:rPr>
        <w:t>Collective efforts to reduce climate change impacts must occur now, and wherever possible be accelerated, as their effects will take years to decades to be realised. To ensure the Reef is a functioning ecosystem in the future, the stronger position in the Paris Agreement to restrict the</w:t>
      </w:r>
      <w:r w:rsidR="00FB60D4">
        <w:rPr>
          <w:color w:val="4D555B"/>
        </w:rPr>
        <w:t xml:space="preserve"> </w:t>
      </w:r>
      <w:r w:rsidR="00A57776">
        <w:rPr>
          <w:color w:val="4D555B"/>
        </w:rPr>
        <w:t>temperature increase to 1.5ºC (or ideally less) above pre-industrial levels is essential.</w:t>
      </w:r>
    </w:p>
    <w:p w14:paraId="31C66152" w14:textId="5E6F242E" w:rsidR="00D33403" w:rsidRDefault="00242846">
      <w:pPr>
        <w:pStyle w:val="BodyText"/>
        <w:spacing w:before="114" w:line="328" w:lineRule="auto"/>
        <w:ind w:left="113" w:right="5196"/>
      </w:pPr>
      <w:r>
        <w:pict w14:anchorId="31C66496">
          <v:group id="_x0000_s1192" style="position:absolute;left:0;text-align:left;margin-left:371.55pt;margin-top:45.7pt;width:103.55pt;height:145.65pt;z-index:1552;mso-position-horizontal-relative:page" coordorigin="7431,914" coordsize="2071,2913">
            <v:shape id="_x0000_s1215" type="#_x0000_t75" style="position:absolute;left:7431;top:913;width:2060;height:2542">
              <v:imagedata r:id="rId60" o:title=""/>
            </v:shape>
            <v:shape id="_x0000_s1214" style="position:absolute;left:7431;top:3040;width:595;height:786" coordorigin="7432,3041" coordsize="595,786" path="m7432,3041r,785l7525,3826r501,-359l7432,3041xe" fillcolor="#14b790" stroked="f">
              <v:path arrowok="t"/>
            </v:shape>
            <v:shape id="_x0000_s1213" style="position:absolute;left:7431;top:913;width:1382;height:991" coordorigin="7432,914" coordsize="1382,991" path="m8813,914r-1381,l7432,1905,8813,914xe" fillcolor="#0092b4" stroked="f">
              <v:path arrowok="t"/>
            </v:shape>
            <v:shape id="_x0000_s1212" style="position:absolute;left:7431;top:913;width:567;height:404" coordorigin="7432,914" coordsize="567,404" path="m7998,914r-566,l7432,1318,7998,914xe" fillcolor="#0092b4" stroked="f">
              <v:path arrowok="t"/>
            </v:shape>
            <v:shape id="_x0000_s1211" style="position:absolute;left:7431;top:1430;width:837;height:1762" coordorigin="7432,1431" coordsize="837,1762" path="m7432,1431r,1761l7462,3190r74,-9l7608,3165r70,-21l7746,3117r64,-32l7872,3048r58,-42l7984,2960r50,-51l8081,2855r41,-58l8159,2736r33,-65l8218,2604r22,-70l8255,2462r10,-75l8268,2311r-3,-76l8255,2161r-15,-73l8218,2018r-26,-67l8159,1887r-37,-62l8081,1767r-47,-54l7984,1662r-54,-46l7872,1574r-62,-37l7746,1505r-68,-27l7608,1457r-72,-16l7462,1432r-30,-1xe" fillcolor="#14b790" stroked="f">
              <v:path arrowok="t"/>
            </v:shape>
            <v:shape id="_x0000_s1210" style="position:absolute;left:8306;top:2981;width:1185;height:845" coordorigin="8307,2982" coordsize="1185,845" path="m9491,2982l8307,3826r1184,l9491,2982xe" fillcolor="#0092b4" stroked="f">
              <v:path arrowok="t"/>
            </v:shape>
            <v:shape id="_x0000_s1209" type="#_x0000_t75" style="position:absolute;left:7431;top:3048;width:1569;height:778">
              <v:imagedata r:id="rId61" o:title=""/>
            </v:shape>
            <v:shape id="_x0000_s1208" type="#_x0000_t75" style="position:absolute;left:8504;top:2340;width:987;height:1064">
              <v:imagedata r:id="rId62" o:title=""/>
            </v:shape>
            <v:shape id="_x0000_s1207" type="#_x0000_t75" style="position:absolute;left:7431;top:1262;width:2060;height:909">
              <v:imagedata r:id="rId63" o:title=""/>
            </v:shape>
            <v:shape id="_x0000_s1206" type="#_x0000_t75" style="position:absolute;left:8953;top:3600;width:391;height:128">
              <v:imagedata r:id="rId64" o:title=""/>
            </v:shape>
            <v:line id="_x0000_s1205" style="position:absolute" from="9344,1031" to="7432,1031" strokecolor="white" strokeweight=".03033mm"/>
            <v:line id="_x0000_s1204" style="position:absolute" from="9425,2006" to="9491,2006" strokecolor="#f68c49" strokeweight=".36161mm"/>
            <v:rect id="_x0000_s1203" style="position:absolute;left:8197;top:1467;width:1228;height:754" fillcolor="#010202" stroked="f">
              <v:fill opacity="20316f"/>
            </v:rect>
            <v:shape id="_x0000_s1202" type="#_x0000_t75" style="position:absolute;left:7841;top:1525;width:286;height:104">
              <v:imagedata r:id="rId65" o:title=""/>
            </v:shape>
            <v:shape id="_x0000_s1201" style="position:absolute;left:-58;top:8230;width:225;height:86" coordorigin="-57,8231" coordsize="225,86" o:spt="100" adj="0,,0" path="m7642,1645r-9,-2l7622,1639r-11,-6l7602,1623r-6,-9l7585,1615r,l7592,1613r10,2l7614,1620r13,8l7633,1634r9,11l7642,1645r6,9l7664,1671r25,14l7724,1690r36,-9l7787,1667r16,-14l7809,1647r-30,-25l7749,1608r-27,-4l7700,1607r-25,12l7655,1633r-17,16l7624,1663r-19,18l7591,1678r,l7599,1677r,l7605,1668r8,-11l7620,1650r9,-3l7642,1645t-1,l7641,1645r-24,-9l7607,1626r-11,-12l7592,1616r-6,-1l7601,1611r,l7620,1626r12,9l7637,1642r5,3l7649,1652r14,12l7684,1677r30,8l7747,1681r30,-12l7799,1655r10,-8l7790,1627r-15,-11l7756,1612r-31,-2l7700,1613r-22,8l7658,1632r-16,13l7622,1663r-2,l7615,1667r-11,10l7593,1678r,l7594,1677r8,l7613,1660r8,-12l7642,1645r,m7642,1645r23,-17l7681,1620r14,-4l7715,1616r39,5l7783,1631r19,11l7809,1647r-28,22l7763,1680r-19,2l7716,1680r-28,-8l7664,1661r-16,-11l7642,1645xm7642,1645r25,-7l7684,1634r14,-1l7717,1632r32,1l7778,1639r22,5l7808,1647r-25,11l7766,1663r-17,1l7724,1662r-29,-4l7669,1653r-20,-6l7642,1645xm7642,1645r25,-9l7682,1631r13,-3l7712,1626r32,2l7775,1635r24,8l7808,1647r-26,18l7764,1674r-17,2l7722,1674r-28,-6l7668,1658r-19,-9l7642,1645xm7642,1645r26,-13l7684,1625r13,-3l7712,1620r34,2l7777,1632r22,10l7808,1647r-27,15l7763,1669r-17,2l7723,1670r-27,-5l7669,1656r-19,-8l7642,1645xm7642,1645r27,-5l7686,1638r16,-1l7723,1636r26,1l7777,1641r22,4l7808,1647r-34,9l7754,1660r-16,l7718,1657r-28,-4l7665,1649r-17,-3l7642,1645xm7643,1645r35,2l7699,1649r14,1l7729,1652r22,1l7776,1651r22,-3l7807,1647r-33,-4l7754,1641r-14,-1l7724,1640r-21,1l7676,1643r-23,1l7643,1645xm7646,1645r42,-1l7712,1643r12,l7733,1643r15,1l7773,1645r23,2l7806,1647r-38,2l7746,1649r-10,l7728,1649r-16,-1l7684,1646r-26,-1l7646,1645xm7641,1645r-21,-15l7620,1630r-5,-4l7599,1612r-10,3l7589,1615r10,-1l7599,1614r16,14l7622,1635r19,10l7641,1645xm7598,1677r10,-6l7608,1671r9,-12l7623,1651r19,-6l7642,1645r-16,10l7626,1655r-6,6l7611,1669r-13,8l7598,1677xe" filled="f" strokecolor="#88bdd2" strokeweight=".03033mm">
              <v:stroke joinstyle="round"/>
              <v:formulas/>
              <v:path arrowok="t" o:connecttype="segments"/>
            </v:shape>
            <v:shape id="_x0000_s1200" type="#_x0000_t75" style="position:absolute;left:7430;top:1416;width:522;height:157">
              <v:imagedata r:id="rId66" o:title=""/>
            </v:shape>
            <v:shape id="_x0000_s1199" style="position:absolute;left:-55;top:8234;width:215;height:78" coordorigin="-55,8235" coordsize="215,78" o:spt="100" adj="0,,0" path="m8281,1645r-8,-1l8263,1640r-11,-6l8243,1626r-6,-8l8227,1618r,l8233,1617r10,1l8255,1622r12,8l8273,1635r8,10l8281,1645r7,8l8302,1668r24,13l8359,1686r35,-8l8420,1665r15,-13l8440,1647r-28,-23l8384,1612r-27,-3l8337,1611r-24,11l8293,1635r-16,14l8264,1661r-18,17l8233,1675r,l8241,1674r,l8246,1666r8,-10l8260,1650r9,-3l8281,1645t,l8280,1645r-22,-8l8248,1628r-10,-11l8234,1619r-6,-1l8242,1615r,l8261,1628r11,8l8277,1643r4,2l8288,1651r13,11l8322,1674r28,7l8382,1678r28,-11l8431,1654r10,-7l8422,1629r-14,-10l8390,1615r-30,-1l8337,1616r-21,7l8297,1634r-16,11l8262,1661r-1,l8256,1665r-11,9l8235,1675r,l8236,1674r7,l8254,1658r8,-10l8281,1645r,m8281,1645r23,-15l8318,1623r14,-3l8351,1619r37,4l8416,1633r18,10l8440,1647r-26,20l8396,1677r-17,2l8352,1676r-26,-6l8303,1659r-16,-10l8281,1645xm8281,1645r25,-6l8321,1636r14,-2l8353,1633r30,2l8411,1640r21,5l8440,1647r-24,9l8399,1661r-16,1l8359,1661r-27,-4l8307,1652r-19,-5l8281,1645xm8281,1645r24,-8l8320,1632r12,-2l8348,1629r31,1l8409,1637r22,7l8440,1647r-25,16l8398,1671r-16,2l8358,1672r-27,-6l8306,1657r-18,-8l8281,1645xm8281,1645r25,-11l8322,1627r12,-3l8349,1623r31,2l8410,1633r21,10l8440,1647r-26,13l8397,1667r-16,2l8359,1667r-27,-4l8307,1655r-18,-7l8281,1645xm8281,1645r26,-4l8323,1639r15,-1l8358,1637r25,1l8410,1641r21,4l8440,1647r-33,8l8388,1658r-15,1l8354,1656r-27,-4l8304,1649r-17,-3l8281,1645xm8283,1645r33,2l8336,1649r13,1l8365,1652r20,l8409,1650r21,-2l8439,1647r-32,-4l8388,1641r-13,l8360,1641r-20,1l8314,1643r-22,1l8283,1645xm8285,1645r41,-1l8348,1644r11,l8368,1644r14,l8406,1646r22,1l8438,1647r-37,1l8381,1649r-10,l8363,1648r-15,l8322,1647r-26,-1l8285,1645xm8281,1645r-20,-13l8261,1632r-5,-4l8240,1616r-9,2l8231,1618r9,-1l8240,1617r15,13l8263,1637r18,8l8281,1645xm8239,1674r10,-5l8249,1669r8,-11l8263,1650r18,-5l8281,1645r-15,9l8266,1654r-6,6l8252,1667r-13,7l8239,1674xe" filled="f" strokecolor="#88bdd2" strokeweight=".03033mm">
              <v:stroke joinstyle="round"/>
              <v:formulas/>
              <v:path arrowok="t" o:connecttype="segments"/>
            </v:shape>
            <v:shape id="_x0000_s1198" type="#_x0000_t75" style="position:absolute;left:8523;top:1310;width:286;height:104">
              <v:imagedata r:id="rId67" o:title=""/>
            </v:shape>
            <v:shape id="_x0000_s1197" type="#_x0000_t75" style="position:absolute;left:7988;top:1200;width:646;height:275">
              <v:imagedata r:id="rId68" o:title=""/>
            </v:shape>
            <v:shape id="_x0000_s1196" type="#_x0000_t75" style="position:absolute;left:7991;top:1226;width:400;height:123">
              <v:imagedata r:id="rId69" o:title=""/>
            </v:shape>
            <v:shape id="_x0000_s1195" style="position:absolute;left:-55;top:8234;width:215;height:78" coordorigin="-55,8235" coordsize="215,78" o:spt="100" adj="0,,0" path="m8963,1429r-9,-1l8944,1424r-10,-5l8925,1410r-6,-8l8908,1403r,l8915,1401r10,1l8937,1407r12,8l8955,1419r8,10l8963,1429r6,9l8984,1452r24,14l9041,1470r35,-8l9101,1449r16,-12l9122,1431r-28,-23l9065,1396r-26,-3l9018,1396r-24,10l8975,1419r-16,14l8946,1445r-18,17l8914,1459r,l8922,1458r,l8928,1450r7,-10l8942,1434r8,-3l8963,1429t-1,l8962,1429r-23,-7l8930,1412r-11,-11l8915,1404r-5,-2l8924,1399r,l8942,1412r12,9l8958,1427r5,2l8969,1435r14,11l9003,1458r29,7l9063,1462r29,-11l9113,1439r9,-8l9104,1413r-15,-9l9071,1400r-29,-2l9019,1401r-22,7l8979,1418r-16,11l8944,1445r-2,1l8938,1449r-12,9l8916,1459r,l8917,1459r8,-1l8935,1443r8,-11l8963,1429r,m8963,1429r22,-14l9000,1407r13,-3l9032,1403r37,5l9098,1417r18,10l9122,1431r-26,20l9078,1461r-18,2l9034,1461r-27,-7l8984,1443r-15,-9l8963,1429xm8963,1429r24,-6l9003,1420r13,-2l9035,1418r30,1l9093,1424r20,5l9121,1431r-24,10l9081,1445r-16,1l9041,1445r-27,-3l8988,1436r-18,-4l8963,1429xm8963,1429r24,-8l9001,1417r13,-3l9030,1413r30,1l9090,1421r23,7l9121,1431r-25,16l9080,1455r-17,2l9039,1456r-27,-5l8987,1442r-17,-9l8963,1429xm8963,1429r25,-11l9003,1412r12,-3l9030,1407r32,2l9091,1418r22,9l9121,1431r-26,14l9078,1451r-16,2l9040,1452r-26,-5l8989,1440r-19,-7l8963,1429xm8963,1429r25,-4l9005,1423r15,-1l9040,1421r25,1l9091,1426r22,4l9121,1431r-32,8l9069,1443r-15,l9036,1441r-27,-4l8985,1433r-16,-3l8963,1429xm8964,1429r34,3l9017,1433r14,1l9046,1436r20,l9091,1435r20,-3l9120,1431r-32,-3l9070,1426r-13,-1l9041,1425r-20,1l8995,1427r-22,2l8964,1429xm8966,1429r41,-1l9029,1428r12,l9049,1428r15,1l9087,1430r23,1l9119,1431r-37,2l9062,1433r-10,l9044,1433r-14,-1l9003,1431r-25,-1l8966,1429xm8962,1429r-20,-13l8942,1416r-4,-4l8922,1400r-10,3l8912,1403r10,-1l8922,1402r15,13l8944,1421r18,8l8962,1429xm8921,1458r9,-5l8930,1453r9,-11l8945,1435r18,-6l8963,1429r-15,9l8948,1438r-6,6l8933,1451r-12,7l8921,1458xe" filled="f" strokecolor="#88bdd2" strokeweight=".03033mm">
              <v:stroke joinstyle="round"/>
              <v:formulas/>
              <v:path arrowok="t" o:connecttype="segments"/>
            </v:shape>
            <v:shapetype id="_x0000_t202" coordsize="21600,21600" o:spt="202" path="m,l,21600r21600,l21600,xe">
              <v:stroke joinstyle="miter"/>
              <v:path gradientshapeok="t" o:connecttype="rect"/>
            </v:shapetype>
            <v:shape id="_x0000_s1194" type="#_x0000_t202" style="position:absolute;left:8197;top:1467;width:1228;height:754" filled="f" stroked="f">
              <v:textbox inset="0,0,0,0">
                <w:txbxContent>
                  <w:p w14:paraId="31C66514" w14:textId="77777777" w:rsidR="00FB60D4" w:rsidRDefault="00FB60D4">
                    <w:pPr>
                      <w:spacing w:before="77"/>
                      <w:ind w:left="31" w:right="77" w:firstLine="358"/>
                      <w:jc w:val="right"/>
                      <w:rPr>
                        <w:rFonts w:ascii="Meta"/>
                        <w:b/>
                        <w:sz w:val="14"/>
                      </w:rPr>
                    </w:pPr>
                    <w:r>
                      <w:rPr>
                        <w:rFonts w:ascii="Meta"/>
                        <w:b/>
                        <w:color w:val="FFFFFF"/>
                        <w:sz w:val="14"/>
                      </w:rPr>
                      <w:t>Queensland</w:t>
                    </w:r>
                    <w:r>
                      <w:rPr>
                        <w:rFonts w:ascii="Meta"/>
                        <w:b/>
                        <w:color w:val="FFFFFF"/>
                        <w:w w:val="99"/>
                        <w:sz w:val="14"/>
                      </w:rPr>
                      <w:t xml:space="preserve"> </w:t>
                    </w:r>
                    <w:r>
                      <w:rPr>
                        <w:rFonts w:ascii="Meta"/>
                        <w:b/>
                        <w:color w:val="FFFFFF"/>
                        <w:w w:val="95"/>
                        <w:sz w:val="14"/>
                      </w:rPr>
                      <w:t xml:space="preserve">Sustainable </w:t>
                    </w:r>
                    <w:r>
                      <w:rPr>
                        <w:rFonts w:ascii="Meta"/>
                        <w:b/>
                        <w:color w:val="FFFFFF"/>
                        <w:sz w:val="14"/>
                      </w:rPr>
                      <w:t>Fisheries Strategy</w:t>
                    </w:r>
                  </w:p>
                  <w:p w14:paraId="31C66515" w14:textId="77777777" w:rsidR="00FB60D4" w:rsidRDefault="00FB60D4">
                    <w:pPr>
                      <w:spacing w:before="5"/>
                      <w:rPr>
                        <w:sz w:val="14"/>
                      </w:rPr>
                    </w:pPr>
                  </w:p>
                  <w:p w14:paraId="31C66516" w14:textId="77777777" w:rsidR="00FB60D4" w:rsidRDefault="00FB60D4">
                    <w:pPr>
                      <w:ind w:right="78"/>
                      <w:jc w:val="right"/>
                      <w:rPr>
                        <w:rFonts w:ascii="Meta" w:hAnsi="Meta"/>
                        <w:b/>
                        <w:sz w:val="8"/>
                      </w:rPr>
                    </w:pPr>
                    <w:r>
                      <w:rPr>
                        <w:rFonts w:ascii="Meta" w:hAnsi="Meta"/>
                        <w:b/>
                        <w:color w:val="FFFFFF"/>
                        <w:w w:val="105"/>
                        <w:sz w:val="8"/>
                      </w:rPr>
                      <w:t>2017–2027</w:t>
                    </w:r>
                  </w:p>
                </w:txbxContent>
              </v:textbox>
            </v:shape>
            <v:shape id="_x0000_s1193" type="#_x0000_t202" style="position:absolute;left:7440;top:922;width:2042;height:108" filled="f" stroked="f">
              <v:textbox inset="0,0,0,0">
                <w:txbxContent>
                  <w:p w14:paraId="31C66517" w14:textId="77777777" w:rsidR="00FB60D4" w:rsidRDefault="00FB60D4">
                    <w:pPr>
                      <w:rPr>
                        <w:sz w:val="4"/>
                      </w:rPr>
                    </w:pPr>
                  </w:p>
                  <w:p w14:paraId="31C66518" w14:textId="77777777" w:rsidR="00FB60D4" w:rsidRDefault="00FB60D4">
                    <w:pPr>
                      <w:spacing w:before="26"/>
                      <w:ind w:right="135"/>
                      <w:jc w:val="right"/>
                      <w:rPr>
                        <w:rFonts w:ascii="MetaNormalLF-Roman"/>
                        <w:sz w:val="3"/>
                      </w:rPr>
                    </w:pPr>
                    <w:r>
                      <w:rPr>
                        <w:rFonts w:ascii="MetaNormalLF-Roman"/>
                        <w:color w:val="FFFFFF"/>
                        <w:w w:val="105"/>
                        <w:sz w:val="3"/>
                      </w:rPr>
                      <w:t>Department of Agriculture and Fisheries</w:t>
                    </w:r>
                  </w:p>
                </w:txbxContent>
              </v:textbox>
            </v:shape>
            <w10:wrap anchorx="page"/>
          </v:group>
        </w:pict>
      </w:r>
      <w:r w:rsidR="00A57776">
        <w:rPr>
          <w:color w:val="4D555B"/>
        </w:rPr>
        <w:t xml:space="preserve">There was strong recognition for the need to continue to drive improvements to the quality of water entering the Reef </w:t>
      </w:r>
      <w:r w:rsidR="00E3444B">
        <w:rPr>
          <w:color w:val="4D555B"/>
        </w:rPr>
        <w:t>from the</w:t>
      </w:r>
      <w:r w:rsidR="00A57776">
        <w:rPr>
          <w:color w:val="4D555B"/>
        </w:rPr>
        <w:t xml:space="preserve"> catchment. Actions to </w:t>
      </w:r>
      <w:r w:rsidR="00E3444B">
        <w:rPr>
          <w:color w:val="4D555B"/>
        </w:rPr>
        <w:t xml:space="preserve">improve water </w:t>
      </w:r>
      <w:r w:rsidR="00A57776">
        <w:rPr>
          <w:color w:val="4D555B"/>
        </w:rPr>
        <w:t xml:space="preserve">quality </w:t>
      </w:r>
      <w:r w:rsidR="00E3444B">
        <w:rPr>
          <w:color w:val="4D555B"/>
        </w:rPr>
        <w:t>are yielding</w:t>
      </w:r>
      <w:r w:rsidR="00A57776">
        <w:rPr>
          <w:color w:val="4D555B"/>
        </w:rPr>
        <w:t xml:space="preserve"> positive results and must not lose momentum. The effects of this work will take many</w:t>
      </w:r>
      <w:r w:rsidR="00A57776">
        <w:rPr>
          <w:color w:val="4D555B"/>
          <w:spacing w:val="15"/>
        </w:rPr>
        <w:t xml:space="preserve"> </w:t>
      </w:r>
      <w:r w:rsidR="00A57776">
        <w:rPr>
          <w:color w:val="4D555B"/>
        </w:rPr>
        <w:t>years</w:t>
      </w:r>
      <w:r w:rsidR="00A57776">
        <w:rPr>
          <w:color w:val="4D555B"/>
          <w:spacing w:val="15"/>
        </w:rPr>
        <w:t xml:space="preserve"> </w:t>
      </w:r>
      <w:r w:rsidR="00A57776">
        <w:rPr>
          <w:color w:val="4D555B"/>
        </w:rPr>
        <w:t>to</w:t>
      </w:r>
      <w:r w:rsidR="00A57776">
        <w:rPr>
          <w:color w:val="4D555B"/>
          <w:spacing w:val="15"/>
        </w:rPr>
        <w:t xml:space="preserve"> </w:t>
      </w:r>
      <w:r w:rsidR="00A57776">
        <w:rPr>
          <w:color w:val="4D555B"/>
        </w:rPr>
        <w:t>be</w:t>
      </w:r>
      <w:r w:rsidR="00A57776">
        <w:rPr>
          <w:color w:val="4D555B"/>
          <w:spacing w:val="15"/>
        </w:rPr>
        <w:t xml:space="preserve"> </w:t>
      </w:r>
      <w:r w:rsidR="00A57776">
        <w:rPr>
          <w:color w:val="4D555B"/>
        </w:rPr>
        <w:t>fully</w:t>
      </w:r>
      <w:r w:rsidR="00A57776">
        <w:rPr>
          <w:color w:val="4D555B"/>
          <w:spacing w:val="15"/>
        </w:rPr>
        <w:t xml:space="preserve"> </w:t>
      </w:r>
      <w:r w:rsidR="00A57776">
        <w:rPr>
          <w:color w:val="4D555B"/>
        </w:rPr>
        <w:t>realised</w:t>
      </w:r>
      <w:r w:rsidR="00A57776">
        <w:rPr>
          <w:color w:val="4D555B"/>
          <w:spacing w:val="15"/>
        </w:rPr>
        <w:t xml:space="preserve"> </w:t>
      </w:r>
      <w:r w:rsidR="00A57776">
        <w:rPr>
          <w:color w:val="4D555B"/>
        </w:rPr>
        <w:t>on</w:t>
      </w:r>
      <w:r w:rsidR="00A57776">
        <w:rPr>
          <w:color w:val="4D555B"/>
          <w:spacing w:val="15"/>
        </w:rPr>
        <w:t xml:space="preserve"> </w:t>
      </w:r>
      <w:r w:rsidR="00A57776">
        <w:rPr>
          <w:color w:val="4D555B"/>
        </w:rPr>
        <w:t>the</w:t>
      </w:r>
      <w:r w:rsidR="00A57776">
        <w:rPr>
          <w:color w:val="4D555B"/>
          <w:spacing w:val="15"/>
        </w:rPr>
        <w:t xml:space="preserve"> </w:t>
      </w:r>
      <w:r w:rsidR="00A57776">
        <w:rPr>
          <w:color w:val="4D555B"/>
        </w:rPr>
        <w:t>Reef.</w:t>
      </w:r>
    </w:p>
    <w:p w14:paraId="31C66153" w14:textId="68332368" w:rsidR="00D33403" w:rsidRDefault="00A57776">
      <w:pPr>
        <w:pStyle w:val="BodyText"/>
        <w:spacing w:before="113" w:line="328" w:lineRule="auto"/>
        <w:ind w:left="113" w:right="5204"/>
      </w:pPr>
      <w:r>
        <w:rPr>
          <w:color w:val="4D555B"/>
        </w:rPr>
        <w:t>The Queensland Government Sustainable Fisheries Strategy also</w:t>
      </w:r>
      <w:r w:rsidR="00E3444B">
        <w:rPr>
          <w:color w:val="4D555B"/>
        </w:rPr>
        <w:t xml:space="preserve"> plays a key</w:t>
      </w:r>
      <w:r>
        <w:rPr>
          <w:color w:val="4D555B"/>
        </w:rPr>
        <w:t xml:space="preserve"> role in framing </w:t>
      </w:r>
      <w:r>
        <w:rPr>
          <w:color w:val="4D555B"/>
          <w:spacing w:val="1"/>
        </w:rPr>
        <w:t xml:space="preserve">our </w:t>
      </w:r>
      <w:r w:rsidR="009E6CDE">
        <w:rPr>
          <w:color w:val="4D555B"/>
        </w:rPr>
        <w:t>response.  Some</w:t>
      </w:r>
      <w:r>
        <w:rPr>
          <w:color w:val="4D555B"/>
        </w:rPr>
        <w:t xml:space="preserve"> elements  of  this  strategy  have specific  relevance  to coral and coral reef  resilience and are embedded in the initiatives of the blueprint. Beyond corals and coral reefs, this strategy has a </w:t>
      </w:r>
      <w:r>
        <w:rPr>
          <w:color w:val="4D555B"/>
          <w:spacing w:val="1"/>
        </w:rPr>
        <w:t xml:space="preserve">key </w:t>
      </w:r>
      <w:r>
        <w:rPr>
          <w:color w:val="4D555B"/>
        </w:rPr>
        <w:t xml:space="preserve">role to play in improving the resilience of the </w:t>
      </w:r>
      <w:r>
        <w:rPr>
          <w:color w:val="4D555B"/>
          <w:spacing w:val="1"/>
        </w:rPr>
        <w:t xml:space="preserve">entire </w:t>
      </w:r>
      <w:r>
        <w:rPr>
          <w:color w:val="4D555B"/>
        </w:rPr>
        <w:t>Reef</w:t>
      </w:r>
      <w:r>
        <w:rPr>
          <w:color w:val="4D555B"/>
          <w:spacing w:val="40"/>
        </w:rPr>
        <w:t xml:space="preserve"> </w:t>
      </w:r>
      <w:r>
        <w:rPr>
          <w:color w:val="4D555B"/>
        </w:rPr>
        <w:t>ecosystem.</w:t>
      </w:r>
    </w:p>
    <w:p w14:paraId="31C66154" w14:textId="30ECFC2E" w:rsidR="00D33403" w:rsidRDefault="00242846">
      <w:pPr>
        <w:pStyle w:val="BodyText"/>
        <w:spacing w:before="113" w:line="328" w:lineRule="auto"/>
        <w:ind w:left="113" w:right="5164"/>
      </w:pPr>
      <w:r>
        <w:pict w14:anchorId="31C66497">
          <v:group id="_x0000_s1187" style="position:absolute;left:0;text-align:left;margin-left:371.6pt;margin-top:62.9pt;width:103.15pt;height:53.55pt;z-index:1384;mso-position-horizontal-relative:page" coordorigin="7432,1258" coordsize="2063,1071">
            <v:shape id="_x0000_s1191" type="#_x0000_t75" style="position:absolute;left:7431;top:1625;width:2063;height:704">
              <v:imagedata r:id="rId70" o:title=""/>
            </v:shape>
            <v:shape id="_x0000_s1190" type="#_x0000_t75" style="position:absolute;left:7431;top:1258;width:674;height:349">
              <v:imagedata r:id="rId71" o:title=""/>
            </v:shape>
            <v:shape id="_x0000_s1189" type="#_x0000_t75" style="position:absolute;left:8124;top:1258;width:674;height:349">
              <v:imagedata r:id="rId72" o:title=""/>
            </v:shape>
            <v:shape id="_x0000_s1188" type="#_x0000_t75" style="position:absolute;left:8817;top:1258;width:674;height:349">
              <v:imagedata r:id="rId73" o:title=""/>
            </v:shape>
            <w10:wrap anchorx="page"/>
          </v:group>
        </w:pict>
      </w:r>
      <w:r w:rsidR="00A57776">
        <w:rPr>
          <w:noProof/>
          <w:lang w:val="en-AU" w:eastAsia="en-AU"/>
        </w:rPr>
        <w:drawing>
          <wp:anchor distT="0" distB="0" distL="0" distR="0" simplePos="0" relativeHeight="251658240" behindDoc="0" locked="0" layoutInCell="1" allowOverlap="1" wp14:anchorId="31C66498" wp14:editId="31C66499">
            <wp:simplePos x="0" y="0"/>
            <wp:positionH relativeFrom="page">
              <wp:posOffset>4843576</wp:posOffset>
            </wp:positionH>
            <wp:positionV relativeFrom="paragraph">
              <wp:posOffset>185514</wp:posOffset>
            </wp:positionV>
            <wp:extent cx="506182" cy="122808"/>
            <wp:effectExtent l="0" t="0" r="0" b="0"/>
            <wp:wrapNone/>
            <wp:docPr id="9"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6.png"/>
                    <pic:cNvPicPr/>
                  </pic:nvPicPr>
                  <pic:blipFill>
                    <a:blip r:embed="rId74" cstate="print"/>
                    <a:stretch>
                      <a:fillRect/>
                    </a:stretch>
                  </pic:blipFill>
                  <pic:spPr>
                    <a:xfrm>
                      <a:off x="0" y="0"/>
                      <a:ext cx="506182" cy="122808"/>
                    </a:xfrm>
                    <a:prstGeom prst="rect">
                      <a:avLst/>
                    </a:prstGeom>
                  </pic:spPr>
                </pic:pic>
              </a:graphicData>
            </a:graphic>
          </wp:anchor>
        </w:drawing>
      </w:r>
      <w:r>
        <w:pict w14:anchorId="31C6649A">
          <v:group id="_x0000_s1184" style="position:absolute;left:0;text-align:left;margin-left:371.1pt;margin-top:3.45pt;width:103.95pt;height:146.6pt;z-index:1456;mso-position-horizontal-relative:page;mso-position-vertical-relative:text" coordorigin="7422,69" coordsize="2079,2932">
            <v:shape id="_x0000_s1186" type="#_x0000_t75" style="position:absolute;left:9045;top:298;width:308;height:190">
              <v:imagedata r:id="rId75" o:title=""/>
            </v:shape>
            <v:shape id="_x0000_s1185" type="#_x0000_t202" style="position:absolute;left:7431;top:78;width:2060;height:2913" filled="f" strokecolor="#e6e7e8" strokeweight=".31892mm">
              <v:textbox inset="0,0,0,0">
                <w:txbxContent>
                  <w:p w14:paraId="31C66519" w14:textId="77777777" w:rsidR="00FB60D4" w:rsidRDefault="00FB60D4">
                    <w:pPr>
                      <w:spacing w:before="4"/>
                      <w:rPr>
                        <w:sz w:val="20"/>
                      </w:rPr>
                    </w:pPr>
                  </w:p>
                  <w:p w14:paraId="31C6651A" w14:textId="77777777" w:rsidR="00FB60D4" w:rsidRDefault="00FB60D4">
                    <w:pPr>
                      <w:spacing w:line="195" w:lineRule="exact"/>
                      <w:ind w:left="186"/>
                      <w:rPr>
                        <w:sz w:val="19"/>
                      </w:rPr>
                    </w:pPr>
                    <w:r>
                      <w:rPr>
                        <w:noProof/>
                        <w:position w:val="-3"/>
                        <w:sz w:val="19"/>
                        <w:lang w:val="en-AU" w:eastAsia="en-AU"/>
                      </w:rPr>
                      <w:drawing>
                        <wp:inline distT="0" distB="0" distL="0" distR="0" wp14:anchorId="31C66575" wp14:editId="31C66576">
                          <wp:extent cx="510369" cy="123825"/>
                          <wp:effectExtent l="0" t="0" r="0" b="0"/>
                          <wp:docPr id="11"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6.png"/>
                                  <pic:cNvPicPr/>
                                </pic:nvPicPr>
                                <pic:blipFill>
                                  <a:blip r:embed="rId74" cstate="print"/>
                                  <a:stretch>
                                    <a:fillRect/>
                                  </a:stretch>
                                </pic:blipFill>
                                <pic:spPr>
                                  <a:xfrm>
                                    <a:off x="0" y="0"/>
                                    <a:ext cx="510369" cy="123825"/>
                                  </a:xfrm>
                                  <a:prstGeom prst="rect">
                                    <a:avLst/>
                                  </a:prstGeom>
                                </pic:spPr>
                              </pic:pic>
                            </a:graphicData>
                          </a:graphic>
                        </wp:inline>
                      </w:drawing>
                    </w:r>
                  </w:p>
                  <w:p w14:paraId="31C6651B" w14:textId="77777777" w:rsidR="00FB60D4" w:rsidRDefault="00FB60D4">
                    <w:pPr>
                      <w:rPr>
                        <w:sz w:val="10"/>
                      </w:rPr>
                    </w:pPr>
                  </w:p>
                  <w:p w14:paraId="31C6651C" w14:textId="77777777" w:rsidR="00FB60D4" w:rsidRDefault="00FB60D4">
                    <w:pPr>
                      <w:rPr>
                        <w:sz w:val="10"/>
                      </w:rPr>
                    </w:pPr>
                  </w:p>
                  <w:p w14:paraId="31C6651D" w14:textId="77777777" w:rsidR="00FB60D4" w:rsidRDefault="00FB60D4">
                    <w:pPr>
                      <w:rPr>
                        <w:sz w:val="10"/>
                      </w:rPr>
                    </w:pPr>
                  </w:p>
                  <w:p w14:paraId="31C6651E" w14:textId="77777777" w:rsidR="00FB60D4" w:rsidRDefault="00FB60D4">
                    <w:pPr>
                      <w:spacing w:before="3"/>
                      <w:rPr>
                        <w:sz w:val="12"/>
                      </w:rPr>
                    </w:pPr>
                  </w:p>
                  <w:p w14:paraId="31C6651F" w14:textId="77777777" w:rsidR="00FB60D4" w:rsidRDefault="00FB60D4">
                    <w:pPr>
                      <w:spacing w:before="1"/>
                      <w:ind w:left="455" w:right="655"/>
                      <w:rPr>
                        <w:rFonts w:ascii="Arial"/>
                        <w:sz w:val="10"/>
                      </w:rPr>
                    </w:pPr>
                    <w:r>
                      <w:rPr>
                        <w:rFonts w:ascii="Arial"/>
                        <w:color w:val="005695"/>
                        <w:w w:val="95"/>
                        <w:sz w:val="10"/>
                      </w:rPr>
                      <w:t>Reef 2050 Long-Term Sustainability Plan</w:t>
                    </w:r>
                  </w:p>
                </w:txbxContent>
              </v:textbox>
            </v:shape>
            <w10:wrap anchorx="page"/>
          </v:group>
        </w:pict>
      </w:r>
      <w:r w:rsidR="00A57776">
        <w:rPr>
          <w:color w:val="4D555B"/>
        </w:rPr>
        <w:t>The Reef 2050 Plan provides the overarching framework for the protection of the Reef bringing together actions across government, Traditional Owners, industry, researchers and the community. The in-park and immediate efforts described in this blueprint are increasingly crucial if we are to sustain   the Reef as a functioning ecosystem while key drivers of</w:t>
      </w:r>
      <w:r w:rsidR="00A57776">
        <w:rPr>
          <w:color w:val="4D555B"/>
          <w:spacing w:val="18"/>
        </w:rPr>
        <w:t xml:space="preserve"> </w:t>
      </w:r>
      <w:r w:rsidR="00A57776">
        <w:rPr>
          <w:color w:val="4D555B"/>
        </w:rPr>
        <w:t>impacts</w:t>
      </w:r>
      <w:r w:rsidR="00A57776">
        <w:rPr>
          <w:color w:val="4D555B"/>
          <w:spacing w:val="18"/>
        </w:rPr>
        <w:t xml:space="preserve"> </w:t>
      </w:r>
      <w:r w:rsidR="00A57776">
        <w:rPr>
          <w:color w:val="4D555B"/>
        </w:rPr>
        <w:t>are</w:t>
      </w:r>
      <w:r w:rsidR="00A57776">
        <w:rPr>
          <w:color w:val="4D555B"/>
          <w:spacing w:val="18"/>
        </w:rPr>
        <w:t xml:space="preserve"> </w:t>
      </w:r>
      <w:r w:rsidR="00A57776">
        <w:rPr>
          <w:color w:val="4D555B"/>
        </w:rPr>
        <w:t>being</w:t>
      </w:r>
      <w:r w:rsidR="00A57776">
        <w:rPr>
          <w:color w:val="4D555B"/>
          <w:spacing w:val="18"/>
        </w:rPr>
        <w:t xml:space="preserve"> </w:t>
      </w:r>
      <w:r w:rsidR="00A57776">
        <w:rPr>
          <w:color w:val="4D555B"/>
        </w:rPr>
        <w:t>tackled</w:t>
      </w:r>
      <w:r w:rsidR="00A57776">
        <w:rPr>
          <w:color w:val="4D555B"/>
          <w:spacing w:val="18"/>
        </w:rPr>
        <w:t xml:space="preserve"> </w:t>
      </w:r>
      <w:r w:rsidR="00A57776">
        <w:rPr>
          <w:color w:val="4D555B"/>
        </w:rPr>
        <w:t>over</w:t>
      </w:r>
      <w:r w:rsidR="00A57776">
        <w:rPr>
          <w:color w:val="4D555B"/>
          <w:spacing w:val="18"/>
        </w:rPr>
        <w:t xml:space="preserve"> </w:t>
      </w:r>
      <w:r w:rsidR="00A57776">
        <w:rPr>
          <w:color w:val="4D555B"/>
        </w:rPr>
        <w:t>the</w:t>
      </w:r>
      <w:r w:rsidR="00A57776">
        <w:rPr>
          <w:color w:val="4D555B"/>
          <w:spacing w:val="18"/>
        </w:rPr>
        <w:t xml:space="preserve"> </w:t>
      </w:r>
      <w:r w:rsidR="00A57776">
        <w:rPr>
          <w:color w:val="4D555B"/>
        </w:rPr>
        <w:t>longer</w:t>
      </w:r>
      <w:r w:rsidR="00A57776">
        <w:rPr>
          <w:color w:val="4D555B"/>
          <w:spacing w:val="18"/>
        </w:rPr>
        <w:t xml:space="preserve"> </w:t>
      </w:r>
      <w:r w:rsidR="00A57776">
        <w:rPr>
          <w:color w:val="4D555B"/>
        </w:rPr>
        <w:t>term.</w:t>
      </w:r>
    </w:p>
    <w:p w14:paraId="31C66155" w14:textId="68AD7BED" w:rsidR="00D33403" w:rsidRDefault="00A57776">
      <w:pPr>
        <w:pStyle w:val="BodyText"/>
        <w:spacing w:before="113" w:line="328" w:lineRule="auto"/>
        <w:ind w:left="113" w:right="5441"/>
      </w:pPr>
      <w:r>
        <w:rPr>
          <w:color w:val="4D555B"/>
        </w:rPr>
        <w:t>The Reef 2050 Plan is being reviewed in 2017–18, and we anticipate the initiatives in this blueprint will inform the revised plan.</w:t>
      </w:r>
    </w:p>
    <w:p w14:paraId="31C66156" w14:textId="77777777" w:rsidR="00D33403" w:rsidRDefault="00D33403">
      <w:pPr>
        <w:spacing w:line="328" w:lineRule="auto"/>
        <w:sectPr w:rsidR="00D33403">
          <w:pgSz w:w="11910" w:h="16840"/>
          <w:pgMar w:top="1540" w:right="1020" w:bottom="620" w:left="1020" w:header="0" w:footer="422" w:gutter="0"/>
          <w:cols w:space="720"/>
        </w:sectPr>
      </w:pPr>
    </w:p>
    <w:p w14:paraId="31C66157" w14:textId="77777777" w:rsidR="00D33403" w:rsidRDefault="00A57776">
      <w:pPr>
        <w:pStyle w:val="Heading1"/>
      </w:pPr>
      <w:bookmarkStart w:id="5" w:name="_TOC_250017"/>
      <w:bookmarkEnd w:id="5"/>
      <w:r>
        <w:rPr>
          <w:color w:val="4D555B"/>
        </w:rPr>
        <w:lastRenderedPageBreak/>
        <w:t>MANAGING FOR RESILIENCE</w:t>
      </w:r>
    </w:p>
    <w:p w14:paraId="31C66158" w14:textId="77777777" w:rsidR="00D33403" w:rsidRDefault="00D33403">
      <w:pPr>
        <w:pStyle w:val="BodyText"/>
        <w:rPr>
          <w:rFonts w:ascii="ProximaNovaT-Thin"/>
          <w:sz w:val="20"/>
        </w:rPr>
      </w:pPr>
    </w:p>
    <w:p w14:paraId="31C66159" w14:textId="77777777" w:rsidR="00D33403" w:rsidRDefault="00D33403">
      <w:pPr>
        <w:pStyle w:val="BodyText"/>
        <w:rPr>
          <w:rFonts w:ascii="ProximaNovaT-Thin"/>
          <w:sz w:val="20"/>
        </w:rPr>
      </w:pPr>
    </w:p>
    <w:p w14:paraId="31C6615A" w14:textId="77777777" w:rsidR="00D33403" w:rsidRDefault="00D33403">
      <w:pPr>
        <w:pStyle w:val="BodyText"/>
        <w:rPr>
          <w:rFonts w:ascii="ProximaNovaT-Thin"/>
          <w:sz w:val="20"/>
        </w:rPr>
      </w:pPr>
    </w:p>
    <w:p w14:paraId="31C6615B" w14:textId="77777777" w:rsidR="00D33403" w:rsidRDefault="00D33403">
      <w:pPr>
        <w:pStyle w:val="BodyText"/>
        <w:rPr>
          <w:rFonts w:ascii="ProximaNovaT-Thin"/>
          <w:sz w:val="20"/>
        </w:rPr>
      </w:pPr>
    </w:p>
    <w:p w14:paraId="31C6615C" w14:textId="77777777" w:rsidR="00D33403" w:rsidRDefault="00D33403">
      <w:pPr>
        <w:pStyle w:val="BodyText"/>
        <w:rPr>
          <w:rFonts w:ascii="ProximaNovaT-Thin"/>
          <w:sz w:val="20"/>
        </w:rPr>
      </w:pPr>
    </w:p>
    <w:p w14:paraId="31C6615D" w14:textId="77777777" w:rsidR="00D33403" w:rsidRDefault="00D33403">
      <w:pPr>
        <w:pStyle w:val="BodyText"/>
        <w:spacing w:before="8"/>
        <w:rPr>
          <w:rFonts w:ascii="ProximaNovaT-Thin"/>
        </w:rPr>
      </w:pPr>
    </w:p>
    <w:p w14:paraId="31C6615E" w14:textId="77777777" w:rsidR="00D33403" w:rsidRDefault="00D33403">
      <w:pPr>
        <w:rPr>
          <w:rFonts w:ascii="ProximaNovaT-Thin"/>
        </w:rPr>
        <w:sectPr w:rsidR="00D33403">
          <w:footerReference w:type="even" r:id="rId76"/>
          <w:footerReference w:type="default" r:id="rId77"/>
          <w:pgSz w:w="11910" w:h="16840"/>
          <w:pgMar w:top="1540" w:right="900" w:bottom="620" w:left="1020" w:header="0" w:footer="422" w:gutter="0"/>
          <w:cols w:space="720"/>
        </w:sectPr>
      </w:pPr>
    </w:p>
    <w:p w14:paraId="31C6615F" w14:textId="77777777" w:rsidR="00D33403" w:rsidRDefault="00A57776">
      <w:pPr>
        <w:pStyle w:val="BodyText"/>
        <w:spacing w:before="102" w:line="328" w:lineRule="auto"/>
        <w:ind w:left="113" w:right="13"/>
      </w:pPr>
      <w:r>
        <w:rPr>
          <w:color w:val="4D555B"/>
        </w:rPr>
        <w:t>Resilience refers to the capacity of a system to resist and recover from disturbance and undergo change while still retaining essentially the same function, structure and integrity. It is not about a single state, but the capacity of an ever-changing, dynamic system to return to a healthy state after a disturbance or impact. Managing for resilience builds on and operates in conjunction with foundational management programs and approaches, including the Great Barrier Reef</w:t>
      </w:r>
      <w:r>
        <w:rPr>
          <w:color w:val="4D555B"/>
          <w:spacing w:val="-6"/>
        </w:rPr>
        <w:t xml:space="preserve"> </w:t>
      </w:r>
      <w:r>
        <w:rPr>
          <w:color w:val="4D555B"/>
        </w:rPr>
        <w:t>Marine Park Zoning</w:t>
      </w:r>
      <w:r>
        <w:rPr>
          <w:color w:val="4D555B"/>
          <w:spacing w:val="-4"/>
        </w:rPr>
        <w:t xml:space="preserve"> </w:t>
      </w:r>
      <w:r>
        <w:rPr>
          <w:color w:val="4D555B"/>
        </w:rPr>
        <w:t>Plan.</w:t>
      </w:r>
    </w:p>
    <w:p w14:paraId="31C66160" w14:textId="77777777" w:rsidR="00D33403" w:rsidRDefault="00A57776">
      <w:pPr>
        <w:pStyle w:val="BodyText"/>
        <w:spacing w:before="112" w:line="328" w:lineRule="auto"/>
        <w:ind w:left="113" w:right="138"/>
      </w:pPr>
      <w:r>
        <w:rPr>
          <w:color w:val="4D555B"/>
        </w:rPr>
        <w:t>Defining features of our resilience-based management approach include:</w:t>
      </w:r>
    </w:p>
    <w:p w14:paraId="31C66161" w14:textId="77777777" w:rsidR="00D33403" w:rsidRDefault="00A57776">
      <w:pPr>
        <w:pStyle w:val="BodyText"/>
        <w:spacing w:before="112" w:line="328" w:lineRule="auto"/>
        <w:ind w:left="113" w:right="265"/>
      </w:pPr>
      <w:r>
        <w:rPr>
          <w:rFonts w:ascii="ProximaNova-Semibold"/>
          <w:b/>
          <w:color w:val="4D555B"/>
        </w:rPr>
        <w:t xml:space="preserve">Being future-focused, dynamic and adaptive </w:t>
      </w:r>
      <w:r>
        <w:rPr>
          <w:color w:val="4D555B"/>
        </w:rPr>
        <w:t>Resilience-based management responses place a strong emphasis on the use of forecasting tools to inform planning and actions, together with monitoring and diagnostic tools to adjust actions.</w:t>
      </w:r>
    </w:p>
    <w:p w14:paraId="31C66162" w14:textId="77777777" w:rsidR="00D33403" w:rsidRDefault="00A57776">
      <w:pPr>
        <w:spacing w:before="112" w:line="328" w:lineRule="auto"/>
        <w:ind w:left="113" w:right="281"/>
        <w:rPr>
          <w:sz w:val="19"/>
        </w:rPr>
      </w:pPr>
      <w:r>
        <w:rPr>
          <w:rFonts w:ascii="ProximaNova-Semibold"/>
          <w:b/>
          <w:color w:val="4D555B"/>
          <w:sz w:val="19"/>
        </w:rPr>
        <w:t xml:space="preserve">Understanding the processes of resilience to guide management actions and adaptation responses </w:t>
      </w:r>
      <w:r>
        <w:rPr>
          <w:color w:val="4D555B"/>
          <w:sz w:val="19"/>
        </w:rPr>
        <w:t>Actions are designed to maximise recovery and limit disturbances or impacts.</w:t>
      </w:r>
    </w:p>
    <w:p w14:paraId="31C66163" w14:textId="77777777" w:rsidR="00D33403" w:rsidRDefault="00242846">
      <w:pPr>
        <w:pStyle w:val="BodyText"/>
        <w:spacing w:before="112" w:line="328" w:lineRule="auto"/>
        <w:ind w:left="113" w:right="476"/>
      </w:pPr>
      <w:r>
        <w:pict w14:anchorId="31C6649B">
          <v:group id="_x0000_s1174" style="position:absolute;left:0;text-align:left;margin-left:307.55pt;margin-top:9.05pt;width:236.8pt;height:227.55pt;z-index:1600;mso-position-horizontal-relative:page" coordorigin="6151,181" coordsize="4736,4551">
            <v:shape id="_x0000_s1183" style="position:absolute;left:7814;top:181;width:1391;height:1391" coordorigin="7814,181" coordsize="1391,1391" path="m8510,181r-76,4l8360,197r-70,20l8222,243r-63,33l8099,315r-55,45l7993,411r-45,55l7909,526r-33,63l7850,657r-20,70l7818,801r-4,76l7818,952r12,74l7850,1096r26,68l7909,1228r39,59l7993,1342r51,51l8099,1438r60,39l8222,1510r68,27l8360,1556r74,12l8510,1572r75,-4l8659,1556r70,-19l8797,1510r64,-33l8920,1438r55,-45l9026,1342r45,-55l9110,1228r33,-64l9170,1096r19,-70l9201,952r4,-75l9201,801r-12,-74l9170,657r-27,-68l9110,526r-39,-60l9026,411r-51,-51l8920,315r-59,-39l8797,243r-68,-26l8659,197r-74,-12l8510,181xe" fillcolor="#005984" stroked="f">
              <v:path arrowok="t"/>
            </v:shape>
            <v:shape id="_x0000_s1182" style="position:absolute;left:8286;top:812;width:447;height:157" coordorigin="8287,813" coordsize="447,157" o:spt="100" adj="0,,0" path="m8337,813r-50,l8287,969r22,l8309,908r28,l8357,905r14,-11l8374,889r-65,l8309,832r65,l8371,827r-14,-10l8337,813xm8374,832r-25,l8359,844r,33l8349,889r25,l8379,879r3,-18l8379,842r-5,-10xm8426,813r-22,l8404,969r78,l8482,950r-56,l8426,813xm8563,813r-26,l8490,969r23,l8522,936r78,l8595,916r-68,l8550,833r20,l8563,813xm8600,936r-22,l8587,969r23,l8600,936xm8570,833r-20,l8573,916r22,l8570,833xm8650,813r-23,l8627,969r23,l8650,855r23,l8650,813xm8673,855r-23,l8711,969r22,l8733,924r-23,l8673,855xm8733,813r-23,l8710,924r23,l8733,813xe" stroked="f">
              <v:stroke joinstyle="round"/>
              <v:formulas/>
              <v:path arrowok="t" o:connecttype="segments"/>
            </v:shape>
            <v:shape id="_x0000_s1181" style="position:absolute;left:6151;top:1461;width:1391;height:1391" coordorigin="6151,1461" coordsize="1391,1391" path="m6847,1461r-76,4l6697,1477r-70,19l6559,1523r-63,33l6436,1595r-55,45l6330,1691r-45,55l6246,1805r-33,64l6187,1937r-20,70l6155,2081r-4,75l6155,2232r12,74l6187,2376r26,68l6246,2507r39,60l6330,2622r51,51l6436,2718r60,39l6559,2790r68,26l6697,2836r74,12l6847,2852r75,-4l6996,2836r70,-20l7134,2790r64,-33l7257,2718r56,-45l7363,2622r45,-55l7447,2507r33,-63l7507,2376r19,-70l7538,2232r4,-76l7538,2081r-12,-74l7507,1937r-27,-68l7447,1805r-39,-59l7363,1691r-50,-51l7257,1595r-59,-39l7134,1523r-68,-27l6996,1477r-74,-12l6847,1461xe" fillcolor="#76194f" stroked="f">
              <v:path arrowok="t"/>
            </v:shape>
            <v:shape id="_x0000_s1180" style="position:absolute;left:6325;top:2089;width:1050;height:163" coordorigin="6326,2090" coordsize="1050,163" o:spt="100" adj="0,,0" path="m6376,2093r-50,l6326,2249r22,l6348,2188r28,l6396,2185r14,-11l6413,2169r-65,l6348,2112r65,l6410,2107r-14,-11l6376,2093xm6413,2112r-24,l6398,2124r,33l6389,2169r24,l6418,2159r3,-19l6418,2122r-5,-10xm6494,2093r-51,l6443,2249r23,l6466,2188r44,l6508,2185r11,-5l6529,2172r1,-3l6466,2169r,-57l6530,2112r-4,-6l6512,2096r-18,-3xm6510,2188r-24,l6515,2249r25,l6510,2188xm6530,2112r-24,l6516,2124r,33l6506,2169r24,l6536,2158r3,-18l6535,2121r-5,-9xm6621,2090r-26,6l6576,2113r-12,26l6560,2171r4,32l6576,2229r19,17l6621,2252r26,-6l6662,2232r-41,l6604,2227r-11,-13l6585,2195r-2,-24l6585,2147r8,-19l6604,2115r17,-5l6662,2110r-15,-14l6621,2090xm6662,2110r-41,l6637,2115r12,13l6657,2147r2,24l6657,2195r-8,19l6637,2227r-16,5l6662,2232r4,-3l6678,2203r4,-32l6678,2139r-12,-26l6662,2110xm6765,2090r-26,6l6719,2112r-12,26l6702,2171r5,33l6719,2230r20,16l6765,2252r14,-1l6792,2246r12,-7l6810,2232r-45,l6748,2228r-12,-13l6728,2196r-3,-25l6728,2146r8,-19l6748,2114r17,-4l6805,2110r,-1l6794,2099r-13,-7l6765,2090xm6814,2168r-57,l6757,2187r36,l6793,2220r-6,6l6777,2232r33,l6814,2229r,-61xm6805,2110r-26,l6789,2118r6,12l6813,2121r-8,-11xm6864,2093r-22,l6842,2249r22,l6864,2135r23,l6864,2093xm6887,2135r-23,l6925,2249r22,l6947,2204r-22,l6887,2135xm6947,2093r-22,l6925,2204r22,l6947,2093xm7033,2090r-25,6l6989,2113r-12,26l6973,2171r4,32l6989,2229r19,17l7033,2252r27,-6l7075,2232r-42,l7017,2227r-12,-13l6998,2195r-3,-24l6998,2147r7,-19l7017,2115r16,-5l7075,2110r-15,-14l7033,2090xm7075,2110r-42,l7050,2115r12,13l7069,2147r3,24l7069,2195r-7,19l7050,2227r-17,5l7075,2232r4,-3l7091,2203r4,-32l7091,2139r-12,-26l7075,2110xm7123,2215r-12,17l7120,2240r11,7l7145,2251r15,1l7181,2248r16,-9l7201,2232r-42,l7148,2231r-10,-4l7130,2222r-7,-7xm7162,2090r-19,3l7128,2102r-9,14l7115,2132r4,19l7129,2163r13,9l7168,2185r9,6l7184,2199r2,10l7186,2221r-9,11l7201,2232r5,-7l7209,2207r-4,-19l7195,2175r-14,-10l7166,2158r-14,-7l7138,2145r,-27l7148,2110r55,l7206,2107r-9,-7l7187,2094r-12,-3l7162,2090xm7203,2110r-29,l7186,2114r8,10l7203,2110xm7255,2093r-22,l7233,2249r22,l7255,2093xm7289,2215r-12,17l7286,2240r12,7l7311,2251r15,1l7347,2248r16,-9l7367,2232r-42,l7314,2231r-10,-4l7296,2222r-7,-7xm7329,2090r-20,3l7295,2102r-10,14l7282,2132r3,19l7295,2163r13,9l7334,2185r9,6l7350,2199r2,10l7352,2221r-8,11l7367,2232r5,-7l7375,2207r-4,-19l7361,2175r-14,-10l7333,2158r-15,-7l7304,2145r,-27l7314,2110r56,l7372,2107r-9,-7l7353,2094r-12,-3l7329,2090xm7370,2110r-30,l7352,2114r8,10l7370,2110xe" stroked="f">
              <v:stroke joinstyle="round"/>
              <v:formulas/>
              <v:path arrowok="t" o:connecttype="segments"/>
            </v:shape>
            <v:shape id="_x0000_s1179" type="#_x0000_t75" style="position:absolute;left:6739;top:1103;width:4147;height:3628">
              <v:imagedata r:id="rId78" o:title=""/>
            </v:shape>
            <v:line id="_x0000_s1178" style="position:absolute" from="8718,4328" to="8447,4328" strokecolor="#4d555b" strokeweight="2.61pt"/>
            <v:shape id="_x0000_s1177" style="position:absolute;left:8348;top:4191;width:147;height:273" coordorigin="8349,4192" coordsize="147,273" path="m8495,4192r-146,136l8495,4464r,-272xe" fillcolor="#4d555b" stroked="f">
              <v:path arrowok="t"/>
            </v:shape>
            <v:line id="_x0000_s1176" style="position:absolute" from="7294,1379" to="7489,1196" strokecolor="#4d555b" strokeweight="2.61pt"/>
            <v:shape id="_x0000_s1175" style="position:absolute;left:7361;top:1129;width:200;height:200" coordorigin="7361,1129" coordsize="200,200" path="m7561,1129r-200,1l7547,1329r14,-200xe" fillcolor="#4d555b" stroked="f">
              <v:path arrowok="t"/>
            </v:shape>
            <w10:wrap anchorx="page"/>
          </v:group>
        </w:pict>
      </w:r>
      <w:r w:rsidR="00A57776">
        <w:rPr>
          <w:color w:val="4D555B"/>
        </w:rPr>
        <w:t>For</w:t>
      </w:r>
      <w:r w:rsidR="00A57776">
        <w:rPr>
          <w:color w:val="4D555B"/>
          <w:spacing w:val="-20"/>
        </w:rPr>
        <w:t xml:space="preserve"> </w:t>
      </w:r>
      <w:r w:rsidR="00A57776">
        <w:rPr>
          <w:color w:val="4D555B"/>
        </w:rPr>
        <w:t>example,</w:t>
      </w:r>
      <w:r w:rsidR="00A57776">
        <w:rPr>
          <w:color w:val="4D555B"/>
          <w:spacing w:val="-20"/>
        </w:rPr>
        <w:t xml:space="preserve"> </w:t>
      </w:r>
      <w:r w:rsidR="00A57776">
        <w:rPr>
          <w:color w:val="4D555B"/>
        </w:rPr>
        <w:t>understanding</w:t>
      </w:r>
      <w:r w:rsidR="00A57776">
        <w:rPr>
          <w:color w:val="4D555B"/>
          <w:spacing w:val="-20"/>
        </w:rPr>
        <w:t xml:space="preserve"> </w:t>
      </w:r>
      <w:r w:rsidR="00A57776">
        <w:rPr>
          <w:color w:val="4D555B"/>
        </w:rPr>
        <w:t>processes</w:t>
      </w:r>
      <w:r w:rsidR="00A57776">
        <w:rPr>
          <w:color w:val="4D555B"/>
          <w:spacing w:val="-20"/>
        </w:rPr>
        <w:t xml:space="preserve"> </w:t>
      </w:r>
      <w:r w:rsidR="00A57776">
        <w:rPr>
          <w:color w:val="4D555B"/>
        </w:rPr>
        <w:t>that</w:t>
      </w:r>
      <w:r w:rsidR="00A57776">
        <w:rPr>
          <w:color w:val="4D555B"/>
          <w:spacing w:val="-20"/>
        </w:rPr>
        <w:t xml:space="preserve"> </w:t>
      </w:r>
      <w:r w:rsidR="00A57776">
        <w:rPr>
          <w:color w:val="4D555B"/>
        </w:rPr>
        <w:t>support resilience</w:t>
      </w:r>
      <w:r w:rsidR="00A57776">
        <w:rPr>
          <w:color w:val="4D555B"/>
          <w:spacing w:val="-13"/>
        </w:rPr>
        <w:t xml:space="preserve"> </w:t>
      </w:r>
      <w:r w:rsidR="00A57776">
        <w:rPr>
          <w:color w:val="4D555B"/>
        </w:rPr>
        <w:t>enables</w:t>
      </w:r>
      <w:r w:rsidR="00A57776">
        <w:rPr>
          <w:color w:val="4D555B"/>
          <w:spacing w:val="-13"/>
        </w:rPr>
        <w:t xml:space="preserve"> </w:t>
      </w:r>
      <w:r w:rsidR="00A57776">
        <w:rPr>
          <w:color w:val="4D555B"/>
        </w:rPr>
        <w:t>the</w:t>
      </w:r>
      <w:r w:rsidR="00A57776">
        <w:rPr>
          <w:color w:val="4D555B"/>
          <w:spacing w:val="-13"/>
        </w:rPr>
        <w:t xml:space="preserve"> </w:t>
      </w:r>
      <w:r w:rsidR="00A57776">
        <w:rPr>
          <w:color w:val="4D555B"/>
        </w:rPr>
        <w:t>selection</w:t>
      </w:r>
      <w:r w:rsidR="00A57776">
        <w:rPr>
          <w:color w:val="4D555B"/>
          <w:spacing w:val="-13"/>
        </w:rPr>
        <w:t xml:space="preserve"> </w:t>
      </w:r>
      <w:r w:rsidR="00A57776">
        <w:rPr>
          <w:color w:val="4D555B"/>
        </w:rPr>
        <w:t>of</w:t>
      </w:r>
      <w:r w:rsidR="00A57776">
        <w:rPr>
          <w:color w:val="4D555B"/>
          <w:spacing w:val="-13"/>
        </w:rPr>
        <w:t xml:space="preserve"> </w:t>
      </w:r>
      <w:r w:rsidR="00A57776">
        <w:rPr>
          <w:color w:val="4D555B"/>
        </w:rPr>
        <w:t>sites</w:t>
      </w:r>
      <w:r w:rsidR="00A57776">
        <w:rPr>
          <w:color w:val="4D555B"/>
          <w:spacing w:val="-13"/>
        </w:rPr>
        <w:t xml:space="preserve"> </w:t>
      </w:r>
      <w:r w:rsidR="00A57776">
        <w:rPr>
          <w:color w:val="4D555B"/>
        </w:rPr>
        <w:t>for</w:t>
      </w:r>
      <w:r w:rsidR="00A57776">
        <w:rPr>
          <w:color w:val="4D555B"/>
          <w:spacing w:val="-13"/>
        </w:rPr>
        <w:t xml:space="preserve"> </w:t>
      </w:r>
      <w:r w:rsidR="00A57776">
        <w:rPr>
          <w:color w:val="4D555B"/>
        </w:rPr>
        <w:t>greater protection</w:t>
      </w:r>
      <w:r w:rsidR="00A57776">
        <w:rPr>
          <w:color w:val="4D555B"/>
          <w:spacing w:val="-17"/>
        </w:rPr>
        <w:t xml:space="preserve"> </w:t>
      </w:r>
      <w:r w:rsidR="00A57776">
        <w:rPr>
          <w:color w:val="4D555B"/>
        </w:rPr>
        <w:t>or</w:t>
      </w:r>
      <w:r w:rsidR="00A57776">
        <w:rPr>
          <w:color w:val="4D555B"/>
          <w:spacing w:val="-17"/>
        </w:rPr>
        <w:t xml:space="preserve"> </w:t>
      </w:r>
      <w:r w:rsidR="00A57776">
        <w:rPr>
          <w:color w:val="4D555B"/>
        </w:rPr>
        <w:t>targeted</w:t>
      </w:r>
      <w:r w:rsidR="00A57776">
        <w:rPr>
          <w:color w:val="4D555B"/>
          <w:spacing w:val="-17"/>
        </w:rPr>
        <w:t xml:space="preserve"> </w:t>
      </w:r>
      <w:r w:rsidR="00A57776">
        <w:rPr>
          <w:color w:val="4D555B"/>
        </w:rPr>
        <w:t>management</w:t>
      </w:r>
      <w:r w:rsidR="00A57776">
        <w:rPr>
          <w:color w:val="4D555B"/>
          <w:spacing w:val="-17"/>
        </w:rPr>
        <w:t xml:space="preserve"> </w:t>
      </w:r>
      <w:r w:rsidR="00A57776">
        <w:rPr>
          <w:color w:val="4D555B"/>
        </w:rPr>
        <w:t>actions</w:t>
      </w:r>
      <w:r w:rsidR="00A57776">
        <w:rPr>
          <w:color w:val="4D555B"/>
          <w:spacing w:val="-17"/>
        </w:rPr>
        <w:t xml:space="preserve"> </w:t>
      </w:r>
      <w:r w:rsidR="00A57776">
        <w:rPr>
          <w:color w:val="4D555B"/>
          <w:spacing w:val="-2"/>
        </w:rPr>
        <w:t>to:</w:t>
      </w:r>
    </w:p>
    <w:p w14:paraId="31C66164" w14:textId="77777777" w:rsidR="00D33403" w:rsidRDefault="00A57776">
      <w:pPr>
        <w:pStyle w:val="ListParagraph"/>
        <w:numPr>
          <w:ilvl w:val="0"/>
          <w:numId w:val="5"/>
        </w:numPr>
        <w:tabs>
          <w:tab w:val="left" w:pos="397"/>
          <w:tab w:val="left" w:pos="398"/>
        </w:tabs>
        <w:spacing w:before="55" w:line="328" w:lineRule="auto"/>
        <w:ind w:left="397" w:right="16"/>
        <w:rPr>
          <w:sz w:val="19"/>
        </w:rPr>
      </w:pPr>
      <w:r>
        <w:rPr>
          <w:color w:val="4D555B"/>
          <w:sz w:val="19"/>
        </w:rPr>
        <w:t>minimise exposure to damaging physical (e.g. cyclone and sea temperature), chemical (e.g.</w:t>
      </w:r>
      <w:r>
        <w:rPr>
          <w:color w:val="4D555B"/>
          <w:spacing w:val="-4"/>
          <w:sz w:val="19"/>
        </w:rPr>
        <w:t xml:space="preserve"> </w:t>
      </w:r>
      <w:r>
        <w:rPr>
          <w:color w:val="4D555B"/>
          <w:sz w:val="19"/>
        </w:rPr>
        <w:t>nutrient cycling) and ecological (e.g. disease and predation) processes and impacts</w:t>
      </w:r>
    </w:p>
    <w:p w14:paraId="31C66165" w14:textId="77777777" w:rsidR="00D33403" w:rsidRDefault="00A57776">
      <w:pPr>
        <w:pStyle w:val="ListParagraph"/>
        <w:numPr>
          <w:ilvl w:val="0"/>
          <w:numId w:val="5"/>
        </w:numPr>
        <w:tabs>
          <w:tab w:val="left" w:pos="397"/>
          <w:tab w:val="left" w:pos="398"/>
        </w:tabs>
        <w:spacing w:before="55" w:line="328" w:lineRule="auto"/>
        <w:ind w:left="397"/>
        <w:rPr>
          <w:sz w:val="19"/>
        </w:rPr>
      </w:pPr>
      <w:r>
        <w:rPr>
          <w:color w:val="4D555B"/>
          <w:sz w:val="19"/>
        </w:rPr>
        <w:t>support critical ecological processes like</w:t>
      </w:r>
      <w:r>
        <w:rPr>
          <w:color w:val="4D555B"/>
          <w:spacing w:val="-6"/>
          <w:sz w:val="19"/>
        </w:rPr>
        <w:t xml:space="preserve"> </w:t>
      </w:r>
      <w:r>
        <w:rPr>
          <w:color w:val="4D555B"/>
          <w:sz w:val="19"/>
        </w:rPr>
        <w:t>recruitment, herbivory and connectivity,</w:t>
      </w:r>
      <w:r>
        <w:rPr>
          <w:color w:val="4D555B"/>
          <w:spacing w:val="-12"/>
          <w:sz w:val="19"/>
        </w:rPr>
        <w:t xml:space="preserve"> </w:t>
      </w:r>
      <w:r>
        <w:rPr>
          <w:color w:val="4D555B"/>
          <w:sz w:val="19"/>
        </w:rPr>
        <w:t>and</w:t>
      </w:r>
    </w:p>
    <w:p w14:paraId="31C66166" w14:textId="77777777" w:rsidR="00D33403" w:rsidRDefault="00A57776">
      <w:pPr>
        <w:pStyle w:val="ListParagraph"/>
        <w:numPr>
          <w:ilvl w:val="0"/>
          <w:numId w:val="5"/>
        </w:numPr>
        <w:tabs>
          <w:tab w:val="left" w:pos="397"/>
          <w:tab w:val="left" w:pos="398"/>
        </w:tabs>
        <w:spacing w:before="55" w:line="328" w:lineRule="auto"/>
        <w:ind w:left="397" w:right="95"/>
        <w:rPr>
          <w:sz w:val="19"/>
        </w:rPr>
      </w:pPr>
      <w:r>
        <w:rPr>
          <w:color w:val="4D555B"/>
          <w:sz w:val="19"/>
        </w:rPr>
        <w:t>support social, economic and cultural resilience and adaption to enable communities to better prepare, limit impacts and adapt in response to changing conditions.</w:t>
      </w:r>
    </w:p>
    <w:p w14:paraId="31C66167" w14:textId="77777777" w:rsidR="00D33403" w:rsidRDefault="00A57776">
      <w:pPr>
        <w:pStyle w:val="Heading4"/>
      </w:pPr>
      <w:r>
        <w:rPr>
          <w:b w:val="0"/>
        </w:rPr>
        <w:br w:type="column"/>
      </w:r>
      <w:r>
        <w:rPr>
          <w:color w:val="4D555B"/>
        </w:rPr>
        <w:t>Taking a system perspective</w:t>
      </w:r>
    </w:p>
    <w:p w14:paraId="31C66168" w14:textId="77777777" w:rsidR="00D33403" w:rsidRDefault="00A57776">
      <w:pPr>
        <w:pStyle w:val="BodyText"/>
        <w:spacing w:before="69" w:line="328" w:lineRule="auto"/>
        <w:ind w:left="113" w:right="318"/>
      </w:pPr>
      <w:r>
        <w:rPr>
          <w:color w:val="4D555B"/>
        </w:rPr>
        <w:t xml:space="preserve">Effective resilience-based management uses an understanding of the cause-and-effect relationships between drivers and pressures on the state of </w:t>
      </w:r>
      <w:r>
        <w:rPr>
          <w:color w:val="4D555B"/>
          <w:spacing w:val="-2"/>
        </w:rPr>
        <w:t xml:space="preserve">the </w:t>
      </w:r>
      <w:r>
        <w:rPr>
          <w:color w:val="4D555B"/>
        </w:rPr>
        <w:t>system</w:t>
      </w:r>
      <w:r>
        <w:rPr>
          <w:color w:val="4D555B"/>
          <w:spacing w:val="-14"/>
        </w:rPr>
        <w:t xml:space="preserve"> </w:t>
      </w:r>
      <w:r>
        <w:rPr>
          <w:color w:val="4D555B"/>
        </w:rPr>
        <w:t>and</w:t>
      </w:r>
      <w:r>
        <w:rPr>
          <w:color w:val="4D555B"/>
          <w:spacing w:val="-14"/>
        </w:rPr>
        <w:t xml:space="preserve"> </w:t>
      </w:r>
      <w:r>
        <w:rPr>
          <w:color w:val="4D555B"/>
        </w:rPr>
        <w:t>impacts</w:t>
      </w:r>
      <w:r>
        <w:rPr>
          <w:color w:val="4D555B"/>
          <w:spacing w:val="-14"/>
        </w:rPr>
        <w:t xml:space="preserve"> </w:t>
      </w:r>
      <w:r>
        <w:rPr>
          <w:color w:val="4D555B"/>
        </w:rPr>
        <w:t>on</w:t>
      </w:r>
      <w:r>
        <w:rPr>
          <w:color w:val="4D555B"/>
          <w:spacing w:val="-14"/>
        </w:rPr>
        <w:t xml:space="preserve"> </w:t>
      </w:r>
      <w:r>
        <w:rPr>
          <w:color w:val="4D555B"/>
        </w:rPr>
        <w:t>the</w:t>
      </w:r>
      <w:r>
        <w:rPr>
          <w:color w:val="4D555B"/>
          <w:spacing w:val="-14"/>
        </w:rPr>
        <w:t xml:space="preserve"> </w:t>
      </w:r>
      <w:r>
        <w:rPr>
          <w:color w:val="4D555B"/>
        </w:rPr>
        <w:t>benefits</w:t>
      </w:r>
      <w:r>
        <w:rPr>
          <w:color w:val="4D555B"/>
          <w:spacing w:val="-14"/>
        </w:rPr>
        <w:t xml:space="preserve"> </w:t>
      </w:r>
      <w:r>
        <w:rPr>
          <w:color w:val="4D555B"/>
        </w:rPr>
        <w:t>the</w:t>
      </w:r>
      <w:r>
        <w:rPr>
          <w:color w:val="4D555B"/>
          <w:spacing w:val="-14"/>
        </w:rPr>
        <w:t xml:space="preserve"> </w:t>
      </w:r>
      <w:r>
        <w:rPr>
          <w:color w:val="4D555B"/>
        </w:rPr>
        <w:t>system</w:t>
      </w:r>
      <w:r>
        <w:rPr>
          <w:color w:val="4D555B"/>
          <w:spacing w:val="-14"/>
        </w:rPr>
        <w:t xml:space="preserve"> </w:t>
      </w:r>
      <w:r>
        <w:rPr>
          <w:color w:val="4D555B"/>
        </w:rPr>
        <w:t>provides. Within</w:t>
      </w:r>
      <w:r>
        <w:rPr>
          <w:color w:val="4D555B"/>
          <w:spacing w:val="-13"/>
        </w:rPr>
        <w:t xml:space="preserve"> </w:t>
      </w:r>
      <w:r>
        <w:rPr>
          <w:color w:val="4D555B"/>
        </w:rPr>
        <w:t>this</w:t>
      </w:r>
      <w:r>
        <w:rPr>
          <w:color w:val="4D555B"/>
          <w:spacing w:val="-13"/>
        </w:rPr>
        <w:t xml:space="preserve"> </w:t>
      </w:r>
      <w:r>
        <w:rPr>
          <w:color w:val="4D555B"/>
        </w:rPr>
        <w:t>context,</w:t>
      </w:r>
      <w:r>
        <w:rPr>
          <w:color w:val="4D555B"/>
          <w:spacing w:val="-13"/>
        </w:rPr>
        <w:t xml:space="preserve"> </w:t>
      </w:r>
      <w:r>
        <w:rPr>
          <w:color w:val="4D555B"/>
        </w:rPr>
        <w:t>actions</w:t>
      </w:r>
      <w:r>
        <w:rPr>
          <w:color w:val="4D555B"/>
          <w:spacing w:val="-13"/>
        </w:rPr>
        <w:t xml:space="preserve"> </w:t>
      </w:r>
      <w:r>
        <w:rPr>
          <w:color w:val="4D555B"/>
        </w:rPr>
        <w:t>are</w:t>
      </w:r>
      <w:r>
        <w:rPr>
          <w:color w:val="4D555B"/>
          <w:spacing w:val="-13"/>
        </w:rPr>
        <w:t xml:space="preserve"> </w:t>
      </w:r>
      <w:r>
        <w:rPr>
          <w:color w:val="4D555B"/>
        </w:rPr>
        <w:t>targeted</w:t>
      </w:r>
      <w:r>
        <w:rPr>
          <w:color w:val="4D555B"/>
          <w:spacing w:val="-13"/>
        </w:rPr>
        <w:t xml:space="preserve"> </w:t>
      </w:r>
      <w:r>
        <w:rPr>
          <w:color w:val="4D555B"/>
        </w:rPr>
        <w:t>to</w:t>
      </w:r>
      <w:r>
        <w:rPr>
          <w:color w:val="4D555B"/>
          <w:spacing w:val="-13"/>
        </w:rPr>
        <w:t xml:space="preserve"> </w:t>
      </w:r>
      <w:r>
        <w:rPr>
          <w:color w:val="4D555B"/>
        </w:rPr>
        <w:t>areas</w:t>
      </w:r>
      <w:r>
        <w:rPr>
          <w:color w:val="4D555B"/>
          <w:spacing w:val="-13"/>
        </w:rPr>
        <w:t xml:space="preserve"> </w:t>
      </w:r>
      <w:r>
        <w:rPr>
          <w:color w:val="4D555B"/>
        </w:rPr>
        <w:t>that</w:t>
      </w:r>
      <w:r>
        <w:rPr>
          <w:color w:val="4D555B"/>
          <w:spacing w:val="-13"/>
        </w:rPr>
        <w:t xml:space="preserve"> </w:t>
      </w:r>
      <w:r>
        <w:rPr>
          <w:color w:val="4D555B"/>
        </w:rPr>
        <w:t>will produce</w:t>
      </w:r>
      <w:r>
        <w:rPr>
          <w:color w:val="4D555B"/>
          <w:spacing w:val="-21"/>
        </w:rPr>
        <w:t xml:space="preserve"> </w:t>
      </w:r>
      <w:r>
        <w:rPr>
          <w:color w:val="4D555B"/>
        </w:rPr>
        <w:t>the</w:t>
      </w:r>
      <w:r>
        <w:rPr>
          <w:color w:val="4D555B"/>
          <w:spacing w:val="-21"/>
        </w:rPr>
        <w:t xml:space="preserve"> </w:t>
      </w:r>
      <w:r>
        <w:rPr>
          <w:color w:val="4D555B"/>
        </w:rPr>
        <w:t>greatest</w:t>
      </w:r>
      <w:r>
        <w:rPr>
          <w:color w:val="4D555B"/>
          <w:spacing w:val="-21"/>
        </w:rPr>
        <w:t xml:space="preserve"> </w:t>
      </w:r>
      <w:r>
        <w:rPr>
          <w:color w:val="4D555B"/>
        </w:rPr>
        <w:t>system-wide</w:t>
      </w:r>
      <w:r>
        <w:rPr>
          <w:color w:val="4D555B"/>
          <w:spacing w:val="-21"/>
        </w:rPr>
        <w:t xml:space="preserve"> </w:t>
      </w:r>
      <w:r>
        <w:rPr>
          <w:color w:val="4D555B"/>
        </w:rPr>
        <w:t>benefits.</w:t>
      </w:r>
    </w:p>
    <w:p w14:paraId="31C66169" w14:textId="77777777" w:rsidR="00D33403" w:rsidRDefault="00A57776">
      <w:pPr>
        <w:pStyle w:val="Heading4"/>
        <w:spacing w:before="113"/>
      </w:pPr>
      <w:r>
        <w:rPr>
          <w:color w:val="4D555B"/>
        </w:rPr>
        <w:t>Having an understanding of scale</w:t>
      </w:r>
    </w:p>
    <w:p w14:paraId="31C6616A" w14:textId="77777777" w:rsidR="00D33403" w:rsidRDefault="00A57776">
      <w:pPr>
        <w:pStyle w:val="BodyText"/>
        <w:spacing w:before="70" w:line="328" w:lineRule="auto"/>
        <w:ind w:left="113" w:right="195"/>
      </w:pPr>
      <w:r>
        <w:rPr>
          <w:color w:val="4D555B"/>
        </w:rPr>
        <w:t>Understanding the range of spatial and temporal scales at which drivers and pressures operate, and the variable and uncertain processes of recovery, is critical to formulating resilience-based responses. This knowledge informs where and when resilience actions should occur.</w:t>
      </w:r>
    </w:p>
    <w:p w14:paraId="31C6616B" w14:textId="77777777" w:rsidR="00D33403" w:rsidRDefault="00A57776">
      <w:pPr>
        <w:pStyle w:val="Heading4"/>
        <w:spacing w:before="113"/>
      </w:pPr>
      <w:r>
        <w:rPr>
          <w:color w:val="4D555B"/>
        </w:rPr>
        <w:t>Being collaborative and innovative</w:t>
      </w:r>
    </w:p>
    <w:p w14:paraId="31C6616C" w14:textId="77777777" w:rsidR="00D33403" w:rsidRDefault="00A57776">
      <w:pPr>
        <w:pStyle w:val="BodyText"/>
        <w:spacing w:before="70" w:line="328" w:lineRule="auto"/>
        <w:ind w:left="113" w:right="231"/>
      </w:pPr>
      <w:r>
        <w:rPr>
          <w:color w:val="4D555B"/>
          <w:spacing w:val="-3"/>
        </w:rPr>
        <w:t xml:space="preserve">Resilience-based </w:t>
      </w:r>
      <w:r>
        <w:rPr>
          <w:color w:val="4D555B"/>
        </w:rPr>
        <w:t>management embraces innovation and</w:t>
      </w:r>
      <w:r>
        <w:rPr>
          <w:color w:val="4D555B"/>
          <w:spacing w:val="-4"/>
        </w:rPr>
        <w:t xml:space="preserve"> </w:t>
      </w:r>
      <w:r>
        <w:rPr>
          <w:color w:val="4D555B"/>
        </w:rPr>
        <w:t xml:space="preserve">seeks opportunities to align effort, share </w:t>
      </w:r>
      <w:r>
        <w:rPr>
          <w:color w:val="4D555B"/>
          <w:spacing w:val="-2"/>
        </w:rPr>
        <w:t xml:space="preserve">information, </w:t>
      </w:r>
      <w:r>
        <w:rPr>
          <w:color w:val="4D555B"/>
        </w:rPr>
        <w:t>generate new ideas and achieve multiple outcomes.</w:t>
      </w:r>
    </w:p>
    <w:p w14:paraId="31C6616D" w14:textId="77777777" w:rsidR="00D33403" w:rsidRDefault="00D33403">
      <w:pPr>
        <w:spacing w:line="328" w:lineRule="auto"/>
        <w:sectPr w:rsidR="00D33403">
          <w:type w:val="continuous"/>
          <w:pgSz w:w="11910" w:h="16840"/>
          <w:pgMar w:top="1580" w:right="900" w:bottom="280" w:left="1020" w:header="720" w:footer="720" w:gutter="0"/>
          <w:cols w:num="2" w:space="720" w:equalWidth="0">
            <w:col w:w="4735" w:space="283"/>
            <w:col w:w="4972"/>
          </w:cols>
        </w:sectPr>
      </w:pPr>
    </w:p>
    <w:p w14:paraId="31C6616E" w14:textId="77777777" w:rsidR="00D33403" w:rsidRDefault="00A57776">
      <w:pPr>
        <w:pStyle w:val="Heading1"/>
      </w:pPr>
      <w:bookmarkStart w:id="6" w:name="_TOC_250016"/>
      <w:bookmarkEnd w:id="6"/>
      <w:r>
        <w:rPr>
          <w:color w:val="4D555B"/>
        </w:rPr>
        <w:lastRenderedPageBreak/>
        <w:t>PRIORITY INITIATIVES</w:t>
      </w:r>
    </w:p>
    <w:p w14:paraId="31C6616F" w14:textId="77777777" w:rsidR="00D33403" w:rsidRDefault="00D33403">
      <w:pPr>
        <w:pStyle w:val="BodyText"/>
        <w:rPr>
          <w:rFonts w:ascii="ProximaNovaT-Thin"/>
          <w:sz w:val="20"/>
        </w:rPr>
      </w:pPr>
    </w:p>
    <w:p w14:paraId="31C66170" w14:textId="77777777" w:rsidR="00D33403" w:rsidRDefault="00D33403">
      <w:pPr>
        <w:pStyle w:val="BodyText"/>
        <w:rPr>
          <w:rFonts w:ascii="ProximaNovaT-Thin"/>
          <w:sz w:val="20"/>
        </w:rPr>
      </w:pPr>
    </w:p>
    <w:p w14:paraId="31C66171" w14:textId="77777777" w:rsidR="00D33403" w:rsidRDefault="00D33403">
      <w:pPr>
        <w:pStyle w:val="BodyText"/>
        <w:rPr>
          <w:rFonts w:ascii="ProximaNovaT-Thin"/>
          <w:sz w:val="20"/>
        </w:rPr>
      </w:pPr>
    </w:p>
    <w:p w14:paraId="31C66172" w14:textId="77777777" w:rsidR="00D33403" w:rsidRDefault="00D33403">
      <w:pPr>
        <w:pStyle w:val="BodyText"/>
        <w:rPr>
          <w:rFonts w:ascii="ProximaNovaT-Thin"/>
          <w:sz w:val="20"/>
        </w:rPr>
      </w:pPr>
    </w:p>
    <w:p w14:paraId="31C66173" w14:textId="77777777" w:rsidR="00D33403" w:rsidRDefault="00D33403">
      <w:pPr>
        <w:pStyle w:val="BodyText"/>
        <w:rPr>
          <w:rFonts w:ascii="ProximaNovaT-Thin"/>
          <w:sz w:val="20"/>
        </w:rPr>
      </w:pPr>
    </w:p>
    <w:p w14:paraId="31C66174" w14:textId="77777777" w:rsidR="00D33403" w:rsidRDefault="00D33403">
      <w:pPr>
        <w:pStyle w:val="BodyText"/>
        <w:rPr>
          <w:rFonts w:ascii="ProximaNovaT-Thin"/>
          <w:sz w:val="20"/>
        </w:rPr>
      </w:pPr>
    </w:p>
    <w:p w14:paraId="31C66175" w14:textId="77777777" w:rsidR="00D33403" w:rsidRDefault="00D33403">
      <w:pPr>
        <w:rPr>
          <w:rFonts w:ascii="ProximaNovaT-Thin"/>
          <w:sz w:val="20"/>
        </w:rPr>
        <w:sectPr w:rsidR="00D33403">
          <w:pgSz w:w="11910" w:h="16840"/>
          <w:pgMar w:top="1540" w:right="0" w:bottom="620" w:left="1020" w:header="0" w:footer="422" w:gutter="0"/>
          <w:cols w:space="720"/>
        </w:sectPr>
      </w:pPr>
    </w:p>
    <w:p w14:paraId="31C66176" w14:textId="77777777" w:rsidR="00D33403" w:rsidRDefault="00A57776">
      <w:pPr>
        <w:pStyle w:val="BodyText"/>
        <w:spacing w:before="100" w:line="328" w:lineRule="auto"/>
        <w:ind w:left="113" w:right="-4"/>
      </w:pPr>
      <w:r>
        <w:rPr>
          <w:color w:val="4D555B"/>
        </w:rPr>
        <w:t>The blueprint is designed around 10 key initiatives focused on actions to deliver maximum benefits for reef resilience. They fall into four broad areas:</w:t>
      </w:r>
    </w:p>
    <w:p w14:paraId="31C66177" w14:textId="77777777" w:rsidR="00D33403" w:rsidRDefault="00A57776">
      <w:pPr>
        <w:pStyle w:val="ListParagraph"/>
        <w:numPr>
          <w:ilvl w:val="0"/>
          <w:numId w:val="5"/>
        </w:numPr>
        <w:tabs>
          <w:tab w:val="left" w:pos="397"/>
          <w:tab w:val="left" w:pos="398"/>
        </w:tabs>
        <w:spacing w:before="55"/>
        <w:ind w:left="397"/>
        <w:rPr>
          <w:sz w:val="19"/>
        </w:rPr>
      </w:pPr>
      <w:r>
        <w:rPr>
          <w:color w:val="4D555B"/>
          <w:sz w:val="19"/>
        </w:rPr>
        <w:t>Building a resilience network</w:t>
      </w:r>
    </w:p>
    <w:p w14:paraId="31C66178" w14:textId="77777777" w:rsidR="00D33403" w:rsidRDefault="00A57776">
      <w:pPr>
        <w:pStyle w:val="ListParagraph"/>
        <w:numPr>
          <w:ilvl w:val="0"/>
          <w:numId w:val="5"/>
        </w:numPr>
        <w:tabs>
          <w:tab w:val="left" w:pos="397"/>
          <w:tab w:val="left" w:pos="398"/>
        </w:tabs>
        <w:spacing w:before="126"/>
        <w:ind w:left="397"/>
        <w:rPr>
          <w:sz w:val="19"/>
        </w:rPr>
      </w:pPr>
      <w:r>
        <w:rPr>
          <w:color w:val="4D555B"/>
          <w:sz w:val="19"/>
        </w:rPr>
        <w:t>Delivering on-ground actions to enhance resilience</w:t>
      </w:r>
    </w:p>
    <w:p w14:paraId="31C66179" w14:textId="77777777" w:rsidR="00D33403" w:rsidRDefault="00A57776">
      <w:pPr>
        <w:pStyle w:val="ListParagraph"/>
        <w:numPr>
          <w:ilvl w:val="0"/>
          <w:numId w:val="5"/>
        </w:numPr>
        <w:tabs>
          <w:tab w:val="left" w:pos="397"/>
          <w:tab w:val="left" w:pos="398"/>
        </w:tabs>
        <w:spacing w:before="126"/>
        <w:ind w:left="397"/>
        <w:rPr>
          <w:sz w:val="19"/>
        </w:rPr>
      </w:pPr>
      <w:r>
        <w:rPr>
          <w:color w:val="4D555B"/>
          <w:sz w:val="19"/>
        </w:rPr>
        <w:t>Empowering people to be part of the solution</w:t>
      </w:r>
    </w:p>
    <w:p w14:paraId="31C6617A" w14:textId="77777777" w:rsidR="00D33403" w:rsidRDefault="00A57776">
      <w:pPr>
        <w:pStyle w:val="ListParagraph"/>
        <w:numPr>
          <w:ilvl w:val="0"/>
          <w:numId w:val="5"/>
        </w:numPr>
        <w:tabs>
          <w:tab w:val="left" w:pos="397"/>
          <w:tab w:val="left" w:pos="398"/>
        </w:tabs>
        <w:spacing w:before="126"/>
        <w:ind w:left="397"/>
        <w:rPr>
          <w:sz w:val="19"/>
        </w:rPr>
      </w:pPr>
      <w:r>
        <w:rPr>
          <w:color w:val="4D555B"/>
          <w:sz w:val="19"/>
        </w:rPr>
        <w:t>Fostering</w:t>
      </w:r>
      <w:r>
        <w:rPr>
          <w:color w:val="4D555B"/>
          <w:spacing w:val="-2"/>
          <w:sz w:val="19"/>
        </w:rPr>
        <w:t xml:space="preserve"> </w:t>
      </w:r>
      <w:r>
        <w:rPr>
          <w:color w:val="4D555B"/>
          <w:sz w:val="19"/>
        </w:rPr>
        <w:t>change.</w:t>
      </w:r>
    </w:p>
    <w:p w14:paraId="31C6617B" w14:textId="77777777" w:rsidR="00D33403" w:rsidRDefault="00D33403">
      <w:pPr>
        <w:pStyle w:val="BodyText"/>
        <w:spacing w:before="3"/>
        <w:rPr>
          <w:sz w:val="18"/>
        </w:rPr>
      </w:pPr>
    </w:p>
    <w:p w14:paraId="31C6617C" w14:textId="77777777" w:rsidR="00D33403" w:rsidRDefault="00A57776">
      <w:pPr>
        <w:pStyle w:val="BodyText"/>
        <w:spacing w:line="328" w:lineRule="auto"/>
        <w:ind w:left="113" w:right="-19"/>
      </w:pPr>
      <w:r>
        <w:rPr>
          <w:color w:val="4D555B"/>
        </w:rPr>
        <w:t>Delivering these initiatives involves a combination of improvements to existing management approaches and the adoption of innovative ideas.</w:t>
      </w:r>
    </w:p>
    <w:p w14:paraId="31C6617D" w14:textId="77777777" w:rsidR="00D33403" w:rsidRDefault="00A57776">
      <w:pPr>
        <w:pStyle w:val="BodyText"/>
        <w:spacing w:before="112" w:line="328" w:lineRule="auto"/>
        <w:ind w:left="113" w:right="551"/>
      </w:pPr>
      <w:r>
        <w:rPr>
          <w:color w:val="4D555B"/>
        </w:rPr>
        <w:t>Outcomes for each initiative are framed as vision statements to align with outputs from the summit.</w:t>
      </w:r>
    </w:p>
    <w:p w14:paraId="31C6617E" w14:textId="77777777" w:rsidR="00D33403" w:rsidRDefault="00A57776">
      <w:pPr>
        <w:pStyle w:val="BodyText"/>
        <w:spacing w:before="112" w:line="328" w:lineRule="auto"/>
        <w:ind w:left="113" w:right="623"/>
      </w:pPr>
      <w:r>
        <w:rPr>
          <w:color w:val="4D555B"/>
        </w:rPr>
        <w:t>A description of each initiative is provided in the following sections.</w:t>
      </w:r>
    </w:p>
    <w:p w14:paraId="31C6617F" w14:textId="77777777" w:rsidR="00D33403" w:rsidRDefault="00A57776">
      <w:pPr>
        <w:spacing w:before="100"/>
        <w:ind w:left="113"/>
        <w:rPr>
          <w:rFonts w:ascii="Proxima Nova"/>
          <w:b/>
          <w:sz w:val="20"/>
        </w:rPr>
      </w:pPr>
      <w:bookmarkStart w:id="7" w:name="_TOC_250015"/>
      <w:r>
        <w:br w:type="column"/>
      </w:r>
      <w:bookmarkEnd w:id="7"/>
      <w:r>
        <w:rPr>
          <w:rFonts w:ascii="Proxima Nova"/>
          <w:b/>
          <w:color w:val="005984"/>
          <w:sz w:val="20"/>
        </w:rPr>
        <w:t>BUILDING A RESILIENCE NETWORK</w:t>
      </w:r>
    </w:p>
    <w:p w14:paraId="31C66180" w14:textId="77777777" w:rsidR="00D33403" w:rsidRDefault="00D33403">
      <w:pPr>
        <w:pStyle w:val="BodyText"/>
        <w:rPr>
          <w:rFonts w:ascii="Proxima Nova"/>
          <w:b/>
          <w:sz w:val="18"/>
        </w:rPr>
      </w:pPr>
    </w:p>
    <w:p w14:paraId="31C66181" w14:textId="77777777" w:rsidR="00D33403" w:rsidRDefault="00A57776">
      <w:pPr>
        <w:pStyle w:val="ListParagraph"/>
        <w:numPr>
          <w:ilvl w:val="0"/>
          <w:numId w:val="5"/>
        </w:numPr>
        <w:tabs>
          <w:tab w:val="left" w:pos="397"/>
          <w:tab w:val="left" w:pos="398"/>
        </w:tabs>
        <w:spacing w:before="0"/>
        <w:ind w:left="397"/>
        <w:rPr>
          <w:sz w:val="19"/>
        </w:rPr>
      </w:pPr>
      <w:r>
        <w:rPr>
          <w:color w:val="4D555B"/>
          <w:sz w:val="19"/>
        </w:rPr>
        <w:t>Identifying and protecting a resilience network</w:t>
      </w:r>
    </w:p>
    <w:p w14:paraId="31C66182" w14:textId="77777777" w:rsidR="00D33403" w:rsidRDefault="00D33403">
      <w:pPr>
        <w:pStyle w:val="BodyText"/>
        <w:rPr>
          <w:sz w:val="18"/>
        </w:rPr>
      </w:pPr>
    </w:p>
    <w:p w14:paraId="31C66183" w14:textId="77777777" w:rsidR="00D33403" w:rsidRDefault="00A57776">
      <w:pPr>
        <w:spacing w:before="108" w:line="312" w:lineRule="auto"/>
        <w:ind w:left="113" w:right="1181"/>
        <w:rPr>
          <w:rFonts w:ascii="Proxima Nova"/>
          <w:b/>
          <w:sz w:val="20"/>
        </w:rPr>
      </w:pPr>
      <w:r>
        <w:rPr>
          <w:rFonts w:ascii="Proxima Nova"/>
          <w:b/>
          <w:color w:val="76194F"/>
          <w:sz w:val="20"/>
        </w:rPr>
        <w:t>DELIVERING ON-GROUND ACTIONS TO ENHANCE RESILIENCE</w:t>
      </w:r>
    </w:p>
    <w:p w14:paraId="31C66184" w14:textId="77777777" w:rsidR="00D33403" w:rsidRDefault="00A57776">
      <w:pPr>
        <w:pStyle w:val="ListParagraph"/>
        <w:numPr>
          <w:ilvl w:val="0"/>
          <w:numId w:val="5"/>
        </w:numPr>
        <w:tabs>
          <w:tab w:val="left" w:pos="397"/>
          <w:tab w:val="left" w:pos="398"/>
        </w:tabs>
        <w:spacing w:before="121"/>
        <w:ind w:left="397"/>
        <w:rPr>
          <w:sz w:val="19"/>
        </w:rPr>
      </w:pPr>
      <w:r>
        <w:rPr>
          <w:color w:val="4D555B"/>
          <w:sz w:val="19"/>
        </w:rPr>
        <w:t>Dramatically enhancing compliance</w:t>
      </w:r>
    </w:p>
    <w:p w14:paraId="31C66185" w14:textId="77777777" w:rsidR="00D33403" w:rsidRDefault="00A57776">
      <w:pPr>
        <w:pStyle w:val="ListParagraph"/>
        <w:numPr>
          <w:ilvl w:val="0"/>
          <w:numId w:val="5"/>
        </w:numPr>
        <w:tabs>
          <w:tab w:val="left" w:pos="397"/>
          <w:tab w:val="left" w:pos="398"/>
        </w:tabs>
        <w:spacing w:before="127"/>
        <w:ind w:left="397"/>
        <w:rPr>
          <w:sz w:val="19"/>
        </w:rPr>
      </w:pPr>
      <w:r>
        <w:rPr>
          <w:color w:val="4D555B"/>
          <w:sz w:val="19"/>
        </w:rPr>
        <w:t>Ramping up crown-of-thorns starfish</w:t>
      </w:r>
      <w:r>
        <w:rPr>
          <w:color w:val="4D555B"/>
          <w:spacing w:val="-5"/>
          <w:sz w:val="19"/>
        </w:rPr>
        <w:t xml:space="preserve"> </w:t>
      </w:r>
      <w:r>
        <w:rPr>
          <w:color w:val="4D555B"/>
          <w:sz w:val="19"/>
        </w:rPr>
        <w:t>control</w:t>
      </w:r>
    </w:p>
    <w:p w14:paraId="31C66186" w14:textId="77777777" w:rsidR="00D33403" w:rsidRDefault="00A57776">
      <w:pPr>
        <w:pStyle w:val="ListParagraph"/>
        <w:numPr>
          <w:ilvl w:val="0"/>
          <w:numId w:val="5"/>
        </w:numPr>
        <w:tabs>
          <w:tab w:val="left" w:pos="397"/>
          <w:tab w:val="left" w:pos="398"/>
        </w:tabs>
        <w:spacing w:before="127"/>
        <w:ind w:left="397"/>
        <w:rPr>
          <w:sz w:val="19"/>
        </w:rPr>
      </w:pPr>
      <w:r>
        <w:rPr>
          <w:color w:val="4D555B"/>
          <w:sz w:val="19"/>
        </w:rPr>
        <w:t>Protecting key species for reef</w:t>
      </w:r>
      <w:r>
        <w:rPr>
          <w:color w:val="4D555B"/>
          <w:spacing w:val="-1"/>
          <w:sz w:val="19"/>
        </w:rPr>
        <w:t xml:space="preserve"> </w:t>
      </w:r>
      <w:r>
        <w:rPr>
          <w:color w:val="4D555B"/>
          <w:sz w:val="19"/>
        </w:rPr>
        <w:t>recovery</w:t>
      </w:r>
    </w:p>
    <w:p w14:paraId="31C66187" w14:textId="77777777" w:rsidR="00D33403" w:rsidRDefault="00A57776">
      <w:pPr>
        <w:pStyle w:val="ListParagraph"/>
        <w:numPr>
          <w:ilvl w:val="0"/>
          <w:numId w:val="5"/>
        </w:numPr>
        <w:tabs>
          <w:tab w:val="left" w:pos="397"/>
          <w:tab w:val="left" w:pos="398"/>
        </w:tabs>
        <w:spacing w:before="127"/>
        <w:ind w:left="397"/>
        <w:rPr>
          <w:sz w:val="19"/>
        </w:rPr>
      </w:pPr>
      <w:r>
        <w:rPr>
          <w:color w:val="4D555B"/>
          <w:sz w:val="19"/>
        </w:rPr>
        <w:t>Active, localised</w:t>
      </w:r>
      <w:r>
        <w:rPr>
          <w:color w:val="4D555B"/>
          <w:spacing w:val="-2"/>
          <w:sz w:val="19"/>
        </w:rPr>
        <w:t xml:space="preserve"> </w:t>
      </w:r>
      <w:r>
        <w:rPr>
          <w:color w:val="4D555B"/>
          <w:sz w:val="19"/>
        </w:rPr>
        <w:t>restoration</w:t>
      </w:r>
    </w:p>
    <w:p w14:paraId="31C66188" w14:textId="77777777" w:rsidR="00D33403" w:rsidRDefault="00D33403">
      <w:pPr>
        <w:pStyle w:val="BodyText"/>
        <w:rPr>
          <w:sz w:val="18"/>
        </w:rPr>
      </w:pPr>
    </w:p>
    <w:p w14:paraId="31C66189" w14:textId="77777777" w:rsidR="00D33403" w:rsidRDefault="00A57776">
      <w:pPr>
        <w:spacing w:before="109" w:line="312" w:lineRule="auto"/>
        <w:ind w:left="113" w:right="1181"/>
        <w:rPr>
          <w:rFonts w:ascii="Proxima Nova"/>
          <w:b/>
          <w:sz w:val="20"/>
        </w:rPr>
      </w:pPr>
      <w:r>
        <w:rPr>
          <w:rFonts w:ascii="Proxima Nova"/>
          <w:b/>
          <w:color w:val="DE8126"/>
          <w:sz w:val="20"/>
        </w:rPr>
        <w:t>EMPOWERING PEOPLE TO BE PART OF THE SOLUTION</w:t>
      </w:r>
    </w:p>
    <w:p w14:paraId="31C6618A" w14:textId="77777777" w:rsidR="00D33403" w:rsidRDefault="00A57776">
      <w:pPr>
        <w:pStyle w:val="ListParagraph"/>
        <w:numPr>
          <w:ilvl w:val="0"/>
          <w:numId w:val="5"/>
        </w:numPr>
        <w:tabs>
          <w:tab w:val="left" w:pos="397"/>
          <w:tab w:val="left" w:pos="398"/>
        </w:tabs>
        <w:spacing w:before="121"/>
        <w:ind w:left="397"/>
        <w:rPr>
          <w:sz w:val="19"/>
        </w:rPr>
      </w:pPr>
      <w:r>
        <w:rPr>
          <w:color w:val="4D555B"/>
          <w:sz w:val="19"/>
        </w:rPr>
        <w:t>Accelerating actions to address climate change</w:t>
      </w:r>
    </w:p>
    <w:p w14:paraId="31C6618B" w14:textId="77777777" w:rsidR="00D33403" w:rsidRDefault="00A57776">
      <w:pPr>
        <w:pStyle w:val="ListParagraph"/>
        <w:numPr>
          <w:ilvl w:val="0"/>
          <w:numId w:val="5"/>
        </w:numPr>
        <w:tabs>
          <w:tab w:val="left" w:pos="397"/>
          <w:tab w:val="left" w:pos="398"/>
        </w:tabs>
        <w:spacing w:before="126"/>
        <w:ind w:left="397"/>
        <w:rPr>
          <w:sz w:val="19"/>
        </w:rPr>
      </w:pPr>
      <w:r>
        <w:rPr>
          <w:color w:val="4D555B"/>
          <w:sz w:val="19"/>
        </w:rPr>
        <w:t>Fostering partnerships for action and innovation</w:t>
      </w:r>
    </w:p>
    <w:p w14:paraId="31C6618C" w14:textId="77777777" w:rsidR="00D33403" w:rsidRDefault="00D33403">
      <w:pPr>
        <w:pStyle w:val="BodyText"/>
        <w:rPr>
          <w:sz w:val="18"/>
        </w:rPr>
      </w:pPr>
    </w:p>
    <w:p w14:paraId="31C6618D" w14:textId="77777777" w:rsidR="00D33403" w:rsidRDefault="00A57776">
      <w:pPr>
        <w:spacing w:before="108"/>
        <w:ind w:left="113"/>
        <w:rPr>
          <w:rFonts w:ascii="Proxima Nova"/>
          <w:b/>
          <w:sz w:val="20"/>
        </w:rPr>
      </w:pPr>
      <w:r>
        <w:rPr>
          <w:rFonts w:ascii="Proxima Nova"/>
          <w:b/>
          <w:color w:val="28AD73"/>
          <w:sz w:val="20"/>
        </w:rPr>
        <w:t>FOSTERING CHANGE</w:t>
      </w:r>
    </w:p>
    <w:p w14:paraId="31C6618E" w14:textId="77777777" w:rsidR="00D33403" w:rsidRDefault="00D33403">
      <w:pPr>
        <w:pStyle w:val="BodyText"/>
        <w:rPr>
          <w:rFonts w:ascii="Proxima Nova"/>
          <w:b/>
          <w:sz w:val="18"/>
        </w:rPr>
      </w:pPr>
    </w:p>
    <w:p w14:paraId="31C6618F" w14:textId="77777777" w:rsidR="00D33403" w:rsidRDefault="00A57776">
      <w:pPr>
        <w:pStyle w:val="ListParagraph"/>
        <w:numPr>
          <w:ilvl w:val="0"/>
          <w:numId w:val="5"/>
        </w:numPr>
        <w:tabs>
          <w:tab w:val="left" w:pos="397"/>
          <w:tab w:val="left" w:pos="398"/>
        </w:tabs>
        <w:spacing w:before="1"/>
        <w:ind w:left="397"/>
        <w:rPr>
          <w:sz w:val="19"/>
        </w:rPr>
      </w:pPr>
      <w:r>
        <w:rPr>
          <w:color w:val="4D555B"/>
          <w:sz w:val="19"/>
        </w:rPr>
        <w:t>Adapting policy and legislation</w:t>
      </w:r>
    </w:p>
    <w:p w14:paraId="31C66190" w14:textId="77777777" w:rsidR="00D33403" w:rsidRDefault="00A57776">
      <w:pPr>
        <w:pStyle w:val="ListParagraph"/>
        <w:numPr>
          <w:ilvl w:val="0"/>
          <w:numId w:val="5"/>
        </w:numPr>
        <w:tabs>
          <w:tab w:val="left" w:pos="397"/>
          <w:tab w:val="left" w:pos="398"/>
        </w:tabs>
        <w:spacing w:before="127"/>
        <w:ind w:left="397"/>
        <w:rPr>
          <w:sz w:val="19"/>
        </w:rPr>
      </w:pPr>
      <w:r>
        <w:rPr>
          <w:color w:val="4D555B"/>
          <w:sz w:val="19"/>
        </w:rPr>
        <w:t>Developing decision-support systems</w:t>
      </w:r>
    </w:p>
    <w:p w14:paraId="31C66191" w14:textId="77777777" w:rsidR="00D33403" w:rsidRDefault="00A57776">
      <w:pPr>
        <w:pStyle w:val="ListParagraph"/>
        <w:numPr>
          <w:ilvl w:val="0"/>
          <w:numId w:val="5"/>
        </w:numPr>
        <w:tabs>
          <w:tab w:val="left" w:pos="397"/>
          <w:tab w:val="left" w:pos="398"/>
        </w:tabs>
        <w:spacing w:before="127"/>
        <w:ind w:left="397"/>
        <w:rPr>
          <w:sz w:val="19"/>
        </w:rPr>
      </w:pPr>
      <w:r>
        <w:rPr>
          <w:noProof/>
          <w:lang w:val="en-AU" w:eastAsia="en-AU"/>
        </w:rPr>
        <w:drawing>
          <wp:anchor distT="0" distB="0" distL="0" distR="0" simplePos="0" relativeHeight="1624" behindDoc="0" locked="0" layoutInCell="1" allowOverlap="1" wp14:anchorId="31C6649C" wp14:editId="31C6649D">
            <wp:simplePos x="0" y="0"/>
            <wp:positionH relativeFrom="page">
              <wp:posOffset>720001</wp:posOffset>
            </wp:positionH>
            <wp:positionV relativeFrom="paragraph">
              <wp:posOffset>629089</wp:posOffset>
            </wp:positionV>
            <wp:extent cx="6839991" cy="3413988"/>
            <wp:effectExtent l="0" t="0" r="0" b="0"/>
            <wp:wrapNone/>
            <wp:docPr id="13" name="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59.jpeg"/>
                    <pic:cNvPicPr/>
                  </pic:nvPicPr>
                  <pic:blipFill>
                    <a:blip r:embed="rId79" cstate="print"/>
                    <a:stretch>
                      <a:fillRect/>
                    </a:stretch>
                  </pic:blipFill>
                  <pic:spPr>
                    <a:xfrm>
                      <a:off x="0" y="0"/>
                      <a:ext cx="6839991" cy="3413988"/>
                    </a:xfrm>
                    <a:prstGeom prst="rect">
                      <a:avLst/>
                    </a:prstGeom>
                  </pic:spPr>
                </pic:pic>
              </a:graphicData>
            </a:graphic>
          </wp:anchor>
        </w:drawing>
      </w:r>
      <w:r>
        <w:rPr>
          <w:color w:val="4D555B"/>
          <w:sz w:val="19"/>
        </w:rPr>
        <w:t>Building awareness and support</w:t>
      </w:r>
    </w:p>
    <w:p w14:paraId="31C66192" w14:textId="77777777" w:rsidR="00D33403" w:rsidRDefault="00D33403">
      <w:pPr>
        <w:rPr>
          <w:sz w:val="19"/>
        </w:rPr>
        <w:sectPr w:rsidR="00D33403">
          <w:type w:val="continuous"/>
          <w:pgSz w:w="11910" w:h="16840"/>
          <w:pgMar w:top="1580" w:right="0" w:bottom="280" w:left="1020" w:header="720" w:footer="720" w:gutter="0"/>
          <w:cols w:num="2" w:space="720" w:equalWidth="0">
            <w:col w:w="4680" w:space="337"/>
            <w:col w:w="5873"/>
          </w:cols>
        </w:sectPr>
      </w:pPr>
    </w:p>
    <w:p w14:paraId="31C66193" w14:textId="77777777" w:rsidR="00D33403" w:rsidRDefault="00D33403">
      <w:pPr>
        <w:rPr>
          <w:sz w:val="19"/>
        </w:rPr>
        <w:sectPr w:rsidR="00D33403">
          <w:type w:val="continuous"/>
          <w:pgSz w:w="11910" w:h="16840"/>
          <w:pgMar w:top="1580" w:right="0" w:bottom="280" w:left="1020" w:header="720" w:footer="720" w:gutter="0"/>
          <w:cols w:space="720"/>
        </w:sectPr>
      </w:pPr>
    </w:p>
    <w:p w14:paraId="31C66194" w14:textId="77777777" w:rsidR="00D33403" w:rsidRDefault="00242846" w:rsidP="00E3444B">
      <w:pPr>
        <w:spacing w:before="205" w:line="223" w:lineRule="auto"/>
        <w:ind w:left="108" w:right="6184"/>
        <w:jc w:val="both"/>
        <w:rPr>
          <w:rFonts w:ascii="ProximaNovaT-Thin"/>
          <w:sz w:val="60"/>
        </w:rPr>
      </w:pPr>
      <w:r>
        <w:lastRenderedPageBreak/>
        <w:pict w14:anchorId="31C6649E">
          <v:group id="_x0000_s1171" style="position:absolute;left:0;text-align:left;margin-left:0;margin-top:0;width:595.3pt;height:841.9pt;z-index:-51856;mso-position-horizontal-relative:page;mso-position-vertical-relative:page" coordsize="11906,16838">
            <v:shape id="_x0000_s1173" type="#_x0000_t75" style="position:absolute;width:11906;height:16838">
              <v:imagedata r:id="rId80" o:title=""/>
            </v:shape>
            <v:shape id="_x0000_s1172" style="position:absolute;left:1128;top:4148;width:1191;height:74" coordorigin="1129,4148" coordsize="1191,74" path="m1129,4185r44,-27l1228,4148r54,10l1327,4185r45,28l1426,4222r54,-9l1525,4185r45,-27l1625,4148r54,10l1724,4185r45,28l1823,4222r54,-9l1922,4185r45,-27l2021,4148r55,10l2121,4185r45,28l2220,4222r54,-9l2319,4185e" filled="f" strokecolor="white" strokeweight=".46744mm">
              <v:path arrowok="t"/>
            </v:shape>
            <w10:wrap anchorx="page" anchory="page"/>
          </v:group>
        </w:pict>
      </w:r>
      <w:r w:rsidR="00A57776">
        <w:rPr>
          <w:rFonts w:ascii="ProximaNovaT-Thin"/>
          <w:color w:val="FFFFFF"/>
          <w:sz w:val="60"/>
        </w:rPr>
        <w:t>BUILDING A RESILIENCE NETWORK</w:t>
      </w:r>
    </w:p>
    <w:p w14:paraId="31C66195" w14:textId="77777777" w:rsidR="00D33403" w:rsidRDefault="00D33403">
      <w:pPr>
        <w:pStyle w:val="BodyText"/>
        <w:rPr>
          <w:rFonts w:ascii="ProximaNovaT-Thin"/>
          <w:sz w:val="20"/>
        </w:rPr>
      </w:pPr>
    </w:p>
    <w:p w14:paraId="31C66196" w14:textId="77777777" w:rsidR="00D33403" w:rsidRDefault="00D33403">
      <w:pPr>
        <w:pStyle w:val="BodyText"/>
        <w:rPr>
          <w:rFonts w:ascii="ProximaNovaT-Thin"/>
          <w:sz w:val="20"/>
        </w:rPr>
      </w:pPr>
    </w:p>
    <w:p w14:paraId="31C66197" w14:textId="77777777" w:rsidR="00D33403" w:rsidRDefault="00D33403">
      <w:pPr>
        <w:pStyle w:val="BodyText"/>
        <w:rPr>
          <w:rFonts w:ascii="ProximaNovaT-Thin"/>
          <w:sz w:val="20"/>
        </w:rPr>
      </w:pPr>
    </w:p>
    <w:p w14:paraId="31C66198" w14:textId="77777777" w:rsidR="00D33403" w:rsidRDefault="00D33403">
      <w:pPr>
        <w:pStyle w:val="BodyText"/>
        <w:rPr>
          <w:rFonts w:ascii="ProximaNovaT-Thin"/>
          <w:sz w:val="20"/>
        </w:rPr>
      </w:pPr>
    </w:p>
    <w:p w14:paraId="31C66199" w14:textId="77777777" w:rsidR="00D33403" w:rsidRDefault="00D33403">
      <w:pPr>
        <w:pStyle w:val="BodyText"/>
        <w:rPr>
          <w:rFonts w:ascii="ProximaNovaT-Thin"/>
          <w:sz w:val="20"/>
        </w:rPr>
      </w:pPr>
    </w:p>
    <w:p w14:paraId="31C6619A" w14:textId="77777777" w:rsidR="00D33403" w:rsidRDefault="00D33403">
      <w:pPr>
        <w:pStyle w:val="BodyText"/>
        <w:spacing w:before="6"/>
        <w:rPr>
          <w:rFonts w:ascii="ProximaNovaT-Thin"/>
          <w:sz w:val="25"/>
        </w:rPr>
      </w:pPr>
    </w:p>
    <w:p w14:paraId="31C6619B" w14:textId="77777777" w:rsidR="00D33403" w:rsidRDefault="00A57776">
      <w:pPr>
        <w:pStyle w:val="Heading2"/>
        <w:spacing w:before="1" w:line="312" w:lineRule="auto"/>
        <w:ind w:left="108" w:right="5441"/>
      </w:pPr>
      <w:bookmarkStart w:id="8" w:name="_TOC_250014"/>
      <w:r>
        <w:rPr>
          <w:rFonts w:ascii="Proxima Nova"/>
          <w:color w:val="FFFFFF"/>
        </w:rPr>
        <w:t xml:space="preserve">IDENTIFYING AND PROTECTING </w:t>
      </w:r>
      <w:bookmarkEnd w:id="8"/>
      <w:r>
        <w:rPr>
          <w:color w:val="FFFFFF"/>
        </w:rPr>
        <w:t>A RESILIENCE NETWORK</w:t>
      </w:r>
    </w:p>
    <w:p w14:paraId="31C6619C" w14:textId="77777777" w:rsidR="00D33403" w:rsidRDefault="00D33403">
      <w:pPr>
        <w:pStyle w:val="BodyText"/>
        <w:rPr>
          <w:rFonts w:ascii="ProximaNova-Semibold"/>
          <w:b/>
          <w:sz w:val="20"/>
        </w:rPr>
      </w:pPr>
    </w:p>
    <w:p w14:paraId="31C6619D" w14:textId="77777777" w:rsidR="00D33403" w:rsidRDefault="00D33403">
      <w:pPr>
        <w:pStyle w:val="BodyText"/>
        <w:rPr>
          <w:rFonts w:ascii="ProximaNova-Semibold"/>
          <w:b/>
          <w:sz w:val="20"/>
        </w:rPr>
      </w:pPr>
    </w:p>
    <w:p w14:paraId="31C6619E" w14:textId="77777777" w:rsidR="00D33403" w:rsidRDefault="00D33403">
      <w:pPr>
        <w:pStyle w:val="BodyText"/>
        <w:rPr>
          <w:rFonts w:ascii="ProximaNova-Semibold"/>
          <w:b/>
          <w:sz w:val="20"/>
        </w:rPr>
      </w:pPr>
    </w:p>
    <w:p w14:paraId="31C6619F" w14:textId="77777777" w:rsidR="00D33403" w:rsidRDefault="00D33403">
      <w:pPr>
        <w:pStyle w:val="BodyText"/>
        <w:rPr>
          <w:rFonts w:ascii="ProximaNova-Semibold"/>
          <w:b/>
          <w:sz w:val="20"/>
        </w:rPr>
      </w:pPr>
    </w:p>
    <w:p w14:paraId="31C661A0" w14:textId="77777777" w:rsidR="00D33403" w:rsidRDefault="00D33403">
      <w:pPr>
        <w:pStyle w:val="BodyText"/>
        <w:rPr>
          <w:rFonts w:ascii="ProximaNova-Semibold"/>
          <w:b/>
          <w:sz w:val="20"/>
        </w:rPr>
      </w:pPr>
    </w:p>
    <w:p w14:paraId="31C661A1" w14:textId="77777777" w:rsidR="00D33403" w:rsidRDefault="00D33403">
      <w:pPr>
        <w:pStyle w:val="BodyText"/>
        <w:rPr>
          <w:rFonts w:ascii="ProximaNova-Semibold"/>
          <w:b/>
          <w:sz w:val="20"/>
        </w:rPr>
      </w:pPr>
    </w:p>
    <w:p w14:paraId="31C661A2" w14:textId="77777777" w:rsidR="00D33403" w:rsidRDefault="00D33403">
      <w:pPr>
        <w:pStyle w:val="BodyText"/>
        <w:rPr>
          <w:rFonts w:ascii="ProximaNova-Semibold"/>
          <w:b/>
          <w:sz w:val="20"/>
        </w:rPr>
      </w:pPr>
    </w:p>
    <w:p w14:paraId="31C661A3" w14:textId="77777777" w:rsidR="00D33403" w:rsidRDefault="00D33403">
      <w:pPr>
        <w:pStyle w:val="BodyText"/>
        <w:rPr>
          <w:rFonts w:ascii="ProximaNova-Semibold"/>
          <w:b/>
          <w:sz w:val="20"/>
        </w:rPr>
      </w:pPr>
    </w:p>
    <w:p w14:paraId="31C661A4" w14:textId="77777777" w:rsidR="00D33403" w:rsidRDefault="00D33403">
      <w:pPr>
        <w:pStyle w:val="BodyText"/>
        <w:rPr>
          <w:rFonts w:ascii="ProximaNova-Semibold"/>
          <w:b/>
          <w:sz w:val="20"/>
        </w:rPr>
      </w:pPr>
    </w:p>
    <w:p w14:paraId="31C661A5" w14:textId="77777777" w:rsidR="00D33403" w:rsidRDefault="00D33403">
      <w:pPr>
        <w:pStyle w:val="BodyText"/>
        <w:rPr>
          <w:rFonts w:ascii="ProximaNova-Semibold"/>
          <w:b/>
          <w:sz w:val="20"/>
        </w:rPr>
      </w:pPr>
    </w:p>
    <w:p w14:paraId="31C661A6" w14:textId="77777777" w:rsidR="00D33403" w:rsidRDefault="00D33403">
      <w:pPr>
        <w:pStyle w:val="BodyText"/>
        <w:rPr>
          <w:rFonts w:ascii="ProximaNova-Semibold"/>
          <w:b/>
          <w:sz w:val="20"/>
        </w:rPr>
      </w:pPr>
    </w:p>
    <w:p w14:paraId="31C661A7" w14:textId="77777777" w:rsidR="00D33403" w:rsidRDefault="00D33403">
      <w:pPr>
        <w:pStyle w:val="BodyText"/>
        <w:rPr>
          <w:rFonts w:ascii="ProximaNova-Semibold"/>
          <w:b/>
          <w:sz w:val="20"/>
        </w:rPr>
      </w:pPr>
    </w:p>
    <w:p w14:paraId="31C661A8" w14:textId="77777777" w:rsidR="00D33403" w:rsidRDefault="00D33403">
      <w:pPr>
        <w:pStyle w:val="BodyText"/>
        <w:rPr>
          <w:rFonts w:ascii="ProximaNova-Semibold"/>
          <w:b/>
          <w:sz w:val="20"/>
        </w:rPr>
      </w:pPr>
    </w:p>
    <w:p w14:paraId="31C661A9" w14:textId="77777777" w:rsidR="00D33403" w:rsidRDefault="00D33403">
      <w:pPr>
        <w:pStyle w:val="BodyText"/>
        <w:rPr>
          <w:rFonts w:ascii="ProximaNova-Semibold"/>
          <w:b/>
          <w:sz w:val="20"/>
        </w:rPr>
      </w:pPr>
    </w:p>
    <w:p w14:paraId="31C661AA" w14:textId="77777777" w:rsidR="00D33403" w:rsidRDefault="00D33403">
      <w:pPr>
        <w:pStyle w:val="BodyText"/>
        <w:rPr>
          <w:rFonts w:ascii="ProximaNova-Semibold"/>
          <w:b/>
          <w:sz w:val="20"/>
        </w:rPr>
      </w:pPr>
    </w:p>
    <w:p w14:paraId="31C661AB" w14:textId="77777777" w:rsidR="00D33403" w:rsidRDefault="00D33403">
      <w:pPr>
        <w:pStyle w:val="BodyText"/>
        <w:rPr>
          <w:rFonts w:ascii="ProximaNova-Semibold"/>
          <w:b/>
          <w:sz w:val="20"/>
        </w:rPr>
      </w:pPr>
    </w:p>
    <w:p w14:paraId="31C661AC" w14:textId="77777777" w:rsidR="00D33403" w:rsidRDefault="00D33403">
      <w:pPr>
        <w:pStyle w:val="BodyText"/>
        <w:rPr>
          <w:rFonts w:ascii="ProximaNova-Semibold"/>
          <w:b/>
          <w:sz w:val="20"/>
        </w:rPr>
      </w:pPr>
    </w:p>
    <w:p w14:paraId="31C661AD" w14:textId="77777777" w:rsidR="00D33403" w:rsidRDefault="00D33403">
      <w:pPr>
        <w:pStyle w:val="BodyText"/>
        <w:rPr>
          <w:rFonts w:ascii="ProximaNova-Semibold"/>
          <w:b/>
          <w:sz w:val="20"/>
        </w:rPr>
      </w:pPr>
    </w:p>
    <w:p w14:paraId="31C661AE" w14:textId="77777777" w:rsidR="00D33403" w:rsidRDefault="00D33403">
      <w:pPr>
        <w:pStyle w:val="BodyText"/>
        <w:rPr>
          <w:rFonts w:ascii="ProximaNova-Semibold"/>
          <w:b/>
          <w:sz w:val="20"/>
        </w:rPr>
      </w:pPr>
    </w:p>
    <w:p w14:paraId="31C661AF" w14:textId="77777777" w:rsidR="00D33403" w:rsidRDefault="00D33403">
      <w:pPr>
        <w:pStyle w:val="BodyText"/>
        <w:rPr>
          <w:rFonts w:ascii="ProximaNova-Semibold"/>
          <w:b/>
          <w:sz w:val="20"/>
        </w:rPr>
      </w:pPr>
    </w:p>
    <w:p w14:paraId="31C661B0" w14:textId="77777777" w:rsidR="00D33403" w:rsidRDefault="00D33403">
      <w:pPr>
        <w:pStyle w:val="BodyText"/>
        <w:rPr>
          <w:rFonts w:ascii="ProximaNova-Semibold"/>
          <w:b/>
          <w:sz w:val="20"/>
        </w:rPr>
      </w:pPr>
    </w:p>
    <w:p w14:paraId="31C661B1" w14:textId="77777777" w:rsidR="00D33403" w:rsidRDefault="00D33403">
      <w:pPr>
        <w:pStyle w:val="BodyText"/>
        <w:rPr>
          <w:rFonts w:ascii="ProximaNova-Semibold"/>
          <w:b/>
          <w:sz w:val="20"/>
        </w:rPr>
      </w:pPr>
    </w:p>
    <w:p w14:paraId="31C661B2" w14:textId="77777777" w:rsidR="00D33403" w:rsidRDefault="00D33403">
      <w:pPr>
        <w:pStyle w:val="BodyText"/>
        <w:rPr>
          <w:rFonts w:ascii="ProximaNova-Semibold"/>
          <w:b/>
          <w:sz w:val="20"/>
        </w:rPr>
      </w:pPr>
    </w:p>
    <w:p w14:paraId="31C661B3" w14:textId="77777777" w:rsidR="00D33403" w:rsidRDefault="00D33403">
      <w:pPr>
        <w:pStyle w:val="BodyText"/>
        <w:rPr>
          <w:rFonts w:ascii="ProximaNova-Semibold"/>
          <w:b/>
          <w:sz w:val="20"/>
        </w:rPr>
      </w:pPr>
    </w:p>
    <w:p w14:paraId="31C661B4" w14:textId="77777777" w:rsidR="00D33403" w:rsidRDefault="00D33403">
      <w:pPr>
        <w:pStyle w:val="BodyText"/>
        <w:rPr>
          <w:rFonts w:ascii="ProximaNova-Semibold"/>
          <w:b/>
          <w:sz w:val="20"/>
        </w:rPr>
      </w:pPr>
    </w:p>
    <w:p w14:paraId="31C661B5" w14:textId="77777777" w:rsidR="00D33403" w:rsidRDefault="00D33403">
      <w:pPr>
        <w:pStyle w:val="BodyText"/>
        <w:rPr>
          <w:rFonts w:ascii="ProximaNova-Semibold"/>
          <w:b/>
          <w:sz w:val="20"/>
        </w:rPr>
      </w:pPr>
    </w:p>
    <w:p w14:paraId="31C661B6" w14:textId="77777777" w:rsidR="00D33403" w:rsidRDefault="00D33403">
      <w:pPr>
        <w:pStyle w:val="BodyText"/>
        <w:rPr>
          <w:rFonts w:ascii="ProximaNova-Semibold"/>
          <w:b/>
          <w:sz w:val="20"/>
        </w:rPr>
      </w:pPr>
    </w:p>
    <w:p w14:paraId="31C661B7" w14:textId="77777777" w:rsidR="00D33403" w:rsidRDefault="00D33403">
      <w:pPr>
        <w:pStyle w:val="BodyText"/>
        <w:rPr>
          <w:rFonts w:ascii="ProximaNova-Semibold"/>
          <w:b/>
          <w:sz w:val="20"/>
        </w:rPr>
      </w:pPr>
    </w:p>
    <w:p w14:paraId="31C661B8" w14:textId="77777777" w:rsidR="00D33403" w:rsidRDefault="00D33403">
      <w:pPr>
        <w:pStyle w:val="BodyText"/>
        <w:rPr>
          <w:rFonts w:ascii="ProximaNova-Semibold"/>
          <w:b/>
          <w:sz w:val="20"/>
        </w:rPr>
      </w:pPr>
    </w:p>
    <w:p w14:paraId="31C661B9" w14:textId="77777777" w:rsidR="00D33403" w:rsidRDefault="00D33403">
      <w:pPr>
        <w:pStyle w:val="BodyText"/>
        <w:rPr>
          <w:rFonts w:ascii="ProximaNova-Semibold"/>
          <w:b/>
          <w:sz w:val="20"/>
        </w:rPr>
      </w:pPr>
    </w:p>
    <w:p w14:paraId="31C661BA" w14:textId="77777777" w:rsidR="00D33403" w:rsidRDefault="00D33403">
      <w:pPr>
        <w:pStyle w:val="BodyText"/>
        <w:rPr>
          <w:rFonts w:ascii="ProximaNova-Semibold"/>
          <w:b/>
          <w:sz w:val="20"/>
        </w:rPr>
      </w:pPr>
    </w:p>
    <w:p w14:paraId="31C661BB" w14:textId="77777777" w:rsidR="00D33403" w:rsidRDefault="00D33403">
      <w:pPr>
        <w:pStyle w:val="BodyText"/>
        <w:rPr>
          <w:rFonts w:ascii="ProximaNova-Semibold"/>
          <w:b/>
          <w:sz w:val="20"/>
        </w:rPr>
      </w:pPr>
    </w:p>
    <w:p w14:paraId="31C661BC" w14:textId="77777777" w:rsidR="00D33403" w:rsidRDefault="00D33403">
      <w:pPr>
        <w:pStyle w:val="BodyText"/>
        <w:rPr>
          <w:rFonts w:ascii="ProximaNova-Semibold"/>
          <w:b/>
          <w:sz w:val="20"/>
        </w:rPr>
      </w:pPr>
    </w:p>
    <w:p w14:paraId="31C661BD" w14:textId="77777777" w:rsidR="00D33403" w:rsidRDefault="00D33403">
      <w:pPr>
        <w:pStyle w:val="BodyText"/>
        <w:rPr>
          <w:rFonts w:ascii="ProximaNova-Semibold"/>
          <w:b/>
          <w:sz w:val="20"/>
        </w:rPr>
      </w:pPr>
    </w:p>
    <w:p w14:paraId="31C661BE" w14:textId="77777777" w:rsidR="00D33403" w:rsidRDefault="00D33403">
      <w:pPr>
        <w:pStyle w:val="BodyText"/>
        <w:rPr>
          <w:rFonts w:ascii="ProximaNova-Semibold"/>
          <w:b/>
          <w:sz w:val="20"/>
        </w:rPr>
      </w:pPr>
    </w:p>
    <w:p w14:paraId="31C661BF" w14:textId="77777777" w:rsidR="00D33403" w:rsidRDefault="00D33403">
      <w:pPr>
        <w:pStyle w:val="BodyText"/>
        <w:rPr>
          <w:rFonts w:ascii="ProximaNova-Semibold"/>
          <w:b/>
          <w:sz w:val="20"/>
        </w:rPr>
      </w:pPr>
    </w:p>
    <w:p w14:paraId="31C661C0" w14:textId="77777777" w:rsidR="00D33403" w:rsidRDefault="00D33403">
      <w:pPr>
        <w:pStyle w:val="BodyText"/>
        <w:rPr>
          <w:rFonts w:ascii="ProximaNova-Semibold"/>
          <w:b/>
          <w:sz w:val="20"/>
        </w:rPr>
      </w:pPr>
    </w:p>
    <w:p w14:paraId="38AB86D7" w14:textId="2BE94329" w:rsidR="00BF7D4C" w:rsidRDefault="00BF7D4C">
      <w:pPr>
        <w:pStyle w:val="BodyText"/>
        <w:rPr>
          <w:rFonts w:ascii="ProximaNova-Semibold"/>
          <w:b/>
          <w:sz w:val="20"/>
        </w:rPr>
      </w:pPr>
    </w:p>
    <w:p w14:paraId="4BDE582B" w14:textId="77777777" w:rsidR="00BF7D4C" w:rsidRDefault="00BF7D4C">
      <w:pPr>
        <w:pStyle w:val="BodyText"/>
        <w:rPr>
          <w:rFonts w:ascii="ProximaNova-Semibold"/>
          <w:b/>
          <w:sz w:val="20"/>
        </w:rPr>
      </w:pPr>
    </w:p>
    <w:p w14:paraId="73257E8E" w14:textId="77777777" w:rsidR="00BF7D4C" w:rsidRDefault="00BF7D4C">
      <w:pPr>
        <w:pStyle w:val="BodyText"/>
        <w:rPr>
          <w:rFonts w:ascii="ProximaNova-Semibold"/>
          <w:b/>
          <w:sz w:val="20"/>
        </w:rPr>
      </w:pPr>
    </w:p>
    <w:p w14:paraId="5C86FFFB" w14:textId="77777777" w:rsidR="00BF7D4C" w:rsidRDefault="00BF7D4C">
      <w:pPr>
        <w:pStyle w:val="BodyText"/>
        <w:rPr>
          <w:rFonts w:ascii="ProximaNova-Semibold"/>
          <w:b/>
          <w:sz w:val="20"/>
        </w:rPr>
      </w:pPr>
    </w:p>
    <w:p w14:paraId="2DEC1540" w14:textId="77777777" w:rsidR="00BF7D4C" w:rsidRDefault="00BF7D4C">
      <w:pPr>
        <w:pStyle w:val="BodyText"/>
        <w:rPr>
          <w:rFonts w:ascii="ProximaNova-Semibold"/>
          <w:b/>
          <w:sz w:val="20"/>
        </w:rPr>
      </w:pPr>
    </w:p>
    <w:p w14:paraId="31C661D0" w14:textId="4D83A65C" w:rsidR="00D33403" w:rsidRDefault="00FB60D4" w:rsidP="00FB60D4">
      <w:pPr>
        <w:rPr>
          <w:rFonts w:ascii="ProximaNova-LightIt"/>
          <w:i/>
          <w:sz w:val="16"/>
        </w:rPr>
      </w:pPr>
      <w:r>
        <w:rPr>
          <w:rFonts w:ascii="ProximaNova-LightIt"/>
          <w:i/>
          <w:color w:val="FFFFFF"/>
          <w:sz w:val="16"/>
        </w:rPr>
        <w:t>P</w:t>
      </w:r>
      <w:r w:rsidR="00A57776">
        <w:rPr>
          <w:rFonts w:ascii="ProximaNova-LightIt"/>
          <w:i/>
          <w:color w:val="FFFFFF"/>
          <w:sz w:val="16"/>
        </w:rPr>
        <w:t>hotograph: Chris Jones</w:t>
      </w:r>
    </w:p>
    <w:p w14:paraId="31C661D1" w14:textId="77777777" w:rsidR="00D33403" w:rsidRDefault="00D33403">
      <w:pPr>
        <w:pStyle w:val="BodyText"/>
        <w:rPr>
          <w:rFonts w:ascii="ProximaNova-LightIt"/>
          <w:i/>
          <w:sz w:val="16"/>
        </w:rPr>
      </w:pPr>
    </w:p>
    <w:p w14:paraId="31C661D2" w14:textId="77777777" w:rsidR="00D33403" w:rsidRDefault="00D33403">
      <w:pPr>
        <w:pStyle w:val="BodyText"/>
        <w:rPr>
          <w:rFonts w:ascii="ProximaNova-LightIt"/>
          <w:i/>
          <w:sz w:val="16"/>
        </w:rPr>
      </w:pPr>
    </w:p>
    <w:p w14:paraId="31C661D3" w14:textId="77777777" w:rsidR="00D33403" w:rsidRDefault="00D33403">
      <w:pPr>
        <w:pStyle w:val="BodyText"/>
        <w:spacing w:before="7"/>
        <w:rPr>
          <w:rFonts w:ascii="ProximaNova-LightIt"/>
          <w:i/>
          <w:sz w:val="15"/>
        </w:rPr>
      </w:pPr>
    </w:p>
    <w:p w14:paraId="31C661D4" w14:textId="4DAE742B" w:rsidR="00D33403" w:rsidRDefault="009E6CDE">
      <w:pPr>
        <w:tabs>
          <w:tab w:val="left" w:pos="7055"/>
        </w:tabs>
        <w:ind w:left="113"/>
        <w:rPr>
          <w:rFonts w:ascii="ProximaNova-Semibold"/>
          <w:b/>
          <w:sz w:val="12"/>
        </w:rPr>
      </w:pPr>
      <w:r>
        <w:rPr>
          <w:rFonts w:ascii="ProximaNova-Semibold"/>
          <w:b/>
          <w:color w:val="FFFFFF"/>
          <w:sz w:val="14"/>
        </w:rPr>
        <w:t xml:space="preserve">12 </w:t>
      </w:r>
      <w:r w:rsidR="00BF7D4C">
        <w:rPr>
          <w:rFonts w:ascii="ProximaNova-Semibold"/>
          <w:b/>
          <w:color w:val="FFFFFF"/>
          <w:sz w:val="14"/>
        </w:rPr>
        <w:t xml:space="preserve">                                                                                                                                                                                       </w:t>
      </w:r>
      <w:r w:rsidR="00A57776">
        <w:rPr>
          <w:rFonts w:ascii="ProximaNova-Semibold"/>
          <w:b/>
          <w:color w:val="FFFFFF"/>
          <w:sz w:val="12"/>
        </w:rPr>
        <w:t xml:space="preserve">GREAT BARRIER REEF MARINE </w:t>
      </w:r>
      <w:r w:rsidR="00A57776">
        <w:rPr>
          <w:rFonts w:ascii="ProximaNova-Semibold"/>
          <w:b/>
          <w:color w:val="FFFFFF"/>
          <w:spacing w:val="-3"/>
          <w:sz w:val="12"/>
        </w:rPr>
        <w:t>PARK</w:t>
      </w:r>
      <w:r w:rsidR="00A57776">
        <w:rPr>
          <w:rFonts w:ascii="ProximaNova-Semibold"/>
          <w:b/>
          <w:color w:val="FFFFFF"/>
          <w:spacing w:val="-10"/>
          <w:sz w:val="12"/>
        </w:rPr>
        <w:t xml:space="preserve"> </w:t>
      </w:r>
      <w:r w:rsidR="00A57776">
        <w:rPr>
          <w:rFonts w:ascii="ProximaNova-Semibold"/>
          <w:b/>
          <w:color w:val="FFFFFF"/>
          <w:sz w:val="12"/>
        </w:rPr>
        <w:t>AUTHORITY</w:t>
      </w:r>
    </w:p>
    <w:p w14:paraId="31C661D5" w14:textId="77777777" w:rsidR="00D33403" w:rsidRDefault="00D33403">
      <w:pPr>
        <w:rPr>
          <w:rFonts w:ascii="ProximaNova-Semibold"/>
          <w:sz w:val="12"/>
        </w:rPr>
        <w:sectPr w:rsidR="00D33403">
          <w:footerReference w:type="even" r:id="rId81"/>
          <w:pgSz w:w="11910" w:h="16840"/>
          <w:pgMar w:top="1520" w:right="1020" w:bottom="280" w:left="1020" w:header="0" w:footer="0" w:gutter="0"/>
          <w:cols w:space="720"/>
        </w:sectPr>
      </w:pPr>
    </w:p>
    <w:p w14:paraId="31C661D6" w14:textId="77777777" w:rsidR="00D33403" w:rsidRDefault="00A57776">
      <w:pPr>
        <w:spacing w:before="143"/>
        <w:ind w:left="113"/>
        <w:rPr>
          <w:rFonts w:ascii="ProximaNovaT-Thin"/>
          <w:sz w:val="40"/>
        </w:rPr>
      </w:pPr>
      <w:r>
        <w:rPr>
          <w:rFonts w:ascii="ProximaNovaT-Thin"/>
          <w:color w:val="005984"/>
          <w:sz w:val="40"/>
        </w:rPr>
        <w:lastRenderedPageBreak/>
        <w:t>BUILDING A RESILIENCE NETWORK</w:t>
      </w:r>
    </w:p>
    <w:p w14:paraId="31C661D7" w14:textId="77777777" w:rsidR="00D33403" w:rsidRDefault="00D33403">
      <w:pPr>
        <w:pStyle w:val="BodyText"/>
        <w:rPr>
          <w:rFonts w:ascii="ProximaNovaT-Thin"/>
          <w:sz w:val="20"/>
        </w:rPr>
      </w:pPr>
    </w:p>
    <w:p w14:paraId="31C661DC" w14:textId="77777777" w:rsidR="00D33403" w:rsidRDefault="00D33403">
      <w:pPr>
        <w:pStyle w:val="BodyText"/>
        <w:rPr>
          <w:rFonts w:ascii="ProximaNovaT-Thin"/>
          <w:sz w:val="20"/>
        </w:rPr>
      </w:pPr>
    </w:p>
    <w:p w14:paraId="31C661DD" w14:textId="77777777" w:rsidR="00D33403" w:rsidRDefault="00D33403">
      <w:pPr>
        <w:rPr>
          <w:rFonts w:ascii="ProximaNovaT-Thin"/>
          <w:sz w:val="20"/>
        </w:rPr>
        <w:sectPr w:rsidR="00D33403">
          <w:footerReference w:type="even" r:id="rId82"/>
          <w:footerReference w:type="default" r:id="rId83"/>
          <w:pgSz w:w="11910" w:h="16840"/>
          <w:pgMar w:top="1540" w:right="1020" w:bottom="620" w:left="1020" w:header="0" w:footer="422" w:gutter="0"/>
          <w:pgNumType w:start="13"/>
          <w:cols w:space="720"/>
        </w:sectPr>
      </w:pPr>
    </w:p>
    <w:p w14:paraId="31C661DE" w14:textId="77777777" w:rsidR="00D33403" w:rsidRDefault="00A57776">
      <w:pPr>
        <w:spacing w:before="100" w:line="312" w:lineRule="auto"/>
        <w:ind w:left="113" w:right="-18"/>
        <w:rPr>
          <w:rFonts w:ascii="ProximaNova-Semibold"/>
          <w:b/>
          <w:sz w:val="20"/>
        </w:rPr>
      </w:pPr>
      <w:r>
        <w:rPr>
          <w:rFonts w:ascii="ProximaNova-Semibold"/>
          <w:b/>
          <w:color w:val="4D555B"/>
          <w:sz w:val="20"/>
        </w:rPr>
        <w:t>IDENTIFYING AND</w:t>
      </w:r>
      <w:r>
        <w:rPr>
          <w:rFonts w:ascii="ProximaNova-Semibold"/>
          <w:b/>
          <w:color w:val="4D555B"/>
          <w:spacing w:val="-6"/>
          <w:sz w:val="20"/>
        </w:rPr>
        <w:t xml:space="preserve"> </w:t>
      </w:r>
      <w:r>
        <w:rPr>
          <w:rFonts w:ascii="ProximaNova-Semibold"/>
          <w:b/>
          <w:color w:val="4D555B"/>
          <w:sz w:val="20"/>
        </w:rPr>
        <w:t>PROTECTING A RESILIENCE</w:t>
      </w:r>
      <w:r>
        <w:rPr>
          <w:rFonts w:ascii="ProximaNova-Semibold"/>
          <w:b/>
          <w:color w:val="4D555B"/>
          <w:spacing w:val="-5"/>
          <w:sz w:val="20"/>
        </w:rPr>
        <w:t xml:space="preserve"> </w:t>
      </w:r>
      <w:r>
        <w:rPr>
          <w:rFonts w:ascii="ProximaNova-Semibold"/>
          <w:b/>
          <w:color w:val="4D555B"/>
          <w:sz w:val="20"/>
        </w:rPr>
        <w:t>NETWORK</w:t>
      </w:r>
    </w:p>
    <w:p w14:paraId="31C661DF" w14:textId="77777777" w:rsidR="00D33403" w:rsidRDefault="00D33403">
      <w:pPr>
        <w:pStyle w:val="BodyText"/>
        <w:rPr>
          <w:rFonts w:ascii="ProximaNova-Semibold"/>
          <w:b/>
          <w:sz w:val="20"/>
        </w:rPr>
      </w:pPr>
    </w:p>
    <w:p w14:paraId="31C661E0" w14:textId="77777777" w:rsidR="00D33403" w:rsidRDefault="00242846">
      <w:pPr>
        <w:pStyle w:val="BodyText"/>
        <w:spacing w:before="8"/>
        <w:rPr>
          <w:rFonts w:ascii="ProximaNova-Semibold"/>
          <w:b/>
          <w:sz w:val="15"/>
        </w:rPr>
      </w:pPr>
      <w:r>
        <w:pict w14:anchorId="31C6649F">
          <v:polyline id="_x0000_s1170" style="position:absolute;z-index:1672;mso-wrap-distance-left:0;mso-wrap-distance-right:0;mso-position-horizontal-relative:page" points="170.1pt,33.45pt,172.35pt,32.1pt,175.05pt,31.65pt,177.75pt,32.1pt,180pt,33.45pt,182.25pt,34.9pt,184.95pt,35.35pt,187.7pt,34.9pt,189.95pt,33.45pt,192.2pt,32.1pt,194.9pt,31.65pt,197.6pt,32.1pt,199.9pt,33.45pt,202.15pt,34.9pt,204.85pt,35.35pt,207.6pt,34.9pt,209.85pt,33.45pt,212.1pt,32.1pt,214.8pt,31.65pt,217.5pt,32.1pt,219.75pt,33.45pt,222pt,34.9pt,224.7pt,35.35pt,227.4pt,34.9pt,229.65pt,33.45pt" coordorigin="1134,211" coordsize="1191,74" filled="f" strokecolor="#005984" strokeweight=".46744mm">
            <v:path arrowok="t"/>
            <o:lock v:ext="edit" verticies="t"/>
            <w10:wrap type="topAndBottom" anchorx="page"/>
          </v:polyline>
        </w:pict>
      </w:r>
    </w:p>
    <w:p w14:paraId="31C661E1" w14:textId="77777777" w:rsidR="00D33403" w:rsidRDefault="00D33403">
      <w:pPr>
        <w:pStyle w:val="BodyText"/>
        <w:spacing w:before="3"/>
        <w:rPr>
          <w:rFonts w:ascii="ProximaNova-Semibold"/>
          <w:b/>
          <w:sz w:val="22"/>
        </w:rPr>
      </w:pPr>
    </w:p>
    <w:p w14:paraId="31C661E2" w14:textId="77777777" w:rsidR="00D33403" w:rsidRDefault="00A57776">
      <w:pPr>
        <w:ind w:left="113"/>
        <w:rPr>
          <w:rFonts w:ascii="ProximaNova-RegularIt"/>
          <w:i/>
          <w:sz w:val="28"/>
        </w:rPr>
      </w:pPr>
      <w:r>
        <w:rPr>
          <w:rFonts w:ascii="ProximaNova-RegularIt"/>
          <w:i/>
          <w:color w:val="4D555B"/>
          <w:sz w:val="28"/>
        </w:rPr>
        <w:t>Vision for 2020</w:t>
      </w:r>
    </w:p>
    <w:p w14:paraId="31C661E3" w14:textId="77777777" w:rsidR="00D33403" w:rsidRDefault="00A57776">
      <w:pPr>
        <w:spacing w:before="193" w:line="309" w:lineRule="auto"/>
        <w:ind w:left="113" w:right="414"/>
        <w:rPr>
          <w:rFonts w:ascii="ProximaNova-ThinIt"/>
          <w:i/>
          <w:sz w:val="28"/>
        </w:rPr>
      </w:pPr>
      <w:r>
        <w:rPr>
          <w:rFonts w:ascii="ProximaNova-ThinIt"/>
          <w:i/>
          <w:color w:val="4D555B"/>
          <w:sz w:val="28"/>
        </w:rPr>
        <w:t>A resilience network has been identified, evaluated, and is the focus of additional management efforts.</w:t>
      </w:r>
    </w:p>
    <w:p w14:paraId="31C661E4" w14:textId="77777777" w:rsidR="00D33403" w:rsidRDefault="00A57776">
      <w:pPr>
        <w:pStyle w:val="BodyText"/>
        <w:spacing w:before="100" w:line="328" w:lineRule="auto"/>
        <w:ind w:left="113" w:right="115"/>
      </w:pPr>
      <w:r>
        <w:br w:type="column"/>
      </w:r>
      <w:r>
        <w:rPr>
          <w:color w:val="4D555B"/>
        </w:rPr>
        <w:t>In the face of pervasive pressures from external drivers such as climate change and degraded water quality, the focus for management efforts within the Great Barrier Reef Marine Park must be on actions that will maximise system resilience.</w:t>
      </w:r>
    </w:p>
    <w:p w14:paraId="31C661E6" w14:textId="4524162C" w:rsidR="00D33403" w:rsidRDefault="00A57776" w:rsidP="009E6CDE">
      <w:pPr>
        <w:pStyle w:val="BodyText"/>
        <w:spacing w:before="112" w:line="328" w:lineRule="auto"/>
        <w:ind w:left="113" w:right="588"/>
      </w:pPr>
      <w:r>
        <w:rPr>
          <w:color w:val="4D555B"/>
        </w:rPr>
        <w:t>To facilitate this, we will establish a reef-wide ‘resilience network’. This will allow us to strategically target efforts on coral reef areas that are of</w:t>
      </w:r>
      <w:r w:rsidR="009E6CDE">
        <w:rPr>
          <w:color w:val="4D555B"/>
        </w:rPr>
        <w:t xml:space="preserve"> </w:t>
      </w:r>
      <w:r>
        <w:rPr>
          <w:color w:val="4D555B"/>
        </w:rPr>
        <w:t>greatest value to the future of the Reef as a whole. The resilience network will not include changes to the Zoning Plan itself, but will complement the zoning network.</w:t>
      </w:r>
    </w:p>
    <w:p w14:paraId="31C661E7" w14:textId="77777777" w:rsidR="00D33403" w:rsidRDefault="00A57776">
      <w:pPr>
        <w:pStyle w:val="BodyText"/>
        <w:spacing w:before="113"/>
        <w:ind w:left="113"/>
      </w:pPr>
      <w:r>
        <w:rPr>
          <w:color w:val="4D555B"/>
        </w:rPr>
        <w:t>Building a resilience network involves three key steps:</w:t>
      </w:r>
    </w:p>
    <w:p w14:paraId="31C661E8" w14:textId="77777777" w:rsidR="00D33403" w:rsidRDefault="00A57776">
      <w:pPr>
        <w:pStyle w:val="ListParagraph"/>
        <w:numPr>
          <w:ilvl w:val="0"/>
          <w:numId w:val="4"/>
        </w:numPr>
        <w:tabs>
          <w:tab w:val="left" w:pos="398"/>
        </w:tabs>
        <w:spacing w:before="126" w:line="328" w:lineRule="auto"/>
        <w:ind w:right="254"/>
        <w:rPr>
          <w:sz w:val="19"/>
        </w:rPr>
      </w:pPr>
      <w:r>
        <w:rPr>
          <w:color w:val="4D555B"/>
          <w:sz w:val="19"/>
        </w:rPr>
        <w:t>identifying coral reefs that are disproportionately important to the Reef’s resilience (i.e. areas that best support ecological, social, economic, cultural and heritage values across the entire Reef</w:t>
      </w:r>
      <w:r>
        <w:rPr>
          <w:color w:val="4D555B"/>
          <w:spacing w:val="-6"/>
          <w:sz w:val="19"/>
        </w:rPr>
        <w:t xml:space="preserve"> </w:t>
      </w:r>
      <w:r>
        <w:rPr>
          <w:color w:val="4D555B"/>
          <w:sz w:val="19"/>
        </w:rPr>
        <w:t>system)</w:t>
      </w:r>
    </w:p>
    <w:p w14:paraId="31C661E9" w14:textId="77777777" w:rsidR="00D33403" w:rsidRDefault="00A57776">
      <w:pPr>
        <w:pStyle w:val="ListParagraph"/>
        <w:numPr>
          <w:ilvl w:val="0"/>
          <w:numId w:val="4"/>
        </w:numPr>
        <w:tabs>
          <w:tab w:val="left" w:pos="398"/>
        </w:tabs>
        <w:spacing w:line="328" w:lineRule="auto"/>
        <w:ind w:right="152"/>
        <w:rPr>
          <w:sz w:val="19"/>
        </w:rPr>
      </w:pPr>
      <w:r>
        <w:rPr>
          <w:color w:val="4D555B"/>
          <w:sz w:val="19"/>
        </w:rPr>
        <w:t>evaluating these areas to determine the best resilience-building activities to reduce impacts and improve condition, and</w:t>
      </w:r>
    </w:p>
    <w:p w14:paraId="31C661EA" w14:textId="77777777" w:rsidR="00D33403" w:rsidRDefault="00A57776">
      <w:pPr>
        <w:pStyle w:val="ListParagraph"/>
        <w:numPr>
          <w:ilvl w:val="0"/>
          <w:numId w:val="4"/>
        </w:numPr>
        <w:tabs>
          <w:tab w:val="left" w:pos="398"/>
        </w:tabs>
        <w:spacing w:line="328" w:lineRule="auto"/>
        <w:ind w:right="556"/>
        <w:rPr>
          <w:sz w:val="19"/>
        </w:rPr>
      </w:pPr>
      <w:r>
        <w:rPr>
          <w:color w:val="4D555B"/>
          <w:sz w:val="19"/>
        </w:rPr>
        <w:t>focusing collaborative efforts on delivery of resilience-based actions across the resilience network.</w:t>
      </w:r>
    </w:p>
    <w:p w14:paraId="31C661EB" w14:textId="77777777" w:rsidR="00D33403" w:rsidRDefault="00A57776">
      <w:pPr>
        <w:pStyle w:val="BodyText"/>
        <w:spacing w:before="113" w:line="328" w:lineRule="auto"/>
        <w:ind w:left="113" w:right="169"/>
      </w:pPr>
      <w:r>
        <w:rPr>
          <w:color w:val="4D555B"/>
          <w:spacing w:val="-4"/>
        </w:rPr>
        <w:t xml:space="preserve">These steps </w:t>
      </w:r>
      <w:r>
        <w:rPr>
          <w:color w:val="4D555B"/>
          <w:spacing w:val="-3"/>
        </w:rPr>
        <w:t xml:space="preserve">are </w:t>
      </w:r>
      <w:r>
        <w:rPr>
          <w:color w:val="4D555B"/>
          <w:spacing w:val="-4"/>
        </w:rPr>
        <w:t xml:space="preserve">central </w:t>
      </w:r>
      <w:r>
        <w:rPr>
          <w:color w:val="4D555B"/>
        </w:rPr>
        <w:t xml:space="preserve">to </w:t>
      </w:r>
      <w:r>
        <w:rPr>
          <w:color w:val="4D555B"/>
          <w:spacing w:val="-4"/>
        </w:rPr>
        <w:t xml:space="preserve">operationalising </w:t>
      </w:r>
      <w:r>
        <w:rPr>
          <w:color w:val="4D555B"/>
          <w:spacing w:val="-3"/>
        </w:rPr>
        <w:t xml:space="preserve">and </w:t>
      </w:r>
      <w:r>
        <w:rPr>
          <w:color w:val="4D555B"/>
          <w:spacing w:val="-4"/>
        </w:rPr>
        <w:t xml:space="preserve">delivering </w:t>
      </w:r>
      <w:r>
        <w:rPr>
          <w:color w:val="4D555B"/>
        </w:rPr>
        <w:t xml:space="preserve">an </w:t>
      </w:r>
      <w:r>
        <w:rPr>
          <w:color w:val="4D555B"/>
          <w:spacing w:val="-4"/>
        </w:rPr>
        <w:t xml:space="preserve">enhanced resilience-based management framework </w:t>
      </w:r>
      <w:r>
        <w:rPr>
          <w:color w:val="4D555B"/>
          <w:spacing w:val="-3"/>
        </w:rPr>
        <w:t xml:space="preserve">for the </w:t>
      </w:r>
      <w:r>
        <w:rPr>
          <w:color w:val="4D555B"/>
          <w:spacing w:val="-4"/>
        </w:rPr>
        <w:t xml:space="preserve">Great Barrier </w:t>
      </w:r>
      <w:r>
        <w:rPr>
          <w:color w:val="4D555B"/>
          <w:spacing w:val="-6"/>
        </w:rPr>
        <w:t xml:space="preserve">Reef. </w:t>
      </w:r>
      <w:r>
        <w:rPr>
          <w:color w:val="4D555B"/>
        </w:rPr>
        <w:t xml:space="preserve">It </w:t>
      </w:r>
      <w:r>
        <w:rPr>
          <w:color w:val="4D555B"/>
          <w:spacing w:val="-4"/>
        </w:rPr>
        <w:t xml:space="preserve">enables management </w:t>
      </w:r>
      <w:r>
        <w:rPr>
          <w:color w:val="4D555B"/>
          <w:spacing w:val="-3"/>
        </w:rPr>
        <w:t xml:space="preserve">effort </w:t>
      </w:r>
      <w:r>
        <w:rPr>
          <w:color w:val="4D555B"/>
        </w:rPr>
        <w:t xml:space="preserve">to </w:t>
      </w:r>
      <w:r>
        <w:rPr>
          <w:color w:val="4D555B"/>
          <w:spacing w:val="-4"/>
        </w:rPr>
        <w:t xml:space="preserve">focus </w:t>
      </w:r>
      <w:r>
        <w:rPr>
          <w:color w:val="4D555B"/>
        </w:rPr>
        <w:t xml:space="preserve">on a </w:t>
      </w:r>
      <w:r>
        <w:rPr>
          <w:color w:val="4D555B"/>
          <w:spacing w:val="-4"/>
        </w:rPr>
        <w:t xml:space="preserve">tractable number </w:t>
      </w:r>
      <w:r>
        <w:rPr>
          <w:color w:val="4D555B"/>
        </w:rPr>
        <w:t xml:space="preserve">of </w:t>
      </w:r>
      <w:r>
        <w:rPr>
          <w:color w:val="4D555B"/>
          <w:spacing w:val="-4"/>
        </w:rPr>
        <w:t xml:space="preserve">areas </w:t>
      </w:r>
      <w:r>
        <w:rPr>
          <w:color w:val="4D555B"/>
          <w:spacing w:val="-3"/>
        </w:rPr>
        <w:t xml:space="preserve">and </w:t>
      </w:r>
      <w:r>
        <w:rPr>
          <w:color w:val="4D555B"/>
          <w:spacing w:val="-4"/>
        </w:rPr>
        <w:t xml:space="preserve">deliver system- </w:t>
      </w:r>
      <w:r>
        <w:rPr>
          <w:color w:val="4D555B"/>
          <w:spacing w:val="-3"/>
        </w:rPr>
        <w:t xml:space="preserve">wide </w:t>
      </w:r>
      <w:r>
        <w:rPr>
          <w:color w:val="4D555B"/>
          <w:spacing w:val="-4"/>
        </w:rPr>
        <w:t xml:space="preserve">resilience </w:t>
      </w:r>
      <w:r>
        <w:rPr>
          <w:color w:val="4D555B"/>
          <w:spacing w:val="-3"/>
        </w:rPr>
        <w:t xml:space="preserve">with </w:t>
      </w:r>
      <w:r>
        <w:rPr>
          <w:color w:val="4D555B"/>
          <w:spacing w:val="-4"/>
        </w:rPr>
        <w:t xml:space="preserve">multiple </w:t>
      </w:r>
      <w:r>
        <w:rPr>
          <w:color w:val="4D555B"/>
          <w:spacing w:val="-3"/>
        </w:rPr>
        <w:t xml:space="preserve">benefits </w:t>
      </w:r>
      <w:r>
        <w:rPr>
          <w:color w:val="4D555B"/>
          <w:spacing w:val="-4"/>
        </w:rPr>
        <w:t>through coordinated local actions.</w:t>
      </w:r>
    </w:p>
    <w:p w14:paraId="31C661EC" w14:textId="13E5C123" w:rsidR="00D33403" w:rsidRDefault="00A57776">
      <w:pPr>
        <w:pStyle w:val="BodyText"/>
        <w:spacing w:before="113"/>
        <w:ind w:left="113"/>
      </w:pPr>
      <w:r>
        <w:rPr>
          <w:color w:val="4D555B"/>
        </w:rPr>
        <w:t>To achieve the 2020 vision the Authority will work with partners to:</w:t>
      </w:r>
    </w:p>
    <w:p w14:paraId="31C661ED" w14:textId="77777777" w:rsidR="00D33403" w:rsidRDefault="00A57776">
      <w:pPr>
        <w:pStyle w:val="ListParagraph"/>
        <w:numPr>
          <w:ilvl w:val="0"/>
          <w:numId w:val="5"/>
        </w:numPr>
        <w:tabs>
          <w:tab w:val="left" w:pos="398"/>
        </w:tabs>
        <w:spacing w:before="126" w:line="328" w:lineRule="auto"/>
        <w:ind w:left="397" w:right="226"/>
        <w:jc w:val="both"/>
        <w:rPr>
          <w:sz w:val="19"/>
        </w:rPr>
      </w:pPr>
      <w:r>
        <w:rPr>
          <w:color w:val="4D555B"/>
          <w:sz w:val="19"/>
        </w:rPr>
        <w:t>develop an operational decision-support tool for dynamic exposure and connectivity mapping, linked to monitoring and modelling information, to identify coral reef areas that form part of the resilience network</w:t>
      </w:r>
    </w:p>
    <w:p w14:paraId="31C661EE" w14:textId="77777777" w:rsidR="00D33403" w:rsidRDefault="00A57776">
      <w:pPr>
        <w:pStyle w:val="ListParagraph"/>
        <w:numPr>
          <w:ilvl w:val="0"/>
          <w:numId w:val="5"/>
        </w:numPr>
        <w:tabs>
          <w:tab w:val="left" w:pos="397"/>
          <w:tab w:val="left" w:pos="398"/>
        </w:tabs>
        <w:spacing w:before="55" w:line="328" w:lineRule="auto"/>
        <w:ind w:left="397" w:right="283"/>
        <w:rPr>
          <w:sz w:val="19"/>
        </w:rPr>
      </w:pPr>
      <w:r>
        <w:rPr>
          <w:color w:val="4D555B"/>
          <w:sz w:val="19"/>
        </w:rPr>
        <w:t>determine the best measures to reduce impacts and improve resilience at those areas, and</w:t>
      </w:r>
    </w:p>
    <w:p w14:paraId="31C661EF" w14:textId="77777777" w:rsidR="00D33403" w:rsidRDefault="00A57776">
      <w:pPr>
        <w:pStyle w:val="ListParagraph"/>
        <w:numPr>
          <w:ilvl w:val="0"/>
          <w:numId w:val="5"/>
        </w:numPr>
        <w:tabs>
          <w:tab w:val="left" w:pos="397"/>
          <w:tab w:val="left" w:pos="398"/>
        </w:tabs>
        <w:spacing w:before="55" w:line="328" w:lineRule="auto"/>
        <w:ind w:left="397" w:right="342"/>
        <w:rPr>
          <w:sz w:val="19"/>
        </w:rPr>
      </w:pPr>
      <w:r>
        <w:rPr>
          <w:color w:val="4D555B"/>
          <w:sz w:val="19"/>
        </w:rPr>
        <w:t>implement a program of tailored resilience-based measures across the resilience network.</w:t>
      </w:r>
    </w:p>
    <w:p w14:paraId="31C661F0" w14:textId="77777777" w:rsidR="00D33403" w:rsidRDefault="00A57776">
      <w:pPr>
        <w:pStyle w:val="BodyText"/>
        <w:spacing w:before="112" w:line="328" w:lineRule="auto"/>
        <w:ind w:left="113" w:right="166"/>
      </w:pPr>
      <w:r>
        <w:rPr>
          <w:color w:val="4D555B"/>
        </w:rPr>
        <w:t>Our priority will be to identify coral reefs that make up the resilience network and actions at these sites to build resilience. Additional actions will be designed to reduce local pressures and support recovery from specific incidents, such as coral bleaching, damage from cyclones or outbreaks of crown-of-thorns starfish. These, and other actions, will also contribute to protecting the broader Reef system and building resilience in the face of pervasive external pressures.</w:t>
      </w:r>
    </w:p>
    <w:p w14:paraId="31C661F1" w14:textId="77777777" w:rsidR="00D33403" w:rsidRDefault="00A57776">
      <w:pPr>
        <w:pStyle w:val="BodyText"/>
        <w:spacing w:before="112" w:line="328" w:lineRule="auto"/>
        <w:ind w:left="113" w:right="169"/>
      </w:pPr>
      <w:r>
        <w:rPr>
          <w:color w:val="4D555B"/>
        </w:rPr>
        <w:t>Building on existing collaborations to enhance resilience, we will operationalise key components of the Reef 2050 Integrated Monitoring and Reporting Program to identify the resilience network and enable us to better predict and respond to threats.</w:t>
      </w:r>
    </w:p>
    <w:p w14:paraId="31C661F2" w14:textId="77777777" w:rsidR="00D33403" w:rsidRDefault="00A57776">
      <w:pPr>
        <w:pStyle w:val="BodyText"/>
        <w:spacing w:before="112" w:line="328" w:lineRule="auto"/>
        <w:ind w:left="113" w:right="115"/>
      </w:pPr>
      <w:r>
        <w:rPr>
          <w:color w:val="4D555B"/>
        </w:rPr>
        <w:t>We will use the best available science, including the approach being pioneered through the crown-of-thorns starfish control program.</w:t>
      </w:r>
    </w:p>
    <w:p w14:paraId="31C661F3" w14:textId="77777777" w:rsidR="00D33403" w:rsidRDefault="00D33403">
      <w:pPr>
        <w:spacing w:line="328" w:lineRule="auto"/>
        <w:sectPr w:rsidR="00D33403">
          <w:type w:val="continuous"/>
          <w:pgSz w:w="11910" w:h="16840"/>
          <w:pgMar w:top="1580" w:right="1020" w:bottom="280" w:left="1020" w:header="720" w:footer="720" w:gutter="0"/>
          <w:cols w:num="2" w:space="720" w:equalWidth="0">
            <w:col w:w="3055" w:space="290"/>
            <w:col w:w="6525"/>
          </w:cols>
        </w:sectPr>
      </w:pPr>
    </w:p>
    <w:p w14:paraId="31C661F4" w14:textId="77777777" w:rsidR="00D33403" w:rsidRDefault="00A57776">
      <w:pPr>
        <w:pStyle w:val="Heading3"/>
        <w:tabs>
          <w:tab w:val="left" w:pos="5218"/>
        </w:tabs>
      </w:pPr>
      <w:r>
        <w:rPr>
          <w:noProof/>
          <w:lang w:val="en-AU" w:eastAsia="en-AU"/>
        </w:rPr>
        <w:lastRenderedPageBreak/>
        <w:drawing>
          <wp:inline distT="0" distB="0" distL="0" distR="0" wp14:anchorId="31C664A0" wp14:editId="31C664A1">
            <wp:extent cx="3167377" cy="4297680"/>
            <wp:effectExtent l="0" t="0" r="0" b="0"/>
            <wp:docPr id="15" name="image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61.jpeg"/>
                    <pic:cNvPicPr/>
                  </pic:nvPicPr>
                  <pic:blipFill>
                    <a:blip r:embed="rId84" cstate="print"/>
                    <a:stretch>
                      <a:fillRect/>
                    </a:stretch>
                  </pic:blipFill>
                  <pic:spPr>
                    <a:xfrm>
                      <a:off x="0" y="0"/>
                      <a:ext cx="3167377" cy="4297680"/>
                    </a:xfrm>
                    <a:prstGeom prst="rect">
                      <a:avLst/>
                    </a:prstGeom>
                  </pic:spPr>
                </pic:pic>
              </a:graphicData>
            </a:graphic>
          </wp:inline>
        </w:drawing>
      </w:r>
      <w:r>
        <w:tab/>
      </w:r>
      <w:r>
        <w:rPr>
          <w:noProof/>
          <w:lang w:val="en-AU" w:eastAsia="en-AU"/>
        </w:rPr>
        <w:drawing>
          <wp:inline distT="0" distB="0" distL="0" distR="0" wp14:anchorId="31C664A2" wp14:editId="31C664A3">
            <wp:extent cx="3527512" cy="4297680"/>
            <wp:effectExtent l="0" t="0" r="0" b="0"/>
            <wp:docPr id="17" name="image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62.jpeg"/>
                    <pic:cNvPicPr/>
                  </pic:nvPicPr>
                  <pic:blipFill>
                    <a:blip r:embed="rId85" cstate="print"/>
                    <a:stretch>
                      <a:fillRect/>
                    </a:stretch>
                  </pic:blipFill>
                  <pic:spPr>
                    <a:xfrm>
                      <a:off x="0" y="0"/>
                      <a:ext cx="3527512" cy="4297680"/>
                    </a:xfrm>
                    <a:prstGeom prst="rect">
                      <a:avLst/>
                    </a:prstGeom>
                  </pic:spPr>
                </pic:pic>
              </a:graphicData>
            </a:graphic>
          </wp:inline>
        </w:drawing>
      </w:r>
    </w:p>
    <w:p w14:paraId="31C661F5" w14:textId="77777777" w:rsidR="00D33403" w:rsidRDefault="00D33403">
      <w:pPr>
        <w:pStyle w:val="BodyText"/>
        <w:spacing w:before="7"/>
        <w:rPr>
          <w:sz w:val="16"/>
        </w:rPr>
      </w:pPr>
    </w:p>
    <w:p w14:paraId="31C661F6" w14:textId="77777777" w:rsidR="00D33403" w:rsidRDefault="00A57776">
      <w:pPr>
        <w:ind w:left="1133"/>
        <w:rPr>
          <w:rFonts w:ascii="ProximaNova-LightIt"/>
          <w:i/>
          <w:sz w:val="16"/>
        </w:rPr>
      </w:pPr>
      <w:r>
        <w:rPr>
          <w:rFonts w:ascii="ProximaNova-LightIt"/>
          <w:i/>
          <w:color w:val="4D555B"/>
          <w:sz w:val="16"/>
        </w:rPr>
        <w:t>Photograph: Wendy Stewart</w:t>
      </w:r>
    </w:p>
    <w:p w14:paraId="31C661F7" w14:textId="77777777" w:rsidR="00D33403" w:rsidRDefault="00D33403">
      <w:pPr>
        <w:pStyle w:val="BodyText"/>
        <w:rPr>
          <w:rFonts w:ascii="ProximaNova-LightIt"/>
          <w:i/>
          <w:sz w:val="20"/>
        </w:rPr>
      </w:pPr>
    </w:p>
    <w:p w14:paraId="31C661F8" w14:textId="77777777" w:rsidR="00D33403" w:rsidRDefault="00D33403">
      <w:pPr>
        <w:pStyle w:val="BodyText"/>
        <w:rPr>
          <w:rFonts w:ascii="ProximaNova-LightIt"/>
          <w:i/>
          <w:sz w:val="20"/>
        </w:rPr>
      </w:pPr>
    </w:p>
    <w:p w14:paraId="31C661F9" w14:textId="77777777" w:rsidR="00D33403" w:rsidRDefault="00A57776">
      <w:pPr>
        <w:spacing w:before="331"/>
        <w:ind w:left="1133"/>
        <w:rPr>
          <w:rFonts w:ascii="ProximaNovaT-Thin"/>
          <w:sz w:val="40"/>
        </w:rPr>
      </w:pPr>
      <w:bookmarkStart w:id="9" w:name="_TOC_250013"/>
      <w:bookmarkEnd w:id="9"/>
      <w:r>
        <w:rPr>
          <w:rFonts w:ascii="ProximaNovaT-Thin"/>
          <w:color w:val="4D555B"/>
          <w:sz w:val="40"/>
        </w:rPr>
        <w:t>CORAL REEFS IN THE RESILIENCE NETWORK</w:t>
      </w:r>
    </w:p>
    <w:p w14:paraId="31C661FA" w14:textId="77777777" w:rsidR="00D33403" w:rsidRDefault="00D33403">
      <w:pPr>
        <w:pStyle w:val="BodyText"/>
        <w:rPr>
          <w:rFonts w:ascii="ProximaNovaT-Thin"/>
          <w:sz w:val="20"/>
        </w:rPr>
      </w:pPr>
    </w:p>
    <w:p w14:paraId="31C661FB" w14:textId="77777777" w:rsidR="00D33403" w:rsidRDefault="00D33403">
      <w:pPr>
        <w:pStyle w:val="BodyText"/>
        <w:rPr>
          <w:rFonts w:ascii="ProximaNovaT-Thin"/>
          <w:sz w:val="20"/>
        </w:rPr>
      </w:pPr>
    </w:p>
    <w:p w14:paraId="31C661FC" w14:textId="77777777" w:rsidR="00D33403" w:rsidRDefault="00D33403">
      <w:pPr>
        <w:pStyle w:val="BodyText"/>
        <w:rPr>
          <w:rFonts w:ascii="ProximaNovaT-Thin"/>
          <w:sz w:val="20"/>
        </w:rPr>
      </w:pPr>
    </w:p>
    <w:p w14:paraId="31C661FD" w14:textId="77777777" w:rsidR="00D33403" w:rsidRDefault="00D33403">
      <w:pPr>
        <w:pStyle w:val="BodyText"/>
        <w:rPr>
          <w:rFonts w:ascii="ProximaNovaT-Thin"/>
          <w:sz w:val="20"/>
        </w:rPr>
      </w:pPr>
    </w:p>
    <w:p w14:paraId="31C661FE" w14:textId="77777777" w:rsidR="00D33403" w:rsidRDefault="00D33403">
      <w:pPr>
        <w:pStyle w:val="BodyText"/>
        <w:rPr>
          <w:rFonts w:ascii="ProximaNovaT-Thin"/>
          <w:sz w:val="20"/>
        </w:rPr>
      </w:pPr>
    </w:p>
    <w:p w14:paraId="31C661FF" w14:textId="77777777" w:rsidR="00D33403" w:rsidRDefault="00D33403">
      <w:pPr>
        <w:rPr>
          <w:rFonts w:ascii="ProximaNovaT-Thin"/>
          <w:sz w:val="20"/>
        </w:rPr>
        <w:sectPr w:rsidR="00D33403">
          <w:pgSz w:w="11910" w:h="16840"/>
          <w:pgMar w:top="1020" w:right="1020" w:bottom="620" w:left="0" w:header="0" w:footer="422" w:gutter="0"/>
          <w:cols w:space="720"/>
        </w:sectPr>
      </w:pPr>
    </w:p>
    <w:p w14:paraId="31C66200" w14:textId="77777777" w:rsidR="00D33403" w:rsidRDefault="00D33403">
      <w:pPr>
        <w:pStyle w:val="BodyText"/>
        <w:rPr>
          <w:rFonts w:ascii="ProximaNovaT-Thin"/>
          <w:sz w:val="18"/>
        </w:rPr>
      </w:pPr>
    </w:p>
    <w:p w14:paraId="31C66201" w14:textId="77777777" w:rsidR="00D33403" w:rsidRDefault="00A57776">
      <w:pPr>
        <w:pStyle w:val="BodyText"/>
        <w:spacing w:before="99" w:line="328" w:lineRule="auto"/>
        <w:ind w:left="1133" w:right="444"/>
      </w:pPr>
      <w:r>
        <w:rPr>
          <w:color w:val="4D555B"/>
        </w:rPr>
        <w:t>Coral reefs that form part of the resilience network will be identified using the best available science, complemented by the knowledge and experience of Authority staff and our partners. These include</w:t>
      </w:r>
    </w:p>
    <w:p w14:paraId="31C66202" w14:textId="77777777" w:rsidR="00D33403" w:rsidRDefault="00A57776">
      <w:pPr>
        <w:pStyle w:val="BodyText"/>
        <w:spacing w:line="328" w:lineRule="auto"/>
        <w:ind w:left="1133"/>
      </w:pPr>
      <w:r>
        <w:rPr>
          <w:color w:val="4D555B"/>
        </w:rPr>
        <w:t>Traditional Owners, the scientific community, industry groups, and community representatives.</w:t>
      </w:r>
    </w:p>
    <w:p w14:paraId="31C66203" w14:textId="77777777" w:rsidR="00D33403" w:rsidRDefault="00A57776">
      <w:pPr>
        <w:pStyle w:val="BodyText"/>
        <w:spacing w:before="114"/>
        <w:ind w:left="1133"/>
      </w:pPr>
      <w:r>
        <w:rPr>
          <w:color w:val="4D555B"/>
        </w:rPr>
        <w:t>We will consider reef areas that:</w:t>
      </w:r>
    </w:p>
    <w:p w14:paraId="31C66204" w14:textId="77777777" w:rsidR="00D33403" w:rsidRDefault="00A57776">
      <w:pPr>
        <w:pStyle w:val="ListParagraph"/>
        <w:numPr>
          <w:ilvl w:val="1"/>
          <w:numId w:val="5"/>
        </w:numPr>
        <w:tabs>
          <w:tab w:val="left" w:pos="1417"/>
          <w:tab w:val="left" w:pos="1418"/>
        </w:tabs>
        <w:spacing w:before="127" w:line="328" w:lineRule="auto"/>
        <w:ind w:right="663"/>
        <w:rPr>
          <w:sz w:val="19"/>
        </w:rPr>
      </w:pPr>
      <w:r>
        <w:rPr>
          <w:color w:val="4D555B"/>
          <w:sz w:val="19"/>
        </w:rPr>
        <w:t>have relatively lower exposure to high water temperatures, cyclones and</w:t>
      </w:r>
      <w:r>
        <w:rPr>
          <w:color w:val="4D555B"/>
          <w:spacing w:val="-1"/>
          <w:sz w:val="19"/>
        </w:rPr>
        <w:t xml:space="preserve"> </w:t>
      </w:r>
      <w:r>
        <w:rPr>
          <w:color w:val="4D555B"/>
          <w:sz w:val="19"/>
        </w:rPr>
        <w:t>floods</w:t>
      </w:r>
    </w:p>
    <w:p w14:paraId="31C66205" w14:textId="77777777" w:rsidR="00D33403" w:rsidRDefault="00A57776">
      <w:pPr>
        <w:pStyle w:val="ListParagraph"/>
        <w:numPr>
          <w:ilvl w:val="1"/>
          <w:numId w:val="5"/>
        </w:numPr>
        <w:tabs>
          <w:tab w:val="left" w:pos="1417"/>
          <w:tab w:val="left" w:pos="1418"/>
        </w:tabs>
        <w:rPr>
          <w:sz w:val="19"/>
        </w:rPr>
      </w:pPr>
      <w:r>
        <w:rPr>
          <w:color w:val="4D555B"/>
          <w:sz w:val="19"/>
        </w:rPr>
        <w:t>retain relatively higher coral cover</w:t>
      </w:r>
    </w:p>
    <w:p w14:paraId="31C66206" w14:textId="77777777" w:rsidR="00D33403" w:rsidRDefault="00A57776">
      <w:pPr>
        <w:pStyle w:val="ListParagraph"/>
        <w:numPr>
          <w:ilvl w:val="1"/>
          <w:numId w:val="5"/>
        </w:numPr>
        <w:tabs>
          <w:tab w:val="left" w:pos="1417"/>
          <w:tab w:val="left" w:pos="1418"/>
        </w:tabs>
        <w:spacing w:before="126"/>
        <w:rPr>
          <w:sz w:val="19"/>
        </w:rPr>
      </w:pPr>
      <w:r>
        <w:rPr>
          <w:color w:val="4D555B"/>
          <w:sz w:val="19"/>
        </w:rPr>
        <w:t>recover rapidly after impacts</w:t>
      </w:r>
    </w:p>
    <w:p w14:paraId="31C66207" w14:textId="77777777" w:rsidR="00D33403" w:rsidRDefault="00A57776">
      <w:pPr>
        <w:pStyle w:val="ListParagraph"/>
        <w:numPr>
          <w:ilvl w:val="1"/>
          <w:numId w:val="5"/>
        </w:numPr>
        <w:tabs>
          <w:tab w:val="left" w:pos="1417"/>
          <w:tab w:val="left" w:pos="1418"/>
        </w:tabs>
        <w:spacing w:before="126" w:line="328" w:lineRule="auto"/>
        <w:ind w:right="8"/>
        <w:rPr>
          <w:sz w:val="19"/>
        </w:rPr>
      </w:pPr>
      <w:r>
        <w:rPr>
          <w:color w:val="4D555B"/>
          <w:sz w:val="19"/>
        </w:rPr>
        <w:t>make relatively higher contribution to the coral larval supply to downstream reefs, and</w:t>
      </w:r>
    </w:p>
    <w:p w14:paraId="31C66208" w14:textId="77777777" w:rsidR="00D33403" w:rsidRDefault="00A57776">
      <w:pPr>
        <w:pStyle w:val="ListParagraph"/>
        <w:numPr>
          <w:ilvl w:val="1"/>
          <w:numId w:val="5"/>
        </w:numPr>
        <w:tabs>
          <w:tab w:val="left" w:pos="1417"/>
          <w:tab w:val="left" w:pos="1418"/>
        </w:tabs>
        <w:spacing w:line="328" w:lineRule="auto"/>
        <w:rPr>
          <w:sz w:val="19"/>
        </w:rPr>
      </w:pPr>
      <w:r>
        <w:rPr>
          <w:color w:val="4D555B"/>
          <w:sz w:val="19"/>
        </w:rPr>
        <w:t>make relatively higher contributions to broader ecological, social, economic, cultural and/or heritage values.</w:t>
      </w:r>
    </w:p>
    <w:p w14:paraId="31C66209" w14:textId="77777777" w:rsidR="00D33403" w:rsidRDefault="00A57776">
      <w:pPr>
        <w:pStyle w:val="BodyText"/>
        <w:rPr>
          <w:sz w:val="18"/>
        </w:rPr>
      </w:pPr>
      <w:r>
        <w:br w:type="column"/>
      </w:r>
    </w:p>
    <w:p w14:paraId="31C6620A" w14:textId="77777777" w:rsidR="00D33403" w:rsidRDefault="00A57776">
      <w:pPr>
        <w:pStyle w:val="BodyText"/>
        <w:spacing w:before="99" w:line="328" w:lineRule="auto"/>
        <w:ind w:left="403" w:right="119"/>
      </w:pPr>
      <w:r>
        <w:rPr>
          <w:color w:val="4D555B"/>
        </w:rPr>
        <w:t>While it is unlikely all areas that form part of the resilience network will have all these attributes, we will seek to maximise these attributes in the overall network.</w:t>
      </w:r>
    </w:p>
    <w:p w14:paraId="31C6620B" w14:textId="77777777" w:rsidR="00D33403" w:rsidRDefault="00A57776">
      <w:pPr>
        <w:pStyle w:val="BodyText"/>
        <w:spacing w:before="113" w:line="328" w:lineRule="auto"/>
        <w:ind w:left="403" w:right="200"/>
      </w:pPr>
      <w:r>
        <w:rPr>
          <w:color w:val="4D555B"/>
        </w:rPr>
        <w:t>Connectivity between areas in the network is critical to ensure they function as an interconnected network, not stand alone refugia.</w:t>
      </w:r>
    </w:p>
    <w:p w14:paraId="31C6620C" w14:textId="77777777" w:rsidR="00D33403" w:rsidRDefault="00A57776">
      <w:pPr>
        <w:pStyle w:val="BodyText"/>
        <w:spacing w:before="113" w:line="328" w:lineRule="auto"/>
        <w:ind w:left="403" w:right="306"/>
      </w:pPr>
      <w:r>
        <w:rPr>
          <w:color w:val="4D555B"/>
        </w:rPr>
        <w:t>Fully realised, this approach will enable the Authority to deliver system-wide benefits through targeted local actions.</w:t>
      </w:r>
    </w:p>
    <w:p w14:paraId="31C6620D" w14:textId="77777777" w:rsidR="00D33403" w:rsidRDefault="00A57776">
      <w:pPr>
        <w:pStyle w:val="BodyText"/>
        <w:spacing w:before="113" w:line="328" w:lineRule="auto"/>
        <w:ind w:left="403" w:right="266"/>
      </w:pPr>
      <w:r>
        <w:rPr>
          <w:color w:val="4D555B"/>
        </w:rPr>
        <w:t>It will also create opportunities for local resilience- building actions by Traditional Owners, local communities, businesses and government agencies to improve the outlook for the Great Barrier Reef.</w:t>
      </w:r>
    </w:p>
    <w:p w14:paraId="31C6620E" w14:textId="77777777" w:rsidR="00D33403" w:rsidRDefault="00D33403">
      <w:pPr>
        <w:spacing w:line="328" w:lineRule="auto"/>
        <w:sectPr w:rsidR="00D33403">
          <w:type w:val="continuous"/>
          <w:pgSz w:w="11910" w:h="16840"/>
          <w:pgMar w:top="1580" w:right="1020" w:bottom="280" w:left="0" w:header="720" w:footer="720" w:gutter="0"/>
          <w:cols w:num="2" w:space="720" w:equalWidth="0">
            <w:col w:w="5709" w:space="40"/>
            <w:col w:w="5141"/>
          </w:cols>
        </w:sectPr>
      </w:pPr>
    </w:p>
    <w:p w14:paraId="31C6620F" w14:textId="77777777" w:rsidR="00D33403" w:rsidRDefault="00242846">
      <w:pPr>
        <w:pStyle w:val="BodyText"/>
        <w:rPr>
          <w:sz w:val="20"/>
        </w:rPr>
      </w:pPr>
      <w:r>
        <w:lastRenderedPageBreak/>
        <w:pict w14:anchorId="31C664A4">
          <v:group id="_x0000_s1166" style="position:absolute;margin-left:0;margin-top:0;width:595.3pt;height:841.9pt;z-index:-51808;mso-position-horizontal-relative:page;mso-position-vertical-relative:page" coordsize="11906,16838">
            <v:shape id="_x0000_s1169" type="#_x0000_t75" style="position:absolute;width:11906;height:16838">
              <v:imagedata r:id="rId86" o:title=""/>
            </v:shape>
            <v:shape id="_x0000_s1168" style="position:absolute;left:1133;top:10829;width:1191;height:74" coordorigin="1134,10830" coordsize="1191,74" path="m1134,10867r45,-28l1233,10830r54,9l1332,10867r45,27l1431,10903r55,-9l1531,10867r45,-28l1630,10830r54,9l1729,10867r45,27l1828,10903r55,-9l1928,10867r45,-28l2027,10830r54,9l2126,10867r45,27l2225,10903r54,-9l2324,10867e" filled="f" strokecolor="white" strokeweight=".46744mm">
              <v:path arrowok="t"/>
            </v:shape>
            <v:line id="_x0000_s1167" style="position:absolute" from="0,0" to="0,16838" strokecolor="#d5e2ed" strokeweight="0"/>
            <w10:wrap anchorx="page" anchory="page"/>
          </v:group>
        </w:pict>
      </w:r>
    </w:p>
    <w:p w14:paraId="31C66210" w14:textId="77777777" w:rsidR="00D33403" w:rsidRDefault="00D33403">
      <w:pPr>
        <w:pStyle w:val="BodyText"/>
        <w:rPr>
          <w:sz w:val="20"/>
        </w:rPr>
      </w:pPr>
    </w:p>
    <w:p w14:paraId="31C66211" w14:textId="77777777" w:rsidR="00D33403" w:rsidRDefault="00D33403">
      <w:pPr>
        <w:pStyle w:val="BodyText"/>
        <w:rPr>
          <w:sz w:val="20"/>
        </w:rPr>
      </w:pPr>
    </w:p>
    <w:p w14:paraId="31C66212" w14:textId="77777777" w:rsidR="00D33403" w:rsidRDefault="00D33403">
      <w:pPr>
        <w:pStyle w:val="BodyText"/>
        <w:rPr>
          <w:sz w:val="20"/>
        </w:rPr>
      </w:pPr>
    </w:p>
    <w:p w14:paraId="31C66213" w14:textId="77777777" w:rsidR="00D33403" w:rsidRDefault="00D33403">
      <w:pPr>
        <w:pStyle w:val="BodyText"/>
        <w:rPr>
          <w:sz w:val="20"/>
        </w:rPr>
      </w:pPr>
    </w:p>
    <w:p w14:paraId="31C66214" w14:textId="77777777" w:rsidR="00D33403" w:rsidRDefault="00D33403">
      <w:pPr>
        <w:pStyle w:val="BodyText"/>
        <w:rPr>
          <w:sz w:val="20"/>
        </w:rPr>
      </w:pPr>
    </w:p>
    <w:p w14:paraId="31C66215" w14:textId="77777777" w:rsidR="00D33403" w:rsidRDefault="00D33403">
      <w:pPr>
        <w:pStyle w:val="BodyText"/>
        <w:rPr>
          <w:sz w:val="20"/>
        </w:rPr>
      </w:pPr>
    </w:p>
    <w:p w14:paraId="31C66216" w14:textId="77777777" w:rsidR="00D33403" w:rsidRDefault="00D33403">
      <w:pPr>
        <w:pStyle w:val="BodyText"/>
        <w:rPr>
          <w:sz w:val="20"/>
        </w:rPr>
      </w:pPr>
    </w:p>
    <w:p w14:paraId="31C66217" w14:textId="77777777" w:rsidR="00D33403" w:rsidRDefault="00D33403">
      <w:pPr>
        <w:pStyle w:val="BodyText"/>
        <w:rPr>
          <w:sz w:val="20"/>
        </w:rPr>
      </w:pPr>
    </w:p>
    <w:p w14:paraId="31C66218" w14:textId="77777777" w:rsidR="00D33403" w:rsidRDefault="00D33403">
      <w:pPr>
        <w:pStyle w:val="BodyText"/>
        <w:rPr>
          <w:sz w:val="20"/>
        </w:rPr>
      </w:pPr>
    </w:p>
    <w:p w14:paraId="31C66219" w14:textId="77777777" w:rsidR="00D33403" w:rsidRDefault="00D33403">
      <w:pPr>
        <w:pStyle w:val="BodyText"/>
        <w:rPr>
          <w:sz w:val="20"/>
        </w:rPr>
      </w:pPr>
    </w:p>
    <w:p w14:paraId="31C6621A" w14:textId="77777777" w:rsidR="00D33403" w:rsidRDefault="00D33403">
      <w:pPr>
        <w:pStyle w:val="BodyText"/>
        <w:rPr>
          <w:sz w:val="20"/>
        </w:rPr>
      </w:pPr>
    </w:p>
    <w:p w14:paraId="31C6621B" w14:textId="77777777" w:rsidR="00D33403" w:rsidRDefault="00D33403">
      <w:pPr>
        <w:pStyle w:val="BodyText"/>
        <w:rPr>
          <w:sz w:val="20"/>
        </w:rPr>
      </w:pPr>
    </w:p>
    <w:p w14:paraId="31C6621C" w14:textId="77777777" w:rsidR="00D33403" w:rsidRDefault="00D33403">
      <w:pPr>
        <w:pStyle w:val="BodyText"/>
        <w:rPr>
          <w:sz w:val="20"/>
        </w:rPr>
      </w:pPr>
    </w:p>
    <w:p w14:paraId="31C6621D" w14:textId="77777777" w:rsidR="00D33403" w:rsidRDefault="00D33403">
      <w:pPr>
        <w:pStyle w:val="BodyText"/>
        <w:rPr>
          <w:sz w:val="20"/>
        </w:rPr>
      </w:pPr>
    </w:p>
    <w:p w14:paraId="31C6621E" w14:textId="77777777" w:rsidR="00D33403" w:rsidRDefault="00D33403">
      <w:pPr>
        <w:pStyle w:val="BodyText"/>
        <w:rPr>
          <w:sz w:val="20"/>
        </w:rPr>
      </w:pPr>
    </w:p>
    <w:p w14:paraId="31C6621F" w14:textId="77777777" w:rsidR="00D33403" w:rsidRDefault="00D33403">
      <w:pPr>
        <w:pStyle w:val="BodyText"/>
        <w:rPr>
          <w:sz w:val="20"/>
        </w:rPr>
      </w:pPr>
    </w:p>
    <w:p w14:paraId="31C66220" w14:textId="77777777" w:rsidR="00D33403" w:rsidRDefault="00D33403">
      <w:pPr>
        <w:pStyle w:val="BodyText"/>
        <w:rPr>
          <w:sz w:val="20"/>
        </w:rPr>
      </w:pPr>
    </w:p>
    <w:p w14:paraId="31C66221" w14:textId="77777777" w:rsidR="00D33403" w:rsidRDefault="00D33403">
      <w:pPr>
        <w:pStyle w:val="BodyText"/>
        <w:rPr>
          <w:sz w:val="20"/>
        </w:rPr>
      </w:pPr>
    </w:p>
    <w:p w14:paraId="31C66222" w14:textId="77777777" w:rsidR="00D33403" w:rsidRDefault="00D33403">
      <w:pPr>
        <w:pStyle w:val="BodyText"/>
        <w:rPr>
          <w:sz w:val="20"/>
        </w:rPr>
      </w:pPr>
    </w:p>
    <w:p w14:paraId="31C66223" w14:textId="77777777" w:rsidR="00D33403" w:rsidRDefault="00D33403">
      <w:pPr>
        <w:pStyle w:val="BodyText"/>
        <w:rPr>
          <w:sz w:val="20"/>
        </w:rPr>
      </w:pPr>
    </w:p>
    <w:p w14:paraId="31C66224" w14:textId="77777777" w:rsidR="00D33403" w:rsidRDefault="00D33403">
      <w:pPr>
        <w:pStyle w:val="BodyText"/>
        <w:rPr>
          <w:sz w:val="20"/>
        </w:rPr>
      </w:pPr>
    </w:p>
    <w:p w14:paraId="31C66225" w14:textId="77777777" w:rsidR="00D33403" w:rsidRDefault="00D33403">
      <w:pPr>
        <w:pStyle w:val="BodyText"/>
        <w:rPr>
          <w:sz w:val="20"/>
        </w:rPr>
      </w:pPr>
    </w:p>
    <w:p w14:paraId="31C66226" w14:textId="77777777" w:rsidR="00D33403" w:rsidRDefault="00D33403">
      <w:pPr>
        <w:pStyle w:val="BodyText"/>
        <w:rPr>
          <w:sz w:val="20"/>
        </w:rPr>
      </w:pPr>
    </w:p>
    <w:p w14:paraId="31C6622F" w14:textId="77777777" w:rsidR="00D33403" w:rsidRDefault="00D33403">
      <w:pPr>
        <w:pStyle w:val="BodyText"/>
        <w:rPr>
          <w:sz w:val="20"/>
        </w:rPr>
      </w:pPr>
    </w:p>
    <w:p w14:paraId="31C66230" w14:textId="45FC7559" w:rsidR="00D33403" w:rsidRDefault="00A57776">
      <w:pPr>
        <w:spacing w:before="226" w:line="223" w:lineRule="auto"/>
        <w:ind w:left="113" w:right="2913"/>
        <w:rPr>
          <w:rFonts w:ascii="ProximaNovaT-Thin"/>
          <w:sz w:val="60"/>
        </w:rPr>
      </w:pPr>
      <w:bookmarkStart w:id="10" w:name="_TOC_250012"/>
      <w:bookmarkEnd w:id="10"/>
      <w:r>
        <w:rPr>
          <w:rFonts w:ascii="ProximaNovaT-Thin"/>
          <w:color w:val="FFFFFF"/>
          <w:sz w:val="60"/>
        </w:rPr>
        <w:t xml:space="preserve">DELIVERING </w:t>
      </w:r>
      <w:r w:rsidR="009E6CDE">
        <w:rPr>
          <w:rFonts w:ascii="ProximaNovaT-Thin"/>
          <w:color w:val="FFFFFF"/>
          <w:sz w:val="60"/>
        </w:rPr>
        <w:br/>
      </w:r>
      <w:r>
        <w:rPr>
          <w:rFonts w:ascii="ProximaNovaT-Thin"/>
          <w:color w:val="FFFFFF"/>
          <w:sz w:val="60"/>
        </w:rPr>
        <w:t>ON- GROUND ACTIONS TO ENHANCE RESILIENCE</w:t>
      </w:r>
    </w:p>
    <w:p w14:paraId="31C66231" w14:textId="77777777" w:rsidR="00D33403" w:rsidRDefault="00D33403">
      <w:pPr>
        <w:pStyle w:val="BodyText"/>
        <w:rPr>
          <w:rFonts w:ascii="ProximaNovaT-Thin"/>
          <w:sz w:val="20"/>
        </w:rPr>
      </w:pPr>
    </w:p>
    <w:p w14:paraId="31C66232" w14:textId="77777777" w:rsidR="00D33403" w:rsidRDefault="00D33403">
      <w:pPr>
        <w:pStyle w:val="BodyText"/>
        <w:rPr>
          <w:rFonts w:ascii="ProximaNovaT-Thin"/>
          <w:sz w:val="20"/>
        </w:rPr>
      </w:pPr>
    </w:p>
    <w:p w14:paraId="31C66233" w14:textId="77777777" w:rsidR="00D33403" w:rsidRDefault="00D33403">
      <w:pPr>
        <w:pStyle w:val="BodyText"/>
        <w:rPr>
          <w:rFonts w:ascii="ProximaNovaT-Thin"/>
          <w:sz w:val="20"/>
        </w:rPr>
      </w:pPr>
    </w:p>
    <w:p w14:paraId="31C66234" w14:textId="77777777" w:rsidR="00D33403" w:rsidRDefault="00D33403">
      <w:pPr>
        <w:pStyle w:val="BodyText"/>
        <w:rPr>
          <w:rFonts w:ascii="ProximaNovaT-Thin"/>
          <w:sz w:val="20"/>
        </w:rPr>
      </w:pPr>
    </w:p>
    <w:p w14:paraId="31C66235" w14:textId="77777777" w:rsidR="00D33403" w:rsidRDefault="00D33403">
      <w:pPr>
        <w:pStyle w:val="BodyText"/>
        <w:spacing w:before="3"/>
        <w:rPr>
          <w:rFonts w:ascii="ProximaNovaT-Thin"/>
          <w:sz w:val="24"/>
        </w:rPr>
      </w:pPr>
    </w:p>
    <w:p w14:paraId="31C66236" w14:textId="77777777" w:rsidR="00D33403" w:rsidRDefault="00A57776">
      <w:pPr>
        <w:pStyle w:val="Heading2"/>
      </w:pPr>
      <w:bookmarkStart w:id="11" w:name="_TOC_250011"/>
      <w:bookmarkEnd w:id="11"/>
      <w:r>
        <w:rPr>
          <w:color w:val="FFFFFF"/>
        </w:rPr>
        <w:t>DRAMATICALLY ENHANCING COMPLIANCE</w:t>
      </w:r>
    </w:p>
    <w:p w14:paraId="31C66237" w14:textId="77777777" w:rsidR="00D33403" w:rsidRDefault="00D33403">
      <w:pPr>
        <w:pStyle w:val="BodyText"/>
        <w:spacing w:before="6"/>
        <w:rPr>
          <w:rFonts w:ascii="ProximaNova-Semibold"/>
          <w:b/>
          <w:sz w:val="28"/>
        </w:rPr>
      </w:pPr>
    </w:p>
    <w:p w14:paraId="31C66238" w14:textId="77777777" w:rsidR="00D33403" w:rsidRDefault="00A57776">
      <w:pPr>
        <w:spacing w:line="583" w:lineRule="auto"/>
        <w:ind w:left="113" w:right="4519"/>
        <w:rPr>
          <w:rFonts w:ascii="ProximaNova-Semibold"/>
          <w:b/>
          <w:sz w:val="20"/>
        </w:rPr>
      </w:pPr>
      <w:r>
        <w:rPr>
          <w:rFonts w:ascii="ProximaNova-Semibold"/>
          <w:b/>
          <w:color w:val="FFFFFF"/>
          <w:sz w:val="20"/>
        </w:rPr>
        <w:t>RAMPING UP CROWN-OF-THORNS STARFISH CONTROL PROTECTING KEY SPECIES FOR REEF RECOVERY ACTIVE, LOCALISED RESTORATION</w:t>
      </w:r>
    </w:p>
    <w:p w14:paraId="31C66239" w14:textId="77777777" w:rsidR="00D33403" w:rsidRDefault="00D33403">
      <w:pPr>
        <w:pStyle w:val="BodyText"/>
        <w:rPr>
          <w:rFonts w:ascii="ProximaNova-Semibold"/>
          <w:b/>
          <w:sz w:val="20"/>
        </w:rPr>
      </w:pPr>
    </w:p>
    <w:p w14:paraId="31C6623A" w14:textId="77777777" w:rsidR="00D33403" w:rsidRDefault="00D33403">
      <w:pPr>
        <w:pStyle w:val="BodyText"/>
        <w:rPr>
          <w:rFonts w:ascii="ProximaNova-Semibold"/>
          <w:b/>
          <w:sz w:val="20"/>
        </w:rPr>
      </w:pPr>
    </w:p>
    <w:p w14:paraId="31C6623F" w14:textId="77777777" w:rsidR="00D33403" w:rsidRDefault="00D33403">
      <w:pPr>
        <w:pStyle w:val="BodyText"/>
        <w:rPr>
          <w:rFonts w:ascii="ProximaNova-Semibold"/>
          <w:b/>
          <w:sz w:val="20"/>
        </w:rPr>
      </w:pPr>
    </w:p>
    <w:p w14:paraId="31C66240" w14:textId="77777777" w:rsidR="00D33403" w:rsidRDefault="00D33403">
      <w:pPr>
        <w:pStyle w:val="BodyText"/>
        <w:rPr>
          <w:rFonts w:ascii="ProximaNova-Semibold"/>
          <w:b/>
          <w:sz w:val="20"/>
        </w:rPr>
      </w:pPr>
    </w:p>
    <w:p w14:paraId="31C66241" w14:textId="77777777" w:rsidR="00D33403" w:rsidRDefault="00D33403">
      <w:pPr>
        <w:pStyle w:val="BodyText"/>
        <w:rPr>
          <w:rFonts w:ascii="ProximaNova-Semibold"/>
          <w:b/>
          <w:sz w:val="20"/>
        </w:rPr>
      </w:pPr>
    </w:p>
    <w:p w14:paraId="31C66242" w14:textId="77777777" w:rsidR="00D33403" w:rsidRDefault="00D33403">
      <w:pPr>
        <w:pStyle w:val="BodyText"/>
        <w:rPr>
          <w:rFonts w:ascii="ProximaNova-Semibold"/>
          <w:b/>
          <w:sz w:val="20"/>
        </w:rPr>
      </w:pPr>
    </w:p>
    <w:p w14:paraId="31C66243" w14:textId="77777777" w:rsidR="00D33403" w:rsidRDefault="00D33403">
      <w:pPr>
        <w:pStyle w:val="BodyText"/>
        <w:rPr>
          <w:rFonts w:ascii="ProximaNova-Semibold"/>
          <w:b/>
          <w:sz w:val="20"/>
        </w:rPr>
      </w:pPr>
    </w:p>
    <w:p w14:paraId="31C66244" w14:textId="77777777" w:rsidR="00D33403" w:rsidRDefault="00D33403">
      <w:pPr>
        <w:pStyle w:val="BodyText"/>
        <w:rPr>
          <w:rFonts w:ascii="ProximaNova-Semibold"/>
          <w:b/>
          <w:sz w:val="20"/>
        </w:rPr>
      </w:pPr>
    </w:p>
    <w:p w14:paraId="31C66245" w14:textId="77777777" w:rsidR="00D33403" w:rsidRDefault="00D33403">
      <w:pPr>
        <w:pStyle w:val="BodyText"/>
        <w:rPr>
          <w:rFonts w:ascii="ProximaNova-Semibold"/>
          <w:b/>
          <w:sz w:val="20"/>
        </w:rPr>
      </w:pPr>
    </w:p>
    <w:p w14:paraId="31C66246" w14:textId="77777777" w:rsidR="00D33403" w:rsidRDefault="00D33403">
      <w:pPr>
        <w:pStyle w:val="BodyText"/>
        <w:rPr>
          <w:rFonts w:ascii="ProximaNova-Semibold"/>
          <w:b/>
          <w:sz w:val="20"/>
        </w:rPr>
      </w:pPr>
    </w:p>
    <w:p w14:paraId="31C66247" w14:textId="77777777" w:rsidR="00D33403" w:rsidRDefault="00A57776">
      <w:pPr>
        <w:tabs>
          <w:tab w:val="right" w:pos="9751"/>
        </w:tabs>
        <w:spacing w:before="223"/>
        <w:ind w:left="113"/>
        <w:rPr>
          <w:rFonts w:ascii="ProximaNova-Semibold"/>
          <w:b/>
          <w:sz w:val="14"/>
        </w:rPr>
      </w:pPr>
      <w:r>
        <w:rPr>
          <w:rFonts w:ascii="ProximaNova-Semibold"/>
          <w:b/>
          <w:color w:val="FFFFFF"/>
          <w:sz w:val="12"/>
        </w:rPr>
        <w:t>GREAT BARRIER REEF BLUEPRINT</w:t>
      </w:r>
      <w:r>
        <w:rPr>
          <w:rFonts w:ascii="ProximaNova-Semibold"/>
          <w:b/>
          <w:color w:val="FFFFFF"/>
          <w:spacing w:val="-1"/>
          <w:sz w:val="12"/>
        </w:rPr>
        <w:t xml:space="preserve"> </w:t>
      </w:r>
      <w:r>
        <w:rPr>
          <w:rFonts w:ascii="ProximaNova-Semibold"/>
          <w:b/>
          <w:color w:val="FFFFFF"/>
          <w:sz w:val="12"/>
        </w:rPr>
        <w:t>FOR</w:t>
      </w:r>
      <w:r>
        <w:rPr>
          <w:rFonts w:ascii="ProximaNova-Semibold"/>
          <w:b/>
          <w:color w:val="FFFFFF"/>
          <w:spacing w:val="-1"/>
          <w:sz w:val="12"/>
        </w:rPr>
        <w:t xml:space="preserve"> </w:t>
      </w:r>
      <w:r>
        <w:rPr>
          <w:rFonts w:ascii="ProximaNova-Semibold"/>
          <w:b/>
          <w:color w:val="FFFFFF"/>
          <w:sz w:val="12"/>
        </w:rPr>
        <w:t>RESILIENCE</w:t>
      </w:r>
      <w:r>
        <w:rPr>
          <w:rFonts w:ascii="ProximaNova-Semibold"/>
          <w:b/>
          <w:color w:val="FFFFFF"/>
          <w:sz w:val="12"/>
        </w:rPr>
        <w:tab/>
      </w:r>
      <w:r>
        <w:rPr>
          <w:rFonts w:ascii="ProximaNova-Semibold"/>
          <w:b/>
          <w:color w:val="FFFFFF"/>
          <w:sz w:val="14"/>
        </w:rPr>
        <w:t>15</w:t>
      </w:r>
    </w:p>
    <w:p w14:paraId="31C66248" w14:textId="77777777" w:rsidR="00D33403" w:rsidRDefault="00D33403">
      <w:pPr>
        <w:rPr>
          <w:rFonts w:ascii="ProximaNova-Semibold"/>
          <w:sz w:val="14"/>
        </w:rPr>
        <w:sectPr w:rsidR="00D33403">
          <w:footerReference w:type="default" r:id="rId87"/>
          <w:pgSz w:w="11910" w:h="16840"/>
          <w:pgMar w:top="1580" w:right="1020" w:bottom="280" w:left="1020" w:header="0" w:footer="0" w:gutter="0"/>
          <w:cols w:space="720"/>
        </w:sectPr>
      </w:pPr>
    </w:p>
    <w:p w14:paraId="31C66249" w14:textId="77777777" w:rsidR="00D33403" w:rsidRDefault="00A57776">
      <w:pPr>
        <w:spacing w:before="143"/>
        <w:ind w:left="1133"/>
        <w:rPr>
          <w:rFonts w:ascii="ProximaNovaT-Thin"/>
          <w:sz w:val="40"/>
        </w:rPr>
      </w:pPr>
      <w:r>
        <w:rPr>
          <w:rFonts w:ascii="ProximaNovaT-Thin"/>
          <w:color w:val="76194F"/>
          <w:sz w:val="40"/>
        </w:rPr>
        <w:lastRenderedPageBreak/>
        <w:t>DELIVERING ON-GROUND ACTIONS TO ENHANCE RESILIENCE</w:t>
      </w:r>
    </w:p>
    <w:p w14:paraId="31C6624A" w14:textId="77777777" w:rsidR="00D33403" w:rsidRDefault="00D33403">
      <w:pPr>
        <w:rPr>
          <w:rFonts w:ascii="ProximaNovaT-Thin"/>
          <w:sz w:val="40"/>
        </w:rPr>
        <w:sectPr w:rsidR="00D33403">
          <w:footerReference w:type="even" r:id="rId88"/>
          <w:footerReference w:type="default" r:id="rId89"/>
          <w:pgSz w:w="11910" w:h="16840"/>
          <w:pgMar w:top="1540" w:right="1020" w:bottom="620" w:left="0" w:header="0" w:footer="422" w:gutter="0"/>
          <w:pgNumType w:start="16"/>
          <w:cols w:space="720"/>
        </w:sectPr>
      </w:pPr>
    </w:p>
    <w:p w14:paraId="31C6624B" w14:textId="77777777" w:rsidR="00D33403" w:rsidRDefault="00D33403">
      <w:pPr>
        <w:pStyle w:val="BodyText"/>
        <w:rPr>
          <w:rFonts w:ascii="ProximaNovaT-Thin"/>
          <w:sz w:val="20"/>
        </w:rPr>
      </w:pPr>
    </w:p>
    <w:p w14:paraId="31C6624C" w14:textId="77777777" w:rsidR="00D33403" w:rsidRDefault="00D33403">
      <w:pPr>
        <w:pStyle w:val="BodyText"/>
        <w:rPr>
          <w:rFonts w:ascii="ProximaNovaT-Thin"/>
          <w:sz w:val="20"/>
        </w:rPr>
      </w:pPr>
    </w:p>
    <w:p w14:paraId="31C6624D" w14:textId="77777777" w:rsidR="00D33403" w:rsidRDefault="00D33403">
      <w:pPr>
        <w:pStyle w:val="BodyText"/>
        <w:rPr>
          <w:rFonts w:ascii="ProximaNovaT-Thin"/>
          <w:sz w:val="20"/>
        </w:rPr>
      </w:pPr>
    </w:p>
    <w:p w14:paraId="31C6624E" w14:textId="77777777" w:rsidR="00D33403" w:rsidRDefault="00D33403">
      <w:pPr>
        <w:pStyle w:val="BodyText"/>
        <w:rPr>
          <w:rFonts w:ascii="ProximaNovaT-Thin"/>
          <w:sz w:val="20"/>
        </w:rPr>
      </w:pPr>
    </w:p>
    <w:p w14:paraId="31C6624F" w14:textId="77777777" w:rsidR="00D33403" w:rsidRDefault="00A57776">
      <w:pPr>
        <w:spacing w:before="100" w:line="312" w:lineRule="auto"/>
        <w:ind w:left="1133" w:right="-16"/>
        <w:rPr>
          <w:rFonts w:ascii="ProximaNova-Semibold"/>
          <w:b/>
          <w:sz w:val="20"/>
        </w:rPr>
      </w:pPr>
      <w:r>
        <w:rPr>
          <w:rFonts w:ascii="ProximaNova-Semibold"/>
          <w:b/>
          <w:color w:val="4D555B"/>
          <w:sz w:val="20"/>
        </w:rPr>
        <w:t>DRAMATICALLY ENHANCING COMPLIANCE</w:t>
      </w:r>
    </w:p>
    <w:p w14:paraId="31C66250" w14:textId="77777777" w:rsidR="00D33403" w:rsidRDefault="00D33403">
      <w:pPr>
        <w:pStyle w:val="BodyText"/>
        <w:rPr>
          <w:rFonts w:ascii="ProximaNova-Semibold"/>
          <w:b/>
          <w:sz w:val="20"/>
        </w:rPr>
      </w:pPr>
    </w:p>
    <w:p w14:paraId="31C66251" w14:textId="77777777" w:rsidR="00D33403" w:rsidRDefault="00242846">
      <w:pPr>
        <w:pStyle w:val="BodyText"/>
        <w:spacing w:before="8"/>
        <w:rPr>
          <w:rFonts w:ascii="ProximaNova-Semibold"/>
          <w:b/>
          <w:sz w:val="15"/>
        </w:rPr>
      </w:pPr>
      <w:r>
        <w:pict w14:anchorId="31C664A5">
          <v:polyline id="_x0000_s1165" style="position:absolute;z-index:1720;mso-wrap-distance-left:0;mso-wrap-distance-right:0;mso-position-horizontal-relative:page" points="170.1pt,33.45pt,172.35pt,32.1pt,175.05pt,31.65pt,177.75pt,32.1pt,180pt,33.45pt,182.25pt,34.9pt,184.95pt,35.35pt,187.7pt,34.9pt,189.95pt,33.45pt,192.2pt,32.1pt,194.9pt,31.65pt,197.6pt,32.1pt,199.9pt,33.45pt,202.15pt,34.9pt,204.85pt,35.35pt,207.6pt,34.9pt,209.85pt,33.45pt,212.1pt,32.1pt,214.8pt,31.65pt,217.5pt,32.1pt,219.75pt,33.45pt,222pt,34.9pt,224.7pt,35.35pt,227.4pt,34.9pt,229.65pt,33.45pt" coordorigin="1134,211" coordsize="1191,74" filled="f" strokecolor="#76194f" strokeweight=".46744mm">
            <v:path arrowok="t"/>
            <o:lock v:ext="edit" verticies="t"/>
            <w10:wrap type="topAndBottom" anchorx="page"/>
          </v:polyline>
        </w:pict>
      </w:r>
    </w:p>
    <w:p w14:paraId="31C66252" w14:textId="77777777" w:rsidR="00D33403" w:rsidRDefault="00D33403">
      <w:pPr>
        <w:pStyle w:val="BodyText"/>
        <w:spacing w:before="3"/>
        <w:rPr>
          <w:rFonts w:ascii="ProximaNova-Semibold"/>
          <w:b/>
          <w:sz w:val="22"/>
        </w:rPr>
      </w:pPr>
    </w:p>
    <w:p w14:paraId="31C66253" w14:textId="77777777" w:rsidR="00D33403" w:rsidRDefault="00A57776">
      <w:pPr>
        <w:ind w:left="1133"/>
        <w:rPr>
          <w:rFonts w:ascii="ProximaNova-RegularIt"/>
          <w:i/>
          <w:sz w:val="28"/>
        </w:rPr>
      </w:pPr>
      <w:r>
        <w:rPr>
          <w:rFonts w:ascii="ProximaNova-RegularIt"/>
          <w:i/>
          <w:color w:val="4D555B"/>
          <w:sz w:val="28"/>
        </w:rPr>
        <w:t>Vision for 2020</w:t>
      </w:r>
    </w:p>
    <w:p w14:paraId="31C66254" w14:textId="77777777" w:rsidR="00D33403" w:rsidRDefault="00A57776">
      <w:pPr>
        <w:spacing w:before="193" w:line="309" w:lineRule="auto"/>
        <w:ind w:left="1133" w:right="-19"/>
        <w:rPr>
          <w:rFonts w:ascii="ProximaNova-ThinIt"/>
          <w:i/>
          <w:sz w:val="28"/>
        </w:rPr>
      </w:pPr>
      <w:r>
        <w:rPr>
          <w:rFonts w:ascii="ProximaNova-ThinIt"/>
          <w:i/>
          <w:color w:val="4D555B"/>
          <w:sz w:val="28"/>
        </w:rPr>
        <w:t>The benefits of Marine Park zoning to the resilience of coral reefs is maximised through high levels of compliance.</w:t>
      </w:r>
    </w:p>
    <w:p w14:paraId="31C66255" w14:textId="77777777" w:rsidR="00D33403" w:rsidRDefault="00A57776">
      <w:pPr>
        <w:pStyle w:val="BodyText"/>
        <w:rPr>
          <w:rFonts w:ascii="ProximaNova-ThinIt"/>
          <w:i/>
          <w:sz w:val="18"/>
        </w:rPr>
      </w:pPr>
      <w:r>
        <w:br w:type="column"/>
      </w:r>
    </w:p>
    <w:p w14:paraId="31C66256" w14:textId="77777777" w:rsidR="00D33403" w:rsidRDefault="00D33403">
      <w:pPr>
        <w:pStyle w:val="BodyText"/>
        <w:rPr>
          <w:rFonts w:ascii="ProximaNova-ThinIt"/>
          <w:i/>
          <w:sz w:val="18"/>
        </w:rPr>
      </w:pPr>
    </w:p>
    <w:p w14:paraId="31C66257" w14:textId="77777777" w:rsidR="00D33403" w:rsidRDefault="00D33403">
      <w:pPr>
        <w:pStyle w:val="BodyText"/>
        <w:rPr>
          <w:rFonts w:ascii="ProximaNova-ThinIt"/>
          <w:i/>
          <w:sz w:val="18"/>
        </w:rPr>
      </w:pPr>
    </w:p>
    <w:p w14:paraId="31C66258" w14:textId="77777777" w:rsidR="00D33403" w:rsidRDefault="00D33403">
      <w:pPr>
        <w:pStyle w:val="BodyText"/>
        <w:rPr>
          <w:rFonts w:ascii="ProximaNova-ThinIt"/>
          <w:i/>
          <w:sz w:val="18"/>
        </w:rPr>
      </w:pPr>
    </w:p>
    <w:p w14:paraId="31C66259" w14:textId="77777777" w:rsidR="00D33403" w:rsidRDefault="00D33403">
      <w:pPr>
        <w:pStyle w:val="BodyText"/>
        <w:rPr>
          <w:rFonts w:ascii="ProximaNova-ThinIt"/>
          <w:i/>
          <w:sz w:val="18"/>
        </w:rPr>
      </w:pPr>
    </w:p>
    <w:p w14:paraId="31C6625A" w14:textId="77777777" w:rsidR="00D33403" w:rsidRDefault="00A57776">
      <w:pPr>
        <w:pStyle w:val="BodyText"/>
        <w:spacing w:line="328" w:lineRule="auto"/>
        <w:ind w:left="619" w:right="324"/>
      </w:pPr>
      <w:r>
        <w:rPr>
          <w:color w:val="4D555B"/>
        </w:rPr>
        <w:t>Long-term monitoring has shown that the Great Barrier Reef’s no-take zones afford a range of benefits, including faster recovery of coral and fish communities following cyclones, coral bleaching, crown-of-thorns starfish and coral disease outbreaks.</w:t>
      </w:r>
    </w:p>
    <w:p w14:paraId="31C6625B" w14:textId="77777777" w:rsidR="00D33403" w:rsidRDefault="00A57776">
      <w:pPr>
        <w:pStyle w:val="BodyText"/>
        <w:spacing w:before="107" w:line="321" w:lineRule="auto"/>
        <w:ind w:left="619" w:right="500"/>
      </w:pPr>
      <w:r>
        <w:rPr>
          <w:color w:val="4D555B"/>
        </w:rPr>
        <w:t>Controls on activity outside of no-take zones (for example, fishing catch and effort limits, species protection or rules on anchoring practices) help to extend those resilience benefits through the whole Reef system. The effectiveness of no-take zones and other controls on activity depends on strong compliance. As the Reef enters a phase of greatly amplified vulnerability, compliance with rules that protect features or processes important to resilience is vital.</w:t>
      </w:r>
    </w:p>
    <w:p w14:paraId="31C6625C" w14:textId="77777777" w:rsidR="00D33403" w:rsidRDefault="00A57776">
      <w:pPr>
        <w:pStyle w:val="BodyText"/>
        <w:spacing w:before="118" w:line="328" w:lineRule="auto"/>
        <w:ind w:left="619" w:right="300"/>
      </w:pPr>
      <w:r>
        <w:rPr>
          <w:color w:val="4D555B"/>
        </w:rPr>
        <w:t>This initiative focuses on substantially improving compliance with rules that contribute to the resilience of coral reefs through a range of measures targeting both commercial and recreational use of the Great Barrier Reef Marine Park.</w:t>
      </w:r>
    </w:p>
    <w:p w14:paraId="31C6625D" w14:textId="55541683" w:rsidR="00D33403" w:rsidRDefault="009E6CDE">
      <w:pPr>
        <w:pStyle w:val="BodyText"/>
        <w:spacing w:before="112"/>
        <w:ind w:left="619"/>
      </w:pPr>
      <w:r>
        <w:rPr>
          <w:color w:val="4D555B"/>
        </w:rPr>
        <w:t>To</w:t>
      </w:r>
      <w:r w:rsidR="00A57776">
        <w:rPr>
          <w:color w:val="4D555B"/>
        </w:rPr>
        <w:t xml:space="preserve"> achieve the 2020 vision the Authority will work with partners to:</w:t>
      </w:r>
    </w:p>
    <w:p w14:paraId="31C6625E" w14:textId="77777777" w:rsidR="00D33403" w:rsidRDefault="00A57776">
      <w:pPr>
        <w:pStyle w:val="ListParagraph"/>
        <w:numPr>
          <w:ilvl w:val="0"/>
          <w:numId w:val="3"/>
        </w:numPr>
        <w:tabs>
          <w:tab w:val="left" w:pos="903"/>
          <w:tab w:val="left" w:pos="904"/>
        </w:tabs>
        <w:spacing w:before="126" w:line="328" w:lineRule="auto"/>
        <w:ind w:right="373"/>
        <w:rPr>
          <w:sz w:val="19"/>
        </w:rPr>
      </w:pPr>
      <w:r>
        <w:rPr>
          <w:color w:val="4D555B"/>
          <w:sz w:val="19"/>
        </w:rPr>
        <w:t>support implementation of the Queensland Sustainable Fisheries Strategy 2017–2027, including implementation of mandatory vessel monitoring systems on all commercial fishing vessels (including dories) operating in the Marine Park by</w:t>
      </w:r>
      <w:r>
        <w:rPr>
          <w:color w:val="4D555B"/>
          <w:spacing w:val="-4"/>
          <w:sz w:val="19"/>
        </w:rPr>
        <w:t xml:space="preserve"> </w:t>
      </w:r>
      <w:r>
        <w:rPr>
          <w:color w:val="4D555B"/>
          <w:sz w:val="19"/>
        </w:rPr>
        <w:t>2020</w:t>
      </w:r>
    </w:p>
    <w:p w14:paraId="31C6625F" w14:textId="77777777" w:rsidR="00D33403" w:rsidRDefault="00A57776">
      <w:pPr>
        <w:pStyle w:val="ListParagraph"/>
        <w:numPr>
          <w:ilvl w:val="0"/>
          <w:numId w:val="3"/>
        </w:numPr>
        <w:tabs>
          <w:tab w:val="left" w:pos="903"/>
          <w:tab w:val="left" w:pos="904"/>
        </w:tabs>
        <w:spacing w:line="328" w:lineRule="auto"/>
        <w:ind w:right="554"/>
        <w:rPr>
          <w:sz w:val="19"/>
        </w:rPr>
      </w:pPr>
      <w:r>
        <w:rPr>
          <w:color w:val="4D555B"/>
          <w:sz w:val="19"/>
        </w:rPr>
        <w:t>deliver a compliance management program aligned with maximising benefits from the resilience</w:t>
      </w:r>
      <w:r>
        <w:rPr>
          <w:color w:val="4D555B"/>
          <w:spacing w:val="-1"/>
          <w:sz w:val="19"/>
        </w:rPr>
        <w:t xml:space="preserve"> </w:t>
      </w:r>
      <w:r>
        <w:rPr>
          <w:color w:val="4D555B"/>
          <w:sz w:val="19"/>
        </w:rPr>
        <w:t>network</w:t>
      </w:r>
    </w:p>
    <w:p w14:paraId="31C66260" w14:textId="77777777" w:rsidR="00D33403" w:rsidRDefault="00A57776">
      <w:pPr>
        <w:pStyle w:val="ListParagraph"/>
        <w:numPr>
          <w:ilvl w:val="0"/>
          <w:numId w:val="3"/>
        </w:numPr>
        <w:tabs>
          <w:tab w:val="left" w:pos="903"/>
          <w:tab w:val="left" w:pos="904"/>
        </w:tabs>
        <w:spacing w:line="328" w:lineRule="auto"/>
        <w:ind w:right="112"/>
        <w:rPr>
          <w:sz w:val="19"/>
        </w:rPr>
      </w:pPr>
      <w:r>
        <w:rPr>
          <w:noProof/>
          <w:lang w:val="en-AU" w:eastAsia="en-AU"/>
        </w:rPr>
        <w:drawing>
          <wp:anchor distT="0" distB="0" distL="0" distR="0" simplePos="0" relativeHeight="1744" behindDoc="0" locked="0" layoutInCell="1" allowOverlap="1" wp14:anchorId="31C664A6" wp14:editId="31C664A7">
            <wp:simplePos x="0" y="0"/>
            <wp:positionH relativeFrom="page">
              <wp:posOffset>0</wp:posOffset>
            </wp:positionH>
            <wp:positionV relativeFrom="paragraph">
              <wp:posOffset>314136</wp:posOffset>
            </wp:positionV>
            <wp:extent cx="2592006" cy="3599992"/>
            <wp:effectExtent l="0" t="0" r="0" b="0"/>
            <wp:wrapNone/>
            <wp:docPr id="19" name="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64.jpeg"/>
                    <pic:cNvPicPr/>
                  </pic:nvPicPr>
                  <pic:blipFill>
                    <a:blip r:embed="rId90" cstate="print"/>
                    <a:stretch>
                      <a:fillRect/>
                    </a:stretch>
                  </pic:blipFill>
                  <pic:spPr>
                    <a:xfrm>
                      <a:off x="0" y="0"/>
                      <a:ext cx="2592006" cy="3599992"/>
                    </a:xfrm>
                    <a:prstGeom prst="rect">
                      <a:avLst/>
                    </a:prstGeom>
                  </pic:spPr>
                </pic:pic>
              </a:graphicData>
            </a:graphic>
          </wp:anchor>
        </w:drawing>
      </w:r>
      <w:r>
        <w:rPr>
          <w:color w:val="4D555B"/>
          <w:sz w:val="19"/>
        </w:rPr>
        <w:t>enhance on-water presence of Marine Park rangers and partner agencies to educate reef users on the benefits provided by the Zoning Plan and enforce rules</w:t>
      </w:r>
    </w:p>
    <w:p w14:paraId="31C66261" w14:textId="77777777" w:rsidR="00D33403" w:rsidRDefault="00A57776">
      <w:pPr>
        <w:pStyle w:val="ListParagraph"/>
        <w:numPr>
          <w:ilvl w:val="0"/>
          <w:numId w:val="3"/>
        </w:numPr>
        <w:tabs>
          <w:tab w:val="left" w:pos="903"/>
          <w:tab w:val="left" w:pos="904"/>
        </w:tabs>
        <w:spacing w:line="328" w:lineRule="auto"/>
        <w:ind w:right="881"/>
        <w:rPr>
          <w:sz w:val="19"/>
        </w:rPr>
      </w:pPr>
      <w:r>
        <w:rPr>
          <w:color w:val="4D555B"/>
          <w:sz w:val="19"/>
        </w:rPr>
        <w:t>move quickly to adopt new technologies to improve compliance outcomes such as using remotely piloted aircraft (e.g.</w:t>
      </w:r>
      <w:r>
        <w:rPr>
          <w:color w:val="4D555B"/>
          <w:spacing w:val="-4"/>
          <w:sz w:val="19"/>
        </w:rPr>
        <w:t xml:space="preserve"> </w:t>
      </w:r>
      <w:r>
        <w:rPr>
          <w:color w:val="4D555B"/>
          <w:sz w:val="19"/>
        </w:rPr>
        <w:t>drones)</w:t>
      </w:r>
    </w:p>
    <w:p w14:paraId="31C66262" w14:textId="77777777" w:rsidR="00D33403" w:rsidRDefault="00A57776">
      <w:pPr>
        <w:pStyle w:val="ListParagraph"/>
        <w:numPr>
          <w:ilvl w:val="0"/>
          <w:numId w:val="3"/>
        </w:numPr>
        <w:tabs>
          <w:tab w:val="left" w:pos="903"/>
          <w:tab w:val="left" w:pos="904"/>
        </w:tabs>
        <w:spacing w:line="328" w:lineRule="auto"/>
        <w:ind w:right="148"/>
        <w:rPr>
          <w:sz w:val="19"/>
        </w:rPr>
      </w:pPr>
      <w:r>
        <w:rPr>
          <w:color w:val="4D555B"/>
          <w:spacing w:val="-4"/>
          <w:sz w:val="19"/>
        </w:rPr>
        <w:t xml:space="preserve">improve broader community understanding </w:t>
      </w:r>
      <w:r>
        <w:rPr>
          <w:color w:val="4D555B"/>
          <w:sz w:val="19"/>
        </w:rPr>
        <w:t xml:space="preserve">of </w:t>
      </w:r>
      <w:r>
        <w:rPr>
          <w:color w:val="4D555B"/>
          <w:spacing w:val="-3"/>
          <w:sz w:val="19"/>
        </w:rPr>
        <w:t xml:space="preserve">how the </w:t>
      </w:r>
      <w:r>
        <w:rPr>
          <w:color w:val="4D555B"/>
          <w:spacing w:val="-4"/>
          <w:sz w:val="19"/>
        </w:rPr>
        <w:t xml:space="preserve">Zoning </w:t>
      </w:r>
      <w:r>
        <w:rPr>
          <w:color w:val="4D555B"/>
          <w:spacing w:val="-3"/>
          <w:sz w:val="19"/>
        </w:rPr>
        <w:t>Plan</w:t>
      </w:r>
      <w:r>
        <w:rPr>
          <w:color w:val="4D555B"/>
          <w:spacing w:val="-29"/>
          <w:sz w:val="19"/>
        </w:rPr>
        <w:t xml:space="preserve"> </w:t>
      </w:r>
      <w:r>
        <w:rPr>
          <w:color w:val="4D555B"/>
          <w:spacing w:val="-4"/>
          <w:sz w:val="19"/>
        </w:rPr>
        <w:t xml:space="preserve">supports </w:t>
      </w:r>
      <w:r>
        <w:rPr>
          <w:color w:val="4D555B"/>
          <w:spacing w:val="-3"/>
          <w:sz w:val="19"/>
        </w:rPr>
        <w:t xml:space="preserve">the </w:t>
      </w:r>
      <w:r>
        <w:rPr>
          <w:color w:val="4D555B"/>
          <w:spacing w:val="-4"/>
          <w:sz w:val="19"/>
        </w:rPr>
        <w:t xml:space="preserve">Reef’s ecological, social, economic, cultural </w:t>
      </w:r>
      <w:r>
        <w:rPr>
          <w:color w:val="4D555B"/>
          <w:spacing w:val="-3"/>
          <w:sz w:val="19"/>
        </w:rPr>
        <w:t xml:space="preserve">and </w:t>
      </w:r>
      <w:r>
        <w:rPr>
          <w:color w:val="4D555B"/>
          <w:spacing w:val="-4"/>
          <w:sz w:val="19"/>
        </w:rPr>
        <w:t>heritage</w:t>
      </w:r>
      <w:r>
        <w:rPr>
          <w:color w:val="4D555B"/>
          <w:spacing w:val="-11"/>
          <w:sz w:val="19"/>
        </w:rPr>
        <w:t xml:space="preserve"> </w:t>
      </w:r>
      <w:r>
        <w:rPr>
          <w:color w:val="4D555B"/>
          <w:spacing w:val="-4"/>
          <w:sz w:val="19"/>
        </w:rPr>
        <w:t>values</w:t>
      </w:r>
    </w:p>
    <w:p w14:paraId="31C66263" w14:textId="77777777" w:rsidR="00D33403" w:rsidRDefault="00A57776">
      <w:pPr>
        <w:pStyle w:val="ListParagraph"/>
        <w:numPr>
          <w:ilvl w:val="0"/>
          <w:numId w:val="3"/>
        </w:numPr>
        <w:tabs>
          <w:tab w:val="left" w:pos="903"/>
          <w:tab w:val="left" w:pos="904"/>
        </w:tabs>
        <w:spacing w:line="328" w:lineRule="auto"/>
        <w:ind w:right="378"/>
        <w:rPr>
          <w:sz w:val="19"/>
        </w:rPr>
      </w:pPr>
      <w:r>
        <w:rPr>
          <w:color w:val="4D555B"/>
          <w:sz w:val="19"/>
        </w:rPr>
        <w:t>increase awareness within the judicial system of the impacts of Zoning Plan non-compliance on reef health and resilience</w:t>
      </w:r>
    </w:p>
    <w:p w14:paraId="31C66264" w14:textId="77777777" w:rsidR="00D33403" w:rsidRDefault="00A57776">
      <w:pPr>
        <w:pStyle w:val="ListParagraph"/>
        <w:numPr>
          <w:ilvl w:val="0"/>
          <w:numId w:val="3"/>
        </w:numPr>
        <w:tabs>
          <w:tab w:val="left" w:pos="903"/>
          <w:tab w:val="left" w:pos="904"/>
        </w:tabs>
        <w:spacing w:line="328" w:lineRule="auto"/>
        <w:ind w:right="616"/>
        <w:rPr>
          <w:sz w:val="19"/>
        </w:rPr>
      </w:pPr>
      <w:r>
        <w:rPr>
          <w:color w:val="4D555B"/>
          <w:spacing w:val="-4"/>
          <w:sz w:val="19"/>
        </w:rPr>
        <w:t xml:space="preserve">identify regulations </w:t>
      </w:r>
      <w:r>
        <w:rPr>
          <w:color w:val="4D555B"/>
          <w:spacing w:val="-3"/>
          <w:sz w:val="19"/>
        </w:rPr>
        <w:t xml:space="preserve">most </w:t>
      </w:r>
      <w:r>
        <w:rPr>
          <w:color w:val="4D555B"/>
          <w:spacing w:val="-4"/>
          <w:sz w:val="19"/>
        </w:rPr>
        <w:t xml:space="preserve">important </w:t>
      </w:r>
      <w:r>
        <w:rPr>
          <w:color w:val="4D555B"/>
          <w:sz w:val="19"/>
        </w:rPr>
        <w:t xml:space="preserve">to </w:t>
      </w:r>
      <w:r>
        <w:rPr>
          <w:color w:val="4D555B"/>
          <w:spacing w:val="-4"/>
          <w:sz w:val="19"/>
        </w:rPr>
        <w:t xml:space="preserve">supporting resilience </w:t>
      </w:r>
      <w:r>
        <w:rPr>
          <w:color w:val="4D555B"/>
          <w:spacing w:val="-3"/>
          <w:sz w:val="19"/>
        </w:rPr>
        <w:t>and</w:t>
      </w:r>
      <w:r>
        <w:rPr>
          <w:color w:val="4D555B"/>
          <w:spacing w:val="-25"/>
          <w:sz w:val="19"/>
        </w:rPr>
        <w:t xml:space="preserve"> </w:t>
      </w:r>
      <w:r>
        <w:rPr>
          <w:color w:val="4D555B"/>
          <w:spacing w:val="-4"/>
          <w:sz w:val="19"/>
        </w:rPr>
        <w:t xml:space="preserve">pursue stronger penalties </w:t>
      </w:r>
      <w:r>
        <w:rPr>
          <w:color w:val="4D555B"/>
          <w:spacing w:val="-3"/>
          <w:sz w:val="19"/>
        </w:rPr>
        <w:t xml:space="preserve">for </w:t>
      </w:r>
      <w:r>
        <w:rPr>
          <w:color w:val="4D555B"/>
          <w:spacing w:val="-4"/>
          <w:sz w:val="19"/>
        </w:rPr>
        <w:t>non-compliance,</w:t>
      </w:r>
      <w:r>
        <w:rPr>
          <w:color w:val="4D555B"/>
          <w:spacing w:val="-10"/>
          <w:sz w:val="19"/>
        </w:rPr>
        <w:t xml:space="preserve"> </w:t>
      </w:r>
      <w:r>
        <w:rPr>
          <w:color w:val="4D555B"/>
          <w:spacing w:val="-4"/>
          <w:sz w:val="19"/>
        </w:rPr>
        <w:t>and</w:t>
      </w:r>
    </w:p>
    <w:p w14:paraId="31C66265" w14:textId="77777777" w:rsidR="00D33403" w:rsidRDefault="00A57776">
      <w:pPr>
        <w:pStyle w:val="ListParagraph"/>
        <w:numPr>
          <w:ilvl w:val="0"/>
          <w:numId w:val="3"/>
        </w:numPr>
        <w:tabs>
          <w:tab w:val="left" w:pos="903"/>
          <w:tab w:val="left" w:pos="904"/>
        </w:tabs>
        <w:spacing w:line="328" w:lineRule="auto"/>
        <w:ind w:right="243"/>
        <w:rPr>
          <w:sz w:val="19"/>
        </w:rPr>
      </w:pPr>
      <w:r>
        <w:rPr>
          <w:color w:val="4D555B"/>
          <w:sz w:val="19"/>
        </w:rPr>
        <w:t>drive innovations in marine protected areas compliance management to improve planning, intelligence and surveillance functions.</w:t>
      </w:r>
    </w:p>
    <w:p w14:paraId="31C66266" w14:textId="77777777" w:rsidR="00D33403" w:rsidRDefault="00A57776">
      <w:pPr>
        <w:pStyle w:val="BodyText"/>
        <w:spacing w:before="107" w:line="321" w:lineRule="auto"/>
        <w:ind w:left="619" w:right="459"/>
      </w:pPr>
      <w:r>
        <w:rPr>
          <w:color w:val="4D555B"/>
        </w:rPr>
        <w:t>Our initial efforts will focus on implementing vessel monitoring on commercial fishing vessels and enhancing on-water presence of rangers through our joint Field Management Program.</w:t>
      </w:r>
    </w:p>
    <w:p w14:paraId="31C66267" w14:textId="77777777" w:rsidR="00D33403" w:rsidRDefault="00D33403">
      <w:pPr>
        <w:spacing w:line="321" w:lineRule="auto"/>
        <w:sectPr w:rsidR="00D33403">
          <w:type w:val="continuous"/>
          <w:pgSz w:w="11910" w:h="16840"/>
          <w:pgMar w:top="1580" w:right="1020" w:bottom="280" w:left="0" w:header="720" w:footer="720" w:gutter="0"/>
          <w:cols w:num="2" w:space="720" w:equalWidth="0">
            <w:col w:w="3819" w:space="40"/>
            <w:col w:w="7031"/>
          </w:cols>
        </w:sectPr>
      </w:pPr>
    </w:p>
    <w:p w14:paraId="31C6626C" w14:textId="77777777" w:rsidR="00D33403" w:rsidRDefault="00D33403">
      <w:pPr>
        <w:pStyle w:val="BodyText"/>
        <w:rPr>
          <w:sz w:val="20"/>
        </w:rPr>
      </w:pPr>
    </w:p>
    <w:p w14:paraId="31C6626D" w14:textId="77777777" w:rsidR="00D33403" w:rsidRDefault="00D33403">
      <w:pPr>
        <w:pStyle w:val="BodyText"/>
        <w:rPr>
          <w:sz w:val="20"/>
        </w:rPr>
      </w:pPr>
    </w:p>
    <w:p w14:paraId="31C6626E" w14:textId="77777777" w:rsidR="00D33403" w:rsidRDefault="00D33403">
      <w:pPr>
        <w:pStyle w:val="BodyText"/>
        <w:rPr>
          <w:sz w:val="20"/>
        </w:rPr>
      </w:pPr>
    </w:p>
    <w:p w14:paraId="31C6626F" w14:textId="77777777" w:rsidR="00D33403" w:rsidRDefault="00D33403">
      <w:pPr>
        <w:pStyle w:val="BodyText"/>
        <w:rPr>
          <w:sz w:val="20"/>
        </w:rPr>
      </w:pPr>
    </w:p>
    <w:p w14:paraId="31C66270" w14:textId="77777777" w:rsidR="00D33403" w:rsidRDefault="00D33403">
      <w:pPr>
        <w:pStyle w:val="BodyText"/>
        <w:rPr>
          <w:sz w:val="20"/>
        </w:rPr>
      </w:pPr>
    </w:p>
    <w:p w14:paraId="31C66271" w14:textId="77777777" w:rsidR="00D33403" w:rsidRDefault="00D33403">
      <w:pPr>
        <w:pStyle w:val="BodyText"/>
        <w:rPr>
          <w:sz w:val="20"/>
        </w:rPr>
      </w:pPr>
    </w:p>
    <w:p w14:paraId="31C66272" w14:textId="77777777" w:rsidR="00D33403" w:rsidRDefault="00D33403">
      <w:pPr>
        <w:pStyle w:val="BodyText"/>
        <w:rPr>
          <w:sz w:val="20"/>
        </w:rPr>
      </w:pPr>
    </w:p>
    <w:p w14:paraId="31C66273" w14:textId="77777777" w:rsidR="00D33403" w:rsidRDefault="00D33403">
      <w:pPr>
        <w:pStyle w:val="BodyText"/>
        <w:rPr>
          <w:sz w:val="20"/>
        </w:rPr>
      </w:pPr>
    </w:p>
    <w:p w14:paraId="31C66274" w14:textId="77777777" w:rsidR="00D33403" w:rsidRDefault="00D33403">
      <w:pPr>
        <w:pStyle w:val="BodyText"/>
        <w:rPr>
          <w:sz w:val="20"/>
        </w:rPr>
      </w:pPr>
    </w:p>
    <w:p w14:paraId="31C66275" w14:textId="77777777" w:rsidR="00D33403" w:rsidRDefault="00D33403">
      <w:pPr>
        <w:pStyle w:val="BodyText"/>
        <w:rPr>
          <w:sz w:val="20"/>
        </w:rPr>
      </w:pPr>
    </w:p>
    <w:p w14:paraId="31C66276" w14:textId="77777777" w:rsidR="00D33403" w:rsidRDefault="00D33403">
      <w:pPr>
        <w:pStyle w:val="BodyText"/>
        <w:rPr>
          <w:sz w:val="20"/>
        </w:rPr>
      </w:pPr>
    </w:p>
    <w:p w14:paraId="31C66277" w14:textId="77777777" w:rsidR="00D33403" w:rsidRDefault="00D33403">
      <w:pPr>
        <w:pStyle w:val="BodyText"/>
        <w:rPr>
          <w:sz w:val="20"/>
        </w:rPr>
      </w:pPr>
    </w:p>
    <w:p w14:paraId="31C66278" w14:textId="77777777" w:rsidR="00D33403" w:rsidRDefault="00D33403">
      <w:pPr>
        <w:pStyle w:val="BodyText"/>
        <w:rPr>
          <w:sz w:val="20"/>
        </w:rPr>
      </w:pPr>
    </w:p>
    <w:p w14:paraId="31C66279" w14:textId="77777777" w:rsidR="00D33403" w:rsidRDefault="00D33403">
      <w:pPr>
        <w:pStyle w:val="BodyText"/>
        <w:rPr>
          <w:sz w:val="20"/>
        </w:rPr>
      </w:pPr>
    </w:p>
    <w:p w14:paraId="31C6627A" w14:textId="77777777" w:rsidR="00D33403" w:rsidRDefault="00D33403">
      <w:pPr>
        <w:pStyle w:val="BodyText"/>
        <w:rPr>
          <w:sz w:val="20"/>
        </w:rPr>
      </w:pPr>
    </w:p>
    <w:p w14:paraId="31C6627B" w14:textId="77777777" w:rsidR="00D33403" w:rsidRDefault="00D33403">
      <w:pPr>
        <w:pStyle w:val="BodyText"/>
        <w:rPr>
          <w:sz w:val="20"/>
        </w:rPr>
      </w:pPr>
    </w:p>
    <w:p w14:paraId="31C6627C" w14:textId="77777777" w:rsidR="00D33403" w:rsidRDefault="00D33403">
      <w:pPr>
        <w:pStyle w:val="BodyText"/>
        <w:rPr>
          <w:sz w:val="20"/>
        </w:rPr>
      </w:pPr>
    </w:p>
    <w:p w14:paraId="31C6627D" w14:textId="77777777" w:rsidR="00D33403" w:rsidRDefault="00D33403">
      <w:pPr>
        <w:pStyle w:val="BodyText"/>
        <w:rPr>
          <w:sz w:val="20"/>
        </w:rPr>
      </w:pPr>
    </w:p>
    <w:p w14:paraId="31C6627E" w14:textId="77777777" w:rsidR="00D33403" w:rsidRDefault="00D33403">
      <w:pPr>
        <w:pStyle w:val="BodyText"/>
        <w:rPr>
          <w:sz w:val="20"/>
        </w:rPr>
      </w:pPr>
    </w:p>
    <w:p w14:paraId="31C66282" w14:textId="77777777" w:rsidR="00D33403" w:rsidRDefault="00D33403">
      <w:pPr>
        <w:pStyle w:val="BodyText"/>
        <w:rPr>
          <w:sz w:val="20"/>
        </w:rPr>
      </w:pPr>
    </w:p>
    <w:p w14:paraId="31C66283" w14:textId="77777777" w:rsidR="00D33403" w:rsidRDefault="00D33403">
      <w:pPr>
        <w:rPr>
          <w:sz w:val="20"/>
        </w:rPr>
        <w:sectPr w:rsidR="00D33403">
          <w:pgSz w:w="11910" w:h="16840"/>
          <w:pgMar w:top="700" w:right="0" w:bottom="620" w:left="1020" w:header="0" w:footer="422" w:gutter="0"/>
          <w:cols w:space="720"/>
        </w:sectPr>
      </w:pPr>
    </w:p>
    <w:p w14:paraId="31C66284" w14:textId="77777777" w:rsidR="00D33403" w:rsidRDefault="00D33403">
      <w:pPr>
        <w:pStyle w:val="BodyText"/>
        <w:rPr>
          <w:sz w:val="26"/>
        </w:rPr>
      </w:pPr>
    </w:p>
    <w:p w14:paraId="31C66285" w14:textId="77777777" w:rsidR="00D33403" w:rsidRDefault="00A57776">
      <w:pPr>
        <w:pStyle w:val="Heading2"/>
        <w:spacing w:before="0" w:line="312" w:lineRule="auto"/>
      </w:pPr>
      <w:r>
        <w:rPr>
          <w:noProof/>
          <w:lang w:val="en-AU" w:eastAsia="en-AU"/>
        </w:rPr>
        <w:drawing>
          <wp:anchor distT="0" distB="0" distL="0" distR="0" simplePos="0" relativeHeight="1792" behindDoc="0" locked="0" layoutInCell="1" allowOverlap="1" wp14:anchorId="31C664A8" wp14:editId="31C664A9">
            <wp:simplePos x="0" y="0"/>
            <wp:positionH relativeFrom="page">
              <wp:posOffset>720001</wp:posOffset>
            </wp:positionH>
            <wp:positionV relativeFrom="paragraph">
              <wp:posOffset>-3599984</wp:posOffset>
            </wp:positionV>
            <wp:extent cx="6839991" cy="3047987"/>
            <wp:effectExtent l="0" t="0" r="0" b="0"/>
            <wp:wrapNone/>
            <wp:docPr id="21" name="image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65.jpeg"/>
                    <pic:cNvPicPr/>
                  </pic:nvPicPr>
                  <pic:blipFill>
                    <a:blip r:embed="rId91" cstate="print"/>
                    <a:stretch>
                      <a:fillRect/>
                    </a:stretch>
                  </pic:blipFill>
                  <pic:spPr>
                    <a:xfrm>
                      <a:off x="0" y="0"/>
                      <a:ext cx="6839991" cy="3047987"/>
                    </a:xfrm>
                    <a:prstGeom prst="rect">
                      <a:avLst/>
                    </a:prstGeom>
                  </pic:spPr>
                </pic:pic>
              </a:graphicData>
            </a:graphic>
          </wp:anchor>
        </w:drawing>
      </w:r>
      <w:bookmarkStart w:id="12" w:name="_TOC_250010"/>
      <w:bookmarkEnd w:id="12"/>
      <w:r>
        <w:rPr>
          <w:color w:val="4D555B"/>
        </w:rPr>
        <w:t>RAMPING UP CROWN-OF- THORNS STARFISH CONTROL</w:t>
      </w:r>
    </w:p>
    <w:p w14:paraId="31C66286" w14:textId="77777777" w:rsidR="00D33403" w:rsidRDefault="00D33403">
      <w:pPr>
        <w:pStyle w:val="BodyText"/>
        <w:rPr>
          <w:rFonts w:ascii="ProximaNova-Semibold"/>
          <w:b/>
          <w:sz w:val="20"/>
        </w:rPr>
      </w:pPr>
    </w:p>
    <w:p w14:paraId="31C66287" w14:textId="77777777" w:rsidR="00D33403" w:rsidRDefault="00242846">
      <w:pPr>
        <w:pStyle w:val="BodyText"/>
        <w:spacing w:before="8"/>
        <w:rPr>
          <w:rFonts w:ascii="ProximaNova-Semibold"/>
          <w:b/>
          <w:sz w:val="15"/>
        </w:rPr>
      </w:pPr>
      <w:r>
        <w:pict w14:anchorId="31C664AA">
          <v:polyline id="_x0000_s1164" style="position:absolute;z-index:1768;mso-wrap-distance-left:0;mso-wrap-distance-right:0;mso-position-horizontal-relative:page" points="170.1pt,33.5pt,172.35pt,32.15pt,175.05pt,31.65pt,177.75pt,32.15pt,180pt,33.5pt,182.25pt,34.85pt,184.95pt,35.35pt,187.7pt,34.85pt,189.95pt,33.5pt,192.2pt,32.15pt,194.9pt,31.65pt,197.6pt,32.15pt,199.9pt,33.5pt,202.15pt,34.85pt,204.85pt,35.35pt,207.6pt,34.85pt,209.85pt,33.5pt,212.1pt,32.15pt,214.8pt,31.65pt,217.5pt,32.15pt,219.75pt,33.5pt,222pt,34.85pt,224.7pt,35.35pt,227.4pt,34.85pt,229.65pt,33.5pt" coordorigin="1134,211" coordsize="1191,74" filled="f" strokecolor="#76194f" strokeweight=".46744mm">
            <v:path arrowok="t"/>
            <o:lock v:ext="edit" verticies="t"/>
            <w10:wrap type="topAndBottom" anchorx="page"/>
          </v:polyline>
        </w:pict>
      </w:r>
    </w:p>
    <w:p w14:paraId="31C66288" w14:textId="77777777" w:rsidR="00D33403" w:rsidRDefault="00D33403">
      <w:pPr>
        <w:pStyle w:val="BodyText"/>
        <w:spacing w:before="3"/>
        <w:rPr>
          <w:rFonts w:ascii="ProximaNova-Semibold"/>
          <w:b/>
          <w:sz w:val="22"/>
        </w:rPr>
      </w:pPr>
    </w:p>
    <w:p w14:paraId="31C66289" w14:textId="77777777" w:rsidR="00D33403" w:rsidRDefault="00A57776">
      <w:pPr>
        <w:ind w:left="113"/>
        <w:rPr>
          <w:rFonts w:ascii="ProximaNova-RegularIt"/>
          <w:i/>
          <w:sz w:val="28"/>
        </w:rPr>
      </w:pPr>
      <w:r>
        <w:rPr>
          <w:rFonts w:ascii="ProximaNova-RegularIt"/>
          <w:i/>
          <w:color w:val="4D555B"/>
          <w:sz w:val="28"/>
        </w:rPr>
        <w:t>Vision for 2020</w:t>
      </w:r>
    </w:p>
    <w:p w14:paraId="31C6628A" w14:textId="77777777" w:rsidR="00D33403" w:rsidRDefault="00A57776">
      <w:pPr>
        <w:spacing w:before="193" w:line="309" w:lineRule="auto"/>
        <w:ind w:left="113" w:right="-19"/>
        <w:rPr>
          <w:rFonts w:ascii="ProximaNova-ThinIt"/>
          <w:i/>
          <w:sz w:val="28"/>
        </w:rPr>
      </w:pPr>
      <w:r>
        <w:rPr>
          <w:rFonts w:ascii="ProximaNova-ThinIt"/>
          <w:i/>
          <w:color w:val="4D555B"/>
          <w:sz w:val="28"/>
        </w:rPr>
        <w:t>The crown-of-thorns starfish population is suppressed to minimise coral predation and maximise coral cover.</w:t>
      </w:r>
    </w:p>
    <w:p w14:paraId="31C6628B" w14:textId="77777777" w:rsidR="00D33403" w:rsidRDefault="00A57776">
      <w:pPr>
        <w:pStyle w:val="BodyText"/>
        <w:rPr>
          <w:rFonts w:ascii="ProximaNova-ThinIt"/>
          <w:i/>
          <w:sz w:val="26"/>
        </w:rPr>
      </w:pPr>
      <w:r>
        <w:br w:type="column"/>
      </w:r>
    </w:p>
    <w:p w14:paraId="31C6628C" w14:textId="77777777" w:rsidR="00D33403" w:rsidRDefault="00A57776">
      <w:pPr>
        <w:pStyle w:val="BodyText"/>
        <w:spacing w:line="328" w:lineRule="auto"/>
        <w:ind w:left="113" w:right="1437"/>
      </w:pPr>
      <w:r>
        <w:rPr>
          <w:color w:val="4D555B"/>
        </w:rPr>
        <w:t>Crown-of-thorns starfish (COTS) outbreaks are one of the major sources of coral mortality across the Great Barrier Reef Marine Park, driving coral decline on a scale comparable to cyclones and severe bleaching events. However, unlike cyclones and bleaching events, COTS outbreaks can be predicted and controlled.</w:t>
      </w:r>
    </w:p>
    <w:p w14:paraId="31C6628D" w14:textId="77777777" w:rsidR="00D33403" w:rsidRDefault="00A57776">
      <w:pPr>
        <w:pStyle w:val="BodyText"/>
        <w:spacing w:before="113" w:line="328" w:lineRule="auto"/>
        <w:ind w:left="113" w:right="1293"/>
      </w:pPr>
      <w:r>
        <w:rPr>
          <w:color w:val="4D555B"/>
        </w:rPr>
        <w:t>Consequently, reducing the potential for future COTS outbreaks and reducing the impacts of current outbreaks through targeted COTS control is one of the most scalable and feasible actions for reducing coral mortality and preventing further declines in system resilience. In the longer-term the Authority anticipates COTS outbreaks will become less frequent as nutrient pollution to the Reef is further reduced.</w:t>
      </w:r>
    </w:p>
    <w:p w14:paraId="31C6628E" w14:textId="77777777" w:rsidR="00D33403" w:rsidRDefault="00A57776">
      <w:pPr>
        <w:pStyle w:val="BodyText"/>
        <w:spacing w:before="113" w:line="328" w:lineRule="auto"/>
        <w:ind w:left="113" w:right="1252"/>
      </w:pPr>
      <w:r>
        <w:rPr>
          <w:color w:val="4D555B"/>
        </w:rPr>
        <w:t>This initiative — an ‘all-out assault’ on COTS — will reduce coral losses from predation through a ramped up, innovative in-water control program as part of an integrated COTS management strategy. This strategy will build on efforts invested in the existing COTS control program.</w:t>
      </w:r>
    </w:p>
    <w:p w14:paraId="31C6628F" w14:textId="02CE5542" w:rsidR="00D33403" w:rsidRDefault="009E6CDE">
      <w:pPr>
        <w:pStyle w:val="BodyText"/>
        <w:spacing w:before="113"/>
        <w:ind w:left="113"/>
      </w:pPr>
      <w:r>
        <w:rPr>
          <w:color w:val="4D555B"/>
        </w:rPr>
        <w:t xml:space="preserve">To </w:t>
      </w:r>
      <w:r w:rsidR="00A57776">
        <w:rPr>
          <w:color w:val="4D555B"/>
        </w:rPr>
        <w:t>achieve the 2020 vision the Authority will work with partners to:</w:t>
      </w:r>
    </w:p>
    <w:p w14:paraId="31C66290" w14:textId="77777777" w:rsidR="00D33403" w:rsidRDefault="00A57776">
      <w:pPr>
        <w:pStyle w:val="ListParagraph"/>
        <w:numPr>
          <w:ilvl w:val="0"/>
          <w:numId w:val="5"/>
        </w:numPr>
        <w:tabs>
          <w:tab w:val="left" w:pos="397"/>
          <w:tab w:val="left" w:pos="398"/>
        </w:tabs>
        <w:spacing w:before="127" w:line="328" w:lineRule="auto"/>
        <w:ind w:left="397" w:right="1477"/>
        <w:rPr>
          <w:sz w:val="19"/>
        </w:rPr>
      </w:pPr>
      <w:r>
        <w:rPr>
          <w:color w:val="4D555B"/>
          <w:sz w:val="19"/>
        </w:rPr>
        <w:t>implement an integrated COTS management framework to guide</w:t>
      </w:r>
      <w:r>
        <w:rPr>
          <w:color w:val="4D555B"/>
          <w:spacing w:val="-7"/>
          <w:sz w:val="19"/>
        </w:rPr>
        <w:t xml:space="preserve"> </w:t>
      </w:r>
      <w:r>
        <w:rPr>
          <w:color w:val="4D555B"/>
          <w:sz w:val="19"/>
        </w:rPr>
        <w:t>and coordinate efforts by all partners to reduce coral predation</w:t>
      </w:r>
    </w:p>
    <w:p w14:paraId="31C66291" w14:textId="77777777" w:rsidR="00D33403" w:rsidRDefault="00A57776">
      <w:pPr>
        <w:pStyle w:val="ListParagraph"/>
        <w:numPr>
          <w:ilvl w:val="0"/>
          <w:numId w:val="5"/>
        </w:numPr>
        <w:tabs>
          <w:tab w:val="left" w:pos="397"/>
          <w:tab w:val="left" w:pos="398"/>
        </w:tabs>
        <w:spacing w:line="328" w:lineRule="auto"/>
        <w:ind w:left="397" w:right="1159"/>
        <w:rPr>
          <w:sz w:val="19"/>
        </w:rPr>
      </w:pPr>
      <w:r>
        <w:rPr>
          <w:color w:val="4D555B"/>
          <w:sz w:val="19"/>
        </w:rPr>
        <w:t>increase COTS control effort through increasing the fleet of COTS</w:t>
      </w:r>
      <w:r>
        <w:rPr>
          <w:color w:val="4D555B"/>
          <w:spacing w:val="-14"/>
          <w:sz w:val="19"/>
        </w:rPr>
        <w:t xml:space="preserve"> </w:t>
      </w:r>
      <w:r>
        <w:rPr>
          <w:color w:val="4D555B"/>
          <w:sz w:val="19"/>
        </w:rPr>
        <w:t>control vessels and trained crews</w:t>
      </w:r>
    </w:p>
    <w:p w14:paraId="31C66292" w14:textId="77777777" w:rsidR="00D33403" w:rsidRDefault="00A57776">
      <w:pPr>
        <w:pStyle w:val="ListParagraph"/>
        <w:numPr>
          <w:ilvl w:val="0"/>
          <w:numId w:val="5"/>
        </w:numPr>
        <w:tabs>
          <w:tab w:val="left" w:pos="397"/>
          <w:tab w:val="left" w:pos="398"/>
        </w:tabs>
        <w:spacing w:line="328" w:lineRule="auto"/>
        <w:ind w:left="397" w:right="1195"/>
        <w:rPr>
          <w:sz w:val="19"/>
        </w:rPr>
      </w:pPr>
      <w:r>
        <w:rPr>
          <w:color w:val="4D555B"/>
          <w:sz w:val="19"/>
        </w:rPr>
        <w:t>increase opportunities for engagement and participation in COTS</w:t>
      </w:r>
      <w:r>
        <w:rPr>
          <w:color w:val="4D555B"/>
          <w:spacing w:val="-7"/>
          <w:sz w:val="19"/>
        </w:rPr>
        <w:t xml:space="preserve"> </w:t>
      </w:r>
      <w:r>
        <w:rPr>
          <w:color w:val="4D555B"/>
          <w:sz w:val="19"/>
        </w:rPr>
        <w:t>control efforts</w:t>
      </w:r>
    </w:p>
    <w:p w14:paraId="31C66293" w14:textId="77777777" w:rsidR="00D33403" w:rsidRDefault="00A57776">
      <w:pPr>
        <w:pStyle w:val="ListParagraph"/>
        <w:numPr>
          <w:ilvl w:val="0"/>
          <w:numId w:val="5"/>
        </w:numPr>
        <w:tabs>
          <w:tab w:val="left" w:pos="397"/>
          <w:tab w:val="left" w:pos="398"/>
        </w:tabs>
        <w:spacing w:line="328" w:lineRule="auto"/>
        <w:ind w:left="397" w:right="1227"/>
        <w:rPr>
          <w:sz w:val="19"/>
        </w:rPr>
      </w:pPr>
      <w:r>
        <w:rPr>
          <w:color w:val="4D555B"/>
          <w:sz w:val="19"/>
        </w:rPr>
        <w:t>scale up research efforts to develop new and more efficient methods for COTS surveillance and</w:t>
      </w:r>
      <w:r>
        <w:rPr>
          <w:color w:val="4D555B"/>
          <w:spacing w:val="-7"/>
          <w:sz w:val="19"/>
        </w:rPr>
        <w:t xml:space="preserve"> </w:t>
      </w:r>
      <w:r>
        <w:rPr>
          <w:color w:val="4D555B"/>
          <w:sz w:val="19"/>
        </w:rPr>
        <w:t>control</w:t>
      </w:r>
    </w:p>
    <w:p w14:paraId="31C66294" w14:textId="77777777" w:rsidR="00D33403" w:rsidRDefault="00A57776">
      <w:pPr>
        <w:pStyle w:val="ListParagraph"/>
        <w:numPr>
          <w:ilvl w:val="0"/>
          <w:numId w:val="5"/>
        </w:numPr>
        <w:tabs>
          <w:tab w:val="left" w:pos="397"/>
          <w:tab w:val="left" w:pos="398"/>
        </w:tabs>
        <w:spacing w:line="328" w:lineRule="auto"/>
        <w:ind w:left="397" w:right="1342"/>
        <w:rPr>
          <w:sz w:val="19"/>
        </w:rPr>
      </w:pPr>
      <w:r>
        <w:rPr>
          <w:color w:val="4D555B"/>
          <w:sz w:val="19"/>
        </w:rPr>
        <w:t>improve surveillance and reporting to increase our knowledge of the extent and severity of crown-of-thorns starfish outbreaks and guide on- ground effort, and</w:t>
      </w:r>
    </w:p>
    <w:p w14:paraId="31C66295" w14:textId="77777777" w:rsidR="00D33403" w:rsidRDefault="00A57776">
      <w:pPr>
        <w:pStyle w:val="ListParagraph"/>
        <w:numPr>
          <w:ilvl w:val="0"/>
          <w:numId w:val="5"/>
        </w:numPr>
        <w:tabs>
          <w:tab w:val="left" w:pos="397"/>
          <w:tab w:val="left" w:pos="398"/>
        </w:tabs>
        <w:spacing w:line="328" w:lineRule="auto"/>
        <w:ind w:left="397" w:right="1492"/>
        <w:rPr>
          <w:sz w:val="19"/>
        </w:rPr>
      </w:pPr>
      <w:r>
        <w:rPr>
          <w:color w:val="4D555B"/>
          <w:sz w:val="19"/>
        </w:rPr>
        <w:t>ensure species with a role in limiting COTS outbreaks are</w:t>
      </w:r>
      <w:r>
        <w:rPr>
          <w:color w:val="4D555B"/>
          <w:spacing w:val="-7"/>
          <w:sz w:val="19"/>
        </w:rPr>
        <w:t xml:space="preserve"> </w:t>
      </w:r>
      <w:r>
        <w:rPr>
          <w:color w:val="4D555B"/>
          <w:sz w:val="19"/>
        </w:rPr>
        <w:t>adequately protected.</w:t>
      </w:r>
    </w:p>
    <w:p w14:paraId="31C66296" w14:textId="77777777" w:rsidR="00D33403" w:rsidRDefault="00A57776">
      <w:pPr>
        <w:pStyle w:val="BodyText"/>
        <w:spacing w:before="112" w:line="328" w:lineRule="auto"/>
        <w:ind w:left="113" w:right="1015"/>
      </w:pPr>
      <w:r>
        <w:rPr>
          <w:color w:val="4D555B"/>
        </w:rPr>
        <w:t xml:space="preserve">In the short term we will focus on ramping up the current </w:t>
      </w:r>
      <w:r>
        <w:rPr>
          <w:color w:val="4D555B"/>
          <w:spacing w:val="-4"/>
        </w:rPr>
        <w:t xml:space="preserve">COTS </w:t>
      </w:r>
      <w:r>
        <w:rPr>
          <w:color w:val="4D555B"/>
        </w:rPr>
        <w:t>control program</w:t>
      </w:r>
      <w:r>
        <w:rPr>
          <w:color w:val="4D555B"/>
          <w:spacing w:val="-12"/>
        </w:rPr>
        <w:t xml:space="preserve"> </w:t>
      </w:r>
      <w:r>
        <w:rPr>
          <w:color w:val="4D555B"/>
        </w:rPr>
        <w:t>to</w:t>
      </w:r>
      <w:r>
        <w:rPr>
          <w:color w:val="4D555B"/>
          <w:spacing w:val="-12"/>
        </w:rPr>
        <w:t xml:space="preserve"> </w:t>
      </w:r>
      <w:r>
        <w:rPr>
          <w:color w:val="4D555B"/>
        </w:rPr>
        <w:t>include</w:t>
      </w:r>
      <w:r>
        <w:rPr>
          <w:color w:val="4D555B"/>
          <w:spacing w:val="-12"/>
        </w:rPr>
        <w:t xml:space="preserve"> </w:t>
      </w:r>
      <w:r>
        <w:rPr>
          <w:color w:val="4D555B"/>
        </w:rPr>
        <w:t>reefs</w:t>
      </w:r>
      <w:r>
        <w:rPr>
          <w:color w:val="4D555B"/>
          <w:spacing w:val="-12"/>
        </w:rPr>
        <w:t xml:space="preserve"> </w:t>
      </w:r>
      <w:r>
        <w:rPr>
          <w:color w:val="4D555B"/>
        </w:rPr>
        <w:t>that</w:t>
      </w:r>
      <w:r>
        <w:rPr>
          <w:color w:val="4D555B"/>
          <w:spacing w:val="-12"/>
        </w:rPr>
        <w:t xml:space="preserve"> </w:t>
      </w:r>
      <w:r>
        <w:rPr>
          <w:color w:val="4D555B"/>
        </w:rPr>
        <w:t>form</w:t>
      </w:r>
      <w:r>
        <w:rPr>
          <w:color w:val="4D555B"/>
          <w:spacing w:val="-12"/>
        </w:rPr>
        <w:t xml:space="preserve"> </w:t>
      </w:r>
      <w:r>
        <w:rPr>
          <w:color w:val="4D555B"/>
        </w:rPr>
        <w:t>part</w:t>
      </w:r>
      <w:r>
        <w:rPr>
          <w:color w:val="4D555B"/>
          <w:spacing w:val="-12"/>
        </w:rPr>
        <w:t xml:space="preserve"> </w:t>
      </w:r>
      <w:r>
        <w:rPr>
          <w:color w:val="4D555B"/>
        </w:rPr>
        <w:t>of</w:t>
      </w:r>
      <w:r>
        <w:rPr>
          <w:color w:val="4D555B"/>
          <w:spacing w:val="-12"/>
        </w:rPr>
        <w:t xml:space="preserve"> </w:t>
      </w:r>
      <w:r>
        <w:rPr>
          <w:color w:val="4D555B"/>
        </w:rPr>
        <w:t>the</w:t>
      </w:r>
      <w:r>
        <w:rPr>
          <w:color w:val="4D555B"/>
          <w:spacing w:val="-12"/>
        </w:rPr>
        <w:t xml:space="preserve"> </w:t>
      </w:r>
      <w:r>
        <w:rPr>
          <w:color w:val="4D555B"/>
        </w:rPr>
        <w:t>resilience</w:t>
      </w:r>
      <w:r>
        <w:rPr>
          <w:color w:val="4D555B"/>
          <w:spacing w:val="-12"/>
        </w:rPr>
        <w:t xml:space="preserve"> </w:t>
      </w:r>
      <w:r>
        <w:rPr>
          <w:color w:val="4D555B"/>
        </w:rPr>
        <w:t>network.</w:t>
      </w:r>
      <w:r>
        <w:rPr>
          <w:color w:val="4D555B"/>
          <w:spacing w:val="-12"/>
        </w:rPr>
        <w:t xml:space="preserve"> </w:t>
      </w:r>
      <w:r>
        <w:rPr>
          <w:color w:val="4D555B"/>
        </w:rPr>
        <w:t>In</w:t>
      </w:r>
      <w:r>
        <w:rPr>
          <w:color w:val="4D555B"/>
          <w:spacing w:val="-12"/>
        </w:rPr>
        <w:t xml:space="preserve"> </w:t>
      </w:r>
      <w:r>
        <w:rPr>
          <w:color w:val="4D555B"/>
        </w:rPr>
        <w:t>the</w:t>
      </w:r>
      <w:r>
        <w:rPr>
          <w:color w:val="4D555B"/>
          <w:spacing w:val="-12"/>
        </w:rPr>
        <w:t xml:space="preserve"> </w:t>
      </w:r>
      <w:r>
        <w:rPr>
          <w:color w:val="4D555B"/>
          <w:spacing w:val="-2"/>
        </w:rPr>
        <w:t xml:space="preserve">longer </w:t>
      </w:r>
      <w:r>
        <w:rPr>
          <w:color w:val="4D555B"/>
        </w:rPr>
        <w:t>term</w:t>
      </w:r>
      <w:r>
        <w:rPr>
          <w:color w:val="4D555B"/>
          <w:spacing w:val="-12"/>
        </w:rPr>
        <w:t xml:space="preserve"> </w:t>
      </w:r>
      <w:r>
        <w:rPr>
          <w:color w:val="4D555B"/>
        </w:rPr>
        <w:t>we</w:t>
      </w:r>
      <w:r>
        <w:rPr>
          <w:color w:val="4D555B"/>
          <w:spacing w:val="-12"/>
        </w:rPr>
        <w:t xml:space="preserve"> </w:t>
      </w:r>
      <w:r>
        <w:rPr>
          <w:color w:val="4D555B"/>
        </w:rPr>
        <w:t>may</w:t>
      </w:r>
      <w:r>
        <w:rPr>
          <w:color w:val="4D555B"/>
          <w:spacing w:val="-12"/>
        </w:rPr>
        <w:t xml:space="preserve"> </w:t>
      </w:r>
      <w:r>
        <w:rPr>
          <w:color w:val="4D555B"/>
        </w:rPr>
        <w:t>expand</w:t>
      </w:r>
      <w:r>
        <w:rPr>
          <w:color w:val="4D555B"/>
          <w:spacing w:val="-12"/>
        </w:rPr>
        <w:t xml:space="preserve"> </w:t>
      </w:r>
      <w:r>
        <w:rPr>
          <w:color w:val="4D555B"/>
        </w:rPr>
        <w:t>efforts</w:t>
      </w:r>
      <w:r>
        <w:rPr>
          <w:color w:val="4D555B"/>
          <w:spacing w:val="-12"/>
        </w:rPr>
        <w:t xml:space="preserve"> </w:t>
      </w:r>
      <w:r>
        <w:rPr>
          <w:color w:val="4D555B"/>
        </w:rPr>
        <w:t>to</w:t>
      </w:r>
      <w:r>
        <w:rPr>
          <w:color w:val="4D555B"/>
          <w:spacing w:val="-12"/>
        </w:rPr>
        <w:t xml:space="preserve"> </w:t>
      </w:r>
      <w:r>
        <w:rPr>
          <w:color w:val="4D555B"/>
        </w:rPr>
        <w:t>target</w:t>
      </w:r>
      <w:r>
        <w:rPr>
          <w:color w:val="4D555B"/>
          <w:spacing w:val="-12"/>
        </w:rPr>
        <w:t xml:space="preserve"> </w:t>
      </w:r>
      <w:r>
        <w:rPr>
          <w:color w:val="4D555B"/>
        </w:rPr>
        <w:t>additional</w:t>
      </w:r>
      <w:r>
        <w:rPr>
          <w:color w:val="4D555B"/>
          <w:spacing w:val="-12"/>
        </w:rPr>
        <w:t xml:space="preserve"> </w:t>
      </w:r>
      <w:r>
        <w:rPr>
          <w:color w:val="4D555B"/>
        </w:rPr>
        <w:t>areas</w:t>
      </w:r>
      <w:r>
        <w:rPr>
          <w:color w:val="4D555B"/>
          <w:spacing w:val="-12"/>
        </w:rPr>
        <w:t xml:space="preserve"> </w:t>
      </w:r>
      <w:r>
        <w:rPr>
          <w:color w:val="4D555B"/>
        </w:rPr>
        <w:t>that</w:t>
      </w:r>
      <w:r>
        <w:rPr>
          <w:color w:val="4D555B"/>
          <w:spacing w:val="-12"/>
        </w:rPr>
        <w:t xml:space="preserve"> </w:t>
      </w:r>
      <w:r>
        <w:rPr>
          <w:color w:val="4D555B"/>
        </w:rPr>
        <w:t>support</w:t>
      </w:r>
      <w:r>
        <w:rPr>
          <w:color w:val="4D555B"/>
          <w:spacing w:val="-12"/>
        </w:rPr>
        <w:t xml:space="preserve"> </w:t>
      </w:r>
      <w:r>
        <w:rPr>
          <w:color w:val="4D555B"/>
        </w:rPr>
        <w:t>the</w:t>
      </w:r>
      <w:r>
        <w:rPr>
          <w:color w:val="4D555B"/>
          <w:spacing w:val="-12"/>
        </w:rPr>
        <w:t xml:space="preserve"> </w:t>
      </w:r>
      <w:r>
        <w:rPr>
          <w:color w:val="4D555B"/>
        </w:rPr>
        <w:t>Reef’s ecological,</w:t>
      </w:r>
      <w:r>
        <w:rPr>
          <w:color w:val="4D555B"/>
          <w:spacing w:val="-21"/>
        </w:rPr>
        <w:t xml:space="preserve"> </w:t>
      </w:r>
      <w:r>
        <w:rPr>
          <w:color w:val="4D555B"/>
        </w:rPr>
        <w:t>social,</w:t>
      </w:r>
      <w:r>
        <w:rPr>
          <w:color w:val="4D555B"/>
          <w:spacing w:val="-21"/>
        </w:rPr>
        <w:t xml:space="preserve"> </w:t>
      </w:r>
      <w:r>
        <w:rPr>
          <w:color w:val="4D555B"/>
        </w:rPr>
        <w:t>economic,</w:t>
      </w:r>
      <w:r>
        <w:rPr>
          <w:color w:val="4D555B"/>
          <w:spacing w:val="-21"/>
        </w:rPr>
        <w:t xml:space="preserve"> </w:t>
      </w:r>
      <w:r>
        <w:rPr>
          <w:color w:val="4D555B"/>
        </w:rPr>
        <w:t>cultural</w:t>
      </w:r>
      <w:r>
        <w:rPr>
          <w:color w:val="4D555B"/>
          <w:spacing w:val="-21"/>
        </w:rPr>
        <w:t xml:space="preserve"> </w:t>
      </w:r>
      <w:r>
        <w:rPr>
          <w:color w:val="4D555B"/>
        </w:rPr>
        <w:t>and/or</w:t>
      </w:r>
      <w:r>
        <w:rPr>
          <w:color w:val="4D555B"/>
          <w:spacing w:val="-21"/>
        </w:rPr>
        <w:t xml:space="preserve"> </w:t>
      </w:r>
      <w:r>
        <w:rPr>
          <w:color w:val="4D555B"/>
        </w:rPr>
        <w:t>heritage</w:t>
      </w:r>
      <w:r>
        <w:rPr>
          <w:color w:val="4D555B"/>
          <w:spacing w:val="-21"/>
        </w:rPr>
        <w:t xml:space="preserve"> </w:t>
      </w:r>
      <w:r>
        <w:rPr>
          <w:color w:val="4D555B"/>
        </w:rPr>
        <w:t>values.</w:t>
      </w:r>
    </w:p>
    <w:p w14:paraId="31C66297" w14:textId="77777777" w:rsidR="00D33403" w:rsidRDefault="00D33403">
      <w:pPr>
        <w:spacing w:line="328" w:lineRule="auto"/>
        <w:sectPr w:rsidR="00D33403">
          <w:type w:val="continuous"/>
          <w:pgSz w:w="11910" w:h="16840"/>
          <w:pgMar w:top="1580" w:right="0" w:bottom="280" w:left="1020" w:header="720" w:footer="720" w:gutter="0"/>
          <w:cols w:num="2" w:space="720" w:equalWidth="0">
            <w:col w:w="2934" w:space="411"/>
            <w:col w:w="7545"/>
          </w:cols>
        </w:sectPr>
      </w:pPr>
    </w:p>
    <w:p w14:paraId="31C66298" w14:textId="77777777" w:rsidR="00D33403" w:rsidRDefault="00A57776">
      <w:pPr>
        <w:pStyle w:val="Heading2"/>
        <w:spacing w:before="103" w:line="312" w:lineRule="auto"/>
        <w:ind w:right="-19"/>
      </w:pPr>
      <w:bookmarkStart w:id="13" w:name="_TOC_250009"/>
      <w:r>
        <w:rPr>
          <w:color w:val="4D555B"/>
        </w:rPr>
        <w:lastRenderedPageBreak/>
        <w:t>PROTECTING</w:t>
      </w:r>
      <w:r>
        <w:rPr>
          <w:color w:val="4D555B"/>
          <w:spacing w:val="-3"/>
        </w:rPr>
        <w:t xml:space="preserve"> </w:t>
      </w:r>
      <w:r>
        <w:rPr>
          <w:color w:val="4D555B"/>
        </w:rPr>
        <w:t>KEY</w:t>
      </w:r>
      <w:r>
        <w:rPr>
          <w:color w:val="4D555B"/>
          <w:spacing w:val="-3"/>
        </w:rPr>
        <w:t xml:space="preserve"> </w:t>
      </w:r>
      <w:r>
        <w:rPr>
          <w:color w:val="4D555B"/>
        </w:rPr>
        <w:t>SPECIES FOR REEF</w:t>
      </w:r>
      <w:r>
        <w:rPr>
          <w:color w:val="4D555B"/>
          <w:spacing w:val="-9"/>
        </w:rPr>
        <w:t xml:space="preserve"> </w:t>
      </w:r>
      <w:bookmarkEnd w:id="13"/>
      <w:r>
        <w:rPr>
          <w:color w:val="4D555B"/>
        </w:rPr>
        <w:t>RECOVERY</w:t>
      </w:r>
    </w:p>
    <w:p w14:paraId="31C66299" w14:textId="77777777" w:rsidR="00D33403" w:rsidRDefault="00D33403">
      <w:pPr>
        <w:pStyle w:val="BodyText"/>
        <w:rPr>
          <w:rFonts w:ascii="ProximaNova-Semibold"/>
          <w:b/>
          <w:sz w:val="20"/>
        </w:rPr>
      </w:pPr>
    </w:p>
    <w:p w14:paraId="31C6629A" w14:textId="77777777" w:rsidR="00D33403" w:rsidRDefault="00242846">
      <w:pPr>
        <w:pStyle w:val="BodyText"/>
        <w:spacing w:before="9"/>
        <w:rPr>
          <w:rFonts w:ascii="ProximaNova-Semibold"/>
          <w:b/>
          <w:sz w:val="15"/>
        </w:rPr>
      </w:pPr>
      <w:r>
        <w:pict w14:anchorId="31C664AB">
          <v:polyline id="_x0000_s1163" style="position:absolute;z-index:1816;mso-wrap-distance-left:0;mso-wrap-distance-right:0;mso-position-horizontal-relative:page" points="170.1pt,33.6pt,172.35pt,32.25pt,175.05pt,31.8pt,177.75pt,32.25pt,180pt,33.6pt,182.25pt,35.05pt,184.95pt,35.5pt,187.7pt,35.05pt,189.95pt,33.6pt,192.2pt,32.25pt,194.9pt,31.8pt,197.6pt,32.25pt,199.9pt,33.6pt,202.15pt,35.05pt,204.85pt,35.5pt,207.6pt,35.05pt,209.85pt,33.6pt,212.1pt,32.25pt,214.8pt,31.8pt,217.5pt,32.25pt,219.75pt,33.6pt,222pt,35.05pt,224.7pt,35.5pt,227.4pt,35.05pt,229.65pt,33.6pt" coordorigin="1134,212" coordsize="1191,74" filled="f" strokecolor="#76194f" strokeweight=".46744mm">
            <v:path arrowok="t"/>
            <o:lock v:ext="edit" verticies="t"/>
            <w10:wrap type="topAndBottom" anchorx="page"/>
          </v:polyline>
        </w:pict>
      </w:r>
    </w:p>
    <w:p w14:paraId="31C6629B" w14:textId="77777777" w:rsidR="00D33403" w:rsidRDefault="00D33403">
      <w:pPr>
        <w:pStyle w:val="BodyText"/>
        <w:spacing w:before="3"/>
        <w:rPr>
          <w:rFonts w:ascii="ProximaNova-Semibold"/>
          <w:b/>
          <w:sz w:val="22"/>
        </w:rPr>
      </w:pPr>
    </w:p>
    <w:p w14:paraId="31C6629C" w14:textId="77777777" w:rsidR="00D33403" w:rsidRDefault="00A57776">
      <w:pPr>
        <w:ind w:left="113"/>
        <w:rPr>
          <w:rFonts w:ascii="ProximaNova-RegularIt"/>
          <w:i/>
          <w:sz w:val="28"/>
        </w:rPr>
      </w:pPr>
      <w:r>
        <w:rPr>
          <w:rFonts w:ascii="ProximaNova-RegularIt"/>
          <w:i/>
          <w:color w:val="4D555B"/>
          <w:sz w:val="28"/>
        </w:rPr>
        <w:t>Vision for 2020</w:t>
      </w:r>
    </w:p>
    <w:p w14:paraId="31C6629D" w14:textId="77777777" w:rsidR="00D33403" w:rsidRDefault="00A57776">
      <w:pPr>
        <w:spacing w:before="193" w:line="309" w:lineRule="auto"/>
        <w:ind w:left="113" w:right="58"/>
        <w:rPr>
          <w:rFonts w:ascii="ProximaNova-ThinIt"/>
          <w:i/>
          <w:sz w:val="28"/>
        </w:rPr>
      </w:pPr>
      <w:r>
        <w:rPr>
          <w:rFonts w:ascii="ProximaNova-ThinIt"/>
          <w:i/>
          <w:color w:val="4D555B"/>
          <w:sz w:val="28"/>
        </w:rPr>
        <w:t>Species with a key role in assisting reef recovery following disturbance are identified and protected from unsustainable pressures.</w:t>
      </w:r>
    </w:p>
    <w:p w14:paraId="31C6629E" w14:textId="77777777" w:rsidR="00D33403" w:rsidRDefault="00A57776">
      <w:pPr>
        <w:pStyle w:val="BodyText"/>
        <w:spacing w:before="103" w:line="328" w:lineRule="auto"/>
        <w:ind w:left="113" w:right="3646"/>
      </w:pPr>
      <w:r>
        <w:br w:type="column"/>
      </w:r>
      <w:r>
        <w:rPr>
          <w:color w:val="4D555B"/>
        </w:rPr>
        <w:t>Some species make a particularly important contribution to system resilience.</w:t>
      </w:r>
    </w:p>
    <w:p w14:paraId="31C6629F" w14:textId="77777777" w:rsidR="00D33403" w:rsidRDefault="00A57776">
      <w:pPr>
        <w:pStyle w:val="BodyText"/>
        <w:spacing w:before="113" w:line="328" w:lineRule="auto"/>
        <w:ind w:left="113" w:right="3702"/>
      </w:pPr>
      <w:r>
        <w:rPr>
          <w:noProof/>
          <w:lang w:val="en-AU" w:eastAsia="en-AU"/>
        </w:rPr>
        <w:drawing>
          <wp:anchor distT="0" distB="0" distL="0" distR="0" simplePos="0" relativeHeight="2200" behindDoc="0" locked="0" layoutInCell="1" allowOverlap="1" wp14:anchorId="31C664AC" wp14:editId="31C664AD">
            <wp:simplePos x="0" y="0"/>
            <wp:positionH relativeFrom="page">
              <wp:posOffset>4967998</wp:posOffset>
            </wp:positionH>
            <wp:positionV relativeFrom="paragraph">
              <wp:posOffset>-495427</wp:posOffset>
            </wp:positionV>
            <wp:extent cx="1871992" cy="1619999"/>
            <wp:effectExtent l="0" t="0" r="0" b="0"/>
            <wp:wrapNone/>
            <wp:docPr id="23" name="image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66.jpeg"/>
                    <pic:cNvPicPr/>
                  </pic:nvPicPr>
                  <pic:blipFill>
                    <a:blip r:embed="rId92" cstate="print"/>
                    <a:stretch>
                      <a:fillRect/>
                    </a:stretch>
                  </pic:blipFill>
                  <pic:spPr>
                    <a:xfrm>
                      <a:off x="0" y="0"/>
                      <a:ext cx="1871992" cy="1619999"/>
                    </a:xfrm>
                    <a:prstGeom prst="rect">
                      <a:avLst/>
                    </a:prstGeom>
                  </pic:spPr>
                </pic:pic>
              </a:graphicData>
            </a:graphic>
          </wp:anchor>
        </w:drawing>
      </w:r>
      <w:r>
        <w:rPr>
          <w:color w:val="4D555B"/>
        </w:rPr>
        <w:t>For example, plate corals are the drivers of rapid reef recovery.</w:t>
      </w:r>
    </w:p>
    <w:p w14:paraId="31C662A0" w14:textId="77777777" w:rsidR="00D33403" w:rsidRDefault="00242846">
      <w:pPr>
        <w:pStyle w:val="BodyText"/>
        <w:spacing w:line="328" w:lineRule="auto"/>
        <w:ind w:left="113" w:right="3393"/>
      </w:pPr>
      <w:r>
        <w:pict w14:anchorId="31C664AE">
          <v:group id="_x0000_s1128" style="position:absolute;left:0;text-align:left;margin-left:391.35pt;margin-top:65pt;width:147.25pt;height:212.75pt;z-index:2176;mso-position-horizontal-relative:page" coordorigin="7827,1300" coordsize="2945,4255">
            <v:shape id="_x0000_s1162" type="#_x0000_t75" style="position:absolute;left:7837;top:1409;width:2924;height:4135">
              <v:imagedata r:id="rId93" o:title=""/>
            </v:shape>
            <v:shape id="_x0000_s1161" type="#_x0000_t75" style="position:absolute;left:7961;top:1519;width:369;height:290">
              <v:imagedata r:id="rId94" o:title=""/>
            </v:shape>
            <v:rect id="_x0000_s1160" style="position:absolute;left:9337;top:5036;width:1014;height:272" stroked="f"/>
            <v:rect id="_x0000_s1159" style="position:absolute;left:8528;top:5036;width:1823;height:272" filled="f" strokecolor="white" strokeweight=".04303mm"/>
            <v:shape id="_x0000_s1158" type="#_x0000_t75" style="position:absolute;left:8040;top:4319;width:1297;height:1047">
              <v:imagedata r:id="rId95" o:title=""/>
            </v:shape>
            <v:shape id="_x0000_s1157" type="#_x0000_t75" style="position:absolute;left:7930;top:3742;width:1410;height:695">
              <v:imagedata r:id="rId96" o:title=""/>
            </v:shape>
            <v:shape id="_x0000_s1156" type="#_x0000_t75" style="position:absolute;left:7861;top:2938;width:1462;height:771">
              <v:imagedata r:id="rId97" o:title=""/>
            </v:shape>
            <v:shape id="_x0000_s1155" style="position:absolute;left:9734;top:5334;width:72;height:72" coordorigin="9734,5334" coordsize="72,72" path="m9802,5334r-64,l9734,5338r,64l9738,5406r64,l9806,5402r,-64l9802,5334xe" fillcolor="#3c5a99" stroked="f">
              <v:path arrowok="t"/>
            </v:shape>
            <v:shape id="_x0000_s1154" style="position:absolute;left:9755;top:5342;width:29;height:56" coordorigin="9755,5342" coordsize="29,56" o:spt="100" adj="0,,0" path="m9774,5373r-10,l9764,5398r10,l9774,5373xm9784,5363r-29,l9755,5373r28,l9784,5363xm9780,5342r-11,l9764,5347r,16l9774,5363r,-10l9775,5352r9,l9784,5343r-1,l9780,5342xe" stroked="f">
              <v:stroke joinstyle="round"/>
              <v:formulas/>
              <v:path arrowok="t" o:connecttype="segments"/>
            </v:shape>
            <v:shape id="_x0000_s1153" style="position:absolute;left:9623;top:5334;width:72;height:72" coordorigin="9624,5334" coordsize="72,72" path="m9692,5334r-64,l9624,5338r,64l9628,5406r64,l9696,5402r,-64l9692,5334xe" fillcolor="#5aafe2" stroked="f">
              <v:path arrowok="t"/>
            </v:shape>
            <v:shape id="_x0000_s1152" style="position:absolute;left:9633;top:5345;width:50;height:51" coordorigin="9634,5346" coordsize="50,51" o:spt="100" adj="0,,0" path="m9647,5346r-4,2l9634,5350r3,11l9640,5369r6,9l9655,5386r12,6l9679,5396r2,-8l9684,5383r,-1l9680,5380r-14,l9662,5378r-7,-3l9650,5364r1,-1l9652,5362r3,-3l9656,5358r-8,-11l9647,5346xm9671,5373r-3,4l9667,5378r-1,2l9680,5380r-1,-1l9673,5375r-2,-2xe" stroked="f">
              <v:stroke joinstyle="round"/>
              <v:formulas/>
              <v:path arrowok="t" o:connecttype="segments"/>
            </v:shape>
            <v:shape id="_x0000_s1151" style="position:absolute;left:9844;top:5334;width:72;height:72" coordorigin="9844,5334" coordsize="72,72" path="m9912,5334r-64,l9844,5338r,64l9848,5406r64,l9916,5402r,-64l9912,5334xe" fillcolor="#32a8e0" stroked="f">
              <v:path arrowok="t"/>
            </v:shape>
            <v:shape id="_x0000_s1150" style="position:absolute;left:9852;top:5347;width:57;height:46" coordorigin="9852,5347" coordsize="57,46" o:spt="100" adj="0,,0" path="m9852,5388r5,3l9863,5393r7,l9884,5390r2,-2l9854,5388r-1,l9852,5388xm9858,5375r2,4l9864,5383r5,l9865,5386r-5,2l9886,5388r8,-6l9898,5375r-38,l9859,5375r-1,xm9854,5363r,6l9858,5374r6,1l9863,5375r-1,l9898,5375r2,-3l9902,5365r-42,l9858,5365r-2,-1l9854,5363xm9856,5349r-1,2l9855,5352r-1,7l9856,5363r4,2l9902,5365r,-4l9880,5361r-10,l9862,5356r-6,-7xm9894,5347r-10,l9879,5352r1,9l9880,5361r22,l9902,5361r,-2l9905,5357r2,-2l9907,5354r-6,l9904,5353r2,-2l9899,5351r-2,-2l9894,5347xm9908,5353r-2,1l9904,5354r-3,l9907,5354r1,-1xm9907,5348r-3,1l9902,5350r-3,1l9906,5351r,l9907,5348xe" stroked="f">
              <v:stroke joinstyle="round"/>
              <v:formulas/>
              <v:path arrowok="t" o:connecttype="segments"/>
            </v:shape>
            <v:shape id="_x0000_s1149" style="position:absolute;left:9952;top:5334;width:72;height:72" coordorigin="9953,5335" coordsize="72,72" path="m10020,5335r-63,l9953,5339r,63l9957,5406r63,l10024,5402r,-63l10020,5335xe" fillcolor="#ce2827" stroked="f">
              <v:path arrowok="t"/>
            </v:shape>
            <v:shape id="_x0000_s1148" style="position:absolute;left:9960;top:5351;width:56;height:38" coordorigin="9961,5352" coordsize="56,38" o:spt="100" adj="0,,0" path="m9986,5352r-17,l9965,5353r,l9962,5356r,2l9961,5366r,8l9962,5383r,2l9964,5387r1,1l9967,5388r4,1l9981,5389r6,l9994,5389r7,l10007,5389r4,-1l10012,5388r2,-2l10015,5384r1,-4l10016,5379r-33,l9983,5362r33,l10016,5359r,-1l10014,5354r-2,-1l10008,5352r-6,l9986,5352xm10016,5362r-33,l9997,5371r-14,8l10016,5379r,-3l10016,5366r,-4xe" stroked="f">
              <v:stroke joinstyle="round"/>
              <v:formulas/>
              <v:path arrowok="t" o:connecttype="segments"/>
            </v:shape>
            <v:shape id="_x0000_s1147" style="position:absolute;left:10062;top:5334;width:72;height:72" coordorigin="10062,5335" coordsize="72,72" path="m10130,5335r-64,l10062,5339r,63l10066,5406r64,l10134,5402r,-63l10130,5335xe" fillcolor="#3c5a99" stroked="f">
              <v:path arrowok="t"/>
            </v:shape>
            <v:shape id="_x0000_s1146" style="position:absolute;left:10072;top:5345;width:51;height:51" coordorigin="10073,5345" coordsize="51,51" o:spt="100" adj="0,,0" path="m10119,5345r-42,l10073,5349r,42l10077,5395r42,l10123,5391r,-1l10080,5390r-2,-2l10078,5365r13,l10092,5363r3,-2l10123,5361r,-2l10109,5359r,-8l10123,5351r,-2l10119,5345xm10123,5365r-5,l10118,5388r-2,2l10123,5390r,-25xm10091,5365r-6,l10085,5367r-1,1l10084,5378r6,6l10105,5384r5,-5l10093,5379r-4,-4l10089,5368r1,-1l10091,5365xm10123,5361r-22,l10103,5363r3,4l10107,5368r,7l10103,5379r7,l10112,5378r,-10l10111,5367r,-2l10123,5365r,-4xm10123,5351r-6,l10117,5359r-8,l10123,5359r,-8xe" stroked="f">
              <v:stroke joinstyle="round"/>
              <v:formulas/>
              <v:path arrowok="t" o:connecttype="segments"/>
            </v:shape>
            <v:shape id="_x0000_s1145" style="position:absolute;left:10171;top:5334;width:72;height:72" coordorigin="10172,5335" coordsize="72,72" path="m10239,5335r-63,l10172,5339r,63l10176,5406r63,l10243,5402r,-63l10239,5335xe" fillcolor="#0a83be" stroked="f">
              <v:path arrowok="t"/>
            </v:shape>
            <v:line id="_x0000_s1144" style="position:absolute" from="10180,5377" to="10192,5377" strokecolor="white" strokeweight=".63111mm"/>
            <v:shape id="_x0000_s1143" style="position:absolute;left:10179;top:5342;width:56;height:54" coordorigin="10180,5342" coordsize="56,54" o:spt="100" adj="0,,0" path="m10193,5352r,-7l10190,5342r-8,l10180,5345r,7l10182,5355r8,l10193,5352t42,12l10229,5359r-14,l10212,5362r-1,2l10211,5359r-12,l10199,5395r12,l10211,5373r1,-3l10214,5368r7,l10223,5371r,24l10235,5395r,-27l10235,5364r,e" stroked="f">
              <v:stroke joinstyle="round"/>
              <v:formulas/>
              <v:path arrowok="t" o:connecttype="segments"/>
            </v:shape>
            <v:shape id="_x0000_s1142" style="position:absolute;left:10281;top:5334;width:72;height:72" coordorigin="10281,5335" coordsize="72,72" path="m10348,5335r-63,l10281,5339r,63l10285,5406r63,l10352,5402r,-63l10348,5335xe" fillcolor="#ed1e83" stroked="f">
              <v:path arrowok="t"/>
            </v:shape>
            <v:shape id="_x0000_s1141" style="position:absolute;left:10288;top:5356;width:58;height:28" coordorigin="10288,5357" coordsize="58,28" o:spt="100" adj="0,,0" path="m10315,5363r-6,-6l10294,5357r-6,6l10288,5378r6,6l10309,5384r6,-6l10315,5363t30,l10339,5357r-15,l10318,5363r,15l10324,5384r15,l10345,5378r,-15e" stroked="f">
              <v:stroke joinstyle="round"/>
              <v:formulas/>
              <v:path arrowok="t" o:connecttype="segments"/>
            </v:shape>
            <v:shape id="_x0000_s1140" type="#_x0000_t75" style="position:absolute;left:9343;top:2545;width:1419;height:940">
              <v:imagedata r:id="rId98" o:title=""/>
            </v:shape>
            <v:shape id="_x0000_s1139" type="#_x0000_t75" style="position:absolute;left:9477;top:3650;width:1142;height:679">
              <v:imagedata r:id="rId99" o:title=""/>
            </v:shape>
            <v:shape id="_x0000_s1138" type="#_x0000_t75" style="position:absolute;left:9408;top:4424;width:1335;height:676">
              <v:imagedata r:id="rId100" o:title=""/>
            </v:shape>
            <v:rect id="_x0000_s1137" style="position:absolute;left:7837;top:1409;width:2924;height:4135" filled="f" strokecolor="#e6e7e8" strokeweight=".36019mm"/>
            <v:shape id="_x0000_s1136" type="#_x0000_t202" style="position:absolute;left:8044;top:1299;width:2535;height:1557" filled="f" stroked="f">
              <v:textbox inset="0,0,0,0">
                <w:txbxContent>
                  <w:p w14:paraId="31C66520" w14:textId="77777777" w:rsidR="00FB60D4" w:rsidRDefault="00FB60D4">
                    <w:pPr>
                      <w:tabs>
                        <w:tab w:val="left" w:pos="2300"/>
                      </w:tabs>
                      <w:ind w:left="486"/>
                      <w:rPr>
                        <w:sz w:val="19"/>
                      </w:rPr>
                    </w:pPr>
                    <w:r>
                      <w:rPr>
                        <w:color w:val="4D555B"/>
                        <w:sz w:val="19"/>
                        <w:u w:val="single" w:color="FFFFFF"/>
                      </w:rPr>
                      <w:t xml:space="preserve"> </w:t>
                    </w:r>
                    <w:r>
                      <w:rPr>
                        <w:color w:val="4D555B"/>
                        <w:sz w:val="19"/>
                        <w:u w:val="single" w:color="FFFFFF"/>
                      </w:rPr>
                      <w:tab/>
                    </w:r>
                  </w:p>
                  <w:p w14:paraId="31C66521" w14:textId="77777777" w:rsidR="00FB60D4" w:rsidRDefault="00FB60D4">
                    <w:pPr>
                      <w:spacing w:before="71"/>
                      <w:ind w:left="482"/>
                      <w:rPr>
                        <w:rFonts w:ascii="Arial"/>
                        <w:sz w:val="14"/>
                      </w:rPr>
                    </w:pPr>
                    <w:r>
                      <w:rPr>
                        <w:rFonts w:ascii="Arial"/>
                        <w:color w:val="FFFFFF"/>
                        <w:w w:val="70"/>
                        <w:sz w:val="14"/>
                      </w:rPr>
                      <w:t>C O R A L   R E E F   R E C O V E R Y</w:t>
                    </w:r>
                  </w:p>
                  <w:p w14:paraId="31C66522" w14:textId="77777777" w:rsidR="00FB60D4" w:rsidRDefault="00FB60D4">
                    <w:pPr>
                      <w:spacing w:before="3"/>
                      <w:rPr>
                        <w:sz w:val="17"/>
                      </w:rPr>
                    </w:pPr>
                  </w:p>
                  <w:p w14:paraId="31C66523" w14:textId="77777777" w:rsidR="00FB60D4" w:rsidRDefault="00FB60D4">
                    <w:pPr>
                      <w:rPr>
                        <w:rFonts w:ascii="Arial" w:hAnsi="Arial"/>
                        <w:sz w:val="14"/>
                      </w:rPr>
                    </w:pPr>
                    <w:r>
                      <w:rPr>
                        <w:rFonts w:ascii="Arial" w:hAnsi="Arial"/>
                        <w:b/>
                        <w:color w:val="FFFFFF"/>
                        <w:w w:val="80"/>
                        <w:sz w:val="14"/>
                      </w:rPr>
                      <w:t>Please</w:t>
                    </w:r>
                    <w:r>
                      <w:rPr>
                        <w:rFonts w:ascii="Arial" w:hAnsi="Arial"/>
                        <w:b/>
                        <w:color w:val="FFFFFF"/>
                        <w:spacing w:val="-20"/>
                        <w:w w:val="80"/>
                        <w:sz w:val="14"/>
                      </w:rPr>
                      <w:t xml:space="preserve"> </w:t>
                    </w:r>
                    <w:r>
                      <w:rPr>
                        <w:rFonts w:ascii="Arial" w:hAnsi="Arial"/>
                        <w:b/>
                        <w:color w:val="FFFFFF"/>
                        <w:w w:val="80"/>
                        <w:sz w:val="14"/>
                      </w:rPr>
                      <w:t>don’t</w:t>
                    </w:r>
                    <w:r>
                      <w:rPr>
                        <w:rFonts w:ascii="Arial" w:hAnsi="Arial"/>
                        <w:b/>
                        <w:color w:val="FFFFFF"/>
                        <w:spacing w:val="-20"/>
                        <w:w w:val="80"/>
                        <w:sz w:val="14"/>
                      </w:rPr>
                      <w:t xml:space="preserve"> </w:t>
                    </w:r>
                    <w:r>
                      <w:rPr>
                        <w:rFonts w:ascii="Arial" w:hAnsi="Arial"/>
                        <w:b/>
                        <w:color w:val="FFFFFF"/>
                        <w:w w:val="80"/>
                        <w:sz w:val="14"/>
                      </w:rPr>
                      <w:t>take</w:t>
                    </w:r>
                    <w:r>
                      <w:rPr>
                        <w:rFonts w:ascii="Arial" w:hAnsi="Arial"/>
                        <w:b/>
                        <w:color w:val="FFFFFF"/>
                        <w:spacing w:val="-20"/>
                        <w:w w:val="80"/>
                        <w:sz w:val="14"/>
                      </w:rPr>
                      <w:t xml:space="preserve"> </w:t>
                    </w:r>
                    <w:r>
                      <w:rPr>
                        <w:rFonts w:ascii="Arial" w:hAnsi="Arial"/>
                        <w:b/>
                        <w:color w:val="FFFFFF"/>
                        <w:w w:val="80"/>
                        <w:sz w:val="14"/>
                      </w:rPr>
                      <w:t>these</w:t>
                    </w:r>
                    <w:r>
                      <w:rPr>
                        <w:rFonts w:ascii="Arial" w:hAnsi="Arial"/>
                        <w:b/>
                        <w:color w:val="FFFFFF"/>
                        <w:spacing w:val="-20"/>
                        <w:w w:val="80"/>
                        <w:sz w:val="14"/>
                      </w:rPr>
                      <w:t xml:space="preserve"> </w:t>
                    </w:r>
                    <w:r>
                      <w:rPr>
                        <w:rFonts w:ascii="Arial" w:hAnsi="Arial"/>
                        <w:b/>
                        <w:color w:val="FFFFFF"/>
                        <w:w w:val="80"/>
                        <w:sz w:val="14"/>
                      </w:rPr>
                      <w:t>fish</w:t>
                    </w:r>
                    <w:r>
                      <w:rPr>
                        <w:rFonts w:ascii="Arial" w:hAnsi="Arial"/>
                        <w:b/>
                        <w:color w:val="FFFFFF"/>
                        <w:spacing w:val="-20"/>
                        <w:w w:val="80"/>
                        <w:sz w:val="14"/>
                      </w:rPr>
                      <w:t xml:space="preserve"> </w:t>
                    </w:r>
                    <w:r>
                      <w:rPr>
                        <w:rFonts w:ascii="Arial" w:hAnsi="Arial"/>
                        <w:color w:val="FFFFFF"/>
                        <w:w w:val="80"/>
                        <w:sz w:val="14"/>
                      </w:rPr>
                      <w:t>—</w:t>
                    </w:r>
                    <w:r>
                      <w:rPr>
                        <w:rFonts w:ascii="Arial" w:hAnsi="Arial"/>
                        <w:color w:val="FFFFFF"/>
                        <w:spacing w:val="-20"/>
                        <w:w w:val="80"/>
                        <w:sz w:val="14"/>
                      </w:rPr>
                      <w:t xml:space="preserve"> </w:t>
                    </w:r>
                    <w:r>
                      <w:rPr>
                        <w:rFonts w:ascii="Arial" w:hAnsi="Arial"/>
                        <w:color w:val="FFFFFF"/>
                        <w:w w:val="80"/>
                        <w:sz w:val="14"/>
                      </w:rPr>
                      <w:t>the</w:t>
                    </w:r>
                    <w:r>
                      <w:rPr>
                        <w:rFonts w:ascii="Arial" w:hAnsi="Arial"/>
                        <w:color w:val="FFFFFF"/>
                        <w:spacing w:val="-20"/>
                        <w:w w:val="80"/>
                        <w:sz w:val="14"/>
                      </w:rPr>
                      <w:t xml:space="preserve"> </w:t>
                    </w:r>
                    <w:r>
                      <w:rPr>
                        <w:rFonts w:ascii="Arial" w:hAnsi="Arial"/>
                        <w:color w:val="FFFFFF"/>
                        <w:w w:val="80"/>
                        <w:sz w:val="14"/>
                      </w:rPr>
                      <w:t>Reef</w:t>
                    </w:r>
                    <w:r>
                      <w:rPr>
                        <w:rFonts w:ascii="Arial" w:hAnsi="Arial"/>
                        <w:color w:val="FFFFFF"/>
                        <w:spacing w:val="-20"/>
                        <w:w w:val="80"/>
                        <w:sz w:val="14"/>
                      </w:rPr>
                      <w:t xml:space="preserve"> </w:t>
                    </w:r>
                    <w:r>
                      <w:rPr>
                        <w:rFonts w:ascii="Arial" w:hAnsi="Arial"/>
                        <w:color w:val="FFFFFF"/>
                        <w:w w:val="80"/>
                        <w:sz w:val="14"/>
                      </w:rPr>
                      <w:t>needs</w:t>
                    </w:r>
                    <w:r>
                      <w:rPr>
                        <w:rFonts w:ascii="Arial" w:hAnsi="Arial"/>
                        <w:color w:val="FFFFFF"/>
                        <w:spacing w:val="-20"/>
                        <w:w w:val="80"/>
                        <w:sz w:val="14"/>
                      </w:rPr>
                      <w:t xml:space="preserve"> </w:t>
                    </w:r>
                    <w:r>
                      <w:rPr>
                        <w:rFonts w:ascii="Arial" w:hAnsi="Arial"/>
                        <w:color w:val="FFFFFF"/>
                        <w:w w:val="80"/>
                        <w:sz w:val="14"/>
                      </w:rPr>
                      <w:t>them</w:t>
                    </w:r>
                  </w:p>
                  <w:p w14:paraId="31C66524" w14:textId="77777777" w:rsidR="00FB60D4" w:rsidRDefault="00FB60D4">
                    <w:pPr>
                      <w:spacing w:before="45" w:line="276" w:lineRule="auto"/>
                      <w:ind w:left="482" w:right="280"/>
                      <w:rPr>
                        <w:rFonts w:ascii="Arial"/>
                        <w:b/>
                        <w:sz w:val="4"/>
                      </w:rPr>
                    </w:pPr>
                    <w:r>
                      <w:rPr>
                        <w:rFonts w:ascii="Arial"/>
                        <w:b/>
                        <w:color w:val="FFFFFF"/>
                        <w:sz w:val="4"/>
                      </w:rPr>
                      <w:t>Mass coral bleaching has occurred on the Great Barrier Reef due to above average ocean temperatures.</w:t>
                    </w:r>
                  </w:p>
                  <w:p w14:paraId="31C66525" w14:textId="77777777" w:rsidR="00FB60D4" w:rsidRDefault="00FB60D4">
                    <w:pPr>
                      <w:spacing w:before="13" w:line="276" w:lineRule="auto"/>
                      <w:ind w:left="482" w:right="280"/>
                      <w:rPr>
                        <w:rFonts w:ascii="Arial"/>
                        <w:b/>
                        <w:sz w:val="4"/>
                      </w:rPr>
                    </w:pPr>
                    <w:r>
                      <w:rPr>
                        <w:rFonts w:ascii="Arial"/>
                        <w:b/>
                        <w:color w:val="FFFFFF"/>
                        <w:w w:val="105"/>
                        <w:sz w:val="4"/>
                      </w:rPr>
                      <w:t>If</w:t>
                    </w:r>
                    <w:r>
                      <w:rPr>
                        <w:rFonts w:ascii="Arial"/>
                        <w:b/>
                        <w:color w:val="FFFFFF"/>
                        <w:spacing w:val="-7"/>
                        <w:w w:val="105"/>
                        <w:sz w:val="4"/>
                      </w:rPr>
                      <w:t xml:space="preserve"> </w:t>
                    </w:r>
                    <w:r>
                      <w:rPr>
                        <w:rFonts w:ascii="Arial"/>
                        <w:b/>
                        <w:color w:val="FFFFFF"/>
                        <w:w w:val="105"/>
                        <w:sz w:val="4"/>
                      </w:rPr>
                      <w:t>left</w:t>
                    </w:r>
                    <w:r>
                      <w:rPr>
                        <w:rFonts w:ascii="Arial"/>
                        <w:b/>
                        <w:color w:val="FFFFFF"/>
                        <w:spacing w:val="-7"/>
                        <w:w w:val="105"/>
                        <w:sz w:val="4"/>
                      </w:rPr>
                      <w:t xml:space="preserve"> </w:t>
                    </w:r>
                    <w:r>
                      <w:rPr>
                        <w:rFonts w:ascii="Arial"/>
                        <w:b/>
                        <w:color w:val="FFFFFF"/>
                        <w:w w:val="105"/>
                        <w:sz w:val="4"/>
                      </w:rPr>
                      <w:t>to</w:t>
                    </w:r>
                    <w:r>
                      <w:rPr>
                        <w:rFonts w:ascii="Arial"/>
                        <w:b/>
                        <w:color w:val="FFFFFF"/>
                        <w:spacing w:val="-7"/>
                        <w:w w:val="105"/>
                        <w:sz w:val="4"/>
                      </w:rPr>
                      <w:t xml:space="preserve"> </w:t>
                    </w:r>
                    <w:r>
                      <w:rPr>
                        <w:rFonts w:ascii="Arial"/>
                        <w:b/>
                        <w:color w:val="FFFFFF"/>
                        <w:w w:val="105"/>
                        <w:sz w:val="4"/>
                      </w:rPr>
                      <w:t>grow,</w:t>
                    </w:r>
                    <w:r>
                      <w:rPr>
                        <w:rFonts w:ascii="Arial"/>
                        <w:b/>
                        <w:color w:val="FFFFFF"/>
                        <w:spacing w:val="-7"/>
                        <w:w w:val="105"/>
                        <w:sz w:val="4"/>
                      </w:rPr>
                      <w:t xml:space="preserve"> </w:t>
                    </w:r>
                    <w:r>
                      <w:rPr>
                        <w:rFonts w:ascii="Arial"/>
                        <w:b/>
                        <w:color w:val="FFFFFF"/>
                        <w:w w:val="105"/>
                        <w:sz w:val="4"/>
                      </w:rPr>
                      <w:t>seaweed</w:t>
                    </w:r>
                    <w:r>
                      <w:rPr>
                        <w:rFonts w:ascii="Arial"/>
                        <w:b/>
                        <w:color w:val="FFFFFF"/>
                        <w:spacing w:val="-7"/>
                        <w:w w:val="105"/>
                        <w:sz w:val="4"/>
                      </w:rPr>
                      <w:t xml:space="preserve"> </w:t>
                    </w:r>
                    <w:r>
                      <w:rPr>
                        <w:rFonts w:ascii="Arial"/>
                        <w:b/>
                        <w:color w:val="FFFFFF"/>
                        <w:w w:val="105"/>
                        <w:sz w:val="4"/>
                      </w:rPr>
                      <w:t>can</w:t>
                    </w:r>
                    <w:r>
                      <w:rPr>
                        <w:rFonts w:ascii="Arial"/>
                        <w:b/>
                        <w:color w:val="FFFFFF"/>
                        <w:spacing w:val="-7"/>
                        <w:w w:val="105"/>
                        <w:sz w:val="4"/>
                      </w:rPr>
                      <w:t xml:space="preserve"> </w:t>
                    </w:r>
                    <w:r>
                      <w:rPr>
                        <w:rFonts w:ascii="Arial"/>
                        <w:b/>
                        <w:color w:val="FFFFFF"/>
                        <w:w w:val="105"/>
                        <w:sz w:val="4"/>
                      </w:rPr>
                      <w:t>quickly</w:t>
                    </w:r>
                    <w:r>
                      <w:rPr>
                        <w:rFonts w:ascii="Arial"/>
                        <w:b/>
                        <w:color w:val="FFFFFF"/>
                        <w:spacing w:val="-7"/>
                        <w:w w:val="105"/>
                        <w:sz w:val="4"/>
                      </w:rPr>
                      <w:t xml:space="preserve"> </w:t>
                    </w:r>
                    <w:r>
                      <w:rPr>
                        <w:rFonts w:ascii="Arial"/>
                        <w:b/>
                        <w:color w:val="FFFFFF"/>
                        <w:w w:val="105"/>
                        <w:sz w:val="4"/>
                      </w:rPr>
                      <w:t>dominate</w:t>
                    </w:r>
                    <w:r>
                      <w:rPr>
                        <w:rFonts w:ascii="Arial"/>
                        <w:b/>
                        <w:color w:val="FFFFFF"/>
                        <w:spacing w:val="-7"/>
                        <w:w w:val="105"/>
                        <w:sz w:val="4"/>
                      </w:rPr>
                      <w:t xml:space="preserve"> </w:t>
                    </w:r>
                    <w:r>
                      <w:rPr>
                        <w:rFonts w:ascii="Arial"/>
                        <w:b/>
                        <w:color w:val="FFFFFF"/>
                        <w:w w:val="105"/>
                        <w:sz w:val="4"/>
                      </w:rPr>
                      <w:t>reefs</w:t>
                    </w:r>
                    <w:r>
                      <w:rPr>
                        <w:rFonts w:ascii="Arial"/>
                        <w:b/>
                        <w:color w:val="FFFFFF"/>
                        <w:spacing w:val="-7"/>
                        <w:w w:val="105"/>
                        <w:sz w:val="4"/>
                      </w:rPr>
                      <w:t xml:space="preserve"> </w:t>
                    </w:r>
                    <w:r>
                      <w:rPr>
                        <w:rFonts w:ascii="Arial"/>
                        <w:b/>
                        <w:color w:val="FFFFFF"/>
                        <w:w w:val="105"/>
                        <w:sz w:val="4"/>
                      </w:rPr>
                      <w:t>and</w:t>
                    </w:r>
                    <w:r>
                      <w:rPr>
                        <w:rFonts w:ascii="Arial"/>
                        <w:b/>
                        <w:color w:val="FFFFFF"/>
                        <w:spacing w:val="-7"/>
                        <w:w w:val="105"/>
                        <w:sz w:val="4"/>
                      </w:rPr>
                      <w:t xml:space="preserve"> </w:t>
                    </w:r>
                    <w:r>
                      <w:rPr>
                        <w:rFonts w:ascii="Arial"/>
                        <w:b/>
                        <w:color w:val="FFFFFF"/>
                        <w:w w:val="105"/>
                        <w:sz w:val="4"/>
                      </w:rPr>
                      <w:t>stop</w:t>
                    </w:r>
                    <w:r>
                      <w:rPr>
                        <w:rFonts w:ascii="Arial"/>
                        <w:b/>
                        <w:color w:val="FFFFFF"/>
                        <w:spacing w:val="-7"/>
                        <w:w w:val="105"/>
                        <w:sz w:val="4"/>
                      </w:rPr>
                      <w:t xml:space="preserve"> </w:t>
                    </w:r>
                    <w:r>
                      <w:rPr>
                        <w:rFonts w:ascii="Arial"/>
                        <w:b/>
                        <w:color w:val="FFFFFF"/>
                        <w:w w:val="105"/>
                        <w:sz w:val="4"/>
                      </w:rPr>
                      <w:t>coral</w:t>
                    </w:r>
                    <w:r>
                      <w:rPr>
                        <w:rFonts w:ascii="Arial"/>
                        <w:b/>
                        <w:color w:val="FFFFFF"/>
                        <w:spacing w:val="-7"/>
                        <w:w w:val="105"/>
                        <w:sz w:val="4"/>
                      </w:rPr>
                      <w:t xml:space="preserve"> </w:t>
                    </w:r>
                    <w:r>
                      <w:rPr>
                        <w:rFonts w:ascii="Arial"/>
                        <w:b/>
                        <w:color w:val="FFFFFF"/>
                        <w:w w:val="105"/>
                        <w:sz w:val="4"/>
                      </w:rPr>
                      <w:t>larvae</w:t>
                    </w:r>
                    <w:r>
                      <w:rPr>
                        <w:rFonts w:ascii="Arial"/>
                        <w:b/>
                        <w:color w:val="FFFFFF"/>
                        <w:spacing w:val="-7"/>
                        <w:w w:val="105"/>
                        <w:sz w:val="4"/>
                      </w:rPr>
                      <w:t xml:space="preserve"> </w:t>
                    </w:r>
                    <w:r>
                      <w:rPr>
                        <w:rFonts w:ascii="Arial"/>
                        <w:b/>
                        <w:color w:val="FFFFFF"/>
                        <w:w w:val="105"/>
                        <w:sz w:val="4"/>
                      </w:rPr>
                      <w:t>settling</w:t>
                    </w:r>
                    <w:r>
                      <w:rPr>
                        <w:rFonts w:ascii="Arial"/>
                        <w:b/>
                        <w:color w:val="FFFFFF"/>
                        <w:spacing w:val="-7"/>
                        <w:w w:val="105"/>
                        <w:sz w:val="4"/>
                      </w:rPr>
                      <w:t xml:space="preserve"> </w:t>
                    </w:r>
                    <w:r>
                      <w:rPr>
                        <w:rFonts w:ascii="Arial"/>
                        <w:b/>
                        <w:color w:val="FFFFFF"/>
                        <w:w w:val="105"/>
                        <w:sz w:val="4"/>
                      </w:rPr>
                      <w:t>and</w:t>
                    </w:r>
                    <w:r>
                      <w:rPr>
                        <w:rFonts w:ascii="Arial"/>
                        <w:b/>
                        <w:color w:val="FFFFFF"/>
                        <w:spacing w:val="-7"/>
                        <w:w w:val="105"/>
                        <w:sz w:val="4"/>
                      </w:rPr>
                      <w:t xml:space="preserve"> </w:t>
                    </w:r>
                    <w:r>
                      <w:rPr>
                        <w:rFonts w:ascii="Arial"/>
                        <w:b/>
                        <w:color w:val="FFFFFF"/>
                        <w:w w:val="105"/>
                        <w:sz w:val="4"/>
                      </w:rPr>
                      <w:t xml:space="preserve">starting </w:t>
                    </w:r>
                    <w:r>
                      <w:rPr>
                        <w:rFonts w:ascii="Arial"/>
                        <w:b/>
                        <w:color w:val="FFFFFF"/>
                        <w:sz w:val="4"/>
                      </w:rPr>
                      <w:t>the</w:t>
                    </w:r>
                    <w:r>
                      <w:rPr>
                        <w:rFonts w:ascii="Arial"/>
                        <w:b/>
                        <w:color w:val="FFFFFF"/>
                        <w:spacing w:val="-2"/>
                        <w:sz w:val="4"/>
                      </w:rPr>
                      <w:t xml:space="preserve"> </w:t>
                    </w:r>
                    <w:r>
                      <w:rPr>
                        <w:rFonts w:ascii="Arial"/>
                        <w:b/>
                        <w:color w:val="FFFFFF"/>
                        <w:sz w:val="4"/>
                      </w:rPr>
                      <w:t>next</w:t>
                    </w:r>
                    <w:r>
                      <w:rPr>
                        <w:rFonts w:ascii="Arial"/>
                        <w:b/>
                        <w:color w:val="FFFFFF"/>
                        <w:spacing w:val="-2"/>
                        <w:sz w:val="4"/>
                      </w:rPr>
                      <w:t xml:space="preserve"> </w:t>
                    </w:r>
                    <w:r>
                      <w:rPr>
                        <w:rFonts w:ascii="Arial"/>
                        <w:b/>
                        <w:color w:val="FFFFFF"/>
                        <w:sz w:val="4"/>
                      </w:rPr>
                      <w:t>generation</w:t>
                    </w:r>
                    <w:r>
                      <w:rPr>
                        <w:rFonts w:ascii="Arial"/>
                        <w:b/>
                        <w:color w:val="FFFFFF"/>
                        <w:spacing w:val="-2"/>
                        <w:sz w:val="4"/>
                      </w:rPr>
                      <w:t xml:space="preserve"> </w:t>
                    </w:r>
                    <w:r>
                      <w:rPr>
                        <w:rFonts w:ascii="Arial"/>
                        <w:b/>
                        <w:color w:val="FFFFFF"/>
                        <w:sz w:val="4"/>
                      </w:rPr>
                      <w:t>of</w:t>
                    </w:r>
                    <w:r>
                      <w:rPr>
                        <w:rFonts w:ascii="Arial"/>
                        <w:b/>
                        <w:color w:val="FFFFFF"/>
                        <w:spacing w:val="-2"/>
                        <w:sz w:val="4"/>
                      </w:rPr>
                      <w:t xml:space="preserve"> </w:t>
                    </w:r>
                    <w:r>
                      <w:rPr>
                        <w:rFonts w:ascii="Arial"/>
                        <w:b/>
                        <w:color w:val="FFFFFF"/>
                        <w:sz w:val="4"/>
                      </w:rPr>
                      <w:t>coral</w:t>
                    </w:r>
                    <w:r>
                      <w:rPr>
                        <w:rFonts w:ascii="Arial"/>
                        <w:b/>
                        <w:color w:val="FFFFFF"/>
                        <w:spacing w:val="-2"/>
                        <w:sz w:val="4"/>
                      </w:rPr>
                      <w:t xml:space="preserve"> </w:t>
                    </w:r>
                    <w:r>
                      <w:rPr>
                        <w:rFonts w:ascii="Arial"/>
                        <w:b/>
                        <w:color w:val="FFFFFF"/>
                        <w:sz w:val="4"/>
                      </w:rPr>
                      <w:t>colonies.</w:t>
                    </w:r>
                  </w:p>
                  <w:p w14:paraId="31C66526" w14:textId="77777777" w:rsidR="00FB60D4" w:rsidRDefault="00FB60D4">
                    <w:pPr>
                      <w:spacing w:before="13" w:line="276" w:lineRule="auto"/>
                      <w:ind w:left="482" w:right="270"/>
                      <w:rPr>
                        <w:rFonts w:ascii="Arial" w:hAnsi="Arial"/>
                        <w:b/>
                        <w:sz w:val="4"/>
                      </w:rPr>
                    </w:pPr>
                    <w:r>
                      <w:rPr>
                        <w:rFonts w:ascii="Arial" w:hAnsi="Arial"/>
                        <w:b/>
                        <w:color w:val="FFFFFF"/>
                        <w:sz w:val="4"/>
                      </w:rPr>
                      <w:t>Plant-eating fish, or herbivores, remove seaweed from reefs. In normal conditions, these fish act as nature’s lawnmowers and keep seaweed levels under control by grazing close to the bottom of the reef.</w:t>
                    </w:r>
                  </w:p>
                  <w:p w14:paraId="31C66527" w14:textId="77777777" w:rsidR="00FB60D4" w:rsidRDefault="00FB60D4">
                    <w:pPr>
                      <w:spacing w:before="13" w:line="276" w:lineRule="auto"/>
                      <w:ind w:left="482" w:right="85"/>
                      <w:rPr>
                        <w:rFonts w:ascii="Arial"/>
                        <w:b/>
                        <w:sz w:val="4"/>
                      </w:rPr>
                    </w:pPr>
                    <w:r>
                      <w:rPr>
                        <w:rFonts w:ascii="Arial"/>
                        <w:b/>
                        <w:color w:val="FFFFFF"/>
                        <w:sz w:val="4"/>
                      </w:rPr>
                      <w:t>Following coral bleaching, these fish are critical to reef recovery because their grazing removes seaweed and provides space for new corals</w:t>
                    </w:r>
                  </w:p>
                  <w:p w14:paraId="31C66528" w14:textId="77777777" w:rsidR="00FB60D4" w:rsidRDefault="00FB60D4">
                    <w:pPr>
                      <w:spacing w:before="2"/>
                      <w:rPr>
                        <w:sz w:val="5"/>
                      </w:rPr>
                    </w:pPr>
                  </w:p>
                  <w:p w14:paraId="31C66529" w14:textId="77777777" w:rsidR="00FB60D4" w:rsidRDefault="00FB60D4">
                    <w:pPr>
                      <w:spacing w:before="1"/>
                      <w:ind w:left="482"/>
                      <w:rPr>
                        <w:rFonts w:ascii="Arial"/>
                        <w:b/>
                        <w:sz w:val="7"/>
                      </w:rPr>
                    </w:pPr>
                    <w:r>
                      <w:rPr>
                        <w:rFonts w:ascii="Arial"/>
                        <w:b/>
                        <w:color w:val="FFFFFF"/>
                        <w:sz w:val="7"/>
                      </w:rPr>
                      <w:t>How can you help?</w:t>
                    </w:r>
                  </w:p>
                  <w:p w14:paraId="31C6652A" w14:textId="77777777" w:rsidR="00FB60D4" w:rsidRDefault="00FB60D4">
                    <w:pPr>
                      <w:spacing w:line="276" w:lineRule="auto"/>
                      <w:ind w:left="482" w:right="1192"/>
                      <w:rPr>
                        <w:rFonts w:ascii="Arial"/>
                        <w:b/>
                        <w:sz w:val="4"/>
                      </w:rPr>
                    </w:pPr>
                    <w:r>
                      <w:rPr>
                        <w:rFonts w:ascii="Arial"/>
                        <w:b/>
                        <w:color w:val="FFFFFF"/>
                        <w:sz w:val="4"/>
                      </w:rPr>
                      <w:t>If you are fishing or spearfishing consider help build new coral colonies.</w:t>
                    </w:r>
                  </w:p>
                </w:txbxContent>
              </v:textbox>
            </v:shape>
            <v:shape id="_x0000_s1135" type="#_x0000_t202" style="position:absolute;left:10055;top:3440;width:213;height:33" filled="f" stroked="f">
              <v:textbox inset="0,0,0,0">
                <w:txbxContent>
                  <w:p w14:paraId="31C6652B" w14:textId="77777777" w:rsidR="00FB60D4" w:rsidRDefault="00FB60D4">
                    <w:pPr>
                      <w:spacing w:before="6"/>
                      <w:rPr>
                        <w:rFonts w:ascii="MyriadPro-It" w:hAnsi="MyriadPro-It"/>
                        <w:i/>
                        <w:sz w:val="2"/>
                      </w:rPr>
                    </w:pPr>
                    <w:r>
                      <w:rPr>
                        <w:rFonts w:ascii="MyriadPro-It" w:hAnsi="MyriadPro-It"/>
                        <w:i/>
                        <w:color w:val="231F20"/>
                        <w:w w:val="135"/>
                        <w:sz w:val="2"/>
                      </w:rPr>
                      <w:t>© Jordan M Casey</w:t>
                    </w:r>
                  </w:p>
                </w:txbxContent>
              </v:textbox>
            </v:shape>
            <v:shape id="_x0000_s1134" type="#_x0000_t202" style="position:absolute;left:8999;top:4782;width:182;height:46" filled="f" stroked="f">
              <v:textbox inset="0,0,0,0">
                <w:txbxContent>
                  <w:p w14:paraId="31C6652C" w14:textId="77777777" w:rsidR="00FB60D4" w:rsidRDefault="00FB60D4">
                    <w:pPr>
                      <w:spacing w:before="8"/>
                      <w:rPr>
                        <w:rFonts w:ascii="Arial"/>
                        <w:b/>
                        <w:sz w:val="3"/>
                      </w:rPr>
                    </w:pPr>
                    <w:r>
                      <w:rPr>
                        <w:rFonts w:ascii="Arial"/>
                        <w:b/>
                        <w:color w:val="231F20"/>
                        <w:w w:val="115"/>
                        <w:sz w:val="3"/>
                      </w:rPr>
                      <w:t>Parrotfish</w:t>
                    </w:r>
                  </w:p>
                </w:txbxContent>
              </v:textbox>
            </v:shape>
            <v:shape id="_x0000_s1133" type="#_x0000_t202" style="position:absolute;left:10371;top:4852;width:338;height:33" filled="f" stroked="f">
              <v:textbox inset="0,0,0,0">
                <w:txbxContent>
                  <w:p w14:paraId="31C6652D" w14:textId="77777777" w:rsidR="00FB60D4" w:rsidRDefault="00FB60D4">
                    <w:pPr>
                      <w:spacing w:before="6"/>
                      <w:rPr>
                        <w:rFonts w:ascii="MyriadPro-It" w:hAnsi="MyriadPro-It"/>
                        <w:i/>
                        <w:sz w:val="2"/>
                      </w:rPr>
                    </w:pPr>
                    <w:r>
                      <w:rPr>
                        <w:rFonts w:ascii="MyriadPro-It" w:hAnsi="MyriadPro-It"/>
                        <w:i/>
                        <w:color w:val="231F20"/>
                        <w:w w:val="135"/>
                        <w:sz w:val="2"/>
                      </w:rPr>
                      <w:t>© Ian V. Shaw Reef Life Survey</w:t>
                    </w:r>
                  </w:p>
                </w:txbxContent>
              </v:textbox>
            </v:shape>
            <v:shape id="_x0000_s1132" type="#_x0000_t202" style="position:absolute;left:9000;top:5230;width:1293;height:174" filled="f" stroked="f">
              <v:textbox inset="0,0,0,0">
                <w:txbxContent>
                  <w:p w14:paraId="31C6652E" w14:textId="77777777" w:rsidR="00FB60D4" w:rsidRDefault="00FB60D4">
                    <w:pPr>
                      <w:spacing w:before="1"/>
                      <w:ind w:left="328"/>
                      <w:rPr>
                        <w:rFonts w:ascii="Arial"/>
                        <w:sz w:val="4"/>
                      </w:rPr>
                    </w:pPr>
                    <w:r>
                      <w:rPr>
                        <w:rFonts w:ascii="Arial"/>
                        <w:color w:val="231F20"/>
                        <w:sz w:val="4"/>
                      </w:rPr>
                      <w:t>ver</w:t>
                    </w:r>
                    <w:r>
                      <w:rPr>
                        <w:rFonts w:ascii="Arial"/>
                        <w:color w:val="231F20"/>
                        <w:spacing w:val="-7"/>
                        <w:sz w:val="4"/>
                      </w:rPr>
                      <w:t xml:space="preserve"> </w:t>
                    </w:r>
                    <w:r>
                      <w:rPr>
                        <w:rFonts w:ascii="Arial"/>
                        <w:color w:val="231F20"/>
                        <w:sz w:val="4"/>
                      </w:rPr>
                      <w:t>and</w:t>
                    </w:r>
                    <w:r>
                      <w:rPr>
                        <w:rFonts w:ascii="Arial"/>
                        <w:color w:val="231F20"/>
                        <w:spacing w:val="-7"/>
                        <w:sz w:val="4"/>
                      </w:rPr>
                      <w:t xml:space="preserve"> </w:t>
                    </w:r>
                    <w:r>
                      <w:rPr>
                        <w:rFonts w:ascii="Arial"/>
                        <w:color w:val="231F20"/>
                        <w:sz w:val="4"/>
                      </w:rPr>
                      <w:t>build</w:t>
                    </w:r>
                    <w:r>
                      <w:rPr>
                        <w:rFonts w:ascii="Arial"/>
                        <w:color w:val="231F20"/>
                        <w:spacing w:val="-7"/>
                        <w:sz w:val="4"/>
                      </w:rPr>
                      <w:t xml:space="preserve"> </w:t>
                    </w:r>
                    <w:r>
                      <w:rPr>
                        <w:rFonts w:ascii="Arial"/>
                        <w:color w:val="231F20"/>
                        <w:sz w:val="4"/>
                      </w:rPr>
                      <w:t>its</w:t>
                    </w:r>
                    <w:r>
                      <w:rPr>
                        <w:rFonts w:ascii="Arial"/>
                        <w:color w:val="231F20"/>
                        <w:spacing w:val="-7"/>
                        <w:sz w:val="4"/>
                      </w:rPr>
                      <w:t xml:space="preserve"> </w:t>
                    </w:r>
                    <w:r>
                      <w:rPr>
                        <w:rFonts w:ascii="Arial"/>
                        <w:color w:val="231F20"/>
                        <w:sz w:val="4"/>
                      </w:rPr>
                      <w:t>resilience</w:t>
                    </w:r>
                    <w:r>
                      <w:rPr>
                        <w:rFonts w:ascii="Arial"/>
                        <w:color w:val="231F20"/>
                        <w:spacing w:val="-7"/>
                        <w:sz w:val="4"/>
                      </w:rPr>
                      <w:t xml:space="preserve"> </w:t>
                    </w:r>
                    <w:r>
                      <w:rPr>
                        <w:rFonts w:ascii="Arial"/>
                        <w:color w:val="231F20"/>
                        <w:sz w:val="4"/>
                      </w:rPr>
                      <w:t>to</w:t>
                    </w:r>
                    <w:r>
                      <w:rPr>
                        <w:rFonts w:ascii="Arial"/>
                        <w:color w:val="231F20"/>
                        <w:spacing w:val="-7"/>
                        <w:sz w:val="4"/>
                      </w:rPr>
                      <w:t xml:space="preserve"> </w:t>
                    </w:r>
                    <w:r>
                      <w:rPr>
                        <w:rFonts w:ascii="Arial"/>
                        <w:color w:val="231F20"/>
                        <w:sz w:val="4"/>
                      </w:rPr>
                      <w:t>recover</w:t>
                    </w:r>
                    <w:r>
                      <w:rPr>
                        <w:rFonts w:ascii="Arial"/>
                        <w:color w:val="231F20"/>
                        <w:spacing w:val="-7"/>
                        <w:sz w:val="4"/>
                      </w:rPr>
                      <w:t xml:space="preserve"> </w:t>
                    </w:r>
                    <w:r>
                      <w:rPr>
                        <w:rFonts w:ascii="Arial"/>
                        <w:color w:val="231F20"/>
                        <w:sz w:val="4"/>
                      </w:rPr>
                      <w:t>from</w:t>
                    </w:r>
                    <w:r>
                      <w:rPr>
                        <w:rFonts w:ascii="Arial"/>
                        <w:color w:val="231F20"/>
                        <w:spacing w:val="-7"/>
                        <w:sz w:val="4"/>
                      </w:rPr>
                      <w:t xml:space="preserve"> </w:t>
                    </w:r>
                    <w:r>
                      <w:rPr>
                        <w:rFonts w:ascii="Arial"/>
                        <w:color w:val="231F20"/>
                        <w:sz w:val="4"/>
                      </w:rPr>
                      <w:t>future</w:t>
                    </w:r>
                    <w:r>
                      <w:rPr>
                        <w:rFonts w:ascii="Arial"/>
                        <w:color w:val="231F20"/>
                        <w:spacing w:val="-7"/>
                        <w:sz w:val="4"/>
                      </w:rPr>
                      <w:t xml:space="preserve"> </w:t>
                    </w:r>
                    <w:r>
                      <w:rPr>
                        <w:rFonts w:ascii="Arial"/>
                        <w:color w:val="231F20"/>
                        <w:sz w:val="4"/>
                      </w:rPr>
                      <w:t>events.</w:t>
                    </w:r>
                  </w:p>
                  <w:p w14:paraId="31C6652F" w14:textId="77777777" w:rsidR="00FB60D4" w:rsidRDefault="00FB60D4">
                    <w:pPr>
                      <w:rPr>
                        <w:sz w:val="4"/>
                      </w:rPr>
                    </w:pPr>
                  </w:p>
                  <w:p w14:paraId="31C66530" w14:textId="77777777" w:rsidR="00FB60D4" w:rsidRDefault="00242846">
                    <w:pPr>
                      <w:spacing w:before="27"/>
                      <w:rPr>
                        <w:rFonts w:ascii="Arial"/>
                        <w:b/>
                        <w:sz w:val="5"/>
                      </w:rPr>
                    </w:pPr>
                    <w:hyperlink r:id="rId101">
                      <w:r w:rsidR="00FB60D4">
                        <w:rPr>
                          <w:rFonts w:ascii="Arial"/>
                          <w:b/>
                          <w:color w:val="25408F"/>
                          <w:w w:val="95"/>
                          <w:sz w:val="5"/>
                        </w:rPr>
                        <w:t>w w w.gbrmpa.go v.au</w:t>
                      </w:r>
                      <w:r w:rsidR="00FB60D4">
                        <w:rPr>
                          <w:rFonts w:ascii="Arial"/>
                          <w:b/>
                          <w:color w:val="25408F"/>
                          <w:sz w:val="5"/>
                        </w:rPr>
                        <w:t xml:space="preserve"> </w:t>
                      </w:r>
                    </w:hyperlink>
                  </w:p>
                </w:txbxContent>
              </v:textbox>
            </v:shape>
            <v:shape id="_x0000_s1131" type="#_x0000_t202" style="position:absolute;left:10594;top:5478;width:140;height:33" filled="f" stroked="f">
              <v:textbox inset="0,0,0,0">
                <w:txbxContent>
                  <w:p w14:paraId="31C66531" w14:textId="77777777" w:rsidR="00FB60D4" w:rsidRDefault="00FB60D4">
                    <w:pPr>
                      <w:spacing w:before="7"/>
                      <w:rPr>
                        <w:rFonts w:ascii="Arial"/>
                        <w:sz w:val="2"/>
                      </w:rPr>
                    </w:pPr>
                    <w:r>
                      <w:rPr>
                        <w:rFonts w:ascii="Arial"/>
                        <w:color w:val="231F20"/>
                        <w:w w:val="125"/>
                        <w:sz w:val="2"/>
                      </w:rPr>
                      <w:t>2016-0054</w:t>
                    </w:r>
                  </w:p>
                </w:txbxContent>
              </v:textbox>
            </v:shape>
            <v:shape id="_x0000_s1130" type="#_x0000_t202" style="position:absolute;left:9322;top:3513;width:1029;height:153" stroked="f">
              <v:textbox inset="0,0,0,0">
                <w:txbxContent>
                  <w:p w14:paraId="31C66532" w14:textId="77777777" w:rsidR="00FB60D4" w:rsidRDefault="00FB60D4">
                    <w:pPr>
                      <w:spacing w:before="28"/>
                      <w:ind w:left="130" w:right="52" w:hanging="145"/>
                      <w:rPr>
                        <w:rFonts w:ascii="Arial"/>
                        <w:sz w:val="4"/>
                      </w:rPr>
                    </w:pPr>
                    <w:r>
                      <w:rPr>
                        <w:rFonts w:ascii="Arial"/>
                        <w:color w:val="231F20"/>
                        <w:sz w:val="4"/>
                      </w:rPr>
                      <w:t>rotfish (</w:t>
                    </w:r>
                    <w:r>
                      <w:rPr>
                        <w:rFonts w:ascii="MyriadPro-It"/>
                        <w:i/>
                        <w:color w:val="231F20"/>
                        <w:sz w:val="4"/>
                      </w:rPr>
                      <w:t>Bolbometopon muricatum</w:t>
                    </w:r>
                    <w:r>
                      <w:rPr>
                        <w:rFonts w:ascii="Arial"/>
                        <w:color w:val="231F20"/>
                        <w:sz w:val="4"/>
                      </w:rPr>
                      <w:t>), steephead parrotfish and</w:t>
                    </w:r>
                    <w:r>
                      <w:rPr>
                        <w:rFonts w:ascii="Arial"/>
                        <w:color w:val="231F20"/>
                        <w:spacing w:val="-8"/>
                        <w:sz w:val="4"/>
                      </w:rPr>
                      <w:t xml:space="preserve"> </w:t>
                    </w:r>
                    <w:r>
                      <w:rPr>
                        <w:rFonts w:ascii="Arial"/>
                        <w:color w:val="231F20"/>
                        <w:sz w:val="4"/>
                      </w:rPr>
                      <w:t>surgeonfish</w:t>
                    </w:r>
                    <w:r>
                      <w:rPr>
                        <w:rFonts w:ascii="Arial"/>
                        <w:color w:val="231F20"/>
                        <w:spacing w:val="-8"/>
                        <w:sz w:val="4"/>
                      </w:rPr>
                      <w:t xml:space="preserve"> </w:t>
                    </w:r>
                    <w:r>
                      <w:rPr>
                        <w:rFonts w:ascii="Arial"/>
                        <w:color w:val="231F20"/>
                        <w:sz w:val="4"/>
                      </w:rPr>
                      <w:t>are</w:t>
                    </w:r>
                    <w:r>
                      <w:rPr>
                        <w:rFonts w:ascii="Arial"/>
                        <w:color w:val="231F20"/>
                        <w:spacing w:val="-8"/>
                        <w:sz w:val="4"/>
                      </w:rPr>
                      <w:t xml:space="preserve"> </w:t>
                    </w:r>
                    <w:r>
                      <w:rPr>
                        <w:rFonts w:ascii="Arial"/>
                        <w:color w:val="231F20"/>
                        <w:sz w:val="4"/>
                      </w:rPr>
                      <w:t>all</w:t>
                    </w:r>
                    <w:r>
                      <w:rPr>
                        <w:rFonts w:ascii="Arial"/>
                        <w:color w:val="231F20"/>
                        <w:spacing w:val="-8"/>
                        <w:sz w:val="4"/>
                      </w:rPr>
                      <w:t xml:space="preserve"> </w:t>
                    </w:r>
                    <w:r>
                      <w:rPr>
                        <w:rFonts w:ascii="Arial"/>
                        <w:color w:val="231F20"/>
                        <w:sz w:val="4"/>
                      </w:rPr>
                      <w:t>important</w:t>
                    </w:r>
                    <w:r>
                      <w:rPr>
                        <w:rFonts w:ascii="Arial"/>
                        <w:color w:val="231F20"/>
                        <w:spacing w:val="-8"/>
                        <w:sz w:val="4"/>
                      </w:rPr>
                      <w:t xml:space="preserve"> </w:t>
                    </w:r>
                    <w:r>
                      <w:rPr>
                        <w:rFonts w:ascii="Arial"/>
                        <w:color w:val="231F20"/>
                        <w:sz w:val="4"/>
                      </w:rPr>
                      <w:t>to</w:t>
                    </w:r>
                    <w:r>
                      <w:rPr>
                        <w:rFonts w:ascii="Arial"/>
                        <w:color w:val="231F20"/>
                        <w:spacing w:val="-8"/>
                        <w:sz w:val="4"/>
                      </w:rPr>
                      <w:t xml:space="preserve"> </w:t>
                    </w:r>
                    <w:r>
                      <w:rPr>
                        <w:rFonts w:ascii="Arial"/>
                        <w:color w:val="231F20"/>
                        <w:sz w:val="4"/>
                      </w:rPr>
                      <w:t>reef</w:t>
                    </w:r>
                    <w:r>
                      <w:rPr>
                        <w:rFonts w:ascii="Arial"/>
                        <w:color w:val="231F20"/>
                        <w:spacing w:val="-8"/>
                        <w:sz w:val="4"/>
                      </w:rPr>
                      <w:t xml:space="preserve"> </w:t>
                    </w:r>
                    <w:r>
                      <w:rPr>
                        <w:rFonts w:ascii="Arial"/>
                        <w:color w:val="231F20"/>
                        <w:sz w:val="4"/>
                      </w:rPr>
                      <w:t>recovery.</w:t>
                    </w:r>
                  </w:p>
                </w:txbxContent>
              </v:textbox>
            </v:shape>
            <v:shape id="_x0000_s1129" type="#_x0000_t202" style="position:absolute;left:9337;top:5036;width:1014;height:205" filled="f" stroked="f">
              <v:textbox inset="0,0,0,0">
                <w:txbxContent>
                  <w:p w14:paraId="31C66533" w14:textId="77777777" w:rsidR="00FB60D4" w:rsidRDefault="00FB60D4">
                    <w:pPr>
                      <w:rPr>
                        <w:sz w:val="4"/>
                      </w:rPr>
                    </w:pPr>
                  </w:p>
                  <w:p w14:paraId="31C66534" w14:textId="77777777" w:rsidR="00FB60D4" w:rsidRDefault="00FB60D4">
                    <w:pPr>
                      <w:spacing w:before="7"/>
                      <w:rPr>
                        <w:sz w:val="4"/>
                      </w:rPr>
                    </w:pPr>
                  </w:p>
                  <w:p w14:paraId="31C66535" w14:textId="77777777" w:rsidR="00FB60D4" w:rsidRDefault="00FB60D4">
                    <w:pPr>
                      <w:ind w:left="5"/>
                      <w:rPr>
                        <w:rFonts w:ascii="Arial" w:hAnsi="Arial"/>
                        <w:sz w:val="4"/>
                      </w:rPr>
                    </w:pPr>
                    <w:r>
                      <w:rPr>
                        <w:rFonts w:ascii="Arial" w:hAnsi="Arial"/>
                        <w:color w:val="231F20"/>
                        <w:w w:val="95"/>
                        <w:sz w:val="4"/>
                      </w:rPr>
                      <w:t>Reef’s recovery are already in place. These include the</w:t>
                    </w:r>
                  </w:p>
                  <w:p w14:paraId="31C66536" w14:textId="77777777" w:rsidR="00FB60D4" w:rsidRDefault="00FB60D4">
                    <w:pPr>
                      <w:spacing w:before="7"/>
                      <w:ind w:left="10"/>
                      <w:rPr>
                        <w:rFonts w:ascii="Arial"/>
                        <w:sz w:val="4"/>
                      </w:rPr>
                    </w:pPr>
                    <w:r>
                      <w:rPr>
                        <w:rFonts w:ascii="Arial"/>
                        <w:color w:val="231F20"/>
                        <w:w w:val="95"/>
                        <w:sz w:val="4"/>
                      </w:rPr>
                      <w:t>and crown-of-thorns starfish control. All Reef users have a</w:t>
                    </w:r>
                  </w:p>
                </w:txbxContent>
              </v:textbox>
            </v:shape>
            <w10:wrap anchorx="page"/>
          </v:group>
        </w:pict>
      </w:r>
      <w:r w:rsidR="00A57776">
        <w:rPr>
          <w:color w:val="4D555B"/>
        </w:rPr>
        <w:t>Growing, maturing and reproducing relatively faster than other corals, these species are not only critical for coral re-establishment, but rapidly replenish shelter for a diversity of species following disturbances.</w:t>
      </w:r>
    </w:p>
    <w:p w14:paraId="31C662A1" w14:textId="77777777" w:rsidR="00D33403" w:rsidRDefault="00A57776">
      <w:pPr>
        <w:pStyle w:val="BodyText"/>
        <w:spacing w:line="328" w:lineRule="auto"/>
        <w:ind w:left="113" w:right="3479"/>
      </w:pPr>
      <w:r>
        <w:rPr>
          <w:color w:val="4D555B"/>
        </w:rPr>
        <w:t>They also help to restore the Reef’s aesthetic values.</w:t>
      </w:r>
    </w:p>
    <w:p w14:paraId="31C662A2" w14:textId="77777777" w:rsidR="00D33403" w:rsidRDefault="00242846">
      <w:pPr>
        <w:pStyle w:val="BodyText"/>
        <w:spacing w:before="113" w:line="328" w:lineRule="auto"/>
        <w:ind w:left="113" w:right="3337"/>
      </w:pPr>
      <w:r>
        <w:pict w14:anchorId="31C664AF">
          <v:shape id="_x0000_s1127" type="#_x0000_t202" style="position:absolute;left:0;text-align:left;margin-left:407.3pt;margin-top:73.05pt;width:64.95pt;height:4.9pt;z-index:-51616;mso-position-horizontal-relative:page" filled="f" stroked="f">
            <v:textbox inset="0,0,0,0">
              <w:txbxContent>
                <w:p w14:paraId="31C66537" w14:textId="77777777" w:rsidR="00FB60D4" w:rsidRDefault="00FB60D4">
                  <w:pPr>
                    <w:ind w:left="428"/>
                    <w:rPr>
                      <w:rFonts w:ascii="Arial"/>
                      <w:sz w:val="4"/>
                    </w:rPr>
                  </w:pPr>
                  <w:r>
                    <w:rPr>
                      <w:rFonts w:ascii="Arial"/>
                      <w:color w:val="231F20"/>
                      <w:sz w:val="4"/>
                    </w:rPr>
                    <w:t>Unicornfish (</w:t>
                  </w:r>
                  <w:r>
                    <w:rPr>
                      <w:rFonts w:ascii="MyriadPro-It"/>
                      <w:i/>
                      <w:color w:val="231F20"/>
                      <w:sz w:val="4"/>
                    </w:rPr>
                    <w:t>Naso unicornis</w:t>
                  </w:r>
                  <w:r>
                    <w:rPr>
                      <w:rFonts w:ascii="Arial"/>
                      <w:color w:val="231F20"/>
                      <w:sz w:val="4"/>
                    </w:rPr>
                    <w:t>), bumphead par</w:t>
                  </w:r>
                </w:p>
                <w:p w14:paraId="31C66538" w14:textId="77777777" w:rsidR="00FB60D4" w:rsidRDefault="00FB60D4">
                  <w:pPr>
                    <w:rPr>
                      <w:rFonts w:ascii="Arial"/>
                      <w:sz w:val="4"/>
                    </w:rPr>
                  </w:pPr>
                  <w:r>
                    <w:rPr>
                      <w:rFonts w:ascii="Arial"/>
                      <w:b/>
                      <w:color w:val="231F20"/>
                      <w:position w:val="1"/>
                      <w:sz w:val="3"/>
                    </w:rPr>
                    <w:t xml:space="preserve">Bumphead parrotfish          </w:t>
                  </w:r>
                  <w:r>
                    <w:rPr>
                      <w:rFonts w:ascii="Arial"/>
                      <w:color w:val="231F20"/>
                      <w:sz w:val="4"/>
                    </w:rPr>
                    <w:t>(</w:t>
                  </w:r>
                  <w:r>
                    <w:rPr>
                      <w:rFonts w:ascii="MyriadPro-It"/>
                      <w:i/>
                      <w:color w:val="231F20"/>
                      <w:sz w:val="4"/>
                    </w:rPr>
                    <w:t>Chlorurus microrhinos</w:t>
                  </w:r>
                  <w:r>
                    <w:rPr>
                      <w:rFonts w:ascii="Arial"/>
                      <w:color w:val="231F20"/>
                      <w:sz w:val="4"/>
                    </w:rPr>
                    <w:t>) and any species of rabbitfish</w:t>
                  </w:r>
                </w:p>
              </w:txbxContent>
            </v:textbox>
            <w10:wrap anchorx="page"/>
          </v:shape>
        </w:pict>
      </w:r>
      <w:r>
        <w:pict w14:anchorId="31C664B0">
          <v:shape id="_x0000_s1126" type="#_x0000_t202" style="position:absolute;left:0;text-align:left;margin-left:465.9pt;margin-top:24.15pt;width:46.45pt;height:43.6pt;z-index:-51592;mso-position-horizontal-relative:page" filled="f" stroked="f">
            <v:textbox inset="0,0,0,0">
              <w:txbxContent>
                <w:p w14:paraId="31C66539" w14:textId="77777777" w:rsidR="00FB60D4" w:rsidRDefault="00FB60D4">
                  <w:pPr>
                    <w:spacing w:before="5"/>
                    <w:ind w:left="33"/>
                    <w:rPr>
                      <w:rFonts w:ascii="Arial"/>
                      <w:b/>
                      <w:sz w:val="4"/>
                    </w:rPr>
                  </w:pPr>
                  <w:r>
                    <w:rPr>
                      <w:rFonts w:ascii="Arial"/>
                      <w:b/>
                      <w:color w:val="FFFFFF"/>
                      <w:sz w:val="4"/>
                    </w:rPr>
                    <w:t>to grow.</w:t>
                  </w:r>
                </w:p>
                <w:p w14:paraId="31C6653A" w14:textId="77777777" w:rsidR="00FB60D4" w:rsidRDefault="00FB60D4">
                  <w:pPr>
                    <w:pStyle w:val="BodyText"/>
                    <w:rPr>
                      <w:sz w:val="4"/>
                    </w:rPr>
                  </w:pPr>
                </w:p>
                <w:p w14:paraId="31C6653B" w14:textId="77777777" w:rsidR="00FB60D4" w:rsidRDefault="00FB60D4">
                  <w:pPr>
                    <w:pStyle w:val="BodyText"/>
                    <w:rPr>
                      <w:sz w:val="4"/>
                    </w:rPr>
                  </w:pPr>
                </w:p>
                <w:p w14:paraId="31C6653C" w14:textId="77777777" w:rsidR="00FB60D4" w:rsidRDefault="00FB60D4">
                  <w:pPr>
                    <w:pStyle w:val="BodyText"/>
                    <w:rPr>
                      <w:sz w:val="4"/>
                    </w:rPr>
                  </w:pPr>
                </w:p>
                <w:p w14:paraId="31C6653D" w14:textId="77777777" w:rsidR="00FB60D4" w:rsidRDefault="00FB60D4">
                  <w:pPr>
                    <w:spacing w:before="20"/>
                    <w:jc w:val="right"/>
                    <w:rPr>
                      <w:rFonts w:ascii="Arial"/>
                      <w:b/>
                      <w:sz w:val="4"/>
                    </w:rPr>
                  </w:pPr>
                  <w:r>
                    <w:rPr>
                      <w:rFonts w:ascii="Arial"/>
                      <w:b/>
                      <w:color w:val="FFFFFF"/>
                      <w:sz w:val="4"/>
                    </w:rPr>
                    <w:t>leaving</w:t>
                  </w:r>
                  <w:r>
                    <w:rPr>
                      <w:rFonts w:ascii="Arial"/>
                      <w:b/>
                      <w:color w:val="FFFFFF"/>
                      <w:spacing w:val="-3"/>
                      <w:sz w:val="4"/>
                    </w:rPr>
                    <w:t xml:space="preserve"> </w:t>
                  </w:r>
                  <w:r>
                    <w:rPr>
                      <w:rFonts w:ascii="Arial"/>
                      <w:b/>
                      <w:color w:val="FFFFFF"/>
                      <w:sz w:val="4"/>
                    </w:rPr>
                    <w:t>these</w:t>
                  </w:r>
                  <w:r>
                    <w:rPr>
                      <w:rFonts w:ascii="Arial"/>
                      <w:b/>
                      <w:color w:val="FFFFFF"/>
                      <w:spacing w:val="-3"/>
                      <w:sz w:val="4"/>
                    </w:rPr>
                    <w:t xml:space="preserve"> </w:t>
                  </w:r>
                  <w:r>
                    <w:rPr>
                      <w:rFonts w:ascii="Arial"/>
                      <w:b/>
                      <w:color w:val="FFFFFF"/>
                      <w:sz w:val="4"/>
                    </w:rPr>
                    <w:t>species</w:t>
                  </w:r>
                  <w:r>
                    <w:rPr>
                      <w:rFonts w:ascii="Arial"/>
                      <w:b/>
                      <w:color w:val="FFFFFF"/>
                      <w:spacing w:val="-3"/>
                      <w:sz w:val="4"/>
                    </w:rPr>
                    <w:t xml:space="preserve"> </w:t>
                  </w:r>
                  <w:r>
                    <w:rPr>
                      <w:rFonts w:ascii="Arial"/>
                      <w:b/>
                      <w:color w:val="FFFFFF"/>
                      <w:sz w:val="4"/>
                    </w:rPr>
                    <w:t>on</w:t>
                  </w:r>
                  <w:r>
                    <w:rPr>
                      <w:rFonts w:ascii="Arial"/>
                      <w:b/>
                      <w:color w:val="FFFFFF"/>
                      <w:spacing w:val="-3"/>
                      <w:sz w:val="4"/>
                    </w:rPr>
                    <w:t xml:space="preserve"> </w:t>
                  </w:r>
                  <w:r>
                    <w:rPr>
                      <w:rFonts w:ascii="Arial"/>
                      <w:b/>
                      <w:color w:val="FFFFFF"/>
                      <w:sz w:val="4"/>
                    </w:rPr>
                    <w:t>the</w:t>
                  </w:r>
                  <w:r>
                    <w:rPr>
                      <w:rFonts w:ascii="Arial"/>
                      <w:b/>
                      <w:color w:val="FFFFFF"/>
                      <w:spacing w:val="-3"/>
                      <w:sz w:val="4"/>
                    </w:rPr>
                    <w:t xml:space="preserve"> </w:t>
                  </w:r>
                  <w:r>
                    <w:rPr>
                      <w:rFonts w:ascii="Arial"/>
                      <w:b/>
                      <w:color w:val="FFFFFF"/>
                      <w:sz w:val="4"/>
                    </w:rPr>
                    <w:t>Great</w:t>
                  </w:r>
                  <w:r>
                    <w:rPr>
                      <w:rFonts w:ascii="Arial"/>
                      <w:b/>
                      <w:color w:val="FFFFFF"/>
                      <w:spacing w:val="-3"/>
                      <w:sz w:val="4"/>
                    </w:rPr>
                    <w:t xml:space="preserve"> </w:t>
                  </w:r>
                  <w:r>
                    <w:rPr>
                      <w:rFonts w:ascii="Arial"/>
                      <w:b/>
                      <w:color w:val="FFFFFF"/>
                      <w:sz w:val="4"/>
                    </w:rPr>
                    <w:t>Barrier</w:t>
                  </w:r>
                  <w:r>
                    <w:rPr>
                      <w:rFonts w:ascii="Arial"/>
                      <w:b/>
                      <w:color w:val="FFFFFF"/>
                      <w:spacing w:val="-3"/>
                      <w:sz w:val="4"/>
                    </w:rPr>
                    <w:t xml:space="preserve"> </w:t>
                  </w:r>
                  <w:r>
                    <w:rPr>
                      <w:rFonts w:ascii="Arial"/>
                      <w:b/>
                      <w:color w:val="FFFFFF"/>
                      <w:sz w:val="4"/>
                    </w:rPr>
                    <w:t>Reef</w:t>
                  </w:r>
                  <w:r>
                    <w:rPr>
                      <w:rFonts w:ascii="Arial"/>
                      <w:b/>
                      <w:color w:val="FFFFFF"/>
                      <w:spacing w:val="-3"/>
                      <w:sz w:val="4"/>
                    </w:rPr>
                    <w:t xml:space="preserve"> </w:t>
                  </w:r>
                  <w:r>
                    <w:rPr>
                      <w:rFonts w:ascii="Arial"/>
                      <w:b/>
                      <w:color w:val="FFFFFF"/>
                      <w:sz w:val="4"/>
                    </w:rPr>
                    <w:t>to</w:t>
                  </w:r>
                </w:p>
                <w:p w14:paraId="31C6653E" w14:textId="77777777" w:rsidR="00FB60D4" w:rsidRDefault="00FB60D4">
                  <w:pPr>
                    <w:pStyle w:val="BodyText"/>
                    <w:rPr>
                      <w:sz w:val="4"/>
                    </w:rPr>
                  </w:pPr>
                </w:p>
                <w:p w14:paraId="31C6653F" w14:textId="77777777" w:rsidR="00FB60D4" w:rsidRDefault="00FB60D4">
                  <w:pPr>
                    <w:pStyle w:val="BodyText"/>
                    <w:rPr>
                      <w:sz w:val="4"/>
                    </w:rPr>
                  </w:pPr>
                </w:p>
                <w:p w14:paraId="31C66540" w14:textId="77777777" w:rsidR="00FB60D4" w:rsidRDefault="00FB60D4">
                  <w:pPr>
                    <w:pStyle w:val="BodyText"/>
                    <w:rPr>
                      <w:sz w:val="4"/>
                    </w:rPr>
                  </w:pPr>
                </w:p>
                <w:p w14:paraId="31C66541" w14:textId="77777777" w:rsidR="00FB60D4" w:rsidRDefault="00FB60D4">
                  <w:pPr>
                    <w:pStyle w:val="BodyText"/>
                    <w:rPr>
                      <w:sz w:val="4"/>
                    </w:rPr>
                  </w:pPr>
                </w:p>
                <w:p w14:paraId="31C66542" w14:textId="77777777" w:rsidR="00FB60D4" w:rsidRDefault="00FB60D4">
                  <w:pPr>
                    <w:pStyle w:val="BodyText"/>
                    <w:rPr>
                      <w:sz w:val="4"/>
                    </w:rPr>
                  </w:pPr>
                </w:p>
                <w:p w14:paraId="31C66543" w14:textId="77777777" w:rsidR="00FB60D4" w:rsidRDefault="00FB60D4">
                  <w:pPr>
                    <w:pStyle w:val="BodyText"/>
                    <w:rPr>
                      <w:sz w:val="4"/>
                    </w:rPr>
                  </w:pPr>
                </w:p>
                <w:p w14:paraId="31C66544" w14:textId="77777777" w:rsidR="00FB60D4" w:rsidRDefault="00FB60D4">
                  <w:pPr>
                    <w:pStyle w:val="BodyText"/>
                    <w:rPr>
                      <w:sz w:val="4"/>
                    </w:rPr>
                  </w:pPr>
                </w:p>
                <w:p w14:paraId="31C66545" w14:textId="77777777" w:rsidR="00FB60D4" w:rsidRDefault="00FB60D4">
                  <w:pPr>
                    <w:pStyle w:val="BodyText"/>
                    <w:rPr>
                      <w:sz w:val="4"/>
                    </w:rPr>
                  </w:pPr>
                </w:p>
                <w:p w14:paraId="31C66546" w14:textId="77777777" w:rsidR="00FB60D4" w:rsidRDefault="00FB60D4">
                  <w:pPr>
                    <w:pStyle w:val="BodyText"/>
                    <w:rPr>
                      <w:sz w:val="4"/>
                    </w:rPr>
                  </w:pPr>
                </w:p>
                <w:p w14:paraId="31C66547" w14:textId="77777777" w:rsidR="00FB60D4" w:rsidRDefault="00FB60D4">
                  <w:pPr>
                    <w:pStyle w:val="BodyText"/>
                    <w:rPr>
                      <w:sz w:val="4"/>
                    </w:rPr>
                  </w:pPr>
                </w:p>
                <w:p w14:paraId="31C66548" w14:textId="77777777" w:rsidR="00FB60D4" w:rsidRDefault="00FB60D4">
                  <w:pPr>
                    <w:pStyle w:val="BodyText"/>
                    <w:rPr>
                      <w:sz w:val="4"/>
                    </w:rPr>
                  </w:pPr>
                </w:p>
                <w:p w14:paraId="31C66549" w14:textId="77777777" w:rsidR="00FB60D4" w:rsidRDefault="00FB60D4">
                  <w:pPr>
                    <w:pStyle w:val="BodyText"/>
                    <w:rPr>
                      <w:sz w:val="4"/>
                    </w:rPr>
                  </w:pPr>
                </w:p>
                <w:p w14:paraId="31C6654A" w14:textId="77777777" w:rsidR="00FB60D4" w:rsidRDefault="00FB60D4">
                  <w:pPr>
                    <w:pStyle w:val="BodyText"/>
                    <w:rPr>
                      <w:sz w:val="4"/>
                    </w:rPr>
                  </w:pPr>
                </w:p>
                <w:p w14:paraId="31C6654B" w14:textId="77777777" w:rsidR="00FB60D4" w:rsidRDefault="00FB60D4">
                  <w:pPr>
                    <w:pStyle w:val="BodyText"/>
                    <w:spacing w:before="1"/>
                    <w:rPr>
                      <w:sz w:val="4"/>
                    </w:rPr>
                  </w:pPr>
                </w:p>
                <w:p w14:paraId="31C6654C" w14:textId="77777777" w:rsidR="00FB60D4" w:rsidRDefault="00FB60D4">
                  <w:pPr>
                    <w:ind w:left="580" w:right="3"/>
                    <w:jc w:val="right"/>
                    <w:rPr>
                      <w:rFonts w:ascii="Arial"/>
                      <w:b/>
                      <w:sz w:val="3"/>
                    </w:rPr>
                  </w:pPr>
                  <w:r>
                    <w:rPr>
                      <w:rFonts w:ascii="Arial"/>
                      <w:b/>
                      <w:color w:val="231F20"/>
                      <w:w w:val="110"/>
                      <w:sz w:val="3"/>
                    </w:rPr>
                    <w:t xml:space="preserve">Bluespined </w:t>
                  </w:r>
                  <w:r>
                    <w:rPr>
                      <w:rFonts w:ascii="Arial"/>
                      <w:b/>
                      <w:color w:val="231F20"/>
                      <w:w w:val="115"/>
                      <w:sz w:val="3"/>
                    </w:rPr>
                    <w:t>unicornfish</w:t>
                  </w:r>
                </w:p>
              </w:txbxContent>
            </v:textbox>
            <w10:wrap anchorx="page"/>
          </v:shape>
        </w:pict>
      </w:r>
      <w:r>
        <w:pict w14:anchorId="31C664B1">
          <v:shape id="_x0000_s1125" type="#_x0000_t202" style="position:absolute;left:0;text-align:left;margin-left:523.75pt;margin-top:97.55pt;width:8.45pt;height:2.3pt;z-index:-51568;mso-position-horizontal-relative:page" filled="f" stroked="f">
            <v:textbox inset="0,0,0,0">
              <w:txbxContent>
                <w:p w14:paraId="31C6654D" w14:textId="77777777" w:rsidR="00FB60D4" w:rsidRDefault="00FB60D4">
                  <w:pPr>
                    <w:spacing w:before="8"/>
                    <w:rPr>
                      <w:rFonts w:ascii="Arial"/>
                      <w:b/>
                      <w:sz w:val="3"/>
                    </w:rPr>
                  </w:pPr>
                  <w:r>
                    <w:rPr>
                      <w:rFonts w:ascii="Arial"/>
                      <w:b/>
                      <w:color w:val="231F20"/>
                      <w:w w:val="115"/>
                      <w:sz w:val="3"/>
                    </w:rPr>
                    <w:t>Rabbitfish</w:t>
                  </w:r>
                </w:p>
              </w:txbxContent>
            </v:textbox>
            <w10:wrap anchorx="page"/>
          </v:shape>
        </w:pict>
      </w:r>
      <w:r w:rsidR="00A57776">
        <w:rPr>
          <w:color w:val="4D555B"/>
        </w:rPr>
        <w:t>Herbivores, including fish, turtles and many other species that graze on algae, play a key role in preventing macroalgae from proliferating following disturbances. This is vitally important as macroalgae stops corals from settling and growing.</w:t>
      </w:r>
    </w:p>
    <w:p w14:paraId="31C662A3" w14:textId="77777777" w:rsidR="00D33403" w:rsidRDefault="00242846">
      <w:pPr>
        <w:pStyle w:val="BodyText"/>
        <w:spacing w:before="113"/>
        <w:ind w:left="113"/>
      </w:pPr>
      <w:r>
        <w:pict w14:anchorId="31C664B2">
          <v:shape id="_x0000_s1124" type="#_x0000_t202" style="position:absolute;left:0;text-align:left;margin-left:448.6pt;margin-top:6.3pt;width:17.4pt;height:2.3pt;z-index:-51640;mso-position-horizontal-relative:page" filled="f" stroked="f">
            <v:textbox inset="0,0,0,0">
              <w:txbxContent>
                <w:p w14:paraId="31C6654E" w14:textId="77777777" w:rsidR="00FB60D4" w:rsidRDefault="00FB60D4">
                  <w:pPr>
                    <w:spacing w:before="8"/>
                    <w:rPr>
                      <w:rFonts w:ascii="Arial"/>
                      <w:b/>
                      <w:sz w:val="3"/>
                    </w:rPr>
                  </w:pPr>
                  <w:r>
                    <w:rPr>
                      <w:rFonts w:ascii="Arial"/>
                      <w:b/>
                      <w:color w:val="231F20"/>
                      <w:w w:val="115"/>
                      <w:sz w:val="3"/>
                    </w:rPr>
                    <w:t>Steephead parrotfish</w:t>
                  </w:r>
                </w:p>
              </w:txbxContent>
            </v:textbox>
            <w10:wrap anchorx="page"/>
          </v:shape>
        </w:pict>
      </w:r>
      <w:r w:rsidR="00A57776">
        <w:rPr>
          <w:color w:val="4D555B"/>
        </w:rPr>
        <w:t>Ensuring that ‘reef recovery species’</w:t>
      </w:r>
    </w:p>
    <w:p w14:paraId="31C662A4" w14:textId="77777777" w:rsidR="00D33403" w:rsidRDefault="00242846">
      <w:pPr>
        <w:pStyle w:val="ListParagraph"/>
        <w:numPr>
          <w:ilvl w:val="0"/>
          <w:numId w:val="2"/>
        </w:numPr>
        <w:tabs>
          <w:tab w:val="left" w:pos="314"/>
        </w:tabs>
        <w:spacing w:before="70" w:line="328" w:lineRule="auto"/>
        <w:ind w:right="3613" w:firstLine="0"/>
        <w:rPr>
          <w:sz w:val="19"/>
        </w:rPr>
      </w:pPr>
      <w:r>
        <w:pict w14:anchorId="31C664B3">
          <v:shape id="_x0000_s1123" type="#_x0000_t202" style="position:absolute;left:0;text-align:left;margin-left:473.2pt;margin-top:24.75pt;width:55.3pt;height:15.4pt;z-index:-51544;mso-position-horizontal-relative:page" filled="f" stroked="f">
            <v:textbox inset="0,0,0,0">
              <w:txbxContent>
                <w:p w14:paraId="31C6654F" w14:textId="77777777" w:rsidR="00FB60D4" w:rsidRDefault="00FB60D4">
                  <w:pPr>
                    <w:spacing w:before="8"/>
                    <w:ind w:left="907"/>
                    <w:rPr>
                      <w:rFonts w:ascii="Arial"/>
                      <w:b/>
                      <w:sz w:val="3"/>
                    </w:rPr>
                  </w:pPr>
                  <w:r>
                    <w:rPr>
                      <w:rFonts w:ascii="Arial"/>
                      <w:b/>
                      <w:color w:val="231F20"/>
                      <w:spacing w:val="-1"/>
                      <w:w w:val="115"/>
                      <w:sz w:val="3"/>
                    </w:rPr>
                    <w:t>Surgeonfish</w:t>
                  </w:r>
                </w:p>
                <w:p w14:paraId="31C66550" w14:textId="77777777" w:rsidR="00FB60D4" w:rsidRDefault="00FB60D4">
                  <w:pPr>
                    <w:pStyle w:val="BodyText"/>
                    <w:rPr>
                      <w:sz w:val="4"/>
                    </w:rPr>
                  </w:pPr>
                </w:p>
                <w:p w14:paraId="31C66551" w14:textId="77777777" w:rsidR="00FB60D4" w:rsidRDefault="00FB60D4">
                  <w:pPr>
                    <w:pStyle w:val="BodyText"/>
                    <w:rPr>
                      <w:sz w:val="4"/>
                    </w:rPr>
                  </w:pPr>
                </w:p>
                <w:p w14:paraId="31C66552" w14:textId="77777777" w:rsidR="00FB60D4" w:rsidRDefault="00FB60D4">
                  <w:pPr>
                    <w:pStyle w:val="BodyText"/>
                    <w:rPr>
                      <w:sz w:val="4"/>
                    </w:rPr>
                  </w:pPr>
                </w:p>
                <w:p w14:paraId="31C66553" w14:textId="77777777" w:rsidR="00FB60D4" w:rsidRDefault="00FB60D4">
                  <w:pPr>
                    <w:pStyle w:val="BodyText"/>
                    <w:rPr>
                      <w:sz w:val="4"/>
                    </w:rPr>
                  </w:pPr>
                </w:p>
                <w:p w14:paraId="31C66554" w14:textId="77777777" w:rsidR="00FB60D4" w:rsidRDefault="00FB60D4">
                  <w:pPr>
                    <w:pStyle w:val="BodyText"/>
                    <w:spacing w:before="6"/>
                    <w:rPr>
                      <w:sz w:val="5"/>
                    </w:rPr>
                  </w:pPr>
                </w:p>
                <w:p w14:paraId="31C66555" w14:textId="77777777" w:rsidR="00FB60D4" w:rsidRDefault="00FB60D4">
                  <w:pPr>
                    <w:rPr>
                      <w:rFonts w:ascii="Arial"/>
                      <w:sz w:val="4"/>
                    </w:rPr>
                  </w:pPr>
                  <w:r>
                    <w:rPr>
                      <w:rFonts w:ascii="Arial"/>
                      <w:color w:val="231F20"/>
                      <w:sz w:val="4"/>
                    </w:rPr>
                    <w:t>and stakeholders to help improve the recovery of</w:t>
                  </w:r>
                </w:p>
              </w:txbxContent>
            </v:textbox>
            <w10:wrap anchorx="page"/>
          </v:shape>
        </w:pict>
      </w:r>
      <w:r w:rsidR="00A57776">
        <w:rPr>
          <w:color w:val="4D555B"/>
          <w:spacing w:val="-4"/>
          <w:sz w:val="19"/>
        </w:rPr>
        <w:t xml:space="preserve">species </w:t>
      </w:r>
      <w:r w:rsidR="00A57776">
        <w:rPr>
          <w:color w:val="4D555B"/>
          <w:spacing w:val="-3"/>
          <w:sz w:val="19"/>
        </w:rPr>
        <w:t xml:space="preserve">that </w:t>
      </w:r>
      <w:r w:rsidR="00A57776">
        <w:rPr>
          <w:color w:val="4D555B"/>
          <w:spacing w:val="-4"/>
          <w:sz w:val="19"/>
        </w:rPr>
        <w:t xml:space="preserve">make </w:t>
      </w:r>
      <w:r w:rsidR="00A57776">
        <w:rPr>
          <w:color w:val="4D555B"/>
          <w:spacing w:val="-3"/>
          <w:sz w:val="19"/>
        </w:rPr>
        <w:t xml:space="preserve">the </w:t>
      </w:r>
      <w:r w:rsidR="00A57776">
        <w:rPr>
          <w:color w:val="4D555B"/>
          <w:spacing w:val="-4"/>
          <w:sz w:val="19"/>
        </w:rPr>
        <w:t xml:space="preserve">biggest contributions </w:t>
      </w:r>
      <w:r w:rsidR="00A57776">
        <w:rPr>
          <w:color w:val="4D555B"/>
          <w:sz w:val="19"/>
        </w:rPr>
        <w:t xml:space="preserve">to </w:t>
      </w:r>
      <w:r w:rsidR="00A57776">
        <w:rPr>
          <w:color w:val="4D555B"/>
          <w:spacing w:val="-4"/>
          <w:sz w:val="19"/>
        </w:rPr>
        <w:t xml:space="preserve">coral </w:t>
      </w:r>
      <w:r w:rsidR="00A57776">
        <w:rPr>
          <w:color w:val="4D555B"/>
          <w:spacing w:val="-3"/>
          <w:sz w:val="19"/>
        </w:rPr>
        <w:t>reef</w:t>
      </w:r>
      <w:r w:rsidR="00A57776">
        <w:rPr>
          <w:color w:val="4D555B"/>
          <w:spacing w:val="-20"/>
          <w:sz w:val="19"/>
        </w:rPr>
        <w:t xml:space="preserve"> </w:t>
      </w:r>
      <w:r w:rsidR="00A57776">
        <w:rPr>
          <w:color w:val="4D555B"/>
          <w:spacing w:val="-4"/>
          <w:sz w:val="19"/>
        </w:rPr>
        <w:t>resilience</w:t>
      </w:r>
    </w:p>
    <w:p w14:paraId="31C662A5" w14:textId="77777777" w:rsidR="00D33403" w:rsidRDefault="00242846">
      <w:pPr>
        <w:pStyle w:val="ListParagraph"/>
        <w:numPr>
          <w:ilvl w:val="0"/>
          <w:numId w:val="2"/>
        </w:numPr>
        <w:tabs>
          <w:tab w:val="left" w:pos="314"/>
        </w:tabs>
        <w:spacing w:before="0" w:line="328" w:lineRule="auto"/>
        <w:ind w:right="3394" w:firstLine="0"/>
        <w:rPr>
          <w:sz w:val="19"/>
        </w:rPr>
      </w:pPr>
      <w:r>
        <w:pict w14:anchorId="31C664B4">
          <v:shape id="_x0000_s1122" type="#_x0000_t202" style="position:absolute;left:0;text-align:left;margin-left:428.1pt;margin-top:8.2pt;width:44.7pt;height:10.55pt;z-index:-51664;mso-position-horizontal-relative:page" filled="f" stroked="f">
            <v:textbox inset="0,0,0,0">
              <w:txbxContent>
                <w:p w14:paraId="31C66556" w14:textId="77777777" w:rsidR="00FB60D4" w:rsidRDefault="00FB60D4">
                  <w:pPr>
                    <w:spacing w:before="1" w:line="280" w:lineRule="auto"/>
                    <w:ind w:right="-11"/>
                    <w:rPr>
                      <w:rFonts w:ascii="Arial" w:hAnsi="Arial"/>
                      <w:sz w:val="4"/>
                    </w:rPr>
                  </w:pPr>
                  <w:r>
                    <w:rPr>
                      <w:rFonts w:ascii="Arial" w:hAnsi="Arial"/>
                      <w:color w:val="231F20"/>
                      <w:w w:val="95"/>
                      <w:sz w:val="4"/>
                    </w:rPr>
                    <w:t>We’re</w:t>
                  </w:r>
                  <w:r>
                    <w:rPr>
                      <w:rFonts w:ascii="Arial" w:hAnsi="Arial"/>
                      <w:color w:val="231F20"/>
                      <w:spacing w:val="-4"/>
                      <w:w w:val="95"/>
                      <w:sz w:val="4"/>
                    </w:rPr>
                    <w:t xml:space="preserve"> </w:t>
                  </w:r>
                  <w:r>
                    <w:rPr>
                      <w:rFonts w:ascii="Arial" w:hAnsi="Arial"/>
                      <w:color w:val="231F20"/>
                      <w:w w:val="95"/>
                      <w:sz w:val="4"/>
                    </w:rPr>
                    <w:t>working</w:t>
                  </w:r>
                  <w:r>
                    <w:rPr>
                      <w:rFonts w:ascii="Arial" w:hAnsi="Arial"/>
                      <w:color w:val="231F20"/>
                      <w:spacing w:val="-4"/>
                      <w:w w:val="95"/>
                      <w:sz w:val="4"/>
                    </w:rPr>
                    <w:t xml:space="preserve"> </w:t>
                  </w:r>
                  <w:r>
                    <w:rPr>
                      <w:rFonts w:ascii="Arial" w:hAnsi="Arial"/>
                      <w:color w:val="231F20"/>
                      <w:w w:val="95"/>
                      <w:sz w:val="4"/>
                    </w:rPr>
                    <w:t>with</w:t>
                  </w:r>
                  <w:r>
                    <w:rPr>
                      <w:rFonts w:ascii="Arial" w:hAnsi="Arial"/>
                      <w:color w:val="231F20"/>
                      <w:spacing w:val="-6"/>
                      <w:w w:val="95"/>
                      <w:sz w:val="4"/>
                    </w:rPr>
                    <w:t xml:space="preserve"> </w:t>
                  </w:r>
                  <w:r>
                    <w:rPr>
                      <w:rFonts w:ascii="Arial" w:hAnsi="Arial"/>
                      <w:color w:val="231F20"/>
                      <w:w w:val="95"/>
                      <w:sz w:val="4"/>
                    </w:rPr>
                    <w:t>Traditional</w:t>
                  </w:r>
                  <w:r>
                    <w:rPr>
                      <w:rFonts w:ascii="Arial" w:hAnsi="Arial"/>
                      <w:color w:val="231F20"/>
                      <w:spacing w:val="-4"/>
                      <w:w w:val="95"/>
                      <w:sz w:val="4"/>
                    </w:rPr>
                    <w:t xml:space="preserve"> </w:t>
                  </w:r>
                  <w:r>
                    <w:rPr>
                      <w:rFonts w:ascii="Arial" w:hAnsi="Arial"/>
                      <w:color w:val="231F20"/>
                      <w:w w:val="95"/>
                      <w:sz w:val="4"/>
                    </w:rPr>
                    <w:t>custodians,</w:t>
                  </w:r>
                  <w:r>
                    <w:rPr>
                      <w:rFonts w:ascii="Arial" w:hAnsi="Arial"/>
                      <w:color w:val="231F20"/>
                      <w:spacing w:val="-4"/>
                      <w:w w:val="95"/>
                      <w:sz w:val="4"/>
                    </w:rPr>
                    <w:t xml:space="preserve"> </w:t>
                  </w:r>
                  <w:r>
                    <w:rPr>
                      <w:rFonts w:ascii="Arial" w:hAnsi="Arial"/>
                      <w:color w:val="231F20"/>
                      <w:w w:val="95"/>
                      <w:sz w:val="4"/>
                    </w:rPr>
                    <w:t xml:space="preserve">Reef-users </w:t>
                  </w:r>
                  <w:r>
                    <w:rPr>
                      <w:rFonts w:ascii="Arial" w:hAnsi="Arial"/>
                      <w:color w:val="231F20"/>
                      <w:sz w:val="4"/>
                    </w:rPr>
                    <w:t xml:space="preserve">affected coral. Management tools to assist the </w:t>
                  </w:r>
                  <w:r>
                    <w:rPr>
                      <w:rFonts w:ascii="Arial" w:hAnsi="Arial"/>
                      <w:color w:val="231F20"/>
                      <w:w w:val="95"/>
                      <w:sz w:val="4"/>
                    </w:rPr>
                    <w:t>Zoning</w:t>
                  </w:r>
                  <w:r>
                    <w:rPr>
                      <w:rFonts w:ascii="Arial" w:hAnsi="Arial"/>
                      <w:color w:val="231F20"/>
                      <w:spacing w:val="-4"/>
                      <w:w w:val="95"/>
                      <w:sz w:val="4"/>
                    </w:rPr>
                    <w:t xml:space="preserve"> </w:t>
                  </w:r>
                  <w:r>
                    <w:rPr>
                      <w:rFonts w:ascii="Arial" w:hAnsi="Arial"/>
                      <w:color w:val="231F20"/>
                      <w:w w:val="95"/>
                      <w:sz w:val="4"/>
                    </w:rPr>
                    <w:t>Plan,</w:t>
                  </w:r>
                  <w:r>
                    <w:rPr>
                      <w:rFonts w:ascii="Arial" w:hAnsi="Arial"/>
                      <w:color w:val="231F20"/>
                      <w:spacing w:val="-4"/>
                      <w:w w:val="95"/>
                      <w:sz w:val="4"/>
                    </w:rPr>
                    <w:t xml:space="preserve"> </w:t>
                  </w:r>
                  <w:r>
                    <w:rPr>
                      <w:rFonts w:ascii="Arial" w:hAnsi="Arial"/>
                      <w:color w:val="231F20"/>
                      <w:w w:val="95"/>
                      <w:sz w:val="4"/>
                    </w:rPr>
                    <w:t>Water</w:t>
                  </w:r>
                  <w:r>
                    <w:rPr>
                      <w:rFonts w:ascii="Arial" w:hAnsi="Arial"/>
                      <w:color w:val="231F20"/>
                      <w:spacing w:val="-4"/>
                      <w:w w:val="95"/>
                      <w:sz w:val="4"/>
                    </w:rPr>
                    <w:t xml:space="preserve"> </w:t>
                  </w:r>
                  <w:r>
                    <w:rPr>
                      <w:rFonts w:ascii="Arial" w:hAnsi="Arial"/>
                      <w:color w:val="231F20"/>
                      <w:w w:val="95"/>
                      <w:sz w:val="4"/>
                    </w:rPr>
                    <w:t>Quality</w:t>
                  </w:r>
                  <w:r>
                    <w:rPr>
                      <w:rFonts w:ascii="Arial" w:hAnsi="Arial"/>
                      <w:color w:val="231F20"/>
                      <w:spacing w:val="-4"/>
                      <w:w w:val="95"/>
                      <w:sz w:val="4"/>
                    </w:rPr>
                    <w:t xml:space="preserve"> </w:t>
                  </w:r>
                  <w:r>
                    <w:rPr>
                      <w:rFonts w:ascii="Arial" w:hAnsi="Arial"/>
                      <w:color w:val="231F20"/>
                      <w:w w:val="95"/>
                      <w:sz w:val="4"/>
                    </w:rPr>
                    <w:t>Improvement</w:t>
                  </w:r>
                  <w:r>
                    <w:rPr>
                      <w:rFonts w:ascii="Arial" w:hAnsi="Arial"/>
                      <w:color w:val="231F20"/>
                      <w:spacing w:val="-4"/>
                      <w:w w:val="95"/>
                      <w:sz w:val="4"/>
                    </w:rPr>
                    <w:t xml:space="preserve"> </w:t>
                  </w:r>
                  <w:r>
                    <w:rPr>
                      <w:rFonts w:ascii="Arial" w:hAnsi="Arial"/>
                      <w:color w:val="231F20"/>
                      <w:w w:val="95"/>
                      <w:sz w:val="4"/>
                    </w:rPr>
                    <w:t>Plan,</w:t>
                  </w:r>
                </w:p>
                <w:p w14:paraId="31C66557" w14:textId="77777777" w:rsidR="00FB60D4" w:rsidRDefault="00FB60D4">
                  <w:pPr>
                    <w:rPr>
                      <w:rFonts w:ascii="Arial"/>
                      <w:sz w:val="4"/>
                    </w:rPr>
                  </w:pPr>
                  <w:r>
                    <w:rPr>
                      <w:rFonts w:ascii="Arial"/>
                      <w:color w:val="231F20"/>
                      <w:sz w:val="4"/>
                    </w:rPr>
                    <w:t>role to play to help the Great Barrier Reef reco</w:t>
                  </w:r>
                </w:p>
              </w:txbxContent>
            </v:textbox>
            <w10:wrap anchorx="page"/>
          </v:shape>
        </w:pict>
      </w:r>
      <w:r w:rsidR="00A57776">
        <w:rPr>
          <w:color w:val="4D555B"/>
          <w:spacing w:val="-3"/>
          <w:sz w:val="19"/>
        </w:rPr>
        <w:t xml:space="preserve">are not </w:t>
      </w:r>
      <w:r w:rsidR="00A57776">
        <w:rPr>
          <w:color w:val="4D555B"/>
          <w:spacing w:val="-4"/>
          <w:sz w:val="19"/>
        </w:rPr>
        <w:t xml:space="preserve">subject </w:t>
      </w:r>
      <w:r w:rsidR="00A57776">
        <w:rPr>
          <w:color w:val="4D555B"/>
          <w:sz w:val="19"/>
        </w:rPr>
        <w:t xml:space="preserve">to </w:t>
      </w:r>
      <w:r w:rsidR="00A57776">
        <w:rPr>
          <w:color w:val="4D555B"/>
          <w:spacing w:val="-4"/>
          <w:sz w:val="19"/>
        </w:rPr>
        <w:t xml:space="preserve">unsustainable pressures </w:t>
      </w:r>
      <w:r w:rsidR="00A57776">
        <w:rPr>
          <w:color w:val="4D555B"/>
          <w:sz w:val="19"/>
        </w:rPr>
        <w:t xml:space="preserve">is a </w:t>
      </w:r>
      <w:r w:rsidR="00A57776">
        <w:rPr>
          <w:color w:val="4D555B"/>
          <w:spacing w:val="-3"/>
          <w:sz w:val="19"/>
        </w:rPr>
        <w:t xml:space="preserve">key </w:t>
      </w:r>
      <w:r w:rsidR="00A57776">
        <w:rPr>
          <w:color w:val="4D555B"/>
          <w:spacing w:val="-4"/>
          <w:sz w:val="19"/>
        </w:rPr>
        <w:t xml:space="preserve">element </w:t>
      </w:r>
      <w:r w:rsidR="00A57776">
        <w:rPr>
          <w:color w:val="4D555B"/>
          <w:sz w:val="19"/>
        </w:rPr>
        <w:t>of</w:t>
      </w:r>
      <w:r w:rsidR="00A57776">
        <w:rPr>
          <w:color w:val="4D555B"/>
          <w:spacing w:val="-33"/>
          <w:sz w:val="19"/>
        </w:rPr>
        <w:t xml:space="preserve"> </w:t>
      </w:r>
      <w:r w:rsidR="00A57776">
        <w:rPr>
          <w:color w:val="4D555B"/>
          <w:spacing w:val="-4"/>
          <w:sz w:val="19"/>
        </w:rPr>
        <w:t>effective resilience-based management.</w:t>
      </w:r>
    </w:p>
    <w:p w14:paraId="31C662A6" w14:textId="2017F3E1" w:rsidR="00D33403" w:rsidRDefault="00A57776">
      <w:pPr>
        <w:pStyle w:val="BodyText"/>
        <w:spacing w:before="113" w:line="328" w:lineRule="auto"/>
        <w:ind w:left="113" w:right="393"/>
      </w:pPr>
      <w:r>
        <w:rPr>
          <w:color w:val="4D555B"/>
        </w:rPr>
        <w:t>This initiative focuses on identifying reef</w:t>
      </w:r>
      <w:r w:rsidR="009E6CDE">
        <w:rPr>
          <w:color w:val="4D555B"/>
        </w:rPr>
        <w:t xml:space="preserve"> recovery species and assessing</w:t>
      </w:r>
      <w:r>
        <w:rPr>
          <w:color w:val="4D555B"/>
        </w:rPr>
        <w:t xml:space="preserve"> the</w:t>
      </w:r>
      <w:r>
        <w:rPr>
          <w:color w:val="4D555B"/>
          <w:spacing w:val="26"/>
        </w:rPr>
        <w:t xml:space="preserve"> </w:t>
      </w:r>
      <w:r>
        <w:rPr>
          <w:color w:val="4D555B"/>
        </w:rPr>
        <w:t>adequacy</w:t>
      </w:r>
      <w:r>
        <w:rPr>
          <w:color w:val="4D555B"/>
          <w:spacing w:val="26"/>
        </w:rPr>
        <w:t xml:space="preserve"> </w:t>
      </w:r>
      <w:r>
        <w:rPr>
          <w:color w:val="4D555B"/>
        </w:rPr>
        <w:t>of</w:t>
      </w:r>
      <w:r>
        <w:rPr>
          <w:color w:val="4D555B"/>
          <w:spacing w:val="26"/>
        </w:rPr>
        <w:t xml:space="preserve"> </w:t>
      </w:r>
      <w:r>
        <w:rPr>
          <w:color w:val="4D555B"/>
        </w:rPr>
        <w:t>current</w:t>
      </w:r>
      <w:r>
        <w:rPr>
          <w:color w:val="4D555B"/>
          <w:spacing w:val="26"/>
        </w:rPr>
        <w:t xml:space="preserve"> </w:t>
      </w:r>
      <w:r>
        <w:rPr>
          <w:color w:val="4D555B"/>
        </w:rPr>
        <w:t>protection</w:t>
      </w:r>
      <w:r>
        <w:rPr>
          <w:color w:val="4D555B"/>
          <w:spacing w:val="26"/>
        </w:rPr>
        <w:t xml:space="preserve"> </w:t>
      </w:r>
      <w:r>
        <w:rPr>
          <w:color w:val="4D555B"/>
        </w:rPr>
        <w:t>measures.</w:t>
      </w:r>
    </w:p>
    <w:p w14:paraId="31C662A7" w14:textId="77777777" w:rsidR="00D33403" w:rsidRDefault="00A57776">
      <w:pPr>
        <w:pStyle w:val="BodyText"/>
        <w:spacing w:before="112" w:line="328" w:lineRule="auto"/>
        <w:ind w:left="113" w:right="393"/>
      </w:pPr>
      <w:r>
        <w:rPr>
          <w:color w:val="4D555B"/>
        </w:rPr>
        <w:t>Subject to the outcomes of assessments, we will implement measures to reduce</w:t>
      </w:r>
      <w:r>
        <w:rPr>
          <w:color w:val="4D555B"/>
          <w:spacing w:val="-15"/>
        </w:rPr>
        <w:t xml:space="preserve"> </w:t>
      </w:r>
      <w:r>
        <w:rPr>
          <w:color w:val="4D555B"/>
        </w:rPr>
        <w:t>risks</w:t>
      </w:r>
      <w:r>
        <w:rPr>
          <w:color w:val="4D555B"/>
          <w:spacing w:val="-15"/>
        </w:rPr>
        <w:t xml:space="preserve"> </w:t>
      </w:r>
      <w:r>
        <w:rPr>
          <w:color w:val="4D555B"/>
        </w:rPr>
        <w:t>associated</w:t>
      </w:r>
      <w:r>
        <w:rPr>
          <w:color w:val="4D555B"/>
          <w:spacing w:val="-15"/>
        </w:rPr>
        <w:t xml:space="preserve"> </w:t>
      </w:r>
      <w:r>
        <w:rPr>
          <w:color w:val="4D555B"/>
        </w:rPr>
        <w:t>with</w:t>
      </w:r>
      <w:r>
        <w:rPr>
          <w:color w:val="4D555B"/>
          <w:spacing w:val="-15"/>
        </w:rPr>
        <w:t xml:space="preserve"> </w:t>
      </w:r>
      <w:r>
        <w:rPr>
          <w:color w:val="4D555B"/>
        </w:rPr>
        <w:t>current</w:t>
      </w:r>
      <w:r>
        <w:rPr>
          <w:color w:val="4D555B"/>
          <w:spacing w:val="-15"/>
        </w:rPr>
        <w:t xml:space="preserve"> </w:t>
      </w:r>
      <w:r>
        <w:rPr>
          <w:color w:val="4D555B"/>
        </w:rPr>
        <w:t>or</w:t>
      </w:r>
      <w:r>
        <w:rPr>
          <w:color w:val="4D555B"/>
          <w:spacing w:val="-15"/>
        </w:rPr>
        <w:t xml:space="preserve"> </w:t>
      </w:r>
      <w:r>
        <w:rPr>
          <w:color w:val="4D555B"/>
        </w:rPr>
        <w:t>foreseeable</w:t>
      </w:r>
      <w:r>
        <w:rPr>
          <w:color w:val="4D555B"/>
          <w:spacing w:val="-15"/>
        </w:rPr>
        <w:t xml:space="preserve"> </w:t>
      </w:r>
      <w:r>
        <w:rPr>
          <w:color w:val="4D555B"/>
        </w:rPr>
        <w:t>future</w:t>
      </w:r>
      <w:r>
        <w:rPr>
          <w:color w:val="4D555B"/>
          <w:spacing w:val="-15"/>
        </w:rPr>
        <w:t xml:space="preserve"> </w:t>
      </w:r>
      <w:r>
        <w:rPr>
          <w:color w:val="4D555B"/>
        </w:rPr>
        <w:t>pressures</w:t>
      </w:r>
      <w:r>
        <w:rPr>
          <w:color w:val="4D555B"/>
          <w:spacing w:val="-15"/>
        </w:rPr>
        <w:t xml:space="preserve"> </w:t>
      </w:r>
      <w:r>
        <w:rPr>
          <w:color w:val="4D555B"/>
        </w:rPr>
        <w:t>and</w:t>
      </w:r>
      <w:r>
        <w:rPr>
          <w:color w:val="4D555B"/>
          <w:spacing w:val="-15"/>
        </w:rPr>
        <w:t xml:space="preserve"> </w:t>
      </w:r>
      <w:r>
        <w:rPr>
          <w:color w:val="4D555B"/>
        </w:rPr>
        <w:t>to enhance</w:t>
      </w:r>
      <w:r>
        <w:rPr>
          <w:color w:val="4D555B"/>
          <w:spacing w:val="-19"/>
        </w:rPr>
        <w:t xml:space="preserve"> </w:t>
      </w:r>
      <w:r>
        <w:rPr>
          <w:color w:val="4D555B"/>
        </w:rPr>
        <w:t>populations</w:t>
      </w:r>
      <w:r>
        <w:rPr>
          <w:color w:val="4D555B"/>
          <w:spacing w:val="-19"/>
        </w:rPr>
        <w:t xml:space="preserve"> </w:t>
      </w:r>
      <w:r>
        <w:rPr>
          <w:color w:val="4D555B"/>
        </w:rPr>
        <w:t>of</w:t>
      </w:r>
      <w:r>
        <w:rPr>
          <w:color w:val="4D555B"/>
          <w:spacing w:val="-19"/>
        </w:rPr>
        <w:t xml:space="preserve"> </w:t>
      </w:r>
      <w:r>
        <w:rPr>
          <w:color w:val="4D555B"/>
        </w:rPr>
        <w:t>these</w:t>
      </w:r>
      <w:r>
        <w:rPr>
          <w:color w:val="4D555B"/>
          <w:spacing w:val="-19"/>
        </w:rPr>
        <w:t xml:space="preserve"> </w:t>
      </w:r>
      <w:r>
        <w:rPr>
          <w:color w:val="4D555B"/>
        </w:rPr>
        <w:t>species.</w:t>
      </w:r>
    </w:p>
    <w:p w14:paraId="31C662A8" w14:textId="21550B1A" w:rsidR="00D33403" w:rsidRDefault="009E6CDE">
      <w:pPr>
        <w:pStyle w:val="BodyText"/>
        <w:spacing w:before="112"/>
        <w:ind w:left="113"/>
      </w:pPr>
      <w:r>
        <w:rPr>
          <w:color w:val="4D555B"/>
        </w:rPr>
        <w:t xml:space="preserve">To </w:t>
      </w:r>
      <w:r w:rsidR="00A57776">
        <w:rPr>
          <w:color w:val="4D555B"/>
        </w:rPr>
        <w:t>achieve the 2020 vision we will work with partners to:</w:t>
      </w:r>
    </w:p>
    <w:p w14:paraId="31C662A9" w14:textId="77777777" w:rsidR="00D33403" w:rsidRDefault="00A57776">
      <w:pPr>
        <w:pStyle w:val="ListParagraph"/>
        <w:numPr>
          <w:ilvl w:val="0"/>
          <w:numId w:val="5"/>
        </w:numPr>
        <w:tabs>
          <w:tab w:val="left" w:pos="397"/>
          <w:tab w:val="left" w:pos="398"/>
        </w:tabs>
        <w:spacing w:before="126" w:line="328" w:lineRule="auto"/>
        <w:ind w:left="397" w:right="391"/>
        <w:rPr>
          <w:sz w:val="19"/>
        </w:rPr>
      </w:pPr>
      <w:r>
        <w:rPr>
          <w:color w:val="4D555B"/>
          <w:sz w:val="19"/>
        </w:rPr>
        <w:t>identify key reef recovery species, and assess their protection status and</w:t>
      </w:r>
      <w:r>
        <w:rPr>
          <w:color w:val="4D555B"/>
          <w:spacing w:val="8"/>
          <w:sz w:val="19"/>
        </w:rPr>
        <w:t xml:space="preserve"> </w:t>
      </w:r>
      <w:r>
        <w:rPr>
          <w:color w:val="4D555B"/>
          <w:sz w:val="19"/>
        </w:rPr>
        <w:t>risks</w:t>
      </w:r>
    </w:p>
    <w:p w14:paraId="31C662AA" w14:textId="77777777" w:rsidR="00D33403" w:rsidRDefault="00A57776">
      <w:pPr>
        <w:pStyle w:val="ListParagraph"/>
        <w:numPr>
          <w:ilvl w:val="0"/>
          <w:numId w:val="5"/>
        </w:numPr>
        <w:tabs>
          <w:tab w:val="left" w:pos="397"/>
          <w:tab w:val="left" w:pos="398"/>
        </w:tabs>
        <w:spacing w:line="328" w:lineRule="auto"/>
        <w:ind w:left="397" w:right="269"/>
        <w:rPr>
          <w:sz w:val="19"/>
        </w:rPr>
      </w:pPr>
      <w:r>
        <w:rPr>
          <w:color w:val="4D555B"/>
          <w:sz w:val="19"/>
        </w:rPr>
        <w:t>improve awareness of reef recovery species and their role in protecting the</w:t>
      </w:r>
      <w:r>
        <w:rPr>
          <w:color w:val="4D555B"/>
          <w:spacing w:val="-6"/>
          <w:sz w:val="19"/>
        </w:rPr>
        <w:t xml:space="preserve"> </w:t>
      </w:r>
      <w:r>
        <w:rPr>
          <w:color w:val="4D555B"/>
          <w:sz w:val="19"/>
        </w:rPr>
        <w:t>Reef</w:t>
      </w:r>
    </w:p>
    <w:p w14:paraId="31C662AB" w14:textId="77777777" w:rsidR="00D33403" w:rsidRDefault="00A57776">
      <w:pPr>
        <w:pStyle w:val="ListParagraph"/>
        <w:numPr>
          <w:ilvl w:val="0"/>
          <w:numId w:val="5"/>
        </w:numPr>
        <w:tabs>
          <w:tab w:val="left" w:pos="397"/>
          <w:tab w:val="left" w:pos="398"/>
        </w:tabs>
        <w:spacing w:line="328" w:lineRule="auto"/>
        <w:ind w:left="397" w:right="879"/>
        <w:rPr>
          <w:sz w:val="19"/>
        </w:rPr>
      </w:pPr>
      <w:r>
        <w:rPr>
          <w:color w:val="4D555B"/>
          <w:sz w:val="19"/>
        </w:rPr>
        <w:t>promote voluntary stewardship to protect reef recovery species, especially voluntary moratoria on</w:t>
      </w:r>
      <w:r>
        <w:rPr>
          <w:color w:val="4D555B"/>
          <w:spacing w:val="-1"/>
          <w:sz w:val="19"/>
        </w:rPr>
        <w:t xml:space="preserve"> </w:t>
      </w:r>
      <w:r>
        <w:rPr>
          <w:color w:val="4D555B"/>
          <w:sz w:val="19"/>
        </w:rPr>
        <w:t>take</w:t>
      </w:r>
    </w:p>
    <w:p w14:paraId="31C662AC" w14:textId="77777777" w:rsidR="00D33403" w:rsidRDefault="00A57776">
      <w:pPr>
        <w:pStyle w:val="ListParagraph"/>
        <w:numPr>
          <w:ilvl w:val="0"/>
          <w:numId w:val="5"/>
        </w:numPr>
        <w:tabs>
          <w:tab w:val="left" w:pos="397"/>
          <w:tab w:val="left" w:pos="398"/>
        </w:tabs>
        <w:spacing w:line="328" w:lineRule="auto"/>
        <w:ind w:left="397" w:right="778"/>
        <w:rPr>
          <w:sz w:val="19"/>
        </w:rPr>
      </w:pPr>
      <w:r>
        <w:rPr>
          <w:color w:val="4D555B"/>
          <w:spacing w:val="-4"/>
          <w:sz w:val="19"/>
        </w:rPr>
        <w:t xml:space="preserve">deliver improved compliance </w:t>
      </w:r>
      <w:r>
        <w:rPr>
          <w:color w:val="4D555B"/>
          <w:spacing w:val="-3"/>
          <w:sz w:val="19"/>
        </w:rPr>
        <w:t xml:space="preserve">with </w:t>
      </w:r>
      <w:r>
        <w:rPr>
          <w:color w:val="4D555B"/>
          <w:spacing w:val="-4"/>
          <w:sz w:val="19"/>
        </w:rPr>
        <w:t xml:space="preserve">measures </w:t>
      </w:r>
      <w:r>
        <w:rPr>
          <w:color w:val="4D555B"/>
          <w:sz w:val="19"/>
        </w:rPr>
        <w:t xml:space="preserve">to </w:t>
      </w:r>
      <w:r>
        <w:rPr>
          <w:color w:val="4D555B"/>
          <w:spacing w:val="-4"/>
          <w:sz w:val="19"/>
        </w:rPr>
        <w:t xml:space="preserve">protect </w:t>
      </w:r>
      <w:r>
        <w:rPr>
          <w:color w:val="4D555B"/>
          <w:spacing w:val="-3"/>
          <w:sz w:val="19"/>
        </w:rPr>
        <w:t>reef</w:t>
      </w:r>
      <w:r>
        <w:rPr>
          <w:color w:val="4D555B"/>
          <w:spacing w:val="-26"/>
          <w:sz w:val="19"/>
        </w:rPr>
        <w:t xml:space="preserve"> </w:t>
      </w:r>
      <w:r>
        <w:rPr>
          <w:color w:val="4D555B"/>
          <w:spacing w:val="-4"/>
          <w:sz w:val="19"/>
        </w:rPr>
        <w:t>recovery species, and</w:t>
      </w:r>
    </w:p>
    <w:p w14:paraId="31C662AD" w14:textId="77777777" w:rsidR="00D33403" w:rsidRDefault="00A57776">
      <w:pPr>
        <w:pStyle w:val="ListParagraph"/>
        <w:numPr>
          <w:ilvl w:val="0"/>
          <w:numId w:val="5"/>
        </w:numPr>
        <w:tabs>
          <w:tab w:val="left" w:pos="397"/>
          <w:tab w:val="left" w:pos="398"/>
        </w:tabs>
        <w:spacing w:line="328" w:lineRule="auto"/>
        <w:ind w:left="397" w:right="824"/>
        <w:rPr>
          <w:sz w:val="19"/>
        </w:rPr>
      </w:pPr>
      <w:r>
        <w:rPr>
          <w:color w:val="4D555B"/>
          <w:sz w:val="19"/>
        </w:rPr>
        <w:t>support implementation of the Queensland Sustainable Fisheries Strategy</w:t>
      </w:r>
      <w:r>
        <w:rPr>
          <w:color w:val="4D555B"/>
          <w:spacing w:val="-23"/>
          <w:sz w:val="19"/>
        </w:rPr>
        <w:t xml:space="preserve"> </w:t>
      </w:r>
      <w:r>
        <w:rPr>
          <w:color w:val="4D555B"/>
          <w:sz w:val="19"/>
        </w:rPr>
        <w:t>2017–2027.</w:t>
      </w:r>
    </w:p>
    <w:p w14:paraId="31C662AE" w14:textId="77777777" w:rsidR="00D33403" w:rsidRDefault="00A57776">
      <w:pPr>
        <w:pStyle w:val="BodyText"/>
        <w:spacing w:before="112" w:line="328" w:lineRule="auto"/>
        <w:ind w:left="113" w:right="699"/>
      </w:pPr>
      <w:r>
        <w:rPr>
          <w:color w:val="4D555B"/>
        </w:rPr>
        <w:t>In the first instance, we will seek to implement additional measures in partnership with industry and relevant reef users, for example through education, stewardship or other voluntary approaches.</w:t>
      </w:r>
    </w:p>
    <w:p w14:paraId="31C662AF" w14:textId="77777777" w:rsidR="00D33403" w:rsidRDefault="00D33403">
      <w:pPr>
        <w:spacing w:line="328" w:lineRule="auto"/>
        <w:sectPr w:rsidR="00D33403">
          <w:pgSz w:w="11910" w:h="16840"/>
          <w:pgMar w:top="1580" w:right="1020" w:bottom="620" w:left="1020" w:header="0" w:footer="422" w:gutter="0"/>
          <w:cols w:num="2" w:space="720" w:equalWidth="0">
            <w:col w:w="2580" w:space="765"/>
            <w:col w:w="6525"/>
          </w:cols>
        </w:sectPr>
      </w:pPr>
    </w:p>
    <w:p w14:paraId="31C662B0" w14:textId="77777777" w:rsidR="00D33403" w:rsidRDefault="00A57776">
      <w:pPr>
        <w:pStyle w:val="Heading2"/>
        <w:spacing w:before="103" w:line="312" w:lineRule="auto"/>
      </w:pPr>
      <w:bookmarkStart w:id="14" w:name="_TOC_250008"/>
      <w:bookmarkEnd w:id="14"/>
      <w:r>
        <w:rPr>
          <w:color w:val="4D555B"/>
        </w:rPr>
        <w:lastRenderedPageBreak/>
        <w:t>ACTIVE LOCALISED RESTORATION</w:t>
      </w:r>
    </w:p>
    <w:p w14:paraId="31C662B1" w14:textId="77777777" w:rsidR="00D33403" w:rsidRDefault="00D33403">
      <w:pPr>
        <w:pStyle w:val="BodyText"/>
        <w:rPr>
          <w:rFonts w:ascii="ProximaNova-Semibold"/>
          <w:b/>
          <w:sz w:val="20"/>
        </w:rPr>
      </w:pPr>
    </w:p>
    <w:p w14:paraId="31C662B2" w14:textId="77777777" w:rsidR="00D33403" w:rsidRDefault="00242846">
      <w:pPr>
        <w:pStyle w:val="BodyText"/>
        <w:spacing w:before="9"/>
        <w:rPr>
          <w:rFonts w:ascii="ProximaNova-Semibold"/>
          <w:b/>
          <w:sz w:val="15"/>
        </w:rPr>
      </w:pPr>
      <w:r>
        <w:pict w14:anchorId="31C664B5">
          <v:polyline id="_x0000_s1121" style="position:absolute;z-index:2224;mso-wrap-distance-left:0;mso-wrap-distance-right:0;mso-position-horizontal-relative:page" points="170.1pt,33.6pt,172.35pt,32.25pt,175.05pt,31.8pt,177.75pt,32.25pt,180pt,33.6pt,182.25pt,35.05pt,184.95pt,35.5pt,187.7pt,35.05pt,189.95pt,33.6pt,192.2pt,32.25pt,194.9pt,31.8pt,197.6pt,32.25pt,199.9pt,33.6pt,202.15pt,35.05pt,204.85pt,35.5pt,207.6pt,35.05pt,209.85pt,33.6pt,212.1pt,32.25pt,214.8pt,31.8pt,217.5pt,32.25pt,219.75pt,33.6pt,222pt,35.05pt,224.7pt,35.5pt,227.4pt,35.05pt,229.65pt,33.6pt" coordorigin="1134,212" coordsize="1191,74" filled="f" strokecolor="#76194f" strokeweight=".46744mm">
            <v:path arrowok="t"/>
            <o:lock v:ext="edit" verticies="t"/>
            <w10:wrap type="topAndBottom" anchorx="page"/>
          </v:polyline>
        </w:pict>
      </w:r>
    </w:p>
    <w:p w14:paraId="31C662B3" w14:textId="77777777" w:rsidR="00D33403" w:rsidRDefault="00D33403">
      <w:pPr>
        <w:pStyle w:val="BodyText"/>
        <w:spacing w:before="3"/>
        <w:rPr>
          <w:rFonts w:ascii="ProximaNova-Semibold"/>
          <w:b/>
          <w:sz w:val="22"/>
        </w:rPr>
      </w:pPr>
    </w:p>
    <w:p w14:paraId="31C662B4" w14:textId="77777777" w:rsidR="00D33403" w:rsidRDefault="00A57776">
      <w:pPr>
        <w:ind w:left="113"/>
        <w:rPr>
          <w:rFonts w:ascii="ProximaNova-RegularIt"/>
          <w:i/>
          <w:sz w:val="28"/>
        </w:rPr>
      </w:pPr>
      <w:r>
        <w:rPr>
          <w:rFonts w:ascii="ProximaNova-RegularIt"/>
          <w:i/>
          <w:color w:val="4D555B"/>
          <w:sz w:val="28"/>
        </w:rPr>
        <w:t>Vision for 2020</w:t>
      </w:r>
    </w:p>
    <w:p w14:paraId="31C662B5" w14:textId="77777777" w:rsidR="00D33403" w:rsidRDefault="00A57776">
      <w:pPr>
        <w:spacing w:before="193" w:line="309" w:lineRule="auto"/>
        <w:ind w:left="113" w:right="468"/>
        <w:rPr>
          <w:rFonts w:ascii="ProximaNova-ThinIt"/>
          <w:i/>
          <w:sz w:val="28"/>
        </w:rPr>
      </w:pPr>
      <w:r>
        <w:rPr>
          <w:rFonts w:ascii="ProximaNova-ThinIt"/>
          <w:i/>
          <w:color w:val="4D555B"/>
          <w:sz w:val="28"/>
        </w:rPr>
        <w:t>Coordinated restoration trials are in place at demonstration sites, providing</w:t>
      </w:r>
    </w:p>
    <w:p w14:paraId="31C662B6" w14:textId="77777777" w:rsidR="00D33403" w:rsidRDefault="00A57776">
      <w:pPr>
        <w:spacing w:line="309" w:lineRule="auto"/>
        <w:ind w:left="113"/>
        <w:rPr>
          <w:rFonts w:ascii="ProximaNova-ThinIt"/>
          <w:i/>
          <w:sz w:val="28"/>
        </w:rPr>
      </w:pPr>
      <w:r>
        <w:rPr>
          <w:rFonts w:ascii="ProximaNova-ThinIt"/>
          <w:i/>
          <w:color w:val="4D555B"/>
          <w:sz w:val="28"/>
        </w:rPr>
        <w:t>opportunities to test, evaluate and, where appropriate, scale-up restoration methods to ecologically-relevant scales.</w:t>
      </w:r>
    </w:p>
    <w:p w14:paraId="31C662B7" w14:textId="77777777" w:rsidR="00D33403" w:rsidRDefault="00A57776">
      <w:pPr>
        <w:pStyle w:val="BodyText"/>
        <w:spacing w:before="103" w:line="328" w:lineRule="auto"/>
        <w:ind w:left="113" w:right="588"/>
      </w:pPr>
      <w:r>
        <w:br w:type="column"/>
      </w:r>
      <w:r>
        <w:rPr>
          <w:color w:val="4D555B"/>
        </w:rPr>
        <w:t>Managing coral reef ecosystems in light of recent bleaching events, cumulative</w:t>
      </w:r>
      <w:r>
        <w:rPr>
          <w:color w:val="4D555B"/>
          <w:spacing w:val="-18"/>
        </w:rPr>
        <w:t xml:space="preserve"> </w:t>
      </w:r>
      <w:r>
        <w:rPr>
          <w:color w:val="4D555B"/>
        </w:rPr>
        <w:t>pressures,</w:t>
      </w:r>
      <w:r>
        <w:rPr>
          <w:color w:val="4D555B"/>
          <w:spacing w:val="-18"/>
        </w:rPr>
        <w:t xml:space="preserve"> </w:t>
      </w:r>
      <w:r>
        <w:rPr>
          <w:color w:val="4D555B"/>
        </w:rPr>
        <w:t>and</w:t>
      </w:r>
      <w:r>
        <w:rPr>
          <w:color w:val="4D555B"/>
          <w:spacing w:val="-18"/>
        </w:rPr>
        <w:t xml:space="preserve"> </w:t>
      </w:r>
      <w:r>
        <w:rPr>
          <w:color w:val="4D555B"/>
        </w:rPr>
        <w:t>possible</w:t>
      </w:r>
      <w:r>
        <w:rPr>
          <w:color w:val="4D555B"/>
          <w:spacing w:val="-18"/>
        </w:rPr>
        <w:t xml:space="preserve"> </w:t>
      </w:r>
      <w:r>
        <w:rPr>
          <w:color w:val="4D555B"/>
        </w:rPr>
        <w:t>climate</w:t>
      </w:r>
      <w:r>
        <w:rPr>
          <w:color w:val="4D555B"/>
          <w:spacing w:val="-18"/>
        </w:rPr>
        <w:t xml:space="preserve"> </w:t>
      </w:r>
      <w:r>
        <w:rPr>
          <w:color w:val="4D555B"/>
        </w:rPr>
        <w:t>change</w:t>
      </w:r>
      <w:r>
        <w:rPr>
          <w:color w:val="4D555B"/>
          <w:spacing w:val="-18"/>
        </w:rPr>
        <w:t xml:space="preserve"> </w:t>
      </w:r>
      <w:r>
        <w:rPr>
          <w:color w:val="4D555B"/>
        </w:rPr>
        <w:t>trajectories,</w:t>
      </w:r>
      <w:r>
        <w:rPr>
          <w:color w:val="4D555B"/>
          <w:spacing w:val="-18"/>
        </w:rPr>
        <w:t xml:space="preserve"> </w:t>
      </w:r>
      <w:r>
        <w:rPr>
          <w:color w:val="4D555B"/>
        </w:rPr>
        <w:t>requires a</w:t>
      </w:r>
      <w:r>
        <w:rPr>
          <w:color w:val="4D555B"/>
          <w:spacing w:val="-13"/>
        </w:rPr>
        <w:t xml:space="preserve"> </w:t>
      </w:r>
      <w:r>
        <w:rPr>
          <w:color w:val="4D555B"/>
        </w:rPr>
        <w:t>different</w:t>
      </w:r>
      <w:r>
        <w:rPr>
          <w:color w:val="4D555B"/>
          <w:spacing w:val="-13"/>
        </w:rPr>
        <w:t xml:space="preserve"> </w:t>
      </w:r>
      <w:r>
        <w:rPr>
          <w:color w:val="4D555B"/>
        </w:rPr>
        <w:t>approach.</w:t>
      </w:r>
      <w:r>
        <w:rPr>
          <w:color w:val="4D555B"/>
          <w:spacing w:val="-13"/>
        </w:rPr>
        <w:t xml:space="preserve"> </w:t>
      </w:r>
      <w:r>
        <w:rPr>
          <w:color w:val="4D555B"/>
        </w:rPr>
        <w:t>In</w:t>
      </w:r>
      <w:r>
        <w:rPr>
          <w:color w:val="4D555B"/>
          <w:spacing w:val="-13"/>
        </w:rPr>
        <w:t xml:space="preserve"> </w:t>
      </w:r>
      <w:r>
        <w:rPr>
          <w:color w:val="4D555B"/>
        </w:rPr>
        <w:t>the</w:t>
      </w:r>
      <w:r>
        <w:rPr>
          <w:color w:val="4D555B"/>
          <w:spacing w:val="-13"/>
        </w:rPr>
        <w:t xml:space="preserve"> </w:t>
      </w:r>
      <w:r>
        <w:rPr>
          <w:color w:val="4D555B"/>
        </w:rPr>
        <w:t>past,</w:t>
      </w:r>
      <w:r>
        <w:rPr>
          <w:color w:val="4D555B"/>
          <w:spacing w:val="-13"/>
        </w:rPr>
        <w:t xml:space="preserve"> </w:t>
      </w:r>
      <w:r>
        <w:rPr>
          <w:color w:val="4D555B"/>
        </w:rPr>
        <w:t>our</w:t>
      </w:r>
      <w:r>
        <w:rPr>
          <w:color w:val="4D555B"/>
          <w:spacing w:val="-13"/>
        </w:rPr>
        <w:t xml:space="preserve"> </w:t>
      </w:r>
      <w:r>
        <w:rPr>
          <w:color w:val="4D555B"/>
        </w:rPr>
        <w:t>approach</w:t>
      </w:r>
      <w:r>
        <w:rPr>
          <w:color w:val="4D555B"/>
          <w:spacing w:val="-13"/>
        </w:rPr>
        <w:t xml:space="preserve"> </w:t>
      </w:r>
      <w:r>
        <w:rPr>
          <w:color w:val="4D555B"/>
        </w:rPr>
        <w:t>has</w:t>
      </w:r>
      <w:r>
        <w:rPr>
          <w:color w:val="4D555B"/>
          <w:spacing w:val="-13"/>
        </w:rPr>
        <w:t xml:space="preserve"> </w:t>
      </w:r>
      <w:r>
        <w:rPr>
          <w:color w:val="4D555B"/>
        </w:rPr>
        <w:t>focused</w:t>
      </w:r>
      <w:r>
        <w:rPr>
          <w:color w:val="4D555B"/>
          <w:spacing w:val="-13"/>
        </w:rPr>
        <w:t xml:space="preserve"> </w:t>
      </w:r>
      <w:r>
        <w:rPr>
          <w:color w:val="4D555B"/>
        </w:rPr>
        <w:t>on</w:t>
      </w:r>
      <w:r>
        <w:rPr>
          <w:color w:val="4D555B"/>
          <w:spacing w:val="-13"/>
        </w:rPr>
        <w:t xml:space="preserve"> </w:t>
      </w:r>
      <w:r>
        <w:rPr>
          <w:color w:val="4D555B"/>
        </w:rPr>
        <w:t>measures designed</w:t>
      </w:r>
      <w:r>
        <w:rPr>
          <w:color w:val="4D555B"/>
          <w:spacing w:val="-12"/>
        </w:rPr>
        <w:t xml:space="preserve"> </w:t>
      </w:r>
      <w:r>
        <w:rPr>
          <w:color w:val="4D555B"/>
        </w:rPr>
        <w:t>to</w:t>
      </w:r>
      <w:r>
        <w:rPr>
          <w:color w:val="4D555B"/>
          <w:spacing w:val="-12"/>
        </w:rPr>
        <w:t xml:space="preserve"> </w:t>
      </w:r>
      <w:r>
        <w:rPr>
          <w:color w:val="4D555B"/>
        </w:rPr>
        <w:t>protect</w:t>
      </w:r>
      <w:r>
        <w:rPr>
          <w:color w:val="4D555B"/>
          <w:spacing w:val="-12"/>
        </w:rPr>
        <w:t xml:space="preserve"> </w:t>
      </w:r>
      <w:r>
        <w:rPr>
          <w:color w:val="4D555B"/>
        </w:rPr>
        <w:t>values</w:t>
      </w:r>
      <w:r>
        <w:rPr>
          <w:color w:val="4D555B"/>
          <w:spacing w:val="-12"/>
        </w:rPr>
        <w:t xml:space="preserve"> </w:t>
      </w:r>
      <w:r>
        <w:rPr>
          <w:color w:val="4D555B"/>
          <w:spacing w:val="-3"/>
        </w:rPr>
        <w:t>(e.g.</w:t>
      </w:r>
      <w:r>
        <w:rPr>
          <w:color w:val="4D555B"/>
          <w:spacing w:val="-12"/>
        </w:rPr>
        <w:t xml:space="preserve"> </w:t>
      </w:r>
      <w:r>
        <w:rPr>
          <w:color w:val="4D555B"/>
        </w:rPr>
        <w:t>Zoning</w:t>
      </w:r>
      <w:r>
        <w:rPr>
          <w:color w:val="4D555B"/>
          <w:spacing w:val="-12"/>
        </w:rPr>
        <w:t xml:space="preserve"> </w:t>
      </w:r>
      <w:r>
        <w:rPr>
          <w:color w:val="4D555B"/>
        </w:rPr>
        <w:t>Plan)</w:t>
      </w:r>
      <w:r>
        <w:rPr>
          <w:color w:val="4D555B"/>
          <w:spacing w:val="-12"/>
        </w:rPr>
        <w:t xml:space="preserve"> </w:t>
      </w:r>
      <w:r>
        <w:rPr>
          <w:color w:val="4D555B"/>
        </w:rPr>
        <w:t>or</w:t>
      </w:r>
      <w:r>
        <w:rPr>
          <w:color w:val="4D555B"/>
          <w:spacing w:val="-12"/>
        </w:rPr>
        <w:t xml:space="preserve"> </w:t>
      </w:r>
      <w:r>
        <w:rPr>
          <w:color w:val="4D555B"/>
        </w:rPr>
        <w:t>mitigate</w:t>
      </w:r>
      <w:r>
        <w:rPr>
          <w:color w:val="4D555B"/>
          <w:spacing w:val="-12"/>
        </w:rPr>
        <w:t xml:space="preserve"> </w:t>
      </w:r>
      <w:r>
        <w:rPr>
          <w:color w:val="4D555B"/>
        </w:rPr>
        <w:t>risk</w:t>
      </w:r>
      <w:r>
        <w:rPr>
          <w:color w:val="4D555B"/>
          <w:spacing w:val="-12"/>
        </w:rPr>
        <w:t xml:space="preserve"> </w:t>
      </w:r>
      <w:r>
        <w:rPr>
          <w:color w:val="4D555B"/>
          <w:spacing w:val="-3"/>
        </w:rPr>
        <w:t>(e.g.</w:t>
      </w:r>
      <w:r>
        <w:rPr>
          <w:color w:val="4D555B"/>
          <w:spacing w:val="-12"/>
        </w:rPr>
        <w:t xml:space="preserve"> </w:t>
      </w:r>
      <w:r>
        <w:rPr>
          <w:color w:val="4D555B"/>
        </w:rPr>
        <w:t>permits</w:t>
      </w:r>
    </w:p>
    <w:p w14:paraId="31C662B8" w14:textId="77777777" w:rsidR="00D33403" w:rsidRDefault="00A57776">
      <w:pPr>
        <w:pStyle w:val="BodyText"/>
        <w:spacing w:line="328" w:lineRule="auto"/>
        <w:ind w:left="113" w:right="138"/>
      </w:pPr>
      <w:r>
        <w:rPr>
          <w:color w:val="4D555B"/>
        </w:rPr>
        <w:t>required</w:t>
      </w:r>
      <w:r>
        <w:rPr>
          <w:color w:val="4D555B"/>
          <w:spacing w:val="-13"/>
        </w:rPr>
        <w:t xml:space="preserve"> </w:t>
      </w:r>
      <w:r>
        <w:rPr>
          <w:color w:val="4D555B"/>
        </w:rPr>
        <w:t>to</w:t>
      </w:r>
      <w:r>
        <w:rPr>
          <w:color w:val="4D555B"/>
          <w:spacing w:val="-13"/>
        </w:rPr>
        <w:t xml:space="preserve"> </w:t>
      </w:r>
      <w:r>
        <w:rPr>
          <w:color w:val="4D555B"/>
        </w:rPr>
        <w:t>conduct</w:t>
      </w:r>
      <w:r>
        <w:rPr>
          <w:color w:val="4D555B"/>
          <w:spacing w:val="-13"/>
        </w:rPr>
        <w:t xml:space="preserve"> </w:t>
      </w:r>
      <w:r>
        <w:rPr>
          <w:color w:val="4D555B"/>
        </w:rPr>
        <w:t>activities</w:t>
      </w:r>
      <w:r>
        <w:rPr>
          <w:color w:val="4D555B"/>
          <w:spacing w:val="-13"/>
        </w:rPr>
        <w:t xml:space="preserve"> </w:t>
      </w:r>
      <w:r>
        <w:rPr>
          <w:color w:val="4D555B"/>
        </w:rPr>
        <w:t>in</w:t>
      </w:r>
      <w:r>
        <w:rPr>
          <w:color w:val="4D555B"/>
          <w:spacing w:val="-13"/>
        </w:rPr>
        <w:t xml:space="preserve"> </w:t>
      </w:r>
      <w:r>
        <w:rPr>
          <w:color w:val="4D555B"/>
        </w:rPr>
        <w:t>the</w:t>
      </w:r>
      <w:r>
        <w:rPr>
          <w:color w:val="4D555B"/>
          <w:spacing w:val="-13"/>
        </w:rPr>
        <w:t xml:space="preserve"> </w:t>
      </w:r>
      <w:r>
        <w:rPr>
          <w:color w:val="4D555B"/>
        </w:rPr>
        <w:t>Marine</w:t>
      </w:r>
      <w:r>
        <w:rPr>
          <w:color w:val="4D555B"/>
          <w:spacing w:val="-13"/>
        </w:rPr>
        <w:t xml:space="preserve"> </w:t>
      </w:r>
      <w:r>
        <w:rPr>
          <w:color w:val="4D555B"/>
          <w:spacing w:val="-3"/>
        </w:rPr>
        <w:t>Park</w:t>
      </w:r>
      <w:r>
        <w:rPr>
          <w:color w:val="4D555B"/>
          <w:spacing w:val="-13"/>
        </w:rPr>
        <w:t xml:space="preserve"> </w:t>
      </w:r>
      <w:r>
        <w:rPr>
          <w:color w:val="4D555B"/>
        </w:rPr>
        <w:t>and</w:t>
      </w:r>
      <w:r>
        <w:rPr>
          <w:color w:val="4D555B"/>
          <w:spacing w:val="-13"/>
        </w:rPr>
        <w:t xml:space="preserve"> </w:t>
      </w:r>
      <w:r>
        <w:rPr>
          <w:color w:val="4D555B"/>
        </w:rPr>
        <w:t>best</w:t>
      </w:r>
      <w:r>
        <w:rPr>
          <w:color w:val="4D555B"/>
          <w:spacing w:val="-13"/>
        </w:rPr>
        <w:t xml:space="preserve"> </w:t>
      </w:r>
      <w:r>
        <w:rPr>
          <w:color w:val="4D555B"/>
        </w:rPr>
        <w:t>practices).</w:t>
      </w:r>
      <w:r>
        <w:rPr>
          <w:color w:val="4D555B"/>
          <w:spacing w:val="-13"/>
        </w:rPr>
        <w:t xml:space="preserve"> </w:t>
      </w:r>
      <w:r>
        <w:rPr>
          <w:color w:val="4D555B"/>
        </w:rPr>
        <w:t>A</w:t>
      </w:r>
      <w:r>
        <w:rPr>
          <w:color w:val="4D555B"/>
          <w:spacing w:val="-13"/>
        </w:rPr>
        <w:t xml:space="preserve"> </w:t>
      </w:r>
      <w:r>
        <w:rPr>
          <w:color w:val="4D555B"/>
        </w:rPr>
        <w:t>defining characteristic of our approach moving forward will be adopting additional measures</w:t>
      </w:r>
      <w:r>
        <w:rPr>
          <w:color w:val="4D555B"/>
          <w:spacing w:val="-11"/>
        </w:rPr>
        <w:t xml:space="preserve"> </w:t>
      </w:r>
      <w:r>
        <w:rPr>
          <w:color w:val="4D555B"/>
        </w:rPr>
        <w:t>to</w:t>
      </w:r>
      <w:r>
        <w:rPr>
          <w:color w:val="4D555B"/>
          <w:spacing w:val="-11"/>
        </w:rPr>
        <w:t xml:space="preserve"> </w:t>
      </w:r>
      <w:r>
        <w:rPr>
          <w:color w:val="4D555B"/>
        </w:rPr>
        <w:t>not</w:t>
      </w:r>
      <w:r>
        <w:rPr>
          <w:color w:val="4D555B"/>
          <w:spacing w:val="-11"/>
        </w:rPr>
        <w:t xml:space="preserve"> </w:t>
      </w:r>
      <w:r>
        <w:rPr>
          <w:color w:val="4D555B"/>
        </w:rPr>
        <w:t>only</w:t>
      </w:r>
      <w:r>
        <w:rPr>
          <w:color w:val="4D555B"/>
          <w:spacing w:val="-11"/>
        </w:rPr>
        <w:t xml:space="preserve"> </w:t>
      </w:r>
      <w:r>
        <w:rPr>
          <w:color w:val="4D555B"/>
        </w:rPr>
        <w:t>protect</w:t>
      </w:r>
      <w:r>
        <w:rPr>
          <w:color w:val="4D555B"/>
          <w:spacing w:val="-11"/>
        </w:rPr>
        <w:t xml:space="preserve"> </w:t>
      </w:r>
      <w:r>
        <w:rPr>
          <w:color w:val="4D555B"/>
        </w:rPr>
        <w:t>and</w:t>
      </w:r>
      <w:r>
        <w:rPr>
          <w:color w:val="4D555B"/>
          <w:spacing w:val="-11"/>
        </w:rPr>
        <w:t xml:space="preserve"> </w:t>
      </w:r>
      <w:r>
        <w:rPr>
          <w:color w:val="4D555B"/>
        </w:rPr>
        <w:t>mitigate</w:t>
      </w:r>
      <w:r>
        <w:rPr>
          <w:color w:val="4D555B"/>
          <w:spacing w:val="-11"/>
        </w:rPr>
        <w:t xml:space="preserve"> </w:t>
      </w:r>
      <w:r>
        <w:rPr>
          <w:color w:val="4D555B"/>
        </w:rPr>
        <w:t>but</w:t>
      </w:r>
      <w:r>
        <w:rPr>
          <w:color w:val="4D555B"/>
          <w:spacing w:val="-11"/>
        </w:rPr>
        <w:t xml:space="preserve"> </w:t>
      </w:r>
      <w:r>
        <w:rPr>
          <w:color w:val="4D555B"/>
        </w:rPr>
        <w:t>to</w:t>
      </w:r>
      <w:r>
        <w:rPr>
          <w:color w:val="4D555B"/>
          <w:spacing w:val="-11"/>
        </w:rPr>
        <w:t xml:space="preserve"> </w:t>
      </w:r>
      <w:r>
        <w:rPr>
          <w:color w:val="4D555B"/>
        </w:rPr>
        <w:t>support</w:t>
      </w:r>
      <w:r>
        <w:rPr>
          <w:color w:val="4D555B"/>
          <w:spacing w:val="-11"/>
        </w:rPr>
        <w:t xml:space="preserve"> </w:t>
      </w:r>
      <w:r>
        <w:rPr>
          <w:color w:val="4D555B"/>
        </w:rPr>
        <w:t>reef</w:t>
      </w:r>
      <w:r>
        <w:rPr>
          <w:color w:val="4D555B"/>
          <w:spacing w:val="-11"/>
        </w:rPr>
        <w:t xml:space="preserve"> </w:t>
      </w:r>
      <w:r>
        <w:rPr>
          <w:color w:val="4D555B"/>
          <w:spacing w:val="-4"/>
        </w:rPr>
        <w:t>recovery.</w:t>
      </w:r>
    </w:p>
    <w:p w14:paraId="31C662B9" w14:textId="77777777" w:rsidR="00D33403" w:rsidRDefault="00A57776">
      <w:pPr>
        <w:pStyle w:val="BodyText"/>
        <w:spacing w:before="113" w:line="328" w:lineRule="auto"/>
        <w:ind w:left="113" w:right="448"/>
      </w:pPr>
      <w:r>
        <w:rPr>
          <w:color w:val="4D555B"/>
        </w:rPr>
        <w:t>Restoration methods have been developed and tested in other regions of the world. To date, however, they have not been widely applied to the</w:t>
      </w:r>
    </w:p>
    <w:p w14:paraId="31C662BA" w14:textId="77777777" w:rsidR="00D33403" w:rsidRDefault="00A57776">
      <w:pPr>
        <w:pStyle w:val="BodyText"/>
        <w:spacing w:line="328" w:lineRule="auto"/>
        <w:ind w:left="113" w:right="145"/>
      </w:pPr>
      <w:r>
        <w:rPr>
          <w:color w:val="4D555B"/>
        </w:rPr>
        <w:t>Great Barrier Reef. While existing techniques are generally only feasible at small spatial scales, coral restoration techniques have the potential to make a significant contribution to resilience-based management of the Great Barrier Reef. There may also be scope to develop new techniques that can assist recovery of reef habitats at larger scales. Beyond ecological benefits, restoration can also provide opportunities for communities and industries to participate in practical efforts to improve locally-valued reef sites. In doing so this can help to build community and industry resilience.</w:t>
      </w:r>
    </w:p>
    <w:p w14:paraId="31C662BB" w14:textId="77777777" w:rsidR="00D33403" w:rsidRDefault="00A57776">
      <w:pPr>
        <w:pStyle w:val="BodyText"/>
        <w:spacing w:before="114"/>
        <w:ind w:left="113"/>
      </w:pPr>
      <w:r>
        <w:rPr>
          <w:color w:val="4D555B"/>
        </w:rPr>
        <w:t>This priority initiative focuses on three activity areas:</w:t>
      </w:r>
    </w:p>
    <w:p w14:paraId="31C662BC" w14:textId="77777777" w:rsidR="00D33403" w:rsidRDefault="00A57776">
      <w:pPr>
        <w:pStyle w:val="ListParagraph"/>
        <w:numPr>
          <w:ilvl w:val="0"/>
          <w:numId w:val="1"/>
        </w:numPr>
        <w:tabs>
          <w:tab w:val="left" w:pos="398"/>
        </w:tabs>
        <w:spacing w:before="127" w:line="328" w:lineRule="auto"/>
        <w:ind w:right="145"/>
        <w:rPr>
          <w:sz w:val="19"/>
        </w:rPr>
      </w:pPr>
      <w:r>
        <w:rPr>
          <w:color w:val="4D555B"/>
          <w:sz w:val="19"/>
        </w:rPr>
        <w:t>testing, improving and scaling up local-scale reef restoration methods – based on the best available science – for potential application across the resilience network</w:t>
      </w:r>
    </w:p>
    <w:p w14:paraId="31C662BD" w14:textId="77777777" w:rsidR="00D33403" w:rsidRDefault="00A57776">
      <w:pPr>
        <w:pStyle w:val="ListParagraph"/>
        <w:numPr>
          <w:ilvl w:val="0"/>
          <w:numId w:val="1"/>
        </w:numPr>
        <w:tabs>
          <w:tab w:val="left" w:pos="398"/>
        </w:tabs>
        <w:spacing w:line="328" w:lineRule="auto"/>
        <w:ind w:right="174"/>
        <w:rPr>
          <w:sz w:val="19"/>
        </w:rPr>
      </w:pPr>
      <w:r>
        <w:rPr>
          <w:color w:val="4D555B"/>
          <w:sz w:val="19"/>
        </w:rPr>
        <w:t>facilitating opportunities for community and industry participation in local- scale restoration, and</w:t>
      </w:r>
    </w:p>
    <w:p w14:paraId="31C662BE" w14:textId="77777777" w:rsidR="00D33403" w:rsidRDefault="00A57776">
      <w:pPr>
        <w:pStyle w:val="ListParagraph"/>
        <w:numPr>
          <w:ilvl w:val="0"/>
          <w:numId w:val="1"/>
        </w:numPr>
        <w:tabs>
          <w:tab w:val="left" w:pos="398"/>
        </w:tabs>
        <w:rPr>
          <w:sz w:val="19"/>
        </w:rPr>
      </w:pPr>
      <w:r>
        <w:rPr>
          <w:color w:val="4D555B"/>
          <w:sz w:val="19"/>
        </w:rPr>
        <w:t>researching and developing large-scale restoration methods.</w:t>
      </w:r>
    </w:p>
    <w:p w14:paraId="31C662BF" w14:textId="77777777" w:rsidR="00D33403" w:rsidRDefault="00D33403">
      <w:pPr>
        <w:pStyle w:val="BodyText"/>
        <w:spacing w:before="3"/>
        <w:rPr>
          <w:sz w:val="18"/>
        </w:rPr>
      </w:pPr>
    </w:p>
    <w:p w14:paraId="31C662C0" w14:textId="77777777" w:rsidR="00D33403" w:rsidRDefault="00A57776">
      <w:pPr>
        <w:pStyle w:val="BodyText"/>
        <w:spacing w:line="328" w:lineRule="auto"/>
        <w:ind w:left="113" w:right="227"/>
      </w:pPr>
      <w:r>
        <w:rPr>
          <w:color w:val="4D555B"/>
        </w:rPr>
        <w:t>While it is expected that many restoration activities would be led and implemented by partner organisations, private enterprise or community organisations, the Authority is responsible for approving restoration actions, consistent with Marine Park legislation, to protect the Reef and ensure activities do no harm.</w:t>
      </w:r>
    </w:p>
    <w:p w14:paraId="31C662C1" w14:textId="30E31E49" w:rsidR="00D33403" w:rsidRDefault="009E6CDE">
      <w:pPr>
        <w:pStyle w:val="BodyText"/>
        <w:spacing w:before="112"/>
        <w:ind w:left="113"/>
      </w:pPr>
      <w:r>
        <w:rPr>
          <w:color w:val="4D555B"/>
        </w:rPr>
        <w:t xml:space="preserve">To </w:t>
      </w:r>
      <w:r w:rsidR="00A57776">
        <w:rPr>
          <w:color w:val="4D555B"/>
        </w:rPr>
        <w:t>achieve the 2020 vision we will work with partners to:</w:t>
      </w:r>
    </w:p>
    <w:p w14:paraId="31C662C2" w14:textId="77777777" w:rsidR="00D33403" w:rsidRDefault="00A57776">
      <w:pPr>
        <w:pStyle w:val="ListParagraph"/>
        <w:numPr>
          <w:ilvl w:val="0"/>
          <w:numId w:val="5"/>
        </w:numPr>
        <w:tabs>
          <w:tab w:val="left" w:pos="397"/>
          <w:tab w:val="left" w:pos="398"/>
        </w:tabs>
        <w:spacing w:before="126" w:line="328" w:lineRule="auto"/>
        <w:ind w:left="397" w:right="121"/>
        <w:rPr>
          <w:sz w:val="19"/>
        </w:rPr>
      </w:pPr>
      <w:r>
        <w:rPr>
          <w:color w:val="4D555B"/>
          <w:sz w:val="19"/>
        </w:rPr>
        <w:t>develop a policy to provide guidance on restoration activities in the Great Barrier Reef Marine</w:t>
      </w:r>
      <w:r>
        <w:rPr>
          <w:color w:val="4D555B"/>
          <w:spacing w:val="-10"/>
          <w:sz w:val="19"/>
        </w:rPr>
        <w:t xml:space="preserve"> </w:t>
      </w:r>
      <w:r>
        <w:rPr>
          <w:color w:val="4D555B"/>
          <w:sz w:val="19"/>
        </w:rPr>
        <w:t>Park</w:t>
      </w:r>
    </w:p>
    <w:p w14:paraId="31C662C3" w14:textId="77777777" w:rsidR="00D33403" w:rsidRDefault="00A57776">
      <w:pPr>
        <w:pStyle w:val="ListParagraph"/>
        <w:numPr>
          <w:ilvl w:val="0"/>
          <w:numId w:val="5"/>
        </w:numPr>
        <w:tabs>
          <w:tab w:val="left" w:pos="397"/>
          <w:tab w:val="left" w:pos="398"/>
        </w:tabs>
        <w:spacing w:line="328" w:lineRule="auto"/>
        <w:ind w:left="397" w:right="152"/>
        <w:rPr>
          <w:sz w:val="19"/>
        </w:rPr>
      </w:pPr>
      <w:r>
        <w:rPr>
          <w:color w:val="4D555B"/>
          <w:sz w:val="19"/>
        </w:rPr>
        <w:t>establish restoration demonstration site(s), with supporting communication material, to test, improve and where appropriate scale-up restoration methods</w:t>
      </w:r>
    </w:p>
    <w:p w14:paraId="31C662C4" w14:textId="77777777" w:rsidR="00D33403" w:rsidRDefault="00A57776">
      <w:pPr>
        <w:pStyle w:val="ListParagraph"/>
        <w:numPr>
          <w:ilvl w:val="0"/>
          <w:numId w:val="5"/>
        </w:numPr>
        <w:tabs>
          <w:tab w:val="left" w:pos="397"/>
          <w:tab w:val="left" w:pos="398"/>
        </w:tabs>
        <w:spacing w:line="328" w:lineRule="auto"/>
        <w:ind w:left="397" w:right="455"/>
        <w:rPr>
          <w:sz w:val="19"/>
        </w:rPr>
      </w:pPr>
      <w:r>
        <w:rPr>
          <w:color w:val="4D555B"/>
          <w:sz w:val="19"/>
        </w:rPr>
        <w:t>develop guidance for community participation in restoration activities, including ‘reef restoration toolkits’ to support localised restoration activities, and</w:t>
      </w:r>
    </w:p>
    <w:p w14:paraId="31C662C5" w14:textId="77777777" w:rsidR="00D33403" w:rsidRDefault="00A57776">
      <w:pPr>
        <w:pStyle w:val="ListParagraph"/>
        <w:numPr>
          <w:ilvl w:val="0"/>
          <w:numId w:val="5"/>
        </w:numPr>
        <w:tabs>
          <w:tab w:val="left" w:pos="397"/>
          <w:tab w:val="left" w:pos="398"/>
        </w:tabs>
        <w:spacing w:line="328" w:lineRule="auto"/>
        <w:ind w:left="397" w:right="301"/>
        <w:rPr>
          <w:sz w:val="19"/>
        </w:rPr>
      </w:pPr>
      <w:r>
        <w:rPr>
          <w:color w:val="4D555B"/>
          <w:sz w:val="19"/>
        </w:rPr>
        <w:t>support establishment of a research program on large-scale restoration methods.</w:t>
      </w:r>
    </w:p>
    <w:p w14:paraId="31C662C6" w14:textId="77777777" w:rsidR="00D33403" w:rsidRDefault="00D33403">
      <w:pPr>
        <w:spacing w:line="328" w:lineRule="auto"/>
        <w:rPr>
          <w:sz w:val="19"/>
        </w:rPr>
        <w:sectPr w:rsidR="00D33403">
          <w:pgSz w:w="11910" w:h="16840"/>
          <w:pgMar w:top="1580" w:right="1020" w:bottom="620" w:left="1020" w:header="0" w:footer="422" w:gutter="0"/>
          <w:cols w:num="2" w:space="720" w:equalWidth="0">
            <w:col w:w="2876" w:space="469"/>
            <w:col w:w="6525"/>
          </w:cols>
        </w:sectPr>
      </w:pPr>
    </w:p>
    <w:p w14:paraId="0BDCD889" w14:textId="77777777" w:rsidR="009E6CDE" w:rsidRDefault="009E6CDE" w:rsidP="00616B92">
      <w:pPr>
        <w:spacing w:before="205" w:line="223" w:lineRule="auto"/>
        <w:ind w:left="113" w:right="4289"/>
        <w:rPr>
          <w:rFonts w:ascii="ProximaNovaT-Thin"/>
          <w:color w:val="FFFFFF"/>
          <w:sz w:val="60"/>
        </w:rPr>
      </w:pPr>
    </w:p>
    <w:p w14:paraId="091C77D8" w14:textId="1252F31A" w:rsidR="009E6CDE" w:rsidRDefault="00242846" w:rsidP="009E6CDE">
      <w:pPr>
        <w:spacing w:before="205" w:line="223" w:lineRule="auto"/>
        <w:ind w:right="4289"/>
        <w:rPr>
          <w:rFonts w:ascii="ProximaNovaT-Thin"/>
          <w:color w:val="FFFFFF"/>
          <w:sz w:val="60"/>
        </w:rPr>
      </w:pPr>
      <w:r>
        <w:pict w14:anchorId="31C664B6">
          <v:group id="_x0000_s1118" style="position:absolute;margin-left:0;margin-top:-12pt;width:595.3pt;height:841.9pt;z-index:-51256;mso-position-horizontal-relative:page;mso-position-vertical-relative:page" coordsize="11906,16838">
            <v:shape id="_x0000_s1120" type="#_x0000_t75" style="position:absolute;width:11906;height:16838">
              <v:imagedata r:id="rId102" o:title=""/>
            </v:shape>
            <v:shape id="_x0000_s1119" style="position:absolute;left:1133;top:4148;width:1191;height:74" coordorigin="1134,4148" coordsize="1191,74" path="m1134,4185r45,-27l1233,4148r54,10l1332,4185r45,28l1431,4222r55,-9l1531,4185r45,-27l1630,4148r54,10l1729,4185r45,28l1828,4222r55,-9l1928,4185r45,-27l2027,4148r54,10l2126,4185r45,28l2225,4222r54,-9l2324,4185e" filled="f" strokecolor="white" strokeweight=".46744mm">
              <v:path arrowok="t"/>
            </v:shape>
            <w10:wrap anchorx="page" anchory="page"/>
          </v:group>
        </w:pict>
      </w:r>
    </w:p>
    <w:p w14:paraId="32A175C8" w14:textId="77777777" w:rsidR="009E6CDE" w:rsidRDefault="009E6CDE" w:rsidP="00616B92">
      <w:pPr>
        <w:spacing w:before="205" w:line="223" w:lineRule="auto"/>
        <w:ind w:left="113" w:right="4289"/>
        <w:rPr>
          <w:rFonts w:ascii="ProximaNovaT-Thin"/>
          <w:color w:val="FFFFFF"/>
          <w:sz w:val="60"/>
        </w:rPr>
      </w:pPr>
    </w:p>
    <w:p w14:paraId="31C662C7" w14:textId="4F36409A" w:rsidR="00D33403" w:rsidRPr="00616B92" w:rsidRDefault="00A57776" w:rsidP="00616B92">
      <w:pPr>
        <w:spacing w:before="205" w:line="223" w:lineRule="auto"/>
        <w:ind w:left="113" w:right="4289"/>
        <w:rPr>
          <w:rFonts w:ascii="ProximaNovaT-Thin"/>
          <w:color w:val="FFFFFF"/>
          <w:sz w:val="60"/>
        </w:rPr>
      </w:pPr>
      <w:r>
        <w:rPr>
          <w:rFonts w:ascii="ProximaNovaT-Thin"/>
          <w:color w:val="FFFFFF"/>
          <w:sz w:val="60"/>
        </w:rPr>
        <w:t>EMPOWERING PEOPLE TO BE PART OF THE SOLUTION</w:t>
      </w:r>
    </w:p>
    <w:p w14:paraId="31C662C8" w14:textId="77777777" w:rsidR="00D33403" w:rsidRDefault="00D33403">
      <w:pPr>
        <w:pStyle w:val="BodyText"/>
        <w:rPr>
          <w:rFonts w:ascii="ProximaNovaT-Thin"/>
          <w:sz w:val="20"/>
        </w:rPr>
      </w:pPr>
    </w:p>
    <w:p w14:paraId="31C662C9" w14:textId="77777777" w:rsidR="00D33403" w:rsidRDefault="00D33403">
      <w:pPr>
        <w:pStyle w:val="BodyText"/>
        <w:rPr>
          <w:rFonts w:ascii="ProximaNovaT-Thin"/>
          <w:sz w:val="20"/>
        </w:rPr>
      </w:pPr>
    </w:p>
    <w:p w14:paraId="31C662CA" w14:textId="77777777" w:rsidR="00D33403" w:rsidRDefault="00D33403">
      <w:pPr>
        <w:pStyle w:val="BodyText"/>
        <w:rPr>
          <w:rFonts w:ascii="ProximaNovaT-Thin"/>
          <w:sz w:val="20"/>
        </w:rPr>
      </w:pPr>
    </w:p>
    <w:p w14:paraId="31C662CB" w14:textId="77777777" w:rsidR="00D33403" w:rsidRDefault="00D33403">
      <w:pPr>
        <w:pStyle w:val="BodyText"/>
        <w:rPr>
          <w:rFonts w:ascii="ProximaNovaT-Thin"/>
          <w:sz w:val="20"/>
        </w:rPr>
      </w:pPr>
    </w:p>
    <w:p w14:paraId="31C662CC" w14:textId="77777777" w:rsidR="00D33403" w:rsidRDefault="00D33403">
      <w:pPr>
        <w:pStyle w:val="BodyText"/>
        <w:spacing w:before="3"/>
        <w:rPr>
          <w:rFonts w:ascii="ProximaNovaT-Thin"/>
          <w:sz w:val="24"/>
        </w:rPr>
      </w:pPr>
    </w:p>
    <w:p w14:paraId="31C662CD" w14:textId="77777777" w:rsidR="00D33403" w:rsidRDefault="00A57776">
      <w:pPr>
        <w:spacing w:before="100" w:line="583" w:lineRule="auto"/>
        <w:ind w:left="113" w:right="4186"/>
        <w:rPr>
          <w:rFonts w:ascii="ProximaNova-Semibold"/>
          <w:b/>
          <w:sz w:val="20"/>
        </w:rPr>
      </w:pPr>
      <w:r>
        <w:rPr>
          <w:rFonts w:ascii="ProximaNova-Semibold"/>
          <w:b/>
          <w:color w:val="FFFFFF"/>
          <w:sz w:val="20"/>
        </w:rPr>
        <w:t>ACCELERATING ACTIONS TO ADDRESS CLIMATE CHANGE FOSTERING PARTNERSHIPS FOR ACTION AND INNOVATION</w:t>
      </w:r>
    </w:p>
    <w:p w14:paraId="31C662CE" w14:textId="77777777" w:rsidR="00D33403" w:rsidRDefault="00D33403">
      <w:pPr>
        <w:pStyle w:val="BodyText"/>
        <w:rPr>
          <w:rFonts w:ascii="ProximaNova-Semibold"/>
          <w:b/>
          <w:sz w:val="20"/>
        </w:rPr>
      </w:pPr>
    </w:p>
    <w:p w14:paraId="31C662CF" w14:textId="77777777" w:rsidR="00D33403" w:rsidRDefault="00D33403">
      <w:pPr>
        <w:pStyle w:val="BodyText"/>
        <w:rPr>
          <w:rFonts w:ascii="ProximaNova-Semibold"/>
          <w:b/>
          <w:sz w:val="20"/>
        </w:rPr>
      </w:pPr>
    </w:p>
    <w:p w14:paraId="31C662D0" w14:textId="77777777" w:rsidR="00D33403" w:rsidRDefault="00D33403">
      <w:pPr>
        <w:pStyle w:val="BodyText"/>
        <w:rPr>
          <w:rFonts w:ascii="ProximaNova-Semibold"/>
          <w:b/>
          <w:sz w:val="20"/>
        </w:rPr>
      </w:pPr>
    </w:p>
    <w:p w14:paraId="31C662D1" w14:textId="77777777" w:rsidR="00D33403" w:rsidRDefault="00D33403">
      <w:pPr>
        <w:pStyle w:val="BodyText"/>
        <w:rPr>
          <w:rFonts w:ascii="ProximaNova-Semibold"/>
          <w:b/>
          <w:sz w:val="20"/>
        </w:rPr>
      </w:pPr>
    </w:p>
    <w:p w14:paraId="31C662D2" w14:textId="77777777" w:rsidR="00D33403" w:rsidRDefault="00D33403">
      <w:pPr>
        <w:pStyle w:val="BodyText"/>
        <w:rPr>
          <w:rFonts w:ascii="ProximaNova-Semibold"/>
          <w:b/>
          <w:sz w:val="20"/>
        </w:rPr>
      </w:pPr>
    </w:p>
    <w:p w14:paraId="31C662D3" w14:textId="77777777" w:rsidR="00D33403" w:rsidRDefault="00D33403">
      <w:pPr>
        <w:pStyle w:val="BodyText"/>
        <w:rPr>
          <w:rFonts w:ascii="ProximaNova-Semibold"/>
          <w:b/>
          <w:sz w:val="20"/>
        </w:rPr>
      </w:pPr>
    </w:p>
    <w:p w14:paraId="31C662D4" w14:textId="77777777" w:rsidR="00D33403" w:rsidRDefault="00D33403">
      <w:pPr>
        <w:pStyle w:val="BodyText"/>
        <w:rPr>
          <w:rFonts w:ascii="ProximaNova-Semibold"/>
          <w:b/>
          <w:sz w:val="20"/>
        </w:rPr>
      </w:pPr>
    </w:p>
    <w:p w14:paraId="31C662D5" w14:textId="77777777" w:rsidR="00D33403" w:rsidRDefault="00D33403">
      <w:pPr>
        <w:pStyle w:val="BodyText"/>
        <w:rPr>
          <w:rFonts w:ascii="ProximaNova-Semibold"/>
          <w:b/>
          <w:sz w:val="20"/>
        </w:rPr>
      </w:pPr>
    </w:p>
    <w:p w14:paraId="31C662D6" w14:textId="77777777" w:rsidR="00D33403" w:rsidRDefault="00D33403">
      <w:pPr>
        <w:pStyle w:val="BodyText"/>
        <w:rPr>
          <w:rFonts w:ascii="ProximaNova-Semibold"/>
          <w:b/>
          <w:sz w:val="20"/>
        </w:rPr>
      </w:pPr>
    </w:p>
    <w:p w14:paraId="31C662D7" w14:textId="77777777" w:rsidR="00D33403" w:rsidRDefault="00D33403">
      <w:pPr>
        <w:pStyle w:val="BodyText"/>
        <w:rPr>
          <w:rFonts w:ascii="ProximaNova-Semibold"/>
          <w:b/>
          <w:sz w:val="20"/>
        </w:rPr>
      </w:pPr>
    </w:p>
    <w:p w14:paraId="31C662D8" w14:textId="77777777" w:rsidR="00D33403" w:rsidRDefault="00D33403">
      <w:pPr>
        <w:pStyle w:val="BodyText"/>
        <w:rPr>
          <w:rFonts w:ascii="ProximaNova-Semibold"/>
          <w:b/>
          <w:sz w:val="20"/>
        </w:rPr>
      </w:pPr>
    </w:p>
    <w:p w14:paraId="31C662D9" w14:textId="77777777" w:rsidR="00D33403" w:rsidRDefault="00D33403">
      <w:pPr>
        <w:pStyle w:val="BodyText"/>
        <w:rPr>
          <w:rFonts w:ascii="ProximaNova-Semibold"/>
          <w:b/>
          <w:sz w:val="20"/>
        </w:rPr>
      </w:pPr>
    </w:p>
    <w:p w14:paraId="31C662DA" w14:textId="77777777" w:rsidR="00D33403" w:rsidRDefault="00D33403">
      <w:pPr>
        <w:pStyle w:val="BodyText"/>
        <w:rPr>
          <w:rFonts w:ascii="ProximaNova-Semibold"/>
          <w:b/>
          <w:sz w:val="20"/>
        </w:rPr>
      </w:pPr>
    </w:p>
    <w:p w14:paraId="31C662EC" w14:textId="77777777" w:rsidR="00D33403" w:rsidRDefault="00D33403">
      <w:pPr>
        <w:pStyle w:val="BodyText"/>
        <w:rPr>
          <w:rFonts w:ascii="ProximaNova-Semibold"/>
          <w:b/>
          <w:sz w:val="20"/>
        </w:rPr>
      </w:pPr>
    </w:p>
    <w:p w14:paraId="31C662ED" w14:textId="77777777" w:rsidR="00D33403" w:rsidRDefault="00D33403">
      <w:pPr>
        <w:pStyle w:val="BodyText"/>
        <w:rPr>
          <w:rFonts w:ascii="ProximaNova-Semibold"/>
          <w:b/>
          <w:sz w:val="20"/>
        </w:rPr>
      </w:pPr>
    </w:p>
    <w:p w14:paraId="31C662F8" w14:textId="77777777" w:rsidR="00D33403" w:rsidRDefault="00D33403">
      <w:pPr>
        <w:pStyle w:val="BodyText"/>
        <w:rPr>
          <w:rFonts w:ascii="ProximaNova-Semibold"/>
          <w:b/>
          <w:sz w:val="20"/>
        </w:rPr>
      </w:pPr>
    </w:p>
    <w:p w14:paraId="31C662F9" w14:textId="77777777" w:rsidR="00D33403" w:rsidRDefault="00D33403">
      <w:pPr>
        <w:pStyle w:val="BodyText"/>
        <w:rPr>
          <w:rFonts w:ascii="ProximaNova-Semibold"/>
          <w:b/>
          <w:sz w:val="20"/>
        </w:rPr>
      </w:pPr>
    </w:p>
    <w:p w14:paraId="31C662FA" w14:textId="77777777" w:rsidR="00D33403" w:rsidRDefault="00D33403">
      <w:pPr>
        <w:pStyle w:val="BodyText"/>
        <w:rPr>
          <w:rFonts w:ascii="ProximaNova-Semibold"/>
          <w:b/>
          <w:sz w:val="20"/>
        </w:rPr>
      </w:pPr>
    </w:p>
    <w:p w14:paraId="31C662FB" w14:textId="77777777" w:rsidR="00D33403" w:rsidRDefault="00D33403">
      <w:pPr>
        <w:pStyle w:val="BodyText"/>
        <w:rPr>
          <w:rFonts w:ascii="ProximaNova-Semibold"/>
          <w:b/>
          <w:sz w:val="20"/>
        </w:rPr>
      </w:pPr>
    </w:p>
    <w:p w14:paraId="31C662FC" w14:textId="77777777" w:rsidR="00D33403" w:rsidRDefault="00D33403">
      <w:pPr>
        <w:pStyle w:val="BodyText"/>
        <w:rPr>
          <w:rFonts w:ascii="ProximaNova-Semibold"/>
          <w:b/>
          <w:sz w:val="20"/>
        </w:rPr>
      </w:pPr>
    </w:p>
    <w:p w14:paraId="31C662FD" w14:textId="77777777" w:rsidR="00D33403" w:rsidRDefault="00D33403">
      <w:pPr>
        <w:pStyle w:val="BodyText"/>
        <w:rPr>
          <w:rFonts w:ascii="ProximaNova-Semibold"/>
          <w:b/>
          <w:sz w:val="20"/>
        </w:rPr>
      </w:pPr>
    </w:p>
    <w:p w14:paraId="31C662FE" w14:textId="77777777" w:rsidR="00D33403" w:rsidRDefault="00D33403">
      <w:pPr>
        <w:pStyle w:val="BodyText"/>
        <w:rPr>
          <w:rFonts w:ascii="ProximaNova-Semibold"/>
          <w:b/>
          <w:sz w:val="20"/>
        </w:rPr>
      </w:pPr>
    </w:p>
    <w:p w14:paraId="31C662FF" w14:textId="77777777" w:rsidR="00D33403" w:rsidRDefault="00D33403">
      <w:pPr>
        <w:pStyle w:val="BodyText"/>
        <w:rPr>
          <w:rFonts w:ascii="ProximaNova-Semibold"/>
          <w:b/>
          <w:sz w:val="20"/>
        </w:rPr>
      </w:pPr>
    </w:p>
    <w:p w14:paraId="31C66300" w14:textId="77777777" w:rsidR="00D33403" w:rsidRDefault="00D33403">
      <w:pPr>
        <w:pStyle w:val="BodyText"/>
        <w:rPr>
          <w:rFonts w:ascii="ProximaNova-Semibold"/>
          <w:b/>
          <w:sz w:val="20"/>
        </w:rPr>
      </w:pPr>
    </w:p>
    <w:p w14:paraId="31C66301" w14:textId="77777777" w:rsidR="00D33403" w:rsidRDefault="00D33403">
      <w:pPr>
        <w:pStyle w:val="BodyText"/>
        <w:rPr>
          <w:rFonts w:ascii="ProximaNova-Semibold"/>
          <w:b/>
          <w:sz w:val="20"/>
        </w:rPr>
      </w:pPr>
    </w:p>
    <w:p w14:paraId="31C66302" w14:textId="77777777" w:rsidR="00D33403" w:rsidRDefault="00D33403">
      <w:pPr>
        <w:pStyle w:val="BodyText"/>
        <w:spacing w:before="8"/>
        <w:rPr>
          <w:rFonts w:ascii="ProximaNova-Semibold"/>
          <w:b/>
          <w:sz w:val="27"/>
        </w:rPr>
      </w:pPr>
    </w:p>
    <w:p w14:paraId="31C66303" w14:textId="2B16D66A" w:rsidR="00D33403" w:rsidRDefault="00F44DA5">
      <w:pPr>
        <w:tabs>
          <w:tab w:val="left" w:pos="7055"/>
        </w:tabs>
        <w:ind w:left="113"/>
        <w:rPr>
          <w:rFonts w:ascii="ProximaNova-Semibold"/>
          <w:b/>
          <w:sz w:val="12"/>
        </w:rPr>
      </w:pPr>
      <w:r>
        <w:rPr>
          <w:rFonts w:ascii="ProximaNova-Semibold"/>
          <w:b/>
          <w:color w:val="FFFFFF"/>
          <w:sz w:val="14"/>
        </w:rPr>
        <w:t xml:space="preserve">20                                                                                                                                                                                          </w:t>
      </w:r>
      <w:r w:rsidR="00A57776">
        <w:rPr>
          <w:rFonts w:ascii="ProximaNova-Semibold"/>
          <w:b/>
          <w:color w:val="FFFFFF"/>
          <w:sz w:val="12"/>
        </w:rPr>
        <w:t xml:space="preserve">GREAT BARRIER REEF MARINE </w:t>
      </w:r>
      <w:r w:rsidR="00A57776">
        <w:rPr>
          <w:rFonts w:ascii="ProximaNova-Semibold"/>
          <w:b/>
          <w:color w:val="FFFFFF"/>
          <w:spacing w:val="-3"/>
          <w:sz w:val="12"/>
        </w:rPr>
        <w:t>PARK</w:t>
      </w:r>
      <w:r w:rsidR="00A57776">
        <w:rPr>
          <w:rFonts w:ascii="ProximaNova-Semibold"/>
          <w:b/>
          <w:color w:val="FFFFFF"/>
          <w:spacing w:val="-10"/>
          <w:sz w:val="12"/>
        </w:rPr>
        <w:t xml:space="preserve"> </w:t>
      </w:r>
      <w:r w:rsidR="00A57776">
        <w:rPr>
          <w:rFonts w:ascii="ProximaNova-Semibold"/>
          <w:b/>
          <w:color w:val="FFFFFF"/>
          <w:sz w:val="12"/>
        </w:rPr>
        <w:t>AUTHORITY</w:t>
      </w:r>
    </w:p>
    <w:p w14:paraId="31C66304" w14:textId="77777777" w:rsidR="00D33403" w:rsidRDefault="00D33403">
      <w:pPr>
        <w:rPr>
          <w:rFonts w:ascii="ProximaNova-Semibold"/>
          <w:sz w:val="12"/>
        </w:rPr>
        <w:sectPr w:rsidR="00D33403">
          <w:footerReference w:type="even" r:id="rId103"/>
          <w:pgSz w:w="11910" w:h="16840"/>
          <w:pgMar w:top="1520" w:right="1020" w:bottom="280" w:left="1020" w:header="0" w:footer="0" w:gutter="0"/>
          <w:cols w:space="720"/>
        </w:sectPr>
      </w:pPr>
    </w:p>
    <w:p w14:paraId="31C66305" w14:textId="77777777" w:rsidR="00D33403" w:rsidRDefault="00A57776">
      <w:pPr>
        <w:spacing w:before="143"/>
        <w:ind w:left="113"/>
        <w:rPr>
          <w:rFonts w:ascii="ProximaNovaT-Thin"/>
          <w:sz w:val="40"/>
        </w:rPr>
      </w:pPr>
      <w:r>
        <w:rPr>
          <w:rFonts w:ascii="ProximaNovaT-Thin"/>
          <w:color w:val="DE8126"/>
          <w:sz w:val="40"/>
        </w:rPr>
        <w:lastRenderedPageBreak/>
        <w:t>EMPOWERING PEOPLE TO BE PART OF THE SOLUTION</w:t>
      </w:r>
    </w:p>
    <w:p w14:paraId="31C6630B" w14:textId="77777777" w:rsidR="00D33403" w:rsidRDefault="00D33403">
      <w:pPr>
        <w:pStyle w:val="BodyText"/>
        <w:rPr>
          <w:rFonts w:ascii="ProximaNovaT-Thin"/>
          <w:sz w:val="20"/>
        </w:rPr>
      </w:pPr>
    </w:p>
    <w:p w14:paraId="31C6630C" w14:textId="77777777" w:rsidR="00D33403" w:rsidRDefault="00D33403">
      <w:pPr>
        <w:rPr>
          <w:rFonts w:ascii="ProximaNovaT-Thin"/>
          <w:sz w:val="20"/>
        </w:rPr>
        <w:sectPr w:rsidR="00D33403">
          <w:footerReference w:type="even" r:id="rId104"/>
          <w:footerReference w:type="default" r:id="rId105"/>
          <w:pgSz w:w="11910" w:h="16840"/>
          <w:pgMar w:top="1540" w:right="1020" w:bottom="620" w:left="1020" w:header="0" w:footer="422" w:gutter="0"/>
          <w:pgNumType w:start="21"/>
          <w:cols w:space="720"/>
        </w:sectPr>
      </w:pPr>
    </w:p>
    <w:p w14:paraId="31C6630D" w14:textId="77777777" w:rsidR="00D33403" w:rsidRDefault="00A57776">
      <w:pPr>
        <w:pStyle w:val="Heading2"/>
        <w:spacing w:before="101" w:line="312" w:lineRule="auto"/>
      </w:pPr>
      <w:bookmarkStart w:id="15" w:name="_TOC_250007"/>
      <w:bookmarkEnd w:id="15"/>
      <w:r>
        <w:rPr>
          <w:color w:val="4D555B"/>
        </w:rPr>
        <w:t>ACCELERATING ACTIONS TO ADDRESS CLIMATE CHANGE</w:t>
      </w:r>
    </w:p>
    <w:p w14:paraId="31C6630E" w14:textId="77777777" w:rsidR="00D33403" w:rsidRDefault="00D33403">
      <w:pPr>
        <w:pStyle w:val="BodyText"/>
        <w:rPr>
          <w:rFonts w:ascii="ProximaNova-Semibold"/>
          <w:b/>
          <w:sz w:val="20"/>
        </w:rPr>
      </w:pPr>
    </w:p>
    <w:p w14:paraId="31C6630F" w14:textId="5D8F1702" w:rsidR="00D33403" w:rsidRDefault="00D33403">
      <w:pPr>
        <w:pStyle w:val="BodyText"/>
        <w:spacing w:before="9"/>
        <w:rPr>
          <w:rFonts w:ascii="ProximaNova-Semibold"/>
          <w:b/>
          <w:sz w:val="15"/>
        </w:rPr>
      </w:pPr>
    </w:p>
    <w:p w14:paraId="31C66310" w14:textId="77777777" w:rsidR="00D33403" w:rsidRDefault="00D33403">
      <w:pPr>
        <w:pStyle w:val="BodyText"/>
        <w:spacing w:before="3"/>
        <w:rPr>
          <w:rFonts w:ascii="ProximaNova-Semibold"/>
          <w:b/>
          <w:sz w:val="22"/>
        </w:rPr>
      </w:pPr>
    </w:p>
    <w:p w14:paraId="31C66311" w14:textId="77777777" w:rsidR="00D33403" w:rsidRDefault="00A57776">
      <w:pPr>
        <w:ind w:left="113"/>
        <w:rPr>
          <w:rFonts w:ascii="ProximaNova-RegularIt"/>
          <w:i/>
          <w:sz w:val="28"/>
        </w:rPr>
      </w:pPr>
      <w:r>
        <w:rPr>
          <w:rFonts w:ascii="ProximaNova-RegularIt"/>
          <w:i/>
          <w:color w:val="4D555B"/>
          <w:sz w:val="28"/>
        </w:rPr>
        <w:t>Vision for 2020</w:t>
      </w:r>
    </w:p>
    <w:p w14:paraId="31C66312" w14:textId="77777777" w:rsidR="00D33403" w:rsidRDefault="00A57776">
      <w:pPr>
        <w:spacing w:before="193" w:line="309" w:lineRule="auto"/>
        <w:ind w:left="113" w:right="179"/>
        <w:rPr>
          <w:rFonts w:ascii="ProximaNova-ThinIt"/>
          <w:i/>
          <w:sz w:val="28"/>
        </w:rPr>
      </w:pPr>
      <w:r>
        <w:rPr>
          <w:rFonts w:ascii="ProximaNova-ThinIt"/>
          <w:i/>
          <w:color w:val="4D555B"/>
          <w:sz w:val="28"/>
        </w:rPr>
        <w:t>The Great Barrier Reef and coral reefs</w:t>
      </w:r>
    </w:p>
    <w:p w14:paraId="31C66313" w14:textId="77777777" w:rsidR="00D33403" w:rsidRDefault="00A57776">
      <w:pPr>
        <w:spacing w:line="309" w:lineRule="auto"/>
        <w:ind w:left="113"/>
        <w:rPr>
          <w:rFonts w:ascii="ProximaNova-ThinIt"/>
          <w:i/>
          <w:sz w:val="28"/>
        </w:rPr>
      </w:pPr>
      <w:r>
        <w:rPr>
          <w:rFonts w:ascii="ProximaNova-ThinIt"/>
          <w:i/>
          <w:color w:val="4D555B"/>
          <w:sz w:val="28"/>
        </w:rPr>
        <w:t>globally are a focus of policy discourse and programs to reduce</w:t>
      </w:r>
    </w:p>
    <w:p w14:paraId="31C66314" w14:textId="77777777" w:rsidR="00D33403" w:rsidRDefault="00A57776">
      <w:pPr>
        <w:spacing w:line="309" w:lineRule="auto"/>
        <w:ind w:left="113" w:right="528"/>
        <w:jc w:val="both"/>
        <w:rPr>
          <w:rFonts w:ascii="ProximaNova-ThinIt"/>
          <w:i/>
          <w:sz w:val="28"/>
        </w:rPr>
      </w:pPr>
      <w:r>
        <w:rPr>
          <w:rFonts w:ascii="ProximaNova-ThinIt"/>
          <w:i/>
          <w:color w:val="4D555B"/>
          <w:sz w:val="28"/>
        </w:rPr>
        <w:t>carbon emissions. Great Barrier Reef communities and</w:t>
      </w:r>
    </w:p>
    <w:p w14:paraId="31C66315" w14:textId="77777777" w:rsidR="00D33403" w:rsidRDefault="00A57776">
      <w:pPr>
        <w:spacing w:line="309" w:lineRule="auto"/>
        <w:ind w:left="113"/>
        <w:rPr>
          <w:rFonts w:ascii="ProximaNova-ThinIt"/>
          <w:i/>
          <w:sz w:val="28"/>
        </w:rPr>
      </w:pPr>
      <w:r>
        <w:rPr>
          <w:rFonts w:ascii="ProximaNova-ThinIt"/>
          <w:i/>
          <w:color w:val="4D555B"/>
          <w:sz w:val="28"/>
        </w:rPr>
        <w:t>industries are demonstrating</w:t>
      </w:r>
    </w:p>
    <w:p w14:paraId="31C66316" w14:textId="77777777" w:rsidR="00D33403" w:rsidRDefault="00A57776">
      <w:pPr>
        <w:spacing w:line="309" w:lineRule="auto"/>
        <w:ind w:left="113"/>
        <w:rPr>
          <w:rFonts w:ascii="ProximaNova-ThinIt"/>
          <w:i/>
          <w:sz w:val="28"/>
        </w:rPr>
      </w:pPr>
      <w:r>
        <w:rPr>
          <w:rFonts w:ascii="ProximaNova-ThinIt"/>
          <w:i/>
          <w:color w:val="4D555B"/>
          <w:sz w:val="28"/>
        </w:rPr>
        <w:t>leadership in emission reduction efforts</w:t>
      </w:r>
    </w:p>
    <w:p w14:paraId="31C66317" w14:textId="77777777" w:rsidR="00D33403" w:rsidRDefault="00A57776">
      <w:pPr>
        <w:spacing w:line="309" w:lineRule="auto"/>
        <w:ind w:left="113"/>
        <w:rPr>
          <w:rFonts w:ascii="ProximaNova-ThinIt"/>
          <w:i/>
          <w:sz w:val="28"/>
        </w:rPr>
      </w:pPr>
      <w:r>
        <w:rPr>
          <w:rFonts w:ascii="ProximaNova-ThinIt"/>
          <w:i/>
          <w:color w:val="4D555B"/>
          <w:sz w:val="28"/>
        </w:rPr>
        <w:t>and climate change adaptation.</w:t>
      </w:r>
    </w:p>
    <w:p w14:paraId="31C66318" w14:textId="77777777" w:rsidR="00D33403" w:rsidRDefault="00A57776">
      <w:pPr>
        <w:pStyle w:val="BodyText"/>
        <w:spacing w:before="100" w:line="302" w:lineRule="auto"/>
        <w:ind w:left="113" w:right="3153"/>
      </w:pPr>
      <w:r>
        <w:br w:type="column"/>
      </w:r>
      <w:r>
        <w:rPr>
          <w:color w:val="4D555B"/>
          <w:spacing w:val="-4"/>
        </w:rPr>
        <w:t xml:space="preserve">Climate change </w:t>
      </w:r>
      <w:r>
        <w:rPr>
          <w:color w:val="4D555B"/>
        </w:rPr>
        <w:t xml:space="preserve">is </w:t>
      </w:r>
      <w:r>
        <w:rPr>
          <w:color w:val="4D555B"/>
          <w:spacing w:val="-4"/>
        </w:rPr>
        <w:t xml:space="preserve">clearly recognised as </w:t>
      </w:r>
      <w:r>
        <w:rPr>
          <w:color w:val="4D555B"/>
          <w:spacing w:val="-3"/>
        </w:rPr>
        <w:t xml:space="preserve">the most </w:t>
      </w:r>
      <w:r>
        <w:rPr>
          <w:color w:val="4D555B"/>
          <w:spacing w:val="-4"/>
        </w:rPr>
        <w:t xml:space="preserve">important driver </w:t>
      </w:r>
      <w:r>
        <w:rPr>
          <w:color w:val="4D555B"/>
        </w:rPr>
        <w:t xml:space="preserve">of </w:t>
      </w:r>
      <w:r>
        <w:rPr>
          <w:color w:val="4D555B"/>
          <w:spacing w:val="-3"/>
        </w:rPr>
        <w:t>the</w:t>
      </w:r>
      <w:r>
        <w:rPr>
          <w:color w:val="4D555B"/>
          <w:spacing w:val="-28"/>
        </w:rPr>
        <w:t xml:space="preserve"> </w:t>
      </w:r>
      <w:r>
        <w:rPr>
          <w:color w:val="4D555B"/>
          <w:spacing w:val="-4"/>
        </w:rPr>
        <w:t xml:space="preserve">long-term outlook </w:t>
      </w:r>
      <w:r>
        <w:rPr>
          <w:color w:val="4D555B"/>
          <w:spacing w:val="-3"/>
        </w:rPr>
        <w:t xml:space="preserve">for the </w:t>
      </w:r>
      <w:r>
        <w:rPr>
          <w:color w:val="4D555B"/>
          <w:spacing w:val="-4"/>
        </w:rPr>
        <w:t xml:space="preserve">Great Barrier </w:t>
      </w:r>
      <w:r>
        <w:rPr>
          <w:color w:val="4D555B"/>
          <w:spacing w:val="-6"/>
        </w:rPr>
        <w:t xml:space="preserve">Reef. </w:t>
      </w:r>
      <w:r>
        <w:rPr>
          <w:color w:val="4D555B"/>
          <w:spacing w:val="-4"/>
        </w:rPr>
        <w:t xml:space="preserve">There </w:t>
      </w:r>
      <w:r>
        <w:rPr>
          <w:color w:val="4D555B"/>
        </w:rPr>
        <w:t>is</w:t>
      </w:r>
      <w:r>
        <w:rPr>
          <w:color w:val="4D555B"/>
          <w:spacing w:val="-8"/>
        </w:rPr>
        <w:t xml:space="preserve"> </w:t>
      </w:r>
      <w:r>
        <w:rPr>
          <w:color w:val="4D555B"/>
        </w:rPr>
        <w:t>an</w:t>
      </w:r>
      <w:r>
        <w:rPr>
          <w:color w:val="4D555B"/>
          <w:spacing w:val="-8"/>
        </w:rPr>
        <w:t xml:space="preserve"> </w:t>
      </w:r>
      <w:r>
        <w:rPr>
          <w:color w:val="4D555B"/>
          <w:spacing w:val="-4"/>
        </w:rPr>
        <w:t>urgent</w:t>
      </w:r>
      <w:r>
        <w:rPr>
          <w:color w:val="4D555B"/>
          <w:spacing w:val="-8"/>
        </w:rPr>
        <w:t xml:space="preserve"> </w:t>
      </w:r>
      <w:r>
        <w:rPr>
          <w:color w:val="4D555B"/>
          <w:spacing w:val="-3"/>
        </w:rPr>
        <w:t>need</w:t>
      </w:r>
      <w:r>
        <w:rPr>
          <w:color w:val="4D555B"/>
          <w:spacing w:val="-8"/>
        </w:rPr>
        <w:t xml:space="preserve"> </w:t>
      </w:r>
      <w:r>
        <w:rPr>
          <w:color w:val="4D555B"/>
        </w:rPr>
        <w:t>to</w:t>
      </w:r>
      <w:r>
        <w:rPr>
          <w:color w:val="4D555B"/>
          <w:spacing w:val="-8"/>
        </w:rPr>
        <w:t xml:space="preserve"> </w:t>
      </w:r>
      <w:r>
        <w:rPr>
          <w:color w:val="4D555B"/>
          <w:spacing w:val="-4"/>
        </w:rPr>
        <w:t>accelerate</w:t>
      </w:r>
      <w:r>
        <w:rPr>
          <w:color w:val="4D555B"/>
          <w:spacing w:val="-8"/>
        </w:rPr>
        <w:t xml:space="preserve"> </w:t>
      </w:r>
      <w:r>
        <w:rPr>
          <w:color w:val="4D555B"/>
          <w:spacing w:val="-4"/>
        </w:rPr>
        <w:t>actions</w:t>
      </w:r>
      <w:r>
        <w:rPr>
          <w:color w:val="4D555B"/>
          <w:spacing w:val="-8"/>
        </w:rPr>
        <w:t xml:space="preserve"> </w:t>
      </w:r>
      <w:r>
        <w:rPr>
          <w:color w:val="4D555B"/>
          <w:spacing w:val="-4"/>
        </w:rPr>
        <w:t>to</w:t>
      </w:r>
    </w:p>
    <w:p w14:paraId="31C66319" w14:textId="77777777" w:rsidR="00D33403" w:rsidRDefault="00A57776">
      <w:pPr>
        <w:pStyle w:val="BodyText"/>
        <w:spacing w:line="302" w:lineRule="auto"/>
        <w:ind w:left="113" w:right="2827"/>
      </w:pPr>
      <w:r>
        <w:rPr>
          <w:noProof/>
          <w:lang w:val="en-AU" w:eastAsia="en-AU"/>
        </w:rPr>
        <w:drawing>
          <wp:anchor distT="0" distB="0" distL="0" distR="0" simplePos="0" relativeHeight="2296" behindDoc="0" locked="0" layoutInCell="1" allowOverlap="1" wp14:anchorId="31C664B8" wp14:editId="31C664B9">
            <wp:simplePos x="0" y="0"/>
            <wp:positionH relativeFrom="page">
              <wp:posOffset>5198224</wp:posOffset>
            </wp:positionH>
            <wp:positionV relativeFrom="paragraph">
              <wp:posOffset>365697</wp:posOffset>
            </wp:positionV>
            <wp:extent cx="1638928" cy="798202"/>
            <wp:effectExtent l="0" t="0" r="0" b="0"/>
            <wp:wrapNone/>
            <wp:docPr id="25" name="image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76.png"/>
                    <pic:cNvPicPr/>
                  </pic:nvPicPr>
                  <pic:blipFill>
                    <a:blip r:embed="rId106" cstate="print"/>
                    <a:stretch>
                      <a:fillRect/>
                    </a:stretch>
                  </pic:blipFill>
                  <pic:spPr>
                    <a:xfrm>
                      <a:off x="0" y="0"/>
                      <a:ext cx="1638928" cy="798202"/>
                    </a:xfrm>
                    <a:prstGeom prst="rect">
                      <a:avLst/>
                    </a:prstGeom>
                  </pic:spPr>
                </pic:pic>
              </a:graphicData>
            </a:graphic>
          </wp:anchor>
        </w:drawing>
      </w:r>
      <w:r w:rsidR="00242846">
        <w:pict w14:anchorId="31C664BA">
          <v:group id="_x0000_s1113" style="position:absolute;left:0;text-align:left;margin-left:408.85pt;margin-top:-48pt;width:129.75pt;height:183.05pt;z-index:2344;mso-position-horizontal-relative:page;mso-position-vertical-relative:text" coordorigin="8177,-960" coordsize="2595,3661">
            <v:shape id="_x0000_s1116" type="#_x0000_t75" style="position:absolute;left:8431;top:-685;width:316;height:232">
              <v:imagedata r:id="rId107" o:title=""/>
            </v:shape>
            <v:shape id="_x0000_s1115" type="#_x0000_t75" style="position:absolute;left:8775;top:-613;width:1008;height:153">
              <v:imagedata r:id="rId108" o:title=""/>
            </v:shape>
            <v:shape id="_x0000_s1114" type="#_x0000_t202" style="position:absolute;left:8186;top:-952;width:2577;height:3643" filled="f" strokecolor="#e6e7e8" strokeweight=".88pt">
              <v:textbox inset="0,0,0,0">
                <w:txbxContent>
                  <w:p w14:paraId="31C66558" w14:textId="77777777" w:rsidR="00FB60D4" w:rsidRDefault="00FB60D4">
                    <w:pPr>
                      <w:rPr>
                        <w:sz w:val="14"/>
                      </w:rPr>
                    </w:pPr>
                  </w:p>
                  <w:p w14:paraId="31C66559" w14:textId="77777777" w:rsidR="00FB60D4" w:rsidRDefault="00FB60D4">
                    <w:pPr>
                      <w:rPr>
                        <w:sz w:val="14"/>
                      </w:rPr>
                    </w:pPr>
                  </w:p>
                  <w:p w14:paraId="31C6655A" w14:textId="77777777" w:rsidR="00FB60D4" w:rsidRDefault="00FB60D4">
                    <w:pPr>
                      <w:rPr>
                        <w:sz w:val="14"/>
                      </w:rPr>
                    </w:pPr>
                  </w:p>
                  <w:p w14:paraId="31C6655B" w14:textId="77777777" w:rsidR="00FB60D4" w:rsidRDefault="00FB60D4">
                    <w:pPr>
                      <w:rPr>
                        <w:sz w:val="14"/>
                      </w:rPr>
                    </w:pPr>
                  </w:p>
                  <w:p w14:paraId="31C6655C" w14:textId="77777777" w:rsidR="00FB60D4" w:rsidRDefault="00FB60D4">
                    <w:pPr>
                      <w:rPr>
                        <w:sz w:val="14"/>
                      </w:rPr>
                    </w:pPr>
                  </w:p>
                  <w:p w14:paraId="31C6655D" w14:textId="77777777" w:rsidR="00FB60D4" w:rsidRDefault="00FB60D4">
                    <w:pPr>
                      <w:spacing w:before="86" w:line="232" w:lineRule="auto"/>
                      <w:ind w:left="572" w:right="690"/>
                      <w:rPr>
                        <w:rFonts w:ascii="Arial"/>
                        <w:sz w:val="12"/>
                      </w:rPr>
                    </w:pPr>
                    <w:r>
                      <w:rPr>
                        <w:rFonts w:ascii="Arial"/>
                        <w:color w:val="005695"/>
                        <w:sz w:val="12"/>
                      </w:rPr>
                      <w:t>Review of climate change policies</w:t>
                    </w:r>
                  </w:p>
                  <w:p w14:paraId="31C6655E" w14:textId="77777777" w:rsidR="00FB60D4" w:rsidRDefault="00FB60D4">
                    <w:pPr>
                      <w:spacing w:before="69"/>
                      <w:ind w:left="572"/>
                      <w:rPr>
                        <w:rFonts w:ascii="Arial"/>
                        <w:sz w:val="6"/>
                      </w:rPr>
                    </w:pPr>
                    <w:r>
                      <w:rPr>
                        <w:rFonts w:ascii="Arial"/>
                        <w:color w:val="808284"/>
                        <w:w w:val="95"/>
                        <w:sz w:val="6"/>
                      </w:rPr>
                      <w:t>Discussion Paper</w:t>
                    </w:r>
                  </w:p>
                  <w:p w14:paraId="31C6655F" w14:textId="77777777" w:rsidR="00FB60D4" w:rsidRDefault="00FB60D4">
                    <w:pPr>
                      <w:rPr>
                        <w:sz w:val="8"/>
                      </w:rPr>
                    </w:pPr>
                  </w:p>
                  <w:p w14:paraId="31C66560" w14:textId="77777777" w:rsidR="00FB60D4" w:rsidRDefault="00FB60D4">
                    <w:pPr>
                      <w:rPr>
                        <w:sz w:val="8"/>
                      </w:rPr>
                    </w:pPr>
                  </w:p>
                  <w:p w14:paraId="31C66561" w14:textId="77777777" w:rsidR="00FB60D4" w:rsidRDefault="00FB60D4">
                    <w:pPr>
                      <w:rPr>
                        <w:sz w:val="8"/>
                      </w:rPr>
                    </w:pPr>
                  </w:p>
                  <w:p w14:paraId="31C66562" w14:textId="77777777" w:rsidR="00FB60D4" w:rsidRDefault="00FB60D4">
                    <w:pPr>
                      <w:rPr>
                        <w:sz w:val="8"/>
                      </w:rPr>
                    </w:pPr>
                  </w:p>
                  <w:p w14:paraId="31C66563" w14:textId="77777777" w:rsidR="00FB60D4" w:rsidRDefault="00FB60D4">
                    <w:pPr>
                      <w:rPr>
                        <w:sz w:val="8"/>
                      </w:rPr>
                    </w:pPr>
                  </w:p>
                  <w:p w14:paraId="31C66564" w14:textId="77777777" w:rsidR="00FB60D4" w:rsidRDefault="00FB60D4">
                    <w:pPr>
                      <w:rPr>
                        <w:sz w:val="8"/>
                      </w:rPr>
                    </w:pPr>
                  </w:p>
                  <w:p w14:paraId="31C66565" w14:textId="77777777" w:rsidR="00FB60D4" w:rsidRDefault="00FB60D4">
                    <w:pPr>
                      <w:rPr>
                        <w:sz w:val="8"/>
                      </w:rPr>
                    </w:pPr>
                  </w:p>
                  <w:p w14:paraId="31C66566" w14:textId="77777777" w:rsidR="00FB60D4" w:rsidRDefault="00FB60D4">
                    <w:pPr>
                      <w:rPr>
                        <w:sz w:val="8"/>
                      </w:rPr>
                    </w:pPr>
                  </w:p>
                  <w:p w14:paraId="31C66567" w14:textId="77777777" w:rsidR="00FB60D4" w:rsidRDefault="00FB60D4">
                    <w:pPr>
                      <w:rPr>
                        <w:sz w:val="8"/>
                      </w:rPr>
                    </w:pPr>
                  </w:p>
                  <w:p w14:paraId="31C66568" w14:textId="77777777" w:rsidR="00FB60D4" w:rsidRDefault="00FB60D4">
                    <w:pPr>
                      <w:rPr>
                        <w:sz w:val="8"/>
                      </w:rPr>
                    </w:pPr>
                  </w:p>
                  <w:p w14:paraId="31C66569" w14:textId="77777777" w:rsidR="00FB60D4" w:rsidRDefault="00FB60D4">
                    <w:pPr>
                      <w:rPr>
                        <w:sz w:val="8"/>
                      </w:rPr>
                    </w:pPr>
                  </w:p>
                  <w:p w14:paraId="31C6656A" w14:textId="77777777" w:rsidR="00FB60D4" w:rsidRDefault="00FB60D4">
                    <w:pPr>
                      <w:rPr>
                        <w:sz w:val="8"/>
                      </w:rPr>
                    </w:pPr>
                  </w:p>
                  <w:p w14:paraId="31C6656B" w14:textId="77777777" w:rsidR="00FB60D4" w:rsidRDefault="00FB60D4">
                    <w:pPr>
                      <w:rPr>
                        <w:sz w:val="8"/>
                      </w:rPr>
                    </w:pPr>
                  </w:p>
                  <w:p w14:paraId="31C6656C" w14:textId="77777777" w:rsidR="00FB60D4" w:rsidRDefault="00FB60D4">
                    <w:pPr>
                      <w:rPr>
                        <w:sz w:val="8"/>
                      </w:rPr>
                    </w:pPr>
                  </w:p>
                  <w:p w14:paraId="31C6656D" w14:textId="77777777" w:rsidR="00FB60D4" w:rsidRDefault="00FB60D4">
                    <w:pPr>
                      <w:rPr>
                        <w:sz w:val="8"/>
                      </w:rPr>
                    </w:pPr>
                  </w:p>
                  <w:p w14:paraId="31C6656E" w14:textId="77777777" w:rsidR="00FB60D4" w:rsidRDefault="00FB60D4">
                    <w:pPr>
                      <w:rPr>
                        <w:sz w:val="8"/>
                      </w:rPr>
                    </w:pPr>
                  </w:p>
                  <w:p w14:paraId="31C6656F" w14:textId="77777777" w:rsidR="00FB60D4" w:rsidRDefault="00FB60D4">
                    <w:pPr>
                      <w:rPr>
                        <w:sz w:val="8"/>
                      </w:rPr>
                    </w:pPr>
                  </w:p>
                  <w:p w14:paraId="31C66570" w14:textId="77777777" w:rsidR="00FB60D4" w:rsidRDefault="00FB60D4">
                    <w:pPr>
                      <w:rPr>
                        <w:sz w:val="8"/>
                      </w:rPr>
                    </w:pPr>
                  </w:p>
                  <w:p w14:paraId="31C66571" w14:textId="77777777" w:rsidR="00FB60D4" w:rsidRDefault="00FB60D4">
                    <w:pPr>
                      <w:rPr>
                        <w:sz w:val="8"/>
                      </w:rPr>
                    </w:pPr>
                  </w:p>
                  <w:p w14:paraId="31C66572" w14:textId="77777777" w:rsidR="00FB60D4" w:rsidRDefault="00FB60D4">
                    <w:pPr>
                      <w:rPr>
                        <w:sz w:val="8"/>
                      </w:rPr>
                    </w:pPr>
                  </w:p>
                  <w:p w14:paraId="31C66573" w14:textId="77777777" w:rsidR="00FB60D4" w:rsidRDefault="00FB60D4">
                    <w:pPr>
                      <w:spacing w:before="4"/>
                      <w:rPr>
                        <w:sz w:val="8"/>
                      </w:rPr>
                    </w:pPr>
                  </w:p>
                  <w:p w14:paraId="31C66574" w14:textId="77777777" w:rsidR="00FB60D4" w:rsidRDefault="00FB60D4">
                    <w:pPr>
                      <w:spacing w:before="1"/>
                      <w:ind w:left="581"/>
                      <w:rPr>
                        <w:rFonts w:ascii="Arial"/>
                        <w:sz w:val="6"/>
                      </w:rPr>
                    </w:pPr>
                    <w:r>
                      <w:rPr>
                        <w:rFonts w:ascii="Arial"/>
                        <w:color w:val="808284"/>
                        <w:w w:val="95"/>
                        <w:sz w:val="6"/>
                      </w:rPr>
                      <w:t>March 2017</w:t>
                    </w:r>
                  </w:p>
                </w:txbxContent>
              </v:textbox>
            </v:shape>
            <w10:wrap anchorx="page"/>
          </v:group>
        </w:pict>
      </w:r>
      <w:r>
        <w:rPr>
          <w:color w:val="4D555B"/>
          <w:spacing w:val="-4"/>
        </w:rPr>
        <w:t xml:space="preserve">reduce greenhouse </w:t>
      </w:r>
      <w:r>
        <w:rPr>
          <w:color w:val="4D555B"/>
          <w:spacing w:val="-3"/>
        </w:rPr>
        <w:t xml:space="preserve">gas </w:t>
      </w:r>
      <w:r>
        <w:rPr>
          <w:color w:val="4D555B"/>
          <w:spacing w:val="-4"/>
        </w:rPr>
        <w:t xml:space="preserve">emissions </w:t>
      </w:r>
      <w:r>
        <w:rPr>
          <w:color w:val="4D555B"/>
        </w:rPr>
        <w:t xml:space="preserve">if we </w:t>
      </w:r>
      <w:r>
        <w:rPr>
          <w:color w:val="4D555B"/>
          <w:spacing w:val="-4"/>
        </w:rPr>
        <w:t xml:space="preserve">are </w:t>
      </w:r>
      <w:r>
        <w:rPr>
          <w:color w:val="4D555B"/>
        </w:rPr>
        <w:t xml:space="preserve">to </w:t>
      </w:r>
      <w:r>
        <w:rPr>
          <w:color w:val="4D555B"/>
          <w:spacing w:val="-4"/>
        </w:rPr>
        <w:t xml:space="preserve">secure </w:t>
      </w:r>
      <w:r>
        <w:rPr>
          <w:color w:val="4D555B"/>
        </w:rPr>
        <w:t xml:space="preserve">a </w:t>
      </w:r>
      <w:r>
        <w:rPr>
          <w:color w:val="4D555B"/>
          <w:spacing w:val="-4"/>
        </w:rPr>
        <w:t xml:space="preserve">better future </w:t>
      </w:r>
      <w:r>
        <w:rPr>
          <w:color w:val="4D555B"/>
          <w:spacing w:val="-3"/>
        </w:rPr>
        <w:t xml:space="preserve">for the </w:t>
      </w:r>
      <w:r>
        <w:rPr>
          <w:color w:val="4D555B"/>
          <w:spacing w:val="-4"/>
        </w:rPr>
        <w:t xml:space="preserve">Great Barrier </w:t>
      </w:r>
      <w:r>
        <w:rPr>
          <w:color w:val="4D555B"/>
          <w:spacing w:val="-5"/>
        </w:rPr>
        <w:t xml:space="preserve">Reef </w:t>
      </w:r>
      <w:r>
        <w:rPr>
          <w:color w:val="4D555B"/>
          <w:spacing w:val="-3"/>
        </w:rPr>
        <w:t xml:space="preserve">and </w:t>
      </w:r>
      <w:r>
        <w:rPr>
          <w:color w:val="4D555B"/>
          <w:spacing w:val="-4"/>
        </w:rPr>
        <w:t xml:space="preserve">coral </w:t>
      </w:r>
      <w:r>
        <w:rPr>
          <w:color w:val="4D555B"/>
          <w:spacing w:val="-3"/>
        </w:rPr>
        <w:t xml:space="preserve">reef </w:t>
      </w:r>
      <w:r>
        <w:rPr>
          <w:color w:val="4D555B"/>
          <w:spacing w:val="-4"/>
        </w:rPr>
        <w:t xml:space="preserve">ecosystems </w:t>
      </w:r>
      <w:r>
        <w:rPr>
          <w:color w:val="4D555B"/>
          <w:spacing w:val="-5"/>
        </w:rPr>
        <w:t>globally.</w:t>
      </w:r>
    </w:p>
    <w:p w14:paraId="31C6631A" w14:textId="77777777" w:rsidR="00D33403" w:rsidRDefault="00A57776">
      <w:pPr>
        <w:pStyle w:val="BodyText"/>
        <w:spacing w:before="100" w:line="302" w:lineRule="auto"/>
        <w:ind w:left="113" w:right="2948"/>
      </w:pPr>
      <w:r>
        <w:rPr>
          <w:color w:val="4D555B"/>
          <w:spacing w:val="-4"/>
        </w:rPr>
        <w:t xml:space="preserve">While </w:t>
      </w:r>
      <w:r>
        <w:rPr>
          <w:color w:val="4D555B"/>
          <w:spacing w:val="-3"/>
        </w:rPr>
        <w:t xml:space="preserve">the </w:t>
      </w:r>
      <w:r>
        <w:rPr>
          <w:color w:val="4D555B"/>
          <w:spacing w:val="-4"/>
        </w:rPr>
        <w:t xml:space="preserve">Authority </w:t>
      </w:r>
      <w:r>
        <w:rPr>
          <w:color w:val="4D555B"/>
          <w:spacing w:val="-3"/>
        </w:rPr>
        <w:t xml:space="preserve">and its </w:t>
      </w:r>
      <w:r>
        <w:rPr>
          <w:color w:val="4D555B"/>
          <w:spacing w:val="-4"/>
        </w:rPr>
        <w:t xml:space="preserve">partners have little direct control </w:t>
      </w:r>
      <w:r>
        <w:rPr>
          <w:color w:val="4D555B"/>
          <w:spacing w:val="-3"/>
        </w:rPr>
        <w:t xml:space="preserve">over </w:t>
      </w:r>
      <w:r>
        <w:rPr>
          <w:color w:val="4D555B"/>
          <w:spacing w:val="-4"/>
        </w:rPr>
        <w:t xml:space="preserve">global carbon emissions, </w:t>
      </w:r>
      <w:r>
        <w:rPr>
          <w:color w:val="4D555B"/>
        </w:rPr>
        <w:t xml:space="preserve">we do </w:t>
      </w:r>
      <w:r>
        <w:rPr>
          <w:color w:val="4D555B"/>
          <w:spacing w:val="-3"/>
        </w:rPr>
        <w:t xml:space="preserve">have </w:t>
      </w:r>
      <w:r>
        <w:rPr>
          <w:color w:val="4D555B"/>
        </w:rPr>
        <w:t xml:space="preserve">an </w:t>
      </w:r>
      <w:r>
        <w:rPr>
          <w:color w:val="4D555B"/>
          <w:spacing w:val="-4"/>
        </w:rPr>
        <w:t xml:space="preserve">opportunity to highlight impacts </w:t>
      </w:r>
      <w:r>
        <w:rPr>
          <w:color w:val="4D555B"/>
        </w:rPr>
        <w:t xml:space="preserve">of </w:t>
      </w:r>
      <w:r>
        <w:rPr>
          <w:color w:val="4D555B"/>
          <w:spacing w:val="-4"/>
        </w:rPr>
        <w:t xml:space="preserve">climate change </w:t>
      </w:r>
      <w:r>
        <w:rPr>
          <w:color w:val="4D555B"/>
        </w:rPr>
        <w:t xml:space="preserve">on </w:t>
      </w:r>
      <w:r>
        <w:rPr>
          <w:color w:val="4D555B"/>
          <w:spacing w:val="-4"/>
        </w:rPr>
        <w:t xml:space="preserve">coral reefs, influence global discourse </w:t>
      </w:r>
      <w:r>
        <w:rPr>
          <w:color w:val="4D555B"/>
        </w:rPr>
        <w:t xml:space="preserve">on </w:t>
      </w:r>
      <w:r>
        <w:rPr>
          <w:color w:val="4D555B"/>
          <w:spacing w:val="-4"/>
        </w:rPr>
        <w:t xml:space="preserve">carbon emissions </w:t>
      </w:r>
      <w:r>
        <w:rPr>
          <w:color w:val="4D555B"/>
          <w:spacing w:val="-3"/>
        </w:rPr>
        <w:t xml:space="preserve">and </w:t>
      </w:r>
      <w:r>
        <w:rPr>
          <w:color w:val="4D555B"/>
        </w:rPr>
        <w:t xml:space="preserve">to </w:t>
      </w:r>
      <w:r>
        <w:rPr>
          <w:color w:val="4D555B"/>
          <w:spacing w:val="-4"/>
        </w:rPr>
        <w:t>demonstrate leadership in emissions reduction.</w:t>
      </w:r>
    </w:p>
    <w:p w14:paraId="31C6631B" w14:textId="77777777" w:rsidR="00D33403" w:rsidRDefault="00A57776">
      <w:pPr>
        <w:pStyle w:val="BodyText"/>
        <w:spacing w:before="99"/>
        <w:ind w:left="113"/>
      </w:pPr>
      <w:r>
        <w:rPr>
          <w:color w:val="4D555B"/>
        </w:rPr>
        <w:t>We also need to equip Marine Park</w:t>
      </w:r>
    </w:p>
    <w:p w14:paraId="31C6631C" w14:textId="77777777" w:rsidR="00D33403" w:rsidRDefault="00A57776">
      <w:pPr>
        <w:pStyle w:val="BodyText"/>
        <w:spacing w:before="49" w:line="302" w:lineRule="auto"/>
        <w:ind w:left="113" w:right="1251"/>
      </w:pPr>
      <w:r>
        <w:rPr>
          <w:color w:val="4D555B"/>
        </w:rPr>
        <w:t>managers, industries and communities with the means to adapt in an environment characterised by increasing uncertainty and system-wide disturbances.</w:t>
      </w:r>
    </w:p>
    <w:p w14:paraId="31C6631D" w14:textId="7D1FAA15" w:rsidR="00D33403" w:rsidRDefault="00A57776">
      <w:pPr>
        <w:pStyle w:val="BodyText"/>
        <w:spacing w:before="99"/>
        <w:ind w:left="113"/>
      </w:pPr>
      <w:r>
        <w:rPr>
          <w:color w:val="4D555B"/>
        </w:rPr>
        <w:t>To achieve the 2020 vision we will work with partners to:</w:t>
      </w:r>
    </w:p>
    <w:p w14:paraId="31C6631E" w14:textId="77777777" w:rsidR="00D33403" w:rsidRDefault="00A57776">
      <w:pPr>
        <w:pStyle w:val="ListParagraph"/>
        <w:numPr>
          <w:ilvl w:val="0"/>
          <w:numId w:val="5"/>
        </w:numPr>
        <w:tabs>
          <w:tab w:val="left" w:pos="397"/>
          <w:tab w:val="left" w:pos="398"/>
        </w:tabs>
        <w:spacing w:before="92" w:line="302" w:lineRule="auto"/>
        <w:ind w:left="397" w:right="603"/>
        <w:rPr>
          <w:sz w:val="19"/>
        </w:rPr>
      </w:pPr>
      <w:r>
        <w:rPr>
          <w:color w:val="4D555B"/>
          <w:sz w:val="19"/>
        </w:rPr>
        <w:t>strengthen efforts to address climate change impacts on coral reefs globally through the International Coral Reef</w:t>
      </w:r>
      <w:r>
        <w:rPr>
          <w:color w:val="4D555B"/>
          <w:spacing w:val="-6"/>
          <w:sz w:val="19"/>
        </w:rPr>
        <w:t xml:space="preserve"> </w:t>
      </w:r>
      <w:r>
        <w:rPr>
          <w:color w:val="4D555B"/>
          <w:sz w:val="19"/>
        </w:rPr>
        <w:t>Initiative</w:t>
      </w:r>
    </w:p>
    <w:p w14:paraId="31C6631F" w14:textId="77777777" w:rsidR="00D33403" w:rsidRDefault="00A57776">
      <w:pPr>
        <w:pStyle w:val="ListParagraph"/>
        <w:numPr>
          <w:ilvl w:val="0"/>
          <w:numId w:val="5"/>
        </w:numPr>
        <w:tabs>
          <w:tab w:val="left" w:pos="397"/>
          <w:tab w:val="left" w:pos="398"/>
        </w:tabs>
        <w:spacing w:before="43" w:line="302" w:lineRule="auto"/>
        <w:ind w:left="397" w:right="245"/>
        <w:rPr>
          <w:sz w:val="19"/>
        </w:rPr>
      </w:pPr>
      <w:r>
        <w:rPr>
          <w:color w:val="4D555B"/>
          <w:spacing w:val="-3"/>
          <w:sz w:val="19"/>
        </w:rPr>
        <w:t xml:space="preserve">give </w:t>
      </w:r>
      <w:r>
        <w:rPr>
          <w:color w:val="4D555B"/>
          <w:spacing w:val="-4"/>
          <w:sz w:val="19"/>
        </w:rPr>
        <w:t xml:space="preserve">greater prominence </w:t>
      </w:r>
      <w:r>
        <w:rPr>
          <w:color w:val="4D555B"/>
          <w:sz w:val="19"/>
        </w:rPr>
        <w:t xml:space="preserve">to </w:t>
      </w:r>
      <w:r>
        <w:rPr>
          <w:color w:val="4D555B"/>
          <w:spacing w:val="-3"/>
          <w:sz w:val="19"/>
        </w:rPr>
        <w:t xml:space="preserve">the benefits </w:t>
      </w:r>
      <w:r>
        <w:rPr>
          <w:color w:val="4D555B"/>
          <w:sz w:val="19"/>
        </w:rPr>
        <w:t xml:space="preserve">of </w:t>
      </w:r>
      <w:r>
        <w:rPr>
          <w:color w:val="4D555B"/>
          <w:spacing w:val="-4"/>
          <w:sz w:val="19"/>
        </w:rPr>
        <w:t xml:space="preserve">reducing emissions </w:t>
      </w:r>
      <w:r>
        <w:rPr>
          <w:color w:val="4D555B"/>
          <w:spacing w:val="-3"/>
          <w:sz w:val="19"/>
        </w:rPr>
        <w:t xml:space="preserve">for the </w:t>
      </w:r>
      <w:r>
        <w:rPr>
          <w:color w:val="4D555B"/>
          <w:spacing w:val="-6"/>
          <w:sz w:val="19"/>
        </w:rPr>
        <w:t xml:space="preserve">Reef </w:t>
      </w:r>
      <w:r>
        <w:rPr>
          <w:color w:val="4D555B"/>
          <w:spacing w:val="-3"/>
          <w:sz w:val="19"/>
        </w:rPr>
        <w:t xml:space="preserve">and its </w:t>
      </w:r>
      <w:r>
        <w:rPr>
          <w:color w:val="4D555B"/>
          <w:spacing w:val="-4"/>
          <w:sz w:val="19"/>
        </w:rPr>
        <w:t xml:space="preserve">associated ecological, social, economic, cultural </w:t>
      </w:r>
      <w:r>
        <w:rPr>
          <w:color w:val="4D555B"/>
          <w:spacing w:val="-3"/>
          <w:sz w:val="19"/>
        </w:rPr>
        <w:t xml:space="preserve">and </w:t>
      </w:r>
      <w:r>
        <w:rPr>
          <w:color w:val="4D555B"/>
          <w:spacing w:val="-4"/>
          <w:sz w:val="19"/>
        </w:rPr>
        <w:t>heritage</w:t>
      </w:r>
      <w:r>
        <w:rPr>
          <w:color w:val="4D555B"/>
          <w:spacing w:val="-15"/>
          <w:sz w:val="19"/>
        </w:rPr>
        <w:t xml:space="preserve"> </w:t>
      </w:r>
      <w:r>
        <w:rPr>
          <w:color w:val="4D555B"/>
          <w:spacing w:val="-4"/>
          <w:sz w:val="19"/>
        </w:rPr>
        <w:t>values</w:t>
      </w:r>
    </w:p>
    <w:p w14:paraId="31C66320" w14:textId="77777777" w:rsidR="00D33403" w:rsidRDefault="00A57776">
      <w:pPr>
        <w:pStyle w:val="ListParagraph"/>
        <w:numPr>
          <w:ilvl w:val="0"/>
          <w:numId w:val="5"/>
        </w:numPr>
        <w:tabs>
          <w:tab w:val="left" w:pos="397"/>
          <w:tab w:val="left" w:pos="398"/>
        </w:tabs>
        <w:spacing w:before="43" w:line="302" w:lineRule="auto"/>
        <w:ind w:left="397" w:right="513"/>
        <w:rPr>
          <w:sz w:val="19"/>
        </w:rPr>
      </w:pPr>
      <w:r>
        <w:rPr>
          <w:color w:val="4D555B"/>
          <w:sz w:val="19"/>
        </w:rPr>
        <w:t xml:space="preserve">communicate the implications of climate change for the Great Barrier </w:t>
      </w:r>
      <w:r>
        <w:rPr>
          <w:color w:val="4D555B"/>
          <w:spacing w:val="-3"/>
          <w:sz w:val="19"/>
        </w:rPr>
        <w:t xml:space="preserve">Reef, </w:t>
      </w:r>
      <w:r>
        <w:rPr>
          <w:color w:val="4D555B"/>
          <w:sz w:val="19"/>
        </w:rPr>
        <w:t>and the outcomes required to secure its future, clearly and consistently across sectors</w:t>
      </w:r>
    </w:p>
    <w:p w14:paraId="31C66321" w14:textId="77777777" w:rsidR="00D33403" w:rsidRDefault="00A57776">
      <w:pPr>
        <w:pStyle w:val="ListParagraph"/>
        <w:numPr>
          <w:ilvl w:val="0"/>
          <w:numId w:val="5"/>
        </w:numPr>
        <w:tabs>
          <w:tab w:val="left" w:pos="397"/>
          <w:tab w:val="left" w:pos="398"/>
        </w:tabs>
        <w:spacing w:before="43" w:line="302" w:lineRule="auto"/>
        <w:ind w:left="397" w:right="373"/>
        <w:rPr>
          <w:sz w:val="19"/>
        </w:rPr>
      </w:pPr>
      <w:r>
        <w:rPr>
          <w:color w:val="4D555B"/>
          <w:sz w:val="19"/>
        </w:rPr>
        <w:t>ensure climate change implications are considered in the revised</w:t>
      </w:r>
      <w:r>
        <w:rPr>
          <w:color w:val="4D555B"/>
          <w:spacing w:val="-6"/>
          <w:sz w:val="19"/>
        </w:rPr>
        <w:t xml:space="preserve"> </w:t>
      </w:r>
      <w:r>
        <w:rPr>
          <w:color w:val="4D555B"/>
          <w:sz w:val="19"/>
        </w:rPr>
        <w:t>Reef 2050 Plan</w:t>
      </w:r>
    </w:p>
    <w:p w14:paraId="31C66322" w14:textId="77777777" w:rsidR="00D33403" w:rsidRDefault="00A57776">
      <w:pPr>
        <w:pStyle w:val="ListParagraph"/>
        <w:numPr>
          <w:ilvl w:val="0"/>
          <w:numId w:val="5"/>
        </w:numPr>
        <w:tabs>
          <w:tab w:val="left" w:pos="397"/>
          <w:tab w:val="left" w:pos="398"/>
        </w:tabs>
        <w:spacing w:before="43" w:line="302" w:lineRule="auto"/>
        <w:ind w:left="397" w:right="649"/>
        <w:rPr>
          <w:sz w:val="19"/>
        </w:rPr>
      </w:pPr>
      <w:r>
        <w:rPr>
          <w:color w:val="4D555B"/>
          <w:sz w:val="19"/>
        </w:rPr>
        <w:t>promote the uptake of renewable energy and emission reduction activities among reef communities, industries and visitors, including through showcasing practical initiatives, and</w:t>
      </w:r>
    </w:p>
    <w:p w14:paraId="31C66323" w14:textId="77777777" w:rsidR="00D33403" w:rsidRDefault="00A57776">
      <w:pPr>
        <w:pStyle w:val="ListParagraph"/>
        <w:numPr>
          <w:ilvl w:val="0"/>
          <w:numId w:val="5"/>
        </w:numPr>
        <w:tabs>
          <w:tab w:val="left" w:pos="397"/>
          <w:tab w:val="left" w:pos="398"/>
        </w:tabs>
        <w:spacing w:before="43" w:line="302" w:lineRule="auto"/>
        <w:ind w:left="397" w:right="267"/>
        <w:rPr>
          <w:sz w:val="19"/>
        </w:rPr>
      </w:pPr>
      <w:r>
        <w:rPr>
          <w:color w:val="4D555B"/>
          <w:sz w:val="19"/>
        </w:rPr>
        <w:t>build the capacity of Marine Park managers, industries and communities to adapt their activities in the face of changing</w:t>
      </w:r>
      <w:r>
        <w:rPr>
          <w:color w:val="4D555B"/>
          <w:spacing w:val="-2"/>
          <w:sz w:val="19"/>
        </w:rPr>
        <w:t xml:space="preserve"> </w:t>
      </w:r>
      <w:r>
        <w:rPr>
          <w:color w:val="4D555B"/>
          <w:sz w:val="19"/>
        </w:rPr>
        <w:t>climate.</w:t>
      </w:r>
    </w:p>
    <w:p w14:paraId="31C66324" w14:textId="77777777" w:rsidR="00D33403" w:rsidRDefault="00A57776">
      <w:pPr>
        <w:pStyle w:val="BodyText"/>
        <w:spacing w:before="99" w:line="302" w:lineRule="auto"/>
        <w:ind w:left="113" w:right="115"/>
      </w:pPr>
      <w:r>
        <w:rPr>
          <w:color w:val="4D555B"/>
        </w:rPr>
        <w:t>We will develop a position statement on climate change implications for the Great Barrier Reef to guide implementation of the above actions.</w:t>
      </w:r>
    </w:p>
    <w:p w14:paraId="31C66325" w14:textId="77777777" w:rsidR="00D33403" w:rsidRDefault="00D33403">
      <w:pPr>
        <w:spacing w:line="302" w:lineRule="auto"/>
        <w:sectPr w:rsidR="00D33403">
          <w:type w:val="continuous"/>
          <w:pgSz w:w="11910" w:h="16840"/>
          <w:pgMar w:top="1580" w:right="1020" w:bottom="280" w:left="1020" w:header="720" w:footer="720" w:gutter="0"/>
          <w:cols w:num="2" w:space="720" w:equalWidth="0">
            <w:col w:w="2905" w:space="440"/>
            <w:col w:w="6525"/>
          </w:cols>
        </w:sectPr>
      </w:pPr>
    </w:p>
    <w:p w14:paraId="31C66326" w14:textId="77777777" w:rsidR="00D33403" w:rsidRDefault="00D33403">
      <w:pPr>
        <w:pStyle w:val="BodyText"/>
        <w:spacing w:before="4"/>
        <w:rPr>
          <w:sz w:val="26"/>
        </w:rPr>
      </w:pPr>
    </w:p>
    <w:p w14:paraId="31C66327" w14:textId="56FC8C9A" w:rsidR="00D33403" w:rsidRDefault="00D33403">
      <w:pPr>
        <w:pStyle w:val="BodyText"/>
        <w:ind w:left="3458"/>
        <w:rPr>
          <w:sz w:val="20"/>
        </w:rPr>
      </w:pPr>
    </w:p>
    <w:p w14:paraId="31C66328" w14:textId="77777777" w:rsidR="00D33403" w:rsidRDefault="00D33403">
      <w:pPr>
        <w:rPr>
          <w:sz w:val="20"/>
        </w:rPr>
        <w:sectPr w:rsidR="00D33403">
          <w:type w:val="continuous"/>
          <w:pgSz w:w="11910" w:h="16840"/>
          <w:pgMar w:top="1580" w:right="1020" w:bottom="280" w:left="1020" w:header="720" w:footer="720" w:gutter="0"/>
          <w:cols w:space="720"/>
        </w:sectPr>
      </w:pPr>
    </w:p>
    <w:p w14:paraId="31C66329" w14:textId="77777777" w:rsidR="00D33403" w:rsidRDefault="00A57776">
      <w:pPr>
        <w:pStyle w:val="BodyText"/>
        <w:rPr>
          <w:sz w:val="20"/>
        </w:rPr>
      </w:pPr>
      <w:r>
        <w:rPr>
          <w:noProof/>
          <w:sz w:val="20"/>
          <w:lang w:val="en-AU" w:eastAsia="en-AU"/>
        </w:rPr>
        <w:lastRenderedPageBreak/>
        <w:drawing>
          <wp:inline distT="0" distB="0" distL="0" distR="0" wp14:anchorId="31C664BD" wp14:editId="6AB1B3B2">
            <wp:extent cx="5943600" cy="2886814"/>
            <wp:effectExtent l="0" t="0" r="0" b="0"/>
            <wp:docPr id="29" name="image8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80.jpeg"/>
                    <pic:cNvPicPr/>
                  </pic:nvPicPr>
                  <pic:blipFill>
                    <a:blip r:embed="rId109" cstate="print"/>
                    <a:stretch>
                      <a:fillRect/>
                    </a:stretch>
                  </pic:blipFill>
                  <pic:spPr>
                    <a:xfrm>
                      <a:off x="0" y="0"/>
                      <a:ext cx="5975841" cy="2902474"/>
                    </a:xfrm>
                    <a:prstGeom prst="rect">
                      <a:avLst/>
                    </a:prstGeom>
                  </pic:spPr>
                </pic:pic>
              </a:graphicData>
            </a:graphic>
          </wp:inline>
        </w:drawing>
      </w:r>
    </w:p>
    <w:p w14:paraId="31C6632A" w14:textId="77777777" w:rsidR="00D33403" w:rsidRDefault="00A57776">
      <w:pPr>
        <w:spacing w:before="117"/>
        <w:ind w:left="1133"/>
        <w:rPr>
          <w:rFonts w:ascii="ProximaNova-LightIt"/>
          <w:i/>
          <w:sz w:val="16"/>
        </w:rPr>
      </w:pPr>
      <w:r>
        <w:rPr>
          <w:rFonts w:ascii="ProximaNova-LightIt"/>
          <w:i/>
          <w:color w:val="4D555B"/>
          <w:sz w:val="16"/>
        </w:rPr>
        <w:t>Photograph: Gus Burrows, Styledia</w:t>
      </w:r>
    </w:p>
    <w:p w14:paraId="31C6632D" w14:textId="77777777" w:rsidR="00D33403" w:rsidRDefault="00D33403">
      <w:pPr>
        <w:pStyle w:val="BodyText"/>
        <w:spacing w:before="4"/>
        <w:rPr>
          <w:rFonts w:ascii="ProximaNova-LightIt"/>
          <w:i/>
          <w:sz w:val="25"/>
        </w:rPr>
      </w:pPr>
    </w:p>
    <w:p w14:paraId="31C6632E" w14:textId="77777777" w:rsidR="00D33403" w:rsidRDefault="00D33403">
      <w:pPr>
        <w:rPr>
          <w:rFonts w:ascii="ProximaNova-LightIt"/>
          <w:sz w:val="25"/>
        </w:rPr>
        <w:sectPr w:rsidR="00D33403">
          <w:pgSz w:w="11910" w:h="16840"/>
          <w:pgMar w:top="0" w:right="1020" w:bottom="620" w:left="0" w:header="0" w:footer="422" w:gutter="0"/>
          <w:cols w:space="720"/>
        </w:sectPr>
      </w:pPr>
    </w:p>
    <w:p w14:paraId="31C6632F" w14:textId="77777777" w:rsidR="00D33403" w:rsidRDefault="00A57776">
      <w:pPr>
        <w:pStyle w:val="Heading2"/>
        <w:spacing w:line="312" w:lineRule="auto"/>
        <w:ind w:left="1133" w:right="-18"/>
      </w:pPr>
      <w:bookmarkStart w:id="16" w:name="_TOC_250006"/>
      <w:r>
        <w:rPr>
          <w:color w:val="4D555B"/>
        </w:rPr>
        <w:t>FOSTERING PARTNERSHIPS FOR ACTION AND</w:t>
      </w:r>
      <w:r>
        <w:rPr>
          <w:color w:val="4D555B"/>
          <w:spacing w:val="-5"/>
        </w:rPr>
        <w:t xml:space="preserve"> </w:t>
      </w:r>
      <w:bookmarkEnd w:id="16"/>
      <w:r>
        <w:rPr>
          <w:color w:val="4D555B"/>
          <w:spacing w:val="-3"/>
        </w:rPr>
        <w:t>INNOVATION</w:t>
      </w:r>
    </w:p>
    <w:p w14:paraId="31C66330" w14:textId="77777777" w:rsidR="00D33403" w:rsidRDefault="00D33403">
      <w:pPr>
        <w:pStyle w:val="BodyText"/>
        <w:rPr>
          <w:rFonts w:ascii="ProximaNova-Semibold"/>
          <w:b/>
          <w:sz w:val="20"/>
        </w:rPr>
      </w:pPr>
    </w:p>
    <w:p w14:paraId="31C66331" w14:textId="43F928A5" w:rsidR="00D33403" w:rsidRDefault="00D33403">
      <w:pPr>
        <w:pStyle w:val="BodyText"/>
        <w:spacing w:before="8"/>
        <w:rPr>
          <w:rFonts w:ascii="ProximaNova-Semibold"/>
          <w:b/>
          <w:sz w:val="15"/>
        </w:rPr>
      </w:pPr>
    </w:p>
    <w:p w14:paraId="31C66332" w14:textId="77777777" w:rsidR="00D33403" w:rsidRDefault="00D33403">
      <w:pPr>
        <w:pStyle w:val="BodyText"/>
        <w:spacing w:before="3"/>
        <w:rPr>
          <w:rFonts w:ascii="ProximaNova-Semibold"/>
          <w:b/>
          <w:sz w:val="22"/>
        </w:rPr>
      </w:pPr>
    </w:p>
    <w:p w14:paraId="31C66333" w14:textId="77777777" w:rsidR="00D33403" w:rsidRDefault="00A57776">
      <w:pPr>
        <w:ind w:left="1133"/>
        <w:rPr>
          <w:rFonts w:ascii="ProximaNova-RegularIt"/>
          <w:i/>
          <w:sz w:val="28"/>
        </w:rPr>
      </w:pPr>
      <w:r>
        <w:rPr>
          <w:rFonts w:ascii="ProximaNova-RegularIt"/>
          <w:i/>
          <w:color w:val="4D555B"/>
          <w:sz w:val="28"/>
        </w:rPr>
        <w:t>Vision for 2020</w:t>
      </w:r>
    </w:p>
    <w:p w14:paraId="31C66334" w14:textId="77777777" w:rsidR="00D33403" w:rsidRDefault="00A57776">
      <w:pPr>
        <w:spacing w:before="193" w:line="309" w:lineRule="auto"/>
        <w:ind w:left="1133" w:right="348"/>
        <w:rPr>
          <w:rFonts w:ascii="ProximaNova-ThinIt"/>
          <w:i/>
          <w:sz w:val="28"/>
        </w:rPr>
      </w:pPr>
      <w:r>
        <w:rPr>
          <w:rFonts w:ascii="ProximaNova-ThinIt"/>
          <w:i/>
          <w:color w:val="4D555B"/>
          <w:sz w:val="28"/>
        </w:rPr>
        <w:t>Individuals, industries and communities</w:t>
      </w:r>
    </w:p>
    <w:p w14:paraId="31C66335" w14:textId="77777777" w:rsidR="00D33403" w:rsidRDefault="00A57776">
      <w:pPr>
        <w:spacing w:line="309" w:lineRule="auto"/>
        <w:ind w:left="1133" w:right="470"/>
        <w:rPr>
          <w:rFonts w:ascii="ProximaNova-ThinIt"/>
          <w:i/>
          <w:sz w:val="28"/>
        </w:rPr>
      </w:pPr>
      <w:r>
        <w:rPr>
          <w:rFonts w:ascii="ProximaNova-ThinIt"/>
          <w:i/>
          <w:color w:val="4D555B"/>
          <w:sz w:val="28"/>
        </w:rPr>
        <w:t>are aware of the challenges facing the Reef, participate in efforts to protect it, and are inspiring intergenerational change.</w:t>
      </w:r>
    </w:p>
    <w:p w14:paraId="31C66336" w14:textId="77777777" w:rsidR="00D33403" w:rsidRDefault="00A57776">
      <w:pPr>
        <w:pStyle w:val="BodyText"/>
        <w:spacing w:before="100" w:line="321" w:lineRule="auto"/>
        <w:ind w:left="410" w:right="133"/>
      </w:pPr>
      <w:r>
        <w:br w:type="column"/>
      </w:r>
      <w:r>
        <w:rPr>
          <w:color w:val="4D555B"/>
        </w:rPr>
        <w:t>Management of the Great Barrier Reef is fundamentally a collective effort involving Marine Park managers, government agencies, Traditional Owners, researchers, industry, reef users and the community.</w:t>
      </w:r>
    </w:p>
    <w:p w14:paraId="31C66337" w14:textId="77777777" w:rsidR="00D33403" w:rsidRDefault="00A57776">
      <w:pPr>
        <w:pStyle w:val="BodyText"/>
        <w:spacing w:before="113" w:line="321" w:lineRule="auto"/>
        <w:ind w:left="410" w:right="133"/>
      </w:pPr>
      <w:r>
        <w:rPr>
          <w:color w:val="4D555B"/>
        </w:rPr>
        <w:t>While the Authority has legislative responsibility for managing the Marine Park, we recognise that it is the combined efforts of everyone’s actions that will place the Reef in the best position to recover from the legacy of past impacts and withstand future disturbances.</w:t>
      </w:r>
    </w:p>
    <w:p w14:paraId="31C66338" w14:textId="77777777" w:rsidR="00D33403" w:rsidRDefault="00A57776">
      <w:pPr>
        <w:pStyle w:val="BodyText"/>
        <w:spacing w:before="113" w:line="321" w:lineRule="auto"/>
        <w:ind w:left="410" w:right="133"/>
      </w:pPr>
      <w:r>
        <w:rPr>
          <w:color w:val="4D555B"/>
        </w:rPr>
        <w:t>Mutually-supportive partnerships, which recognise and foster stewardship, collaboration and innovation, are vitally important in building the resilience of coral reefs.</w:t>
      </w:r>
    </w:p>
    <w:p w14:paraId="31C66339" w14:textId="77777777" w:rsidR="00D33403" w:rsidRDefault="00A57776">
      <w:pPr>
        <w:pStyle w:val="BodyText"/>
        <w:spacing w:before="113" w:line="321" w:lineRule="auto"/>
        <w:ind w:left="410" w:right="106"/>
      </w:pPr>
      <w:r>
        <w:rPr>
          <w:color w:val="4D555B"/>
        </w:rPr>
        <w:t>This initiative aims to empower a broader set of partners to be part of actions to build reef resilience. It seeks to position the Great Barrier Reef as a</w:t>
      </w:r>
    </w:p>
    <w:p w14:paraId="31C6633A" w14:textId="77777777" w:rsidR="00D33403" w:rsidRDefault="00A57776">
      <w:pPr>
        <w:pStyle w:val="BodyText"/>
        <w:spacing w:line="321" w:lineRule="auto"/>
        <w:ind w:left="410" w:right="272"/>
      </w:pPr>
      <w:r>
        <w:rPr>
          <w:color w:val="4D555B"/>
        </w:rPr>
        <w:t>world-leading example in reef stewardship through the adoption of leading technology, best practice and collaborative efforts.</w:t>
      </w:r>
    </w:p>
    <w:p w14:paraId="31C6633B" w14:textId="317C5542" w:rsidR="00D33403" w:rsidRDefault="00A57776">
      <w:pPr>
        <w:pStyle w:val="BodyText"/>
        <w:spacing w:before="113"/>
        <w:ind w:left="410"/>
      </w:pPr>
      <w:r>
        <w:rPr>
          <w:color w:val="4D555B"/>
        </w:rPr>
        <w:t>To achieve the 2020 vision we will work with our partners to:</w:t>
      </w:r>
    </w:p>
    <w:p w14:paraId="31C6633C" w14:textId="77777777" w:rsidR="00D33403" w:rsidRDefault="00A57776">
      <w:pPr>
        <w:pStyle w:val="ListParagraph"/>
        <w:numPr>
          <w:ilvl w:val="1"/>
          <w:numId w:val="5"/>
        </w:numPr>
        <w:tabs>
          <w:tab w:val="left" w:pos="694"/>
          <w:tab w:val="left" w:pos="695"/>
        </w:tabs>
        <w:spacing w:before="121" w:line="321" w:lineRule="auto"/>
        <w:ind w:left="694" w:right="229"/>
        <w:rPr>
          <w:sz w:val="19"/>
        </w:rPr>
      </w:pPr>
      <w:r>
        <w:rPr>
          <w:color w:val="4D555B"/>
          <w:spacing w:val="-5"/>
          <w:sz w:val="19"/>
        </w:rPr>
        <w:t xml:space="preserve">identify, </w:t>
      </w:r>
      <w:r>
        <w:rPr>
          <w:color w:val="4D555B"/>
          <w:spacing w:val="-4"/>
          <w:sz w:val="19"/>
        </w:rPr>
        <w:t xml:space="preserve">empower </w:t>
      </w:r>
      <w:r>
        <w:rPr>
          <w:color w:val="4D555B"/>
          <w:spacing w:val="-3"/>
          <w:sz w:val="19"/>
        </w:rPr>
        <w:t xml:space="preserve">and </w:t>
      </w:r>
      <w:r>
        <w:rPr>
          <w:color w:val="4D555B"/>
          <w:spacing w:val="-4"/>
          <w:sz w:val="19"/>
        </w:rPr>
        <w:t xml:space="preserve">support stewardship leaders within communities and across sectors </w:t>
      </w:r>
      <w:r>
        <w:rPr>
          <w:color w:val="4D555B"/>
          <w:sz w:val="19"/>
        </w:rPr>
        <w:t xml:space="preserve">to </w:t>
      </w:r>
      <w:r>
        <w:rPr>
          <w:color w:val="4D555B"/>
          <w:spacing w:val="-3"/>
          <w:sz w:val="19"/>
        </w:rPr>
        <w:t xml:space="preserve">help </w:t>
      </w:r>
      <w:r>
        <w:rPr>
          <w:color w:val="4D555B"/>
          <w:spacing w:val="-4"/>
          <w:sz w:val="19"/>
        </w:rPr>
        <w:t xml:space="preserve">drive changes critical </w:t>
      </w:r>
      <w:r>
        <w:rPr>
          <w:color w:val="4D555B"/>
          <w:sz w:val="19"/>
        </w:rPr>
        <w:t xml:space="preserve">to </w:t>
      </w:r>
      <w:r>
        <w:rPr>
          <w:color w:val="4D555B"/>
          <w:spacing w:val="-4"/>
          <w:sz w:val="19"/>
        </w:rPr>
        <w:t xml:space="preserve">improving </w:t>
      </w:r>
      <w:r>
        <w:rPr>
          <w:color w:val="4D555B"/>
          <w:spacing w:val="-3"/>
          <w:sz w:val="19"/>
        </w:rPr>
        <w:t xml:space="preserve">the </w:t>
      </w:r>
      <w:r>
        <w:rPr>
          <w:color w:val="4D555B"/>
          <w:spacing w:val="-4"/>
          <w:sz w:val="19"/>
        </w:rPr>
        <w:t>Reef’s</w:t>
      </w:r>
      <w:r>
        <w:rPr>
          <w:color w:val="4D555B"/>
          <w:spacing w:val="-36"/>
          <w:sz w:val="19"/>
        </w:rPr>
        <w:t xml:space="preserve"> </w:t>
      </w:r>
      <w:r>
        <w:rPr>
          <w:color w:val="4D555B"/>
          <w:spacing w:val="-4"/>
          <w:sz w:val="19"/>
        </w:rPr>
        <w:t>outlook</w:t>
      </w:r>
    </w:p>
    <w:p w14:paraId="31C6633D" w14:textId="77777777" w:rsidR="00D33403" w:rsidRDefault="00A57776">
      <w:pPr>
        <w:pStyle w:val="ListParagraph"/>
        <w:numPr>
          <w:ilvl w:val="1"/>
          <w:numId w:val="5"/>
        </w:numPr>
        <w:tabs>
          <w:tab w:val="left" w:pos="694"/>
          <w:tab w:val="left" w:pos="695"/>
        </w:tabs>
        <w:spacing w:before="57" w:line="321" w:lineRule="auto"/>
        <w:ind w:left="694" w:right="451"/>
        <w:rPr>
          <w:sz w:val="19"/>
        </w:rPr>
      </w:pPr>
      <w:r>
        <w:rPr>
          <w:color w:val="4D555B"/>
          <w:sz w:val="19"/>
        </w:rPr>
        <w:t>coordinate efforts across sectors to generate new ideas and trial new approaches to reduce impacts and restore values</w:t>
      </w:r>
    </w:p>
    <w:p w14:paraId="31C6633E" w14:textId="77777777" w:rsidR="00D33403" w:rsidRDefault="00A57776">
      <w:pPr>
        <w:pStyle w:val="ListParagraph"/>
        <w:numPr>
          <w:ilvl w:val="1"/>
          <w:numId w:val="5"/>
        </w:numPr>
        <w:tabs>
          <w:tab w:val="left" w:pos="694"/>
          <w:tab w:val="left" w:pos="695"/>
        </w:tabs>
        <w:spacing w:before="57" w:line="321" w:lineRule="auto"/>
        <w:ind w:left="694" w:right="421"/>
        <w:rPr>
          <w:sz w:val="19"/>
        </w:rPr>
      </w:pPr>
      <w:r>
        <w:rPr>
          <w:color w:val="4D555B"/>
          <w:sz w:val="19"/>
        </w:rPr>
        <w:t>develop information and resources for local communities and industry sectors to use in protecting the Reef and building</w:t>
      </w:r>
      <w:r>
        <w:rPr>
          <w:color w:val="4D555B"/>
          <w:spacing w:val="-6"/>
          <w:sz w:val="19"/>
        </w:rPr>
        <w:t xml:space="preserve"> </w:t>
      </w:r>
      <w:r>
        <w:rPr>
          <w:color w:val="4D555B"/>
          <w:sz w:val="19"/>
        </w:rPr>
        <w:t>resilience</w:t>
      </w:r>
    </w:p>
    <w:p w14:paraId="31C6633F" w14:textId="77777777" w:rsidR="00D33403" w:rsidRDefault="00A57776">
      <w:pPr>
        <w:pStyle w:val="ListParagraph"/>
        <w:numPr>
          <w:ilvl w:val="1"/>
          <w:numId w:val="5"/>
        </w:numPr>
        <w:tabs>
          <w:tab w:val="left" w:pos="694"/>
          <w:tab w:val="left" w:pos="695"/>
        </w:tabs>
        <w:spacing w:before="57" w:line="321" w:lineRule="auto"/>
        <w:ind w:left="694" w:right="644"/>
        <w:rPr>
          <w:sz w:val="19"/>
        </w:rPr>
      </w:pPr>
      <w:r>
        <w:rPr>
          <w:color w:val="4D555B"/>
          <w:sz w:val="19"/>
        </w:rPr>
        <w:t>involve partners in identifying the resilience network and delivering actions to protect the Reef and build</w:t>
      </w:r>
      <w:r>
        <w:rPr>
          <w:color w:val="4D555B"/>
          <w:spacing w:val="-6"/>
          <w:sz w:val="19"/>
        </w:rPr>
        <w:t xml:space="preserve"> </w:t>
      </w:r>
      <w:r>
        <w:rPr>
          <w:color w:val="4D555B"/>
          <w:sz w:val="19"/>
        </w:rPr>
        <w:t>resilience</w:t>
      </w:r>
    </w:p>
    <w:p w14:paraId="31C66340" w14:textId="77777777" w:rsidR="00D33403" w:rsidRDefault="00A57776">
      <w:pPr>
        <w:pStyle w:val="ListParagraph"/>
        <w:numPr>
          <w:ilvl w:val="1"/>
          <w:numId w:val="5"/>
        </w:numPr>
        <w:tabs>
          <w:tab w:val="left" w:pos="694"/>
          <w:tab w:val="left" w:pos="695"/>
        </w:tabs>
        <w:spacing w:before="57"/>
        <w:ind w:left="694"/>
        <w:rPr>
          <w:sz w:val="19"/>
        </w:rPr>
      </w:pPr>
      <w:r>
        <w:rPr>
          <w:color w:val="4D555B"/>
          <w:sz w:val="19"/>
        </w:rPr>
        <w:t>reduce the risk of marine debris to coral reef ecosystems, and</w:t>
      </w:r>
    </w:p>
    <w:p w14:paraId="31C66341" w14:textId="77777777" w:rsidR="00D33403" w:rsidRDefault="00A57776">
      <w:pPr>
        <w:pStyle w:val="ListParagraph"/>
        <w:numPr>
          <w:ilvl w:val="1"/>
          <w:numId w:val="5"/>
        </w:numPr>
        <w:tabs>
          <w:tab w:val="left" w:pos="694"/>
          <w:tab w:val="left" w:pos="695"/>
        </w:tabs>
        <w:spacing w:before="121" w:line="321" w:lineRule="auto"/>
        <w:ind w:left="694" w:right="433"/>
        <w:rPr>
          <w:sz w:val="19"/>
        </w:rPr>
      </w:pPr>
      <w:r>
        <w:rPr>
          <w:color w:val="4D555B"/>
          <w:sz w:val="19"/>
        </w:rPr>
        <w:t>achieve the vision for 2020 of other key initiatives in this blueprint, for example:</w:t>
      </w:r>
    </w:p>
    <w:p w14:paraId="31C66342" w14:textId="77777777" w:rsidR="00D33403" w:rsidRDefault="00A57776">
      <w:pPr>
        <w:pStyle w:val="ListParagraph"/>
        <w:numPr>
          <w:ilvl w:val="2"/>
          <w:numId w:val="5"/>
        </w:numPr>
        <w:tabs>
          <w:tab w:val="left" w:pos="864"/>
          <w:tab w:val="left" w:pos="865"/>
        </w:tabs>
        <w:spacing w:line="321" w:lineRule="auto"/>
        <w:ind w:right="548"/>
        <w:rPr>
          <w:sz w:val="19"/>
        </w:rPr>
      </w:pPr>
      <w:r>
        <w:rPr>
          <w:color w:val="4D555B"/>
          <w:sz w:val="19"/>
        </w:rPr>
        <w:t>ramping up COTS control (with Traditional Owners and the</w:t>
      </w:r>
      <w:r>
        <w:rPr>
          <w:color w:val="4D555B"/>
          <w:spacing w:val="-25"/>
          <w:sz w:val="19"/>
        </w:rPr>
        <w:t xml:space="preserve"> </w:t>
      </w:r>
      <w:r>
        <w:rPr>
          <w:color w:val="4D555B"/>
          <w:sz w:val="19"/>
        </w:rPr>
        <w:t>tourism industry),</w:t>
      </w:r>
    </w:p>
    <w:p w14:paraId="31C66343" w14:textId="77777777" w:rsidR="00D33403" w:rsidRDefault="00A57776">
      <w:pPr>
        <w:pStyle w:val="ListParagraph"/>
        <w:numPr>
          <w:ilvl w:val="2"/>
          <w:numId w:val="5"/>
        </w:numPr>
        <w:tabs>
          <w:tab w:val="left" w:pos="864"/>
          <w:tab w:val="left" w:pos="865"/>
        </w:tabs>
        <w:spacing w:line="321" w:lineRule="auto"/>
        <w:ind w:right="900"/>
        <w:rPr>
          <w:sz w:val="19"/>
        </w:rPr>
      </w:pPr>
      <w:r>
        <w:rPr>
          <w:color w:val="4D555B"/>
          <w:sz w:val="19"/>
        </w:rPr>
        <w:t>protecting key species for reef recovery (with commercial and recreational fishers and other reef users),</w:t>
      </w:r>
      <w:r>
        <w:rPr>
          <w:color w:val="4D555B"/>
          <w:spacing w:val="-1"/>
          <w:sz w:val="19"/>
        </w:rPr>
        <w:t xml:space="preserve"> </w:t>
      </w:r>
      <w:r>
        <w:rPr>
          <w:color w:val="4D555B"/>
          <w:sz w:val="19"/>
        </w:rPr>
        <w:t>and</w:t>
      </w:r>
    </w:p>
    <w:p w14:paraId="31C66344" w14:textId="77777777" w:rsidR="00D33403" w:rsidRDefault="00A57776">
      <w:pPr>
        <w:pStyle w:val="ListParagraph"/>
        <w:numPr>
          <w:ilvl w:val="2"/>
          <w:numId w:val="5"/>
        </w:numPr>
        <w:tabs>
          <w:tab w:val="left" w:pos="864"/>
          <w:tab w:val="left" w:pos="865"/>
        </w:tabs>
        <w:rPr>
          <w:sz w:val="19"/>
        </w:rPr>
      </w:pPr>
      <w:r>
        <w:rPr>
          <w:color w:val="4D555B"/>
          <w:sz w:val="19"/>
        </w:rPr>
        <w:t>active localised restoration (with science and research partners).</w:t>
      </w:r>
    </w:p>
    <w:p w14:paraId="31C66345" w14:textId="77777777" w:rsidR="00D33403" w:rsidRDefault="00D33403">
      <w:pPr>
        <w:pStyle w:val="BodyText"/>
        <w:spacing w:before="7"/>
        <w:rPr>
          <w:sz w:val="17"/>
        </w:rPr>
      </w:pPr>
    </w:p>
    <w:p w14:paraId="31C66346" w14:textId="77777777" w:rsidR="00D33403" w:rsidRDefault="00A57776">
      <w:pPr>
        <w:pStyle w:val="BodyText"/>
        <w:spacing w:before="1" w:line="321" w:lineRule="auto"/>
        <w:ind w:left="410" w:right="197"/>
      </w:pPr>
      <w:r>
        <w:rPr>
          <w:color w:val="4D555B"/>
        </w:rPr>
        <w:t>In adopting the above actions, the Authority will support others to help drive changes and deliver innovative solutions.</w:t>
      </w:r>
    </w:p>
    <w:p w14:paraId="31C66347" w14:textId="77777777" w:rsidR="00D33403" w:rsidRDefault="00D33403">
      <w:pPr>
        <w:spacing w:line="321" w:lineRule="auto"/>
        <w:sectPr w:rsidR="00D33403">
          <w:type w:val="continuous"/>
          <w:pgSz w:w="11910" w:h="16840"/>
          <w:pgMar w:top="1580" w:right="1020" w:bottom="280" w:left="0" w:header="720" w:footer="720" w:gutter="0"/>
          <w:cols w:num="2" w:space="720" w:equalWidth="0">
            <w:col w:w="4029" w:space="40"/>
            <w:col w:w="6821"/>
          </w:cols>
        </w:sectPr>
      </w:pPr>
    </w:p>
    <w:p w14:paraId="31C66348" w14:textId="77777777" w:rsidR="00D33403" w:rsidRDefault="00242846" w:rsidP="00E3444B">
      <w:pPr>
        <w:spacing w:before="205" w:line="223" w:lineRule="auto"/>
        <w:ind w:left="113" w:right="6326"/>
        <w:rPr>
          <w:rFonts w:ascii="ProximaNovaT-Thin"/>
          <w:sz w:val="60"/>
        </w:rPr>
      </w:pPr>
      <w:r>
        <w:lastRenderedPageBreak/>
        <w:pict w14:anchorId="31C664C0">
          <v:group id="_x0000_s1109" style="position:absolute;left:0;text-align:left;margin-left:0;margin-top:0;width:595.3pt;height:841.9pt;z-index:-51112;mso-position-horizontal-relative:page;mso-position-vertical-relative:page" coordsize="11906,16838">
            <v:shape id="_x0000_s1111" type="#_x0000_t75" style="position:absolute;width:11906;height:16838">
              <v:imagedata r:id="rId110" o:title=""/>
            </v:shape>
            <v:shape id="_x0000_s1110" style="position:absolute;left:1133;top:3588;width:1191;height:74" coordorigin="1134,3588" coordsize="1191,74" path="m1134,3625r45,-27l1233,3588r54,10l1332,3625r45,28l1431,3662r55,-9l1531,3625r45,-27l1630,3588r54,10l1729,3625r45,28l1828,3662r55,-9l1928,3625r45,-27l2027,3588r54,10l2126,3625r45,28l2225,3662r54,-9l2324,3625e" filled="f" strokecolor="white" strokeweight=".46744mm">
              <v:path arrowok="t"/>
            </v:shape>
            <w10:wrap anchorx="page" anchory="page"/>
          </v:group>
        </w:pict>
      </w:r>
      <w:bookmarkStart w:id="17" w:name="_TOC_250005"/>
      <w:bookmarkEnd w:id="17"/>
      <w:r w:rsidR="00A57776">
        <w:rPr>
          <w:rFonts w:ascii="ProximaNovaT-Thin"/>
          <w:color w:val="FFFFFF"/>
          <w:sz w:val="60"/>
        </w:rPr>
        <w:t>FOSTERING CHANGE</w:t>
      </w:r>
    </w:p>
    <w:p w14:paraId="31C66349" w14:textId="77777777" w:rsidR="00D33403" w:rsidRDefault="00D33403">
      <w:pPr>
        <w:pStyle w:val="BodyText"/>
        <w:rPr>
          <w:rFonts w:ascii="ProximaNovaT-Thin"/>
          <w:sz w:val="20"/>
        </w:rPr>
      </w:pPr>
    </w:p>
    <w:p w14:paraId="31C6634A" w14:textId="77777777" w:rsidR="00D33403" w:rsidRDefault="00D33403">
      <w:pPr>
        <w:pStyle w:val="BodyText"/>
        <w:rPr>
          <w:rFonts w:ascii="ProximaNovaT-Thin"/>
          <w:sz w:val="20"/>
        </w:rPr>
      </w:pPr>
    </w:p>
    <w:p w14:paraId="31C6634B" w14:textId="77777777" w:rsidR="00D33403" w:rsidRDefault="00D33403">
      <w:pPr>
        <w:pStyle w:val="BodyText"/>
        <w:rPr>
          <w:rFonts w:ascii="ProximaNovaT-Thin"/>
          <w:sz w:val="20"/>
        </w:rPr>
      </w:pPr>
    </w:p>
    <w:p w14:paraId="31C6634C" w14:textId="77777777" w:rsidR="00D33403" w:rsidRDefault="00D33403">
      <w:pPr>
        <w:pStyle w:val="BodyText"/>
        <w:rPr>
          <w:rFonts w:ascii="ProximaNovaT-Thin"/>
          <w:sz w:val="20"/>
        </w:rPr>
      </w:pPr>
    </w:p>
    <w:p w14:paraId="31C6634D" w14:textId="77777777" w:rsidR="00D33403" w:rsidRDefault="00D33403">
      <w:pPr>
        <w:pStyle w:val="BodyText"/>
        <w:spacing w:before="3"/>
        <w:rPr>
          <w:rFonts w:ascii="ProximaNovaT-Thin"/>
          <w:sz w:val="24"/>
        </w:rPr>
      </w:pPr>
    </w:p>
    <w:p w14:paraId="31C6634E" w14:textId="77777777" w:rsidR="00D33403" w:rsidRDefault="00A57776">
      <w:pPr>
        <w:spacing w:before="100" w:line="583" w:lineRule="auto"/>
        <w:ind w:left="113" w:right="5196"/>
        <w:rPr>
          <w:rFonts w:ascii="ProximaNova-Semibold"/>
          <w:b/>
          <w:sz w:val="20"/>
        </w:rPr>
      </w:pPr>
      <w:r>
        <w:rPr>
          <w:rFonts w:ascii="ProximaNova-Semibold"/>
          <w:b/>
          <w:color w:val="FFFFFF"/>
          <w:sz w:val="20"/>
        </w:rPr>
        <w:t>ADAPTING POLICY AND LEGISLATION DEVELOPING DECISION-SUPPORT SYSTEMS BUILDING AWARENESS AND SUPPORT</w:t>
      </w:r>
    </w:p>
    <w:p w14:paraId="31C6634F" w14:textId="77777777" w:rsidR="00D33403" w:rsidRDefault="00D33403">
      <w:pPr>
        <w:pStyle w:val="BodyText"/>
        <w:rPr>
          <w:rFonts w:ascii="ProximaNova-Semibold"/>
          <w:b/>
          <w:sz w:val="20"/>
        </w:rPr>
      </w:pPr>
    </w:p>
    <w:p w14:paraId="31C66350" w14:textId="77777777" w:rsidR="00D33403" w:rsidRDefault="00D33403">
      <w:pPr>
        <w:pStyle w:val="BodyText"/>
        <w:rPr>
          <w:rFonts w:ascii="ProximaNova-Semibold"/>
          <w:b/>
          <w:sz w:val="20"/>
        </w:rPr>
      </w:pPr>
    </w:p>
    <w:p w14:paraId="31C66351" w14:textId="77777777" w:rsidR="00D33403" w:rsidRDefault="00D33403">
      <w:pPr>
        <w:pStyle w:val="BodyText"/>
        <w:rPr>
          <w:rFonts w:ascii="ProximaNova-Semibold"/>
          <w:b/>
          <w:sz w:val="20"/>
        </w:rPr>
      </w:pPr>
    </w:p>
    <w:p w14:paraId="31C66352" w14:textId="77777777" w:rsidR="00D33403" w:rsidRDefault="00D33403">
      <w:pPr>
        <w:pStyle w:val="BodyText"/>
        <w:rPr>
          <w:rFonts w:ascii="ProximaNova-Semibold"/>
          <w:b/>
          <w:sz w:val="20"/>
        </w:rPr>
      </w:pPr>
    </w:p>
    <w:p w14:paraId="31C66353" w14:textId="77777777" w:rsidR="00D33403" w:rsidRDefault="00D33403">
      <w:pPr>
        <w:pStyle w:val="BodyText"/>
        <w:rPr>
          <w:rFonts w:ascii="ProximaNova-Semibold"/>
          <w:b/>
          <w:sz w:val="20"/>
        </w:rPr>
      </w:pPr>
    </w:p>
    <w:p w14:paraId="31C66354" w14:textId="77777777" w:rsidR="00D33403" w:rsidRDefault="00D33403">
      <w:pPr>
        <w:pStyle w:val="BodyText"/>
        <w:rPr>
          <w:rFonts w:ascii="ProximaNova-Semibold"/>
          <w:b/>
          <w:sz w:val="20"/>
        </w:rPr>
      </w:pPr>
    </w:p>
    <w:p w14:paraId="31C66355" w14:textId="77777777" w:rsidR="00D33403" w:rsidRDefault="00D33403">
      <w:pPr>
        <w:pStyle w:val="BodyText"/>
        <w:rPr>
          <w:rFonts w:ascii="ProximaNova-Semibold"/>
          <w:b/>
          <w:sz w:val="20"/>
        </w:rPr>
      </w:pPr>
    </w:p>
    <w:p w14:paraId="31C66356" w14:textId="77777777" w:rsidR="00D33403" w:rsidRDefault="00D33403">
      <w:pPr>
        <w:pStyle w:val="BodyText"/>
        <w:rPr>
          <w:rFonts w:ascii="ProximaNova-Semibold"/>
          <w:b/>
          <w:sz w:val="20"/>
        </w:rPr>
      </w:pPr>
    </w:p>
    <w:p w14:paraId="31C66357" w14:textId="77777777" w:rsidR="00D33403" w:rsidRDefault="00D33403">
      <w:pPr>
        <w:pStyle w:val="BodyText"/>
        <w:rPr>
          <w:rFonts w:ascii="ProximaNova-Semibold"/>
          <w:b/>
          <w:sz w:val="20"/>
        </w:rPr>
      </w:pPr>
    </w:p>
    <w:p w14:paraId="31C66358" w14:textId="77777777" w:rsidR="00D33403" w:rsidRDefault="00D33403">
      <w:pPr>
        <w:pStyle w:val="BodyText"/>
        <w:rPr>
          <w:rFonts w:ascii="ProximaNova-Semibold"/>
          <w:b/>
          <w:sz w:val="20"/>
        </w:rPr>
      </w:pPr>
    </w:p>
    <w:p w14:paraId="31C66359" w14:textId="77777777" w:rsidR="00D33403" w:rsidRDefault="00D33403">
      <w:pPr>
        <w:pStyle w:val="BodyText"/>
        <w:rPr>
          <w:rFonts w:ascii="ProximaNova-Semibold"/>
          <w:b/>
          <w:sz w:val="20"/>
        </w:rPr>
      </w:pPr>
    </w:p>
    <w:p w14:paraId="31C6635A" w14:textId="77777777" w:rsidR="00D33403" w:rsidRDefault="00D33403">
      <w:pPr>
        <w:pStyle w:val="BodyText"/>
        <w:rPr>
          <w:rFonts w:ascii="ProximaNova-Semibold"/>
          <w:b/>
          <w:sz w:val="20"/>
        </w:rPr>
      </w:pPr>
    </w:p>
    <w:p w14:paraId="31C6635B" w14:textId="77777777" w:rsidR="00D33403" w:rsidRDefault="00D33403">
      <w:pPr>
        <w:pStyle w:val="BodyText"/>
        <w:rPr>
          <w:rFonts w:ascii="ProximaNova-Semibold"/>
          <w:b/>
          <w:sz w:val="20"/>
        </w:rPr>
      </w:pPr>
    </w:p>
    <w:p w14:paraId="31C6635C" w14:textId="77777777" w:rsidR="00D33403" w:rsidRDefault="00D33403">
      <w:pPr>
        <w:pStyle w:val="BodyText"/>
        <w:rPr>
          <w:rFonts w:ascii="ProximaNova-Semibold"/>
          <w:b/>
          <w:sz w:val="20"/>
        </w:rPr>
      </w:pPr>
    </w:p>
    <w:p w14:paraId="31C6635D" w14:textId="77777777" w:rsidR="00D33403" w:rsidRDefault="00D33403">
      <w:pPr>
        <w:pStyle w:val="BodyText"/>
        <w:rPr>
          <w:rFonts w:ascii="ProximaNova-Semibold"/>
          <w:b/>
          <w:sz w:val="20"/>
        </w:rPr>
      </w:pPr>
    </w:p>
    <w:p w14:paraId="31C6635E" w14:textId="77777777" w:rsidR="00D33403" w:rsidRDefault="00D33403">
      <w:pPr>
        <w:pStyle w:val="BodyText"/>
        <w:rPr>
          <w:rFonts w:ascii="ProximaNova-Semibold"/>
          <w:b/>
          <w:sz w:val="20"/>
        </w:rPr>
      </w:pPr>
    </w:p>
    <w:p w14:paraId="31C6635F" w14:textId="77777777" w:rsidR="00D33403" w:rsidRDefault="00D33403">
      <w:pPr>
        <w:pStyle w:val="BodyText"/>
        <w:rPr>
          <w:rFonts w:ascii="ProximaNova-Semibold"/>
          <w:b/>
          <w:sz w:val="20"/>
        </w:rPr>
      </w:pPr>
    </w:p>
    <w:p w14:paraId="31C66360" w14:textId="77777777" w:rsidR="00D33403" w:rsidRDefault="00D33403">
      <w:pPr>
        <w:pStyle w:val="BodyText"/>
        <w:rPr>
          <w:rFonts w:ascii="ProximaNova-Semibold"/>
          <w:b/>
          <w:sz w:val="20"/>
        </w:rPr>
      </w:pPr>
    </w:p>
    <w:p w14:paraId="31C66361" w14:textId="77777777" w:rsidR="00D33403" w:rsidRDefault="00D33403">
      <w:pPr>
        <w:pStyle w:val="BodyText"/>
        <w:rPr>
          <w:rFonts w:ascii="ProximaNova-Semibold"/>
          <w:b/>
          <w:sz w:val="20"/>
        </w:rPr>
      </w:pPr>
    </w:p>
    <w:p w14:paraId="31C66362" w14:textId="77777777" w:rsidR="00D33403" w:rsidRDefault="00D33403">
      <w:pPr>
        <w:pStyle w:val="BodyText"/>
        <w:rPr>
          <w:rFonts w:ascii="ProximaNova-Semibold"/>
          <w:b/>
          <w:sz w:val="20"/>
        </w:rPr>
      </w:pPr>
    </w:p>
    <w:p w14:paraId="31C66363" w14:textId="77777777" w:rsidR="00D33403" w:rsidRDefault="00D33403">
      <w:pPr>
        <w:pStyle w:val="BodyText"/>
        <w:rPr>
          <w:rFonts w:ascii="ProximaNova-Semibold"/>
          <w:b/>
          <w:sz w:val="20"/>
        </w:rPr>
      </w:pPr>
    </w:p>
    <w:p w14:paraId="31C66364" w14:textId="77777777" w:rsidR="00D33403" w:rsidRDefault="00D33403">
      <w:pPr>
        <w:pStyle w:val="BodyText"/>
        <w:rPr>
          <w:rFonts w:ascii="ProximaNova-Semibold"/>
          <w:b/>
          <w:sz w:val="20"/>
        </w:rPr>
      </w:pPr>
    </w:p>
    <w:p w14:paraId="31C66371" w14:textId="77777777" w:rsidR="00D33403" w:rsidRDefault="00D33403">
      <w:pPr>
        <w:pStyle w:val="BodyText"/>
        <w:rPr>
          <w:rFonts w:ascii="ProximaNova-Semibold"/>
          <w:b/>
          <w:sz w:val="20"/>
        </w:rPr>
      </w:pPr>
    </w:p>
    <w:p w14:paraId="31C66372" w14:textId="77777777" w:rsidR="00D33403" w:rsidRDefault="00D33403">
      <w:pPr>
        <w:pStyle w:val="BodyText"/>
        <w:rPr>
          <w:rFonts w:ascii="ProximaNova-Semibold"/>
          <w:b/>
          <w:sz w:val="20"/>
        </w:rPr>
      </w:pPr>
    </w:p>
    <w:p w14:paraId="31C66373" w14:textId="77777777" w:rsidR="00D33403" w:rsidRDefault="00D33403">
      <w:pPr>
        <w:pStyle w:val="BodyText"/>
        <w:rPr>
          <w:rFonts w:ascii="ProximaNova-Semibold"/>
          <w:b/>
          <w:sz w:val="20"/>
        </w:rPr>
      </w:pPr>
    </w:p>
    <w:p w14:paraId="31C66374" w14:textId="77777777" w:rsidR="00D33403" w:rsidRDefault="00D33403">
      <w:pPr>
        <w:pStyle w:val="BodyText"/>
        <w:rPr>
          <w:rFonts w:ascii="ProximaNova-Semibold"/>
          <w:b/>
          <w:sz w:val="20"/>
        </w:rPr>
      </w:pPr>
    </w:p>
    <w:p w14:paraId="31C66375" w14:textId="77777777" w:rsidR="00D33403" w:rsidRDefault="00D33403">
      <w:pPr>
        <w:pStyle w:val="BodyText"/>
        <w:rPr>
          <w:rFonts w:ascii="ProximaNova-Semibold"/>
          <w:b/>
          <w:sz w:val="20"/>
        </w:rPr>
      </w:pPr>
    </w:p>
    <w:p w14:paraId="31C66376" w14:textId="77777777" w:rsidR="00D33403" w:rsidRDefault="00D33403">
      <w:pPr>
        <w:pStyle w:val="BodyText"/>
        <w:rPr>
          <w:rFonts w:ascii="ProximaNova-Semibold"/>
          <w:b/>
          <w:sz w:val="20"/>
        </w:rPr>
      </w:pPr>
    </w:p>
    <w:p w14:paraId="31C66377" w14:textId="77777777" w:rsidR="00D33403" w:rsidRDefault="00D33403">
      <w:pPr>
        <w:pStyle w:val="BodyText"/>
        <w:rPr>
          <w:rFonts w:ascii="ProximaNova-Semibold"/>
          <w:b/>
          <w:sz w:val="20"/>
        </w:rPr>
      </w:pPr>
    </w:p>
    <w:p w14:paraId="31C66378" w14:textId="77777777" w:rsidR="00D33403" w:rsidRDefault="00D33403">
      <w:pPr>
        <w:pStyle w:val="BodyText"/>
        <w:rPr>
          <w:rFonts w:ascii="ProximaNova-Semibold"/>
          <w:b/>
          <w:sz w:val="20"/>
        </w:rPr>
      </w:pPr>
    </w:p>
    <w:p w14:paraId="31C66379" w14:textId="77777777" w:rsidR="00D33403" w:rsidRDefault="00D33403">
      <w:pPr>
        <w:pStyle w:val="BodyText"/>
        <w:rPr>
          <w:rFonts w:ascii="ProximaNova-Semibold"/>
          <w:b/>
          <w:sz w:val="20"/>
        </w:rPr>
      </w:pPr>
    </w:p>
    <w:p w14:paraId="31C6637A" w14:textId="77777777" w:rsidR="00D33403" w:rsidRDefault="00D33403">
      <w:pPr>
        <w:pStyle w:val="BodyText"/>
        <w:rPr>
          <w:rFonts w:ascii="ProximaNova-Semibold"/>
          <w:b/>
          <w:sz w:val="20"/>
        </w:rPr>
      </w:pPr>
    </w:p>
    <w:p w14:paraId="31C6637B" w14:textId="77777777" w:rsidR="00D33403" w:rsidRDefault="00D33403">
      <w:pPr>
        <w:pStyle w:val="BodyText"/>
        <w:rPr>
          <w:rFonts w:ascii="ProximaNova-Semibold"/>
          <w:b/>
          <w:sz w:val="20"/>
        </w:rPr>
      </w:pPr>
    </w:p>
    <w:p w14:paraId="31C6637C" w14:textId="77777777" w:rsidR="00D33403" w:rsidRDefault="00D33403">
      <w:pPr>
        <w:pStyle w:val="BodyText"/>
        <w:rPr>
          <w:rFonts w:ascii="ProximaNova-Semibold"/>
          <w:b/>
          <w:sz w:val="20"/>
        </w:rPr>
      </w:pPr>
    </w:p>
    <w:p w14:paraId="31C6637D" w14:textId="77777777" w:rsidR="00D33403" w:rsidRDefault="00D33403">
      <w:pPr>
        <w:pStyle w:val="BodyText"/>
        <w:rPr>
          <w:rFonts w:ascii="ProximaNova-Semibold"/>
          <w:b/>
          <w:sz w:val="20"/>
        </w:rPr>
      </w:pPr>
    </w:p>
    <w:p w14:paraId="31C6637E" w14:textId="77777777" w:rsidR="00D33403" w:rsidRDefault="00D33403">
      <w:pPr>
        <w:pStyle w:val="BodyText"/>
        <w:rPr>
          <w:rFonts w:ascii="ProximaNova-Semibold"/>
          <w:b/>
          <w:sz w:val="20"/>
        </w:rPr>
      </w:pPr>
    </w:p>
    <w:p w14:paraId="31C6637F" w14:textId="77777777" w:rsidR="00D33403" w:rsidRDefault="00D33403">
      <w:pPr>
        <w:pStyle w:val="BodyText"/>
        <w:rPr>
          <w:rFonts w:ascii="ProximaNova-Semibold"/>
          <w:b/>
          <w:sz w:val="20"/>
        </w:rPr>
      </w:pPr>
    </w:p>
    <w:p w14:paraId="31C66380" w14:textId="77777777" w:rsidR="00D33403" w:rsidRDefault="00D33403">
      <w:pPr>
        <w:pStyle w:val="BodyText"/>
        <w:rPr>
          <w:rFonts w:ascii="ProximaNova-Semibold"/>
          <w:b/>
          <w:sz w:val="20"/>
        </w:rPr>
      </w:pPr>
    </w:p>
    <w:p w14:paraId="31C66381" w14:textId="77777777" w:rsidR="00D33403" w:rsidRDefault="00D33403">
      <w:pPr>
        <w:pStyle w:val="BodyText"/>
        <w:rPr>
          <w:rFonts w:ascii="ProximaNova-Semibold"/>
          <w:b/>
          <w:sz w:val="20"/>
        </w:rPr>
      </w:pPr>
    </w:p>
    <w:p w14:paraId="31C66382" w14:textId="77777777" w:rsidR="00D33403" w:rsidRDefault="00D33403">
      <w:pPr>
        <w:pStyle w:val="BodyText"/>
        <w:rPr>
          <w:rFonts w:ascii="ProximaNova-Semibold"/>
          <w:b/>
          <w:sz w:val="20"/>
        </w:rPr>
      </w:pPr>
    </w:p>
    <w:p w14:paraId="31C66383" w14:textId="77777777" w:rsidR="00D33403" w:rsidRDefault="00D33403">
      <w:pPr>
        <w:pStyle w:val="BodyText"/>
        <w:rPr>
          <w:rFonts w:ascii="ProximaNova-Semibold"/>
          <w:b/>
          <w:sz w:val="20"/>
        </w:rPr>
      </w:pPr>
    </w:p>
    <w:p w14:paraId="31C66384" w14:textId="77777777" w:rsidR="00D33403" w:rsidRDefault="00A57776">
      <w:pPr>
        <w:tabs>
          <w:tab w:val="right" w:pos="9751"/>
        </w:tabs>
        <w:spacing w:before="151"/>
        <w:ind w:left="113"/>
        <w:rPr>
          <w:rFonts w:ascii="ProximaNova-Semibold"/>
          <w:b/>
          <w:sz w:val="14"/>
        </w:rPr>
      </w:pPr>
      <w:r>
        <w:rPr>
          <w:rFonts w:ascii="ProximaNova-Semibold"/>
          <w:b/>
          <w:color w:val="FFFFFF"/>
          <w:sz w:val="12"/>
        </w:rPr>
        <w:t>GREAT BARRIER REEF BLUEPRINT</w:t>
      </w:r>
      <w:r>
        <w:rPr>
          <w:rFonts w:ascii="ProximaNova-Semibold"/>
          <w:b/>
          <w:color w:val="FFFFFF"/>
          <w:spacing w:val="-1"/>
          <w:sz w:val="12"/>
        </w:rPr>
        <w:t xml:space="preserve"> </w:t>
      </w:r>
      <w:r>
        <w:rPr>
          <w:rFonts w:ascii="ProximaNova-Semibold"/>
          <w:b/>
          <w:color w:val="FFFFFF"/>
          <w:sz w:val="12"/>
        </w:rPr>
        <w:t>FOR</w:t>
      </w:r>
      <w:r>
        <w:rPr>
          <w:rFonts w:ascii="ProximaNova-Semibold"/>
          <w:b/>
          <w:color w:val="FFFFFF"/>
          <w:spacing w:val="-1"/>
          <w:sz w:val="12"/>
        </w:rPr>
        <w:t xml:space="preserve"> </w:t>
      </w:r>
      <w:r>
        <w:rPr>
          <w:rFonts w:ascii="ProximaNova-Semibold"/>
          <w:b/>
          <w:color w:val="FFFFFF"/>
          <w:sz w:val="12"/>
        </w:rPr>
        <w:t>RESILIENCE</w:t>
      </w:r>
      <w:r>
        <w:rPr>
          <w:rFonts w:ascii="ProximaNova-Semibold"/>
          <w:b/>
          <w:color w:val="FFFFFF"/>
          <w:sz w:val="12"/>
        </w:rPr>
        <w:tab/>
      </w:r>
      <w:r>
        <w:rPr>
          <w:rFonts w:ascii="ProximaNova-Semibold"/>
          <w:b/>
          <w:color w:val="FFFFFF"/>
          <w:sz w:val="14"/>
        </w:rPr>
        <w:t>23</w:t>
      </w:r>
    </w:p>
    <w:p w14:paraId="31C66385" w14:textId="77777777" w:rsidR="00D33403" w:rsidRDefault="00D33403">
      <w:pPr>
        <w:rPr>
          <w:rFonts w:ascii="ProximaNova-Semibold"/>
          <w:sz w:val="14"/>
        </w:rPr>
        <w:sectPr w:rsidR="00D33403">
          <w:footerReference w:type="default" r:id="rId111"/>
          <w:pgSz w:w="11910" w:h="16840"/>
          <w:pgMar w:top="1520" w:right="1020" w:bottom="280" w:left="1020" w:header="0" w:footer="0" w:gutter="0"/>
          <w:cols w:space="720"/>
        </w:sectPr>
      </w:pPr>
    </w:p>
    <w:p w14:paraId="31C66386" w14:textId="77777777" w:rsidR="00D33403" w:rsidRDefault="00A57776">
      <w:pPr>
        <w:spacing w:before="143"/>
        <w:ind w:left="113"/>
        <w:rPr>
          <w:rFonts w:ascii="ProximaNovaT-Thin"/>
          <w:sz w:val="40"/>
        </w:rPr>
      </w:pPr>
      <w:r>
        <w:rPr>
          <w:rFonts w:ascii="ProximaNovaT-Thin"/>
          <w:color w:val="28AD73"/>
          <w:sz w:val="40"/>
        </w:rPr>
        <w:lastRenderedPageBreak/>
        <w:t>FOSTERING CHANGE</w:t>
      </w:r>
    </w:p>
    <w:p w14:paraId="31C66387" w14:textId="77777777" w:rsidR="00D33403" w:rsidRDefault="00D33403">
      <w:pPr>
        <w:rPr>
          <w:rFonts w:ascii="ProximaNovaT-Thin"/>
          <w:sz w:val="40"/>
        </w:rPr>
        <w:sectPr w:rsidR="00D33403">
          <w:footerReference w:type="even" r:id="rId112"/>
          <w:footerReference w:type="default" r:id="rId113"/>
          <w:pgSz w:w="11910" w:h="16840"/>
          <w:pgMar w:top="1540" w:right="1020" w:bottom="620" w:left="1020" w:header="0" w:footer="422" w:gutter="0"/>
          <w:pgNumType w:start="24"/>
          <w:cols w:space="720"/>
        </w:sectPr>
      </w:pPr>
    </w:p>
    <w:p w14:paraId="31C66388" w14:textId="77777777" w:rsidR="00D33403" w:rsidRDefault="00D33403">
      <w:pPr>
        <w:pStyle w:val="BodyText"/>
        <w:rPr>
          <w:rFonts w:ascii="ProximaNovaT-Thin"/>
          <w:sz w:val="20"/>
        </w:rPr>
      </w:pPr>
    </w:p>
    <w:p w14:paraId="31C6638D" w14:textId="77777777" w:rsidR="00D33403" w:rsidRDefault="00D33403">
      <w:pPr>
        <w:pStyle w:val="BodyText"/>
        <w:rPr>
          <w:rFonts w:ascii="ProximaNovaT-Thin"/>
          <w:sz w:val="20"/>
        </w:rPr>
      </w:pPr>
    </w:p>
    <w:p w14:paraId="31C6638E" w14:textId="77777777" w:rsidR="00D33403" w:rsidRDefault="00A57776">
      <w:pPr>
        <w:pStyle w:val="Heading2"/>
        <w:spacing w:before="101" w:line="312" w:lineRule="auto"/>
      </w:pPr>
      <w:bookmarkStart w:id="18" w:name="_TOC_250004"/>
      <w:bookmarkEnd w:id="18"/>
      <w:r>
        <w:rPr>
          <w:color w:val="4D555B"/>
        </w:rPr>
        <w:t>ADAPTING POLICY AND LEGISLATION</w:t>
      </w:r>
    </w:p>
    <w:p w14:paraId="31C6638F" w14:textId="77777777" w:rsidR="00D33403" w:rsidRDefault="00D33403">
      <w:pPr>
        <w:pStyle w:val="BodyText"/>
        <w:rPr>
          <w:rFonts w:ascii="ProximaNova-Semibold"/>
          <w:b/>
          <w:sz w:val="20"/>
        </w:rPr>
      </w:pPr>
    </w:p>
    <w:p w14:paraId="31C66390" w14:textId="02C8331D" w:rsidR="00D33403" w:rsidRDefault="00D33403">
      <w:pPr>
        <w:pStyle w:val="BodyText"/>
        <w:spacing w:before="9"/>
        <w:rPr>
          <w:rFonts w:ascii="ProximaNova-Semibold"/>
          <w:b/>
          <w:sz w:val="15"/>
        </w:rPr>
      </w:pPr>
    </w:p>
    <w:p w14:paraId="31C66391" w14:textId="77777777" w:rsidR="00D33403" w:rsidRDefault="00D33403">
      <w:pPr>
        <w:pStyle w:val="BodyText"/>
        <w:spacing w:before="3"/>
        <w:rPr>
          <w:rFonts w:ascii="ProximaNova-Semibold"/>
          <w:b/>
          <w:sz w:val="22"/>
        </w:rPr>
      </w:pPr>
    </w:p>
    <w:p w14:paraId="31C66392" w14:textId="77777777" w:rsidR="00D33403" w:rsidRDefault="00A57776">
      <w:pPr>
        <w:ind w:left="113"/>
        <w:rPr>
          <w:rFonts w:ascii="ProximaNova-RegularIt"/>
          <w:i/>
          <w:sz w:val="28"/>
        </w:rPr>
      </w:pPr>
      <w:r>
        <w:rPr>
          <w:rFonts w:ascii="ProximaNova-RegularIt"/>
          <w:i/>
          <w:color w:val="4D555B"/>
          <w:sz w:val="28"/>
        </w:rPr>
        <w:t>Vision for 2020</w:t>
      </w:r>
    </w:p>
    <w:p w14:paraId="31C66393" w14:textId="77777777" w:rsidR="00D33403" w:rsidRDefault="00A57776">
      <w:pPr>
        <w:spacing w:before="193" w:line="309" w:lineRule="auto"/>
        <w:ind w:left="113" w:right="-19"/>
        <w:rPr>
          <w:rFonts w:ascii="ProximaNova-ThinIt"/>
          <w:i/>
          <w:sz w:val="28"/>
        </w:rPr>
      </w:pPr>
      <w:r>
        <w:rPr>
          <w:rFonts w:ascii="ProximaNova-ThinIt"/>
          <w:i/>
          <w:color w:val="4D555B"/>
          <w:sz w:val="28"/>
        </w:rPr>
        <w:t>Government policy supports resilience- based management of the Great Barrier Reef by facilitating appropriate interventions, innovations and participation by communities and businesses.</w:t>
      </w:r>
    </w:p>
    <w:p w14:paraId="31C66394" w14:textId="77777777" w:rsidR="00D33403" w:rsidRDefault="00A57776">
      <w:pPr>
        <w:pStyle w:val="BodyText"/>
        <w:rPr>
          <w:rFonts w:ascii="ProximaNova-ThinIt"/>
          <w:i/>
          <w:sz w:val="18"/>
        </w:rPr>
      </w:pPr>
      <w:r>
        <w:br w:type="column"/>
      </w:r>
    </w:p>
    <w:p w14:paraId="31C66395" w14:textId="77777777" w:rsidR="00D33403" w:rsidRDefault="00D33403">
      <w:pPr>
        <w:pStyle w:val="BodyText"/>
        <w:rPr>
          <w:rFonts w:ascii="ProximaNova-ThinIt"/>
          <w:i/>
          <w:sz w:val="18"/>
        </w:rPr>
      </w:pPr>
    </w:p>
    <w:p w14:paraId="31C66396" w14:textId="77777777" w:rsidR="00D33403" w:rsidRDefault="00D33403">
      <w:pPr>
        <w:pStyle w:val="BodyText"/>
        <w:rPr>
          <w:rFonts w:ascii="ProximaNova-ThinIt"/>
          <w:i/>
          <w:sz w:val="18"/>
        </w:rPr>
      </w:pPr>
    </w:p>
    <w:p w14:paraId="31C66397" w14:textId="77777777" w:rsidR="00D33403" w:rsidRDefault="00D33403">
      <w:pPr>
        <w:pStyle w:val="BodyText"/>
        <w:rPr>
          <w:rFonts w:ascii="ProximaNova-ThinIt"/>
          <w:i/>
          <w:sz w:val="18"/>
        </w:rPr>
      </w:pPr>
    </w:p>
    <w:p w14:paraId="31C66398" w14:textId="77777777" w:rsidR="00D33403" w:rsidRDefault="00D33403">
      <w:pPr>
        <w:pStyle w:val="BodyText"/>
        <w:rPr>
          <w:rFonts w:ascii="ProximaNova-ThinIt"/>
          <w:i/>
          <w:sz w:val="18"/>
        </w:rPr>
      </w:pPr>
    </w:p>
    <w:p w14:paraId="31C66399" w14:textId="77777777" w:rsidR="00D33403" w:rsidRDefault="00D33403">
      <w:pPr>
        <w:pStyle w:val="BodyText"/>
        <w:rPr>
          <w:rFonts w:ascii="ProximaNova-ThinIt"/>
          <w:i/>
          <w:sz w:val="18"/>
        </w:rPr>
      </w:pPr>
    </w:p>
    <w:p w14:paraId="31C6639A" w14:textId="77777777" w:rsidR="00D33403" w:rsidRDefault="00D33403">
      <w:pPr>
        <w:pStyle w:val="BodyText"/>
        <w:rPr>
          <w:rFonts w:ascii="ProximaNova-ThinIt"/>
          <w:i/>
          <w:sz w:val="22"/>
        </w:rPr>
      </w:pPr>
    </w:p>
    <w:p w14:paraId="31C6639B" w14:textId="77777777" w:rsidR="00D33403" w:rsidRDefault="00A57776">
      <w:pPr>
        <w:pStyle w:val="BodyText"/>
        <w:spacing w:line="328" w:lineRule="auto"/>
        <w:ind w:left="113" w:right="115"/>
      </w:pPr>
      <w:r>
        <w:rPr>
          <w:color w:val="4D555B"/>
        </w:rPr>
        <w:t>Policy and legislation determine how the regulatory and decision-making roles of government and organisations are performed. As such, they play an important role in facilitating initiatives to protect the Reef and build resilience.</w:t>
      </w:r>
    </w:p>
    <w:p w14:paraId="31C6639C" w14:textId="77777777" w:rsidR="00D33403" w:rsidRDefault="00A57776">
      <w:pPr>
        <w:pStyle w:val="BodyText"/>
        <w:spacing w:before="112" w:line="328" w:lineRule="auto"/>
        <w:ind w:left="113" w:right="135"/>
      </w:pPr>
      <w:r>
        <w:rPr>
          <w:color w:val="4D555B"/>
        </w:rPr>
        <w:t>This initiative focuses on ensuring Marine Park policy and legislation function as ‘enablers’ for appropriate interventions, innovations and participation by communities and businesses in building Reef resilience.</w:t>
      </w:r>
    </w:p>
    <w:p w14:paraId="31C6639D" w14:textId="77777777" w:rsidR="00D33403" w:rsidRDefault="00A57776">
      <w:pPr>
        <w:pStyle w:val="BodyText"/>
        <w:spacing w:before="112"/>
        <w:ind w:left="113"/>
      </w:pPr>
      <w:r>
        <w:rPr>
          <w:color w:val="4D555B"/>
        </w:rPr>
        <w:t>To  achieve this vision we will work with our partners to:</w:t>
      </w:r>
    </w:p>
    <w:p w14:paraId="31C6639E" w14:textId="77777777" w:rsidR="00D33403" w:rsidRDefault="00A57776">
      <w:pPr>
        <w:pStyle w:val="ListParagraph"/>
        <w:numPr>
          <w:ilvl w:val="0"/>
          <w:numId w:val="5"/>
        </w:numPr>
        <w:tabs>
          <w:tab w:val="left" w:pos="397"/>
          <w:tab w:val="left" w:pos="398"/>
        </w:tabs>
        <w:spacing w:before="126" w:line="328" w:lineRule="auto"/>
        <w:ind w:left="397" w:right="142"/>
        <w:rPr>
          <w:sz w:val="19"/>
        </w:rPr>
      </w:pPr>
      <w:r>
        <w:rPr>
          <w:color w:val="4D555B"/>
          <w:spacing w:val="-4"/>
          <w:sz w:val="19"/>
        </w:rPr>
        <w:t xml:space="preserve">develop </w:t>
      </w:r>
      <w:r>
        <w:rPr>
          <w:color w:val="4D555B"/>
          <w:sz w:val="19"/>
        </w:rPr>
        <w:t xml:space="preserve">a </w:t>
      </w:r>
      <w:r>
        <w:rPr>
          <w:color w:val="4D555B"/>
          <w:spacing w:val="-4"/>
          <w:sz w:val="19"/>
        </w:rPr>
        <w:t xml:space="preserve">contemporary policy framework </w:t>
      </w:r>
      <w:r>
        <w:rPr>
          <w:color w:val="4D555B"/>
          <w:spacing w:val="-3"/>
          <w:sz w:val="19"/>
        </w:rPr>
        <w:t xml:space="preserve">for </w:t>
      </w:r>
      <w:r>
        <w:rPr>
          <w:color w:val="4D555B"/>
          <w:spacing w:val="-4"/>
          <w:sz w:val="19"/>
        </w:rPr>
        <w:t xml:space="preserve">restoration interventions </w:t>
      </w:r>
      <w:r>
        <w:rPr>
          <w:color w:val="4D555B"/>
          <w:sz w:val="19"/>
        </w:rPr>
        <w:t>in</w:t>
      </w:r>
      <w:r>
        <w:rPr>
          <w:color w:val="4D555B"/>
          <w:spacing w:val="-25"/>
          <w:sz w:val="19"/>
        </w:rPr>
        <w:t xml:space="preserve"> </w:t>
      </w:r>
      <w:r>
        <w:rPr>
          <w:color w:val="4D555B"/>
          <w:spacing w:val="-4"/>
          <w:sz w:val="19"/>
        </w:rPr>
        <w:t xml:space="preserve">the Marine Park, </w:t>
      </w:r>
      <w:r>
        <w:rPr>
          <w:color w:val="4D555B"/>
          <w:spacing w:val="-3"/>
          <w:sz w:val="19"/>
        </w:rPr>
        <w:t xml:space="preserve">and </w:t>
      </w:r>
      <w:r>
        <w:rPr>
          <w:color w:val="4D555B"/>
          <w:spacing w:val="-4"/>
          <w:sz w:val="19"/>
        </w:rPr>
        <w:t xml:space="preserve">review existing policies </w:t>
      </w:r>
      <w:r>
        <w:rPr>
          <w:color w:val="4D555B"/>
          <w:sz w:val="19"/>
        </w:rPr>
        <w:t xml:space="preserve">to </w:t>
      </w:r>
      <w:r>
        <w:rPr>
          <w:color w:val="4D555B"/>
          <w:spacing w:val="-4"/>
          <w:sz w:val="19"/>
        </w:rPr>
        <w:t xml:space="preserve">ensure </w:t>
      </w:r>
      <w:r>
        <w:rPr>
          <w:color w:val="4D555B"/>
          <w:spacing w:val="-3"/>
          <w:sz w:val="19"/>
        </w:rPr>
        <w:t xml:space="preserve">they are </w:t>
      </w:r>
      <w:r>
        <w:rPr>
          <w:color w:val="4D555B"/>
          <w:spacing w:val="-4"/>
          <w:sz w:val="19"/>
        </w:rPr>
        <w:t xml:space="preserve">consistent with </w:t>
      </w:r>
      <w:r>
        <w:rPr>
          <w:color w:val="4D555B"/>
          <w:spacing w:val="-3"/>
          <w:sz w:val="19"/>
        </w:rPr>
        <w:t xml:space="preserve">the new </w:t>
      </w:r>
      <w:r>
        <w:rPr>
          <w:color w:val="4D555B"/>
          <w:spacing w:val="-6"/>
          <w:sz w:val="19"/>
        </w:rPr>
        <w:t>policy,</w:t>
      </w:r>
      <w:r>
        <w:rPr>
          <w:color w:val="4D555B"/>
          <w:spacing w:val="-10"/>
          <w:sz w:val="19"/>
        </w:rPr>
        <w:t xml:space="preserve"> </w:t>
      </w:r>
      <w:r>
        <w:rPr>
          <w:color w:val="4D555B"/>
          <w:spacing w:val="-4"/>
          <w:sz w:val="19"/>
        </w:rPr>
        <w:t>and</w:t>
      </w:r>
    </w:p>
    <w:p w14:paraId="31C6639F" w14:textId="77777777" w:rsidR="00D33403" w:rsidRDefault="00A57776">
      <w:pPr>
        <w:pStyle w:val="ListParagraph"/>
        <w:numPr>
          <w:ilvl w:val="0"/>
          <w:numId w:val="5"/>
        </w:numPr>
        <w:tabs>
          <w:tab w:val="left" w:pos="397"/>
          <w:tab w:val="left" w:pos="398"/>
        </w:tabs>
        <w:spacing w:line="328" w:lineRule="auto"/>
        <w:ind w:left="397" w:right="543"/>
        <w:rPr>
          <w:sz w:val="19"/>
        </w:rPr>
      </w:pPr>
      <w:r>
        <w:rPr>
          <w:noProof/>
          <w:lang w:val="en-AU" w:eastAsia="en-AU"/>
        </w:rPr>
        <w:drawing>
          <wp:anchor distT="0" distB="0" distL="0" distR="0" simplePos="0" relativeHeight="2440" behindDoc="0" locked="0" layoutInCell="1" allowOverlap="1" wp14:anchorId="31C664C2" wp14:editId="31C664C3">
            <wp:simplePos x="0" y="0"/>
            <wp:positionH relativeFrom="page">
              <wp:posOffset>2843999</wp:posOffset>
            </wp:positionH>
            <wp:positionV relativeFrom="paragraph">
              <wp:posOffset>656261</wp:posOffset>
            </wp:positionV>
            <wp:extent cx="3995991" cy="2747225"/>
            <wp:effectExtent l="0" t="0" r="0" b="0"/>
            <wp:wrapNone/>
            <wp:docPr id="31" name="image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82.jpeg"/>
                    <pic:cNvPicPr/>
                  </pic:nvPicPr>
                  <pic:blipFill>
                    <a:blip r:embed="rId114" cstate="print"/>
                    <a:stretch>
                      <a:fillRect/>
                    </a:stretch>
                  </pic:blipFill>
                  <pic:spPr>
                    <a:xfrm>
                      <a:off x="0" y="0"/>
                      <a:ext cx="3995991" cy="2747225"/>
                    </a:xfrm>
                    <a:prstGeom prst="rect">
                      <a:avLst/>
                    </a:prstGeom>
                  </pic:spPr>
                </pic:pic>
              </a:graphicData>
            </a:graphic>
          </wp:anchor>
        </w:drawing>
      </w:r>
      <w:r>
        <w:rPr>
          <w:color w:val="4D555B"/>
          <w:sz w:val="19"/>
        </w:rPr>
        <w:t>build the operational capability to adopt a dynamic, resilience-based management approach and deliver the initiatives in this blueprint.</w:t>
      </w:r>
    </w:p>
    <w:p w14:paraId="31C663A0" w14:textId="77777777" w:rsidR="00D33403" w:rsidRDefault="00D33403">
      <w:pPr>
        <w:spacing w:line="328" w:lineRule="auto"/>
        <w:rPr>
          <w:sz w:val="19"/>
        </w:rPr>
        <w:sectPr w:rsidR="00D33403">
          <w:type w:val="continuous"/>
          <w:pgSz w:w="11910" w:h="16840"/>
          <w:pgMar w:top="1580" w:right="1020" w:bottom="280" w:left="1020" w:header="720" w:footer="720" w:gutter="0"/>
          <w:cols w:num="2" w:space="720" w:equalWidth="0">
            <w:col w:w="2543" w:space="802"/>
            <w:col w:w="6525"/>
          </w:cols>
        </w:sectPr>
      </w:pPr>
    </w:p>
    <w:p w14:paraId="31C663A1" w14:textId="77777777" w:rsidR="00D33403" w:rsidRDefault="00A57776">
      <w:pPr>
        <w:pStyle w:val="Heading2"/>
        <w:spacing w:before="103" w:line="312" w:lineRule="auto"/>
      </w:pPr>
      <w:bookmarkStart w:id="19" w:name="_TOC_250003"/>
      <w:bookmarkEnd w:id="19"/>
      <w:r>
        <w:rPr>
          <w:color w:val="4D555B"/>
        </w:rPr>
        <w:lastRenderedPageBreak/>
        <w:t>DEVELOPING DECISION- SUPPORT SYSTEMS</w:t>
      </w:r>
    </w:p>
    <w:p w14:paraId="31C663A2" w14:textId="77777777" w:rsidR="00D33403" w:rsidRDefault="00D33403">
      <w:pPr>
        <w:pStyle w:val="BodyText"/>
        <w:rPr>
          <w:rFonts w:ascii="ProximaNova-Semibold"/>
          <w:b/>
          <w:sz w:val="20"/>
        </w:rPr>
      </w:pPr>
    </w:p>
    <w:p w14:paraId="31C663A3" w14:textId="5AE22610" w:rsidR="00D33403" w:rsidRDefault="00D33403">
      <w:pPr>
        <w:pStyle w:val="BodyText"/>
        <w:spacing w:before="9"/>
        <w:rPr>
          <w:rFonts w:ascii="ProximaNova-Semibold"/>
          <w:b/>
          <w:sz w:val="15"/>
        </w:rPr>
      </w:pPr>
    </w:p>
    <w:p w14:paraId="31C663A4" w14:textId="77777777" w:rsidR="00D33403" w:rsidRDefault="00D33403">
      <w:pPr>
        <w:pStyle w:val="BodyText"/>
        <w:spacing w:before="3"/>
        <w:rPr>
          <w:rFonts w:ascii="ProximaNova-Semibold"/>
          <w:b/>
          <w:sz w:val="22"/>
        </w:rPr>
      </w:pPr>
    </w:p>
    <w:p w14:paraId="31C663A5" w14:textId="77777777" w:rsidR="00D33403" w:rsidRDefault="00A57776">
      <w:pPr>
        <w:ind w:left="113"/>
        <w:rPr>
          <w:rFonts w:ascii="ProximaNova-RegularIt"/>
          <w:i/>
          <w:sz w:val="28"/>
        </w:rPr>
      </w:pPr>
      <w:r>
        <w:rPr>
          <w:rFonts w:ascii="ProximaNova-RegularIt"/>
          <w:i/>
          <w:color w:val="4D555B"/>
          <w:sz w:val="28"/>
        </w:rPr>
        <w:t>Vision for 2020</w:t>
      </w:r>
    </w:p>
    <w:p w14:paraId="31C663A6" w14:textId="77777777" w:rsidR="00D33403" w:rsidRDefault="00A57776">
      <w:pPr>
        <w:spacing w:before="193" w:line="309" w:lineRule="auto"/>
        <w:ind w:left="113"/>
        <w:rPr>
          <w:rFonts w:ascii="ProximaNova-ThinIt"/>
          <w:i/>
          <w:sz w:val="28"/>
        </w:rPr>
      </w:pPr>
      <w:r>
        <w:rPr>
          <w:rFonts w:ascii="ProximaNova-ThinIt"/>
          <w:i/>
          <w:color w:val="4D555B"/>
          <w:sz w:val="28"/>
        </w:rPr>
        <w:t>Timely and salient information is publicly available through decision-support systems to inform future- focused adaptive, resilience-based management.</w:t>
      </w:r>
    </w:p>
    <w:p w14:paraId="31C663A7" w14:textId="77777777" w:rsidR="00D33403" w:rsidRDefault="00A57776">
      <w:pPr>
        <w:pStyle w:val="BodyText"/>
        <w:spacing w:before="103" w:line="328" w:lineRule="auto"/>
        <w:ind w:left="113" w:right="138"/>
      </w:pPr>
      <w:r>
        <w:br w:type="column"/>
      </w:r>
      <w:r>
        <w:rPr>
          <w:color w:val="4D555B"/>
        </w:rPr>
        <w:t>Managing for resilience requires timely, salient information to ensure efforts are focused on areas that will have maximum impact and value. Additionally, it is critical that information is publicly available to promote awareness of changing circumstances and enable adjustments to actions.</w:t>
      </w:r>
    </w:p>
    <w:p w14:paraId="31C663A8" w14:textId="77777777" w:rsidR="00D33403" w:rsidRDefault="00A57776">
      <w:pPr>
        <w:pStyle w:val="BodyText"/>
        <w:spacing w:before="113" w:line="328" w:lineRule="auto"/>
        <w:ind w:left="113" w:right="501"/>
      </w:pPr>
      <w:r>
        <w:rPr>
          <w:color w:val="4D555B"/>
        </w:rPr>
        <w:t>This initiative focuses on improving the quality, timeliness, coverage and accessibility of data to inform adaptive, resilience-based management.    It</w:t>
      </w:r>
      <w:r>
        <w:rPr>
          <w:color w:val="4D555B"/>
          <w:spacing w:val="6"/>
        </w:rPr>
        <w:t xml:space="preserve"> </w:t>
      </w:r>
      <w:r>
        <w:rPr>
          <w:color w:val="4D555B"/>
        </w:rPr>
        <w:t>will</w:t>
      </w:r>
      <w:r>
        <w:rPr>
          <w:color w:val="4D555B"/>
          <w:spacing w:val="6"/>
        </w:rPr>
        <w:t xml:space="preserve"> </w:t>
      </w:r>
      <w:r>
        <w:rPr>
          <w:color w:val="4D555B"/>
        </w:rPr>
        <w:t>complement</w:t>
      </w:r>
      <w:r>
        <w:rPr>
          <w:color w:val="4D555B"/>
          <w:spacing w:val="6"/>
        </w:rPr>
        <w:t xml:space="preserve"> </w:t>
      </w:r>
      <w:r>
        <w:rPr>
          <w:color w:val="4D555B"/>
        </w:rPr>
        <w:t>and</w:t>
      </w:r>
      <w:r>
        <w:rPr>
          <w:color w:val="4D555B"/>
          <w:spacing w:val="6"/>
        </w:rPr>
        <w:t xml:space="preserve"> </w:t>
      </w:r>
      <w:r>
        <w:rPr>
          <w:color w:val="4D555B"/>
        </w:rPr>
        <w:t>accelerate</w:t>
      </w:r>
      <w:r>
        <w:rPr>
          <w:color w:val="4D555B"/>
          <w:spacing w:val="6"/>
        </w:rPr>
        <w:t xml:space="preserve"> </w:t>
      </w:r>
      <w:r>
        <w:rPr>
          <w:color w:val="4D555B"/>
        </w:rPr>
        <w:t>parts</w:t>
      </w:r>
      <w:r>
        <w:rPr>
          <w:color w:val="4D555B"/>
          <w:spacing w:val="6"/>
        </w:rPr>
        <w:t xml:space="preserve"> </w:t>
      </w:r>
      <w:r>
        <w:rPr>
          <w:color w:val="4D555B"/>
        </w:rPr>
        <w:t>of</w:t>
      </w:r>
      <w:r>
        <w:rPr>
          <w:color w:val="4D555B"/>
          <w:spacing w:val="6"/>
        </w:rPr>
        <w:t xml:space="preserve"> </w:t>
      </w:r>
      <w:r>
        <w:rPr>
          <w:color w:val="4D555B"/>
        </w:rPr>
        <w:t>the</w:t>
      </w:r>
      <w:r>
        <w:rPr>
          <w:color w:val="4D555B"/>
          <w:spacing w:val="6"/>
        </w:rPr>
        <w:t xml:space="preserve"> </w:t>
      </w:r>
      <w:r>
        <w:rPr>
          <w:color w:val="4D555B"/>
        </w:rPr>
        <w:t>Reef</w:t>
      </w:r>
      <w:r>
        <w:rPr>
          <w:color w:val="4D555B"/>
          <w:spacing w:val="6"/>
        </w:rPr>
        <w:t xml:space="preserve"> </w:t>
      </w:r>
      <w:r>
        <w:rPr>
          <w:color w:val="4D555B"/>
        </w:rPr>
        <w:t>2050</w:t>
      </w:r>
      <w:r>
        <w:rPr>
          <w:color w:val="4D555B"/>
          <w:spacing w:val="6"/>
        </w:rPr>
        <w:t xml:space="preserve"> </w:t>
      </w:r>
      <w:r>
        <w:rPr>
          <w:color w:val="4D555B"/>
        </w:rPr>
        <w:t>Integrated</w:t>
      </w:r>
    </w:p>
    <w:p w14:paraId="31C663A9" w14:textId="7217FEB1" w:rsidR="00D33403" w:rsidRDefault="00A57776">
      <w:pPr>
        <w:pStyle w:val="BodyText"/>
        <w:spacing w:line="328" w:lineRule="auto"/>
        <w:ind w:left="113" w:right="145"/>
      </w:pPr>
      <w:r>
        <w:rPr>
          <w:color w:val="4D555B"/>
        </w:rPr>
        <w:t>Monitoring and Reporting Program critical to responding to mass bleaching events. It relies on strong collaborations between the Authority, Traditional Owners, research institutions, the citizen scientist network and Reef users   to share information and drive innovations in data capture, analytics and user-friendly data</w:t>
      </w:r>
      <w:r>
        <w:rPr>
          <w:color w:val="4D555B"/>
          <w:spacing w:val="-18"/>
        </w:rPr>
        <w:t xml:space="preserve"> </w:t>
      </w:r>
      <w:r>
        <w:rPr>
          <w:color w:val="4D555B"/>
        </w:rPr>
        <w:t>interfaces.</w:t>
      </w:r>
    </w:p>
    <w:p w14:paraId="31C663AA" w14:textId="04824A22" w:rsidR="00D33403" w:rsidRDefault="00A57776">
      <w:pPr>
        <w:pStyle w:val="BodyText"/>
        <w:spacing w:before="113"/>
        <w:ind w:left="113"/>
      </w:pPr>
      <w:r>
        <w:rPr>
          <w:color w:val="4D555B"/>
        </w:rPr>
        <w:t>To achieve this vision we will work with our partners to:</w:t>
      </w:r>
    </w:p>
    <w:p w14:paraId="31C663AB" w14:textId="77777777" w:rsidR="00D33403" w:rsidRDefault="00A57776">
      <w:pPr>
        <w:pStyle w:val="ListParagraph"/>
        <w:numPr>
          <w:ilvl w:val="0"/>
          <w:numId w:val="5"/>
        </w:numPr>
        <w:tabs>
          <w:tab w:val="left" w:pos="397"/>
          <w:tab w:val="left" w:pos="398"/>
        </w:tabs>
        <w:spacing w:before="126" w:line="328" w:lineRule="auto"/>
        <w:ind w:left="397" w:right="377"/>
        <w:rPr>
          <w:sz w:val="19"/>
        </w:rPr>
      </w:pPr>
      <w:r>
        <w:rPr>
          <w:color w:val="4D555B"/>
          <w:sz w:val="19"/>
        </w:rPr>
        <w:t>place a greater focus on the use of modelling and prognostic tools    to ensure decisions are made in the context of influencing the Reef’s key drivers, including a changing climate and an understanding of cumulative</w:t>
      </w:r>
      <w:r>
        <w:rPr>
          <w:color w:val="4D555B"/>
          <w:spacing w:val="17"/>
          <w:sz w:val="19"/>
        </w:rPr>
        <w:t xml:space="preserve"> </w:t>
      </w:r>
      <w:r>
        <w:rPr>
          <w:color w:val="4D555B"/>
          <w:sz w:val="19"/>
        </w:rPr>
        <w:t>impacts</w:t>
      </w:r>
    </w:p>
    <w:p w14:paraId="31C663AC" w14:textId="77777777" w:rsidR="00D33403" w:rsidRDefault="00A57776">
      <w:pPr>
        <w:pStyle w:val="ListParagraph"/>
        <w:numPr>
          <w:ilvl w:val="0"/>
          <w:numId w:val="5"/>
        </w:numPr>
        <w:tabs>
          <w:tab w:val="left" w:pos="397"/>
          <w:tab w:val="left" w:pos="398"/>
        </w:tabs>
        <w:spacing w:line="328" w:lineRule="auto"/>
        <w:ind w:left="397" w:right="368"/>
        <w:rPr>
          <w:sz w:val="19"/>
        </w:rPr>
      </w:pPr>
      <w:r>
        <w:rPr>
          <w:color w:val="4D555B"/>
          <w:sz w:val="19"/>
        </w:rPr>
        <w:t xml:space="preserve">update the Eye on Reef application to improve data capture, quality and accessibility, and promote its use through citizen science </w:t>
      </w:r>
      <w:r>
        <w:rPr>
          <w:color w:val="4D555B"/>
          <w:spacing w:val="1"/>
          <w:sz w:val="19"/>
        </w:rPr>
        <w:t xml:space="preserve">and </w:t>
      </w:r>
      <w:r>
        <w:rPr>
          <w:color w:val="4D555B"/>
          <w:sz w:val="19"/>
        </w:rPr>
        <w:t>partner</w:t>
      </w:r>
      <w:r>
        <w:rPr>
          <w:color w:val="4D555B"/>
          <w:spacing w:val="47"/>
          <w:sz w:val="19"/>
        </w:rPr>
        <w:t xml:space="preserve"> </w:t>
      </w:r>
      <w:r>
        <w:rPr>
          <w:color w:val="4D555B"/>
          <w:sz w:val="19"/>
        </w:rPr>
        <w:t>networks</w:t>
      </w:r>
    </w:p>
    <w:p w14:paraId="31C663AD" w14:textId="77777777" w:rsidR="00D33403" w:rsidRDefault="00A57776">
      <w:pPr>
        <w:pStyle w:val="ListParagraph"/>
        <w:numPr>
          <w:ilvl w:val="0"/>
          <w:numId w:val="5"/>
        </w:numPr>
        <w:tabs>
          <w:tab w:val="left" w:pos="397"/>
          <w:tab w:val="left" w:pos="398"/>
        </w:tabs>
        <w:spacing w:line="328" w:lineRule="auto"/>
        <w:ind w:left="397" w:right="516"/>
        <w:rPr>
          <w:sz w:val="19"/>
        </w:rPr>
      </w:pPr>
      <w:r>
        <w:rPr>
          <w:color w:val="4D555B"/>
          <w:sz w:val="19"/>
        </w:rPr>
        <w:t>support initiatives that drive innovation in monitoring and modelling to reduce costs, increase coverage and improve accessibility and timeliness of data,</w:t>
      </w:r>
      <w:r>
        <w:rPr>
          <w:color w:val="4D555B"/>
          <w:spacing w:val="25"/>
          <w:sz w:val="19"/>
        </w:rPr>
        <w:t xml:space="preserve"> </w:t>
      </w:r>
      <w:r>
        <w:rPr>
          <w:color w:val="4D555B"/>
          <w:sz w:val="19"/>
        </w:rPr>
        <w:t>and</w:t>
      </w:r>
    </w:p>
    <w:p w14:paraId="31C663AE" w14:textId="77777777" w:rsidR="00D33403" w:rsidRDefault="00A57776">
      <w:pPr>
        <w:pStyle w:val="ListParagraph"/>
        <w:numPr>
          <w:ilvl w:val="0"/>
          <w:numId w:val="5"/>
        </w:numPr>
        <w:tabs>
          <w:tab w:val="left" w:pos="397"/>
          <w:tab w:val="left" w:pos="398"/>
        </w:tabs>
        <w:ind w:left="397"/>
        <w:rPr>
          <w:sz w:val="19"/>
        </w:rPr>
      </w:pPr>
      <w:r>
        <w:rPr>
          <w:color w:val="4D555B"/>
          <w:sz w:val="19"/>
        </w:rPr>
        <w:t>transition the Reef 2050 Integrated Monitoring and Reporting</w:t>
      </w:r>
      <w:r>
        <w:rPr>
          <w:color w:val="4D555B"/>
          <w:spacing w:val="-12"/>
          <w:sz w:val="19"/>
        </w:rPr>
        <w:t xml:space="preserve"> </w:t>
      </w:r>
      <w:r>
        <w:rPr>
          <w:color w:val="4D555B"/>
          <w:sz w:val="19"/>
        </w:rPr>
        <w:t>Program</w:t>
      </w:r>
    </w:p>
    <w:p w14:paraId="31C663AF" w14:textId="77777777" w:rsidR="00D33403" w:rsidRDefault="00A57776">
      <w:pPr>
        <w:pStyle w:val="BodyText"/>
        <w:spacing w:before="69" w:line="328" w:lineRule="auto"/>
        <w:ind w:left="397" w:right="385"/>
      </w:pPr>
      <w:r>
        <w:rPr>
          <w:color w:val="4D555B"/>
        </w:rPr>
        <w:t>— currently in design phase — into a fully operational Reef knowledge system to guide future resilience-based management actions.</w:t>
      </w:r>
    </w:p>
    <w:p w14:paraId="31C663B0" w14:textId="77777777" w:rsidR="00D33403" w:rsidRDefault="00D33403">
      <w:pPr>
        <w:spacing w:line="328" w:lineRule="auto"/>
        <w:sectPr w:rsidR="00D33403">
          <w:pgSz w:w="11910" w:h="16840"/>
          <w:pgMar w:top="1580" w:right="1020" w:bottom="620" w:left="1020" w:header="0" w:footer="422" w:gutter="0"/>
          <w:cols w:num="2" w:space="720" w:equalWidth="0">
            <w:col w:w="3023" w:space="322"/>
            <w:col w:w="6525"/>
          </w:cols>
        </w:sectPr>
      </w:pPr>
    </w:p>
    <w:p w14:paraId="31C663B1" w14:textId="77777777" w:rsidR="00D33403" w:rsidRDefault="00D33403">
      <w:pPr>
        <w:pStyle w:val="BodyText"/>
        <w:rPr>
          <w:sz w:val="20"/>
        </w:rPr>
      </w:pPr>
    </w:p>
    <w:p w14:paraId="31C663B2" w14:textId="77777777" w:rsidR="00D33403" w:rsidRDefault="00D33403">
      <w:pPr>
        <w:pStyle w:val="BodyText"/>
        <w:spacing w:before="7"/>
        <w:rPr>
          <w:sz w:val="25"/>
        </w:rPr>
      </w:pPr>
    </w:p>
    <w:p w14:paraId="31C663B3" w14:textId="77777777" w:rsidR="00D33403" w:rsidRDefault="00A57776">
      <w:pPr>
        <w:pStyle w:val="BodyText"/>
        <w:ind w:left="113"/>
        <w:rPr>
          <w:sz w:val="20"/>
        </w:rPr>
      </w:pPr>
      <w:r>
        <w:rPr>
          <w:noProof/>
          <w:sz w:val="20"/>
          <w:lang w:val="en-AU" w:eastAsia="en-AU"/>
        </w:rPr>
        <w:drawing>
          <wp:inline distT="0" distB="0" distL="0" distR="0" wp14:anchorId="31C664C5" wp14:editId="31C664C6">
            <wp:extent cx="5941043" cy="3484245"/>
            <wp:effectExtent l="0" t="0" r="0" b="0"/>
            <wp:docPr id="33" name="image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83.jpeg"/>
                    <pic:cNvPicPr/>
                  </pic:nvPicPr>
                  <pic:blipFill>
                    <a:blip r:embed="rId115" cstate="print"/>
                    <a:stretch>
                      <a:fillRect/>
                    </a:stretch>
                  </pic:blipFill>
                  <pic:spPr>
                    <a:xfrm>
                      <a:off x="0" y="0"/>
                      <a:ext cx="5941043" cy="3484245"/>
                    </a:xfrm>
                    <a:prstGeom prst="rect">
                      <a:avLst/>
                    </a:prstGeom>
                  </pic:spPr>
                </pic:pic>
              </a:graphicData>
            </a:graphic>
          </wp:inline>
        </w:drawing>
      </w:r>
    </w:p>
    <w:p w14:paraId="31C663B4" w14:textId="77777777" w:rsidR="00D33403" w:rsidRDefault="00D33403">
      <w:pPr>
        <w:rPr>
          <w:sz w:val="20"/>
        </w:rPr>
        <w:sectPr w:rsidR="00D33403">
          <w:type w:val="continuous"/>
          <w:pgSz w:w="11910" w:h="16840"/>
          <w:pgMar w:top="1580" w:right="1020" w:bottom="280" w:left="1020" w:header="720" w:footer="720" w:gutter="0"/>
          <w:cols w:space="720"/>
        </w:sectPr>
      </w:pPr>
    </w:p>
    <w:p w14:paraId="31C663B5" w14:textId="77777777" w:rsidR="00D33403" w:rsidRDefault="00D33403">
      <w:pPr>
        <w:pStyle w:val="BodyText"/>
        <w:spacing w:before="9"/>
        <w:rPr>
          <w:sz w:val="3"/>
        </w:rPr>
      </w:pPr>
    </w:p>
    <w:p w14:paraId="31C663B6" w14:textId="77777777" w:rsidR="00D33403" w:rsidRDefault="00A57776">
      <w:pPr>
        <w:pStyle w:val="BodyText"/>
        <w:ind w:left="379"/>
        <w:rPr>
          <w:sz w:val="20"/>
        </w:rPr>
      </w:pPr>
      <w:r>
        <w:rPr>
          <w:noProof/>
          <w:sz w:val="20"/>
          <w:lang w:val="en-AU" w:eastAsia="en-AU"/>
        </w:rPr>
        <w:drawing>
          <wp:inline distT="0" distB="0" distL="0" distR="0" wp14:anchorId="31C664C7" wp14:editId="31C664C8">
            <wp:extent cx="5785095" cy="3108102"/>
            <wp:effectExtent l="0" t="0" r="0" b="0"/>
            <wp:docPr id="35" name="image8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84.jpeg"/>
                    <pic:cNvPicPr/>
                  </pic:nvPicPr>
                  <pic:blipFill>
                    <a:blip r:embed="rId116" cstate="print"/>
                    <a:stretch>
                      <a:fillRect/>
                    </a:stretch>
                  </pic:blipFill>
                  <pic:spPr>
                    <a:xfrm>
                      <a:off x="0" y="0"/>
                      <a:ext cx="5785095" cy="3108102"/>
                    </a:xfrm>
                    <a:prstGeom prst="rect">
                      <a:avLst/>
                    </a:prstGeom>
                  </pic:spPr>
                </pic:pic>
              </a:graphicData>
            </a:graphic>
          </wp:inline>
        </w:drawing>
      </w:r>
    </w:p>
    <w:p w14:paraId="31C663B8" w14:textId="77777777" w:rsidR="00D33403" w:rsidRDefault="00D33403">
      <w:pPr>
        <w:pStyle w:val="BodyText"/>
        <w:spacing w:before="4"/>
        <w:rPr>
          <w:sz w:val="28"/>
        </w:rPr>
      </w:pPr>
    </w:p>
    <w:p w14:paraId="31C663B9" w14:textId="77777777" w:rsidR="00D33403" w:rsidRDefault="00D33403">
      <w:pPr>
        <w:rPr>
          <w:sz w:val="28"/>
        </w:rPr>
        <w:sectPr w:rsidR="00D33403">
          <w:pgSz w:w="11910" w:h="16840"/>
          <w:pgMar w:top="1580" w:right="1020" w:bottom="620" w:left="1020" w:header="0" w:footer="422" w:gutter="0"/>
          <w:cols w:space="720"/>
        </w:sectPr>
      </w:pPr>
    </w:p>
    <w:p w14:paraId="31C663BA" w14:textId="77777777" w:rsidR="00D33403" w:rsidRDefault="00A57776">
      <w:pPr>
        <w:pStyle w:val="Heading2"/>
        <w:spacing w:before="101" w:line="312" w:lineRule="auto"/>
      </w:pPr>
      <w:bookmarkStart w:id="20" w:name="_TOC_250002"/>
      <w:bookmarkEnd w:id="20"/>
      <w:r>
        <w:rPr>
          <w:color w:val="4D555B"/>
        </w:rPr>
        <w:t>BUILDING AWARENESS AND SUPPORT</w:t>
      </w:r>
    </w:p>
    <w:p w14:paraId="31C663BB" w14:textId="77777777" w:rsidR="00D33403" w:rsidRDefault="00D33403">
      <w:pPr>
        <w:pStyle w:val="BodyText"/>
        <w:rPr>
          <w:rFonts w:ascii="ProximaNova-Semibold"/>
          <w:b/>
          <w:sz w:val="20"/>
        </w:rPr>
      </w:pPr>
    </w:p>
    <w:p w14:paraId="31C663BC" w14:textId="349481E6" w:rsidR="00D33403" w:rsidRDefault="00D33403">
      <w:pPr>
        <w:pStyle w:val="BodyText"/>
        <w:spacing w:before="9"/>
        <w:rPr>
          <w:rFonts w:ascii="ProximaNova-Semibold"/>
          <w:b/>
          <w:sz w:val="15"/>
        </w:rPr>
      </w:pPr>
    </w:p>
    <w:p w14:paraId="31C663BD" w14:textId="77777777" w:rsidR="00D33403" w:rsidRDefault="00D33403">
      <w:pPr>
        <w:pStyle w:val="BodyText"/>
        <w:spacing w:before="3"/>
        <w:rPr>
          <w:rFonts w:ascii="ProximaNova-Semibold"/>
          <w:b/>
          <w:sz w:val="22"/>
        </w:rPr>
      </w:pPr>
    </w:p>
    <w:p w14:paraId="31C663BE" w14:textId="77777777" w:rsidR="00D33403" w:rsidRDefault="00A57776">
      <w:pPr>
        <w:ind w:left="113"/>
        <w:rPr>
          <w:rFonts w:ascii="ProximaNova-RegularIt"/>
          <w:i/>
          <w:sz w:val="28"/>
        </w:rPr>
      </w:pPr>
      <w:r>
        <w:rPr>
          <w:rFonts w:ascii="ProximaNova-RegularIt"/>
          <w:i/>
          <w:color w:val="4D555B"/>
          <w:sz w:val="28"/>
        </w:rPr>
        <w:t>Vision for 2020</w:t>
      </w:r>
    </w:p>
    <w:p w14:paraId="31C663BF" w14:textId="77777777" w:rsidR="00D33403" w:rsidRDefault="00A57776">
      <w:pPr>
        <w:spacing w:before="193" w:line="309" w:lineRule="auto"/>
        <w:ind w:left="113"/>
        <w:rPr>
          <w:rFonts w:ascii="ProximaNova-ThinIt"/>
          <w:i/>
          <w:sz w:val="28"/>
        </w:rPr>
      </w:pPr>
      <w:r>
        <w:rPr>
          <w:rFonts w:ascii="ProximaNova-ThinIt"/>
          <w:i/>
          <w:color w:val="4D555B"/>
          <w:sz w:val="28"/>
        </w:rPr>
        <w:t xml:space="preserve">Efforts to protect and build resilience of the Great Barrier </w:t>
      </w:r>
      <w:r>
        <w:rPr>
          <w:rFonts w:ascii="ProximaNova-ThinIt"/>
          <w:i/>
          <w:color w:val="4D555B"/>
          <w:spacing w:val="-5"/>
          <w:sz w:val="28"/>
        </w:rPr>
        <w:t xml:space="preserve">Reef, </w:t>
      </w:r>
      <w:r>
        <w:rPr>
          <w:rFonts w:ascii="ProximaNova-ThinIt"/>
          <w:i/>
          <w:color w:val="4D555B"/>
          <w:sz w:val="28"/>
        </w:rPr>
        <w:t xml:space="preserve">including in-park management and efforts to address external drivers such as climate change and degraded water </w:t>
      </w:r>
      <w:r>
        <w:rPr>
          <w:rFonts w:ascii="ProximaNova-ThinIt"/>
          <w:i/>
          <w:color w:val="4D555B"/>
          <w:spacing w:val="-3"/>
          <w:sz w:val="28"/>
        </w:rPr>
        <w:t xml:space="preserve">quality, </w:t>
      </w:r>
      <w:r>
        <w:rPr>
          <w:rFonts w:ascii="ProximaNova-ThinIt"/>
          <w:i/>
          <w:color w:val="4D555B"/>
          <w:sz w:val="28"/>
        </w:rPr>
        <w:t>are actively supported by all sectors of</w:t>
      </w:r>
      <w:r>
        <w:rPr>
          <w:rFonts w:ascii="ProximaNova-ThinIt"/>
          <w:i/>
          <w:color w:val="4D555B"/>
          <w:spacing w:val="6"/>
          <w:sz w:val="28"/>
        </w:rPr>
        <w:t xml:space="preserve"> </w:t>
      </w:r>
      <w:r>
        <w:rPr>
          <w:rFonts w:ascii="ProximaNova-ThinIt"/>
          <w:i/>
          <w:color w:val="4D555B"/>
          <w:spacing w:val="-3"/>
          <w:sz w:val="28"/>
        </w:rPr>
        <w:t>society.</w:t>
      </w:r>
    </w:p>
    <w:p w14:paraId="31C663C0" w14:textId="77777777" w:rsidR="00D33403" w:rsidRDefault="00A57776">
      <w:pPr>
        <w:pStyle w:val="BodyText"/>
        <w:spacing w:before="101" w:line="328" w:lineRule="auto"/>
        <w:ind w:left="113" w:right="553"/>
      </w:pPr>
      <w:r>
        <w:br w:type="column"/>
      </w:r>
      <w:r>
        <w:rPr>
          <w:color w:val="4D555B"/>
        </w:rPr>
        <w:t>Improving the outlook for the Great Barrier Reef requires action at local, regional and global levels.</w:t>
      </w:r>
    </w:p>
    <w:p w14:paraId="31C663C1" w14:textId="77777777" w:rsidR="00D33403" w:rsidRDefault="00A57776">
      <w:pPr>
        <w:pStyle w:val="BodyText"/>
        <w:spacing w:before="113" w:line="328" w:lineRule="auto"/>
        <w:ind w:left="113" w:right="116"/>
      </w:pPr>
      <w:r>
        <w:rPr>
          <w:color w:val="4D555B"/>
        </w:rPr>
        <w:t xml:space="preserve">This initiative seeks to engage the broadest possible range of </w:t>
      </w:r>
      <w:r>
        <w:rPr>
          <w:color w:val="4D555B"/>
          <w:spacing w:val="-2"/>
        </w:rPr>
        <w:t xml:space="preserve">individuals, </w:t>
      </w:r>
      <w:r>
        <w:rPr>
          <w:color w:val="4D555B"/>
        </w:rPr>
        <w:t>businesses</w:t>
      </w:r>
      <w:r>
        <w:rPr>
          <w:color w:val="4D555B"/>
          <w:spacing w:val="-13"/>
        </w:rPr>
        <w:t xml:space="preserve"> </w:t>
      </w:r>
      <w:r>
        <w:rPr>
          <w:color w:val="4D555B"/>
        </w:rPr>
        <w:t>and</w:t>
      </w:r>
      <w:r>
        <w:rPr>
          <w:color w:val="4D555B"/>
          <w:spacing w:val="-13"/>
        </w:rPr>
        <w:t xml:space="preserve"> </w:t>
      </w:r>
      <w:r>
        <w:rPr>
          <w:color w:val="4D555B"/>
        </w:rPr>
        <w:t>community</w:t>
      </w:r>
      <w:r>
        <w:rPr>
          <w:color w:val="4D555B"/>
          <w:spacing w:val="-13"/>
        </w:rPr>
        <w:t xml:space="preserve"> </w:t>
      </w:r>
      <w:r>
        <w:rPr>
          <w:color w:val="4D555B"/>
        </w:rPr>
        <w:t>groups</w:t>
      </w:r>
      <w:r>
        <w:rPr>
          <w:color w:val="4D555B"/>
          <w:spacing w:val="-13"/>
        </w:rPr>
        <w:t xml:space="preserve"> </w:t>
      </w:r>
      <w:r>
        <w:rPr>
          <w:color w:val="4D555B"/>
        </w:rPr>
        <w:t>—</w:t>
      </w:r>
      <w:r>
        <w:rPr>
          <w:color w:val="4D555B"/>
          <w:spacing w:val="-13"/>
        </w:rPr>
        <w:t xml:space="preserve"> </w:t>
      </w:r>
      <w:r>
        <w:rPr>
          <w:color w:val="4D555B"/>
          <w:spacing w:val="-4"/>
        </w:rPr>
        <w:t>locally,</w:t>
      </w:r>
      <w:r>
        <w:rPr>
          <w:color w:val="4D555B"/>
          <w:spacing w:val="-13"/>
        </w:rPr>
        <w:t xml:space="preserve"> </w:t>
      </w:r>
      <w:r>
        <w:rPr>
          <w:color w:val="4D555B"/>
        </w:rPr>
        <w:t>nationally</w:t>
      </w:r>
      <w:r>
        <w:rPr>
          <w:color w:val="4D555B"/>
          <w:spacing w:val="-13"/>
        </w:rPr>
        <w:t xml:space="preserve"> </w:t>
      </w:r>
      <w:r>
        <w:rPr>
          <w:color w:val="4D555B"/>
        </w:rPr>
        <w:t>and</w:t>
      </w:r>
      <w:r>
        <w:rPr>
          <w:color w:val="4D555B"/>
          <w:spacing w:val="-13"/>
        </w:rPr>
        <w:t xml:space="preserve"> </w:t>
      </w:r>
      <w:r>
        <w:rPr>
          <w:color w:val="4D555B"/>
        </w:rPr>
        <w:t>internationally</w:t>
      </w:r>
      <w:r>
        <w:rPr>
          <w:color w:val="4D555B"/>
          <w:spacing w:val="-13"/>
        </w:rPr>
        <w:t xml:space="preserve"> </w:t>
      </w:r>
      <w:r>
        <w:rPr>
          <w:color w:val="4D555B"/>
        </w:rPr>
        <w:t>—</w:t>
      </w:r>
      <w:r>
        <w:rPr>
          <w:color w:val="4D555B"/>
          <w:spacing w:val="-13"/>
        </w:rPr>
        <w:t xml:space="preserve"> </w:t>
      </w:r>
      <w:r>
        <w:rPr>
          <w:color w:val="4D555B"/>
        </w:rPr>
        <w:t>in efforts</w:t>
      </w:r>
      <w:r>
        <w:rPr>
          <w:color w:val="4D555B"/>
          <w:spacing w:val="-14"/>
        </w:rPr>
        <w:t xml:space="preserve"> </w:t>
      </w:r>
      <w:r>
        <w:rPr>
          <w:color w:val="4D555B"/>
        </w:rPr>
        <w:t>to</w:t>
      </w:r>
      <w:r>
        <w:rPr>
          <w:color w:val="4D555B"/>
          <w:spacing w:val="-14"/>
        </w:rPr>
        <w:t xml:space="preserve"> </w:t>
      </w:r>
      <w:r>
        <w:rPr>
          <w:color w:val="4D555B"/>
        </w:rPr>
        <w:t>protect</w:t>
      </w:r>
      <w:r>
        <w:rPr>
          <w:color w:val="4D555B"/>
          <w:spacing w:val="-14"/>
        </w:rPr>
        <w:t xml:space="preserve"> </w:t>
      </w:r>
      <w:r>
        <w:rPr>
          <w:color w:val="4D555B"/>
        </w:rPr>
        <w:t>the</w:t>
      </w:r>
      <w:r>
        <w:rPr>
          <w:color w:val="4D555B"/>
          <w:spacing w:val="-14"/>
        </w:rPr>
        <w:t xml:space="preserve"> </w:t>
      </w:r>
      <w:r>
        <w:rPr>
          <w:color w:val="4D555B"/>
          <w:spacing w:val="-5"/>
        </w:rPr>
        <w:t>Reef,</w:t>
      </w:r>
      <w:r>
        <w:rPr>
          <w:color w:val="4D555B"/>
          <w:spacing w:val="-14"/>
        </w:rPr>
        <w:t xml:space="preserve"> </w:t>
      </w:r>
      <w:r>
        <w:rPr>
          <w:color w:val="4D555B"/>
        </w:rPr>
        <w:t>reduce</w:t>
      </w:r>
      <w:r>
        <w:rPr>
          <w:color w:val="4D555B"/>
          <w:spacing w:val="-14"/>
        </w:rPr>
        <w:t xml:space="preserve"> </w:t>
      </w:r>
      <w:r>
        <w:rPr>
          <w:color w:val="4D555B"/>
        </w:rPr>
        <w:t>threats</w:t>
      </w:r>
      <w:r>
        <w:rPr>
          <w:color w:val="4D555B"/>
          <w:spacing w:val="-14"/>
        </w:rPr>
        <w:t xml:space="preserve"> </w:t>
      </w:r>
      <w:r>
        <w:rPr>
          <w:color w:val="4D555B"/>
        </w:rPr>
        <w:t>and</w:t>
      </w:r>
      <w:r>
        <w:rPr>
          <w:color w:val="4D555B"/>
          <w:spacing w:val="-14"/>
        </w:rPr>
        <w:t xml:space="preserve"> </w:t>
      </w:r>
      <w:r>
        <w:rPr>
          <w:color w:val="4D555B"/>
        </w:rPr>
        <w:t>build</w:t>
      </w:r>
      <w:r>
        <w:rPr>
          <w:color w:val="4D555B"/>
          <w:spacing w:val="-14"/>
        </w:rPr>
        <w:t xml:space="preserve"> </w:t>
      </w:r>
      <w:r>
        <w:rPr>
          <w:color w:val="4D555B"/>
        </w:rPr>
        <w:t>resilience.</w:t>
      </w:r>
      <w:r>
        <w:rPr>
          <w:color w:val="4D555B"/>
          <w:spacing w:val="-14"/>
        </w:rPr>
        <w:t xml:space="preserve"> </w:t>
      </w:r>
      <w:r>
        <w:rPr>
          <w:color w:val="4D555B"/>
        </w:rPr>
        <w:t>Building</w:t>
      </w:r>
      <w:r>
        <w:rPr>
          <w:color w:val="4D555B"/>
          <w:spacing w:val="-14"/>
        </w:rPr>
        <w:t xml:space="preserve"> </w:t>
      </w:r>
      <w:r>
        <w:rPr>
          <w:color w:val="4D555B"/>
        </w:rPr>
        <w:t xml:space="preserve">support within wider sections of society is key to building momentum for direct </w:t>
      </w:r>
      <w:r>
        <w:rPr>
          <w:color w:val="4D555B"/>
          <w:spacing w:val="-2"/>
        </w:rPr>
        <w:t xml:space="preserve">action </w:t>
      </w:r>
      <w:r>
        <w:rPr>
          <w:color w:val="4D555B"/>
        </w:rPr>
        <w:t>and</w:t>
      </w:r>
      <w:r>
        <w:rPr>
          <w:color w:val="4D555B"/>
          <w:spacing w:val="-16"/>
        </w:rPr>
        <w:t xml:space="preserve"> </w:t>
      </w:r>
      <w:r>
        <w:rPr>
          <w:color w:val="4D555B"/>
        </w:rPr>
        <w:t>influencing</w:t>
      </w:r>
      <w:r>
        <w:rPr>
          <w:color w:val="4D555B"/>
          <w:spacing w:val="-16"/>
        </w:rPr>
        <w:t xml:space="preserve"> </w:t>
      </w:r>
      <w:r>
        <w:rPr>
          <w:color w:val="4D555B"/>
        </w:rPr>
        <w:t>others</w:t>
      </w:r>
      <w:r>
        <w:rPr>
          <w:color w:val="4D555B"/>
          <w:spacing w:val="-16"/>
        </w:rPr>
        <w:t xml:space="preserve"> </w:t>
      </w:r>
      <w:r>
        <w:rPr>
          <w:color w:val="4D555B"/>
        </w:rPr>
        <w:t>to</w:t>
      </w:r>
      <w:r>
        <w:rPr>
          <w:color w:val="4D555B"/>
          <w:spacing w:val="-16"/>
        </w:rPr>
        <w:t xml:space="preserve"> </w:t>
      </w:r>
      <w:r>
        <w:rPr>
          <w:color w:val="4D555B"/>
        </w:rPr>
        <w:t>take</w:t>
      </w:r>
      <w:r>
        <w:rPr>
          <w:color w:val="4D555B"/>
          <w:spacing w:val="-16"/>
        </w:rPr>
        <w:t xml:space="preserve"> </w:t>
      </w:r>
      <w:r>
        <w:rPr>
          <w:color w:val="4D555B"/>
        </w:rPr>
        <w:t>action.</w:t>
      </w:r>
    </w:p>
    <w:p w14:paraId="31C663C2" w14:textId="77777777" w:rsidR="00D33403" w:rsidRDefault="00A57776">
      <w:pPr>
        <w:pStyle w:val="BodyText"/>
        <w:spacing w:before="113" w:line="328" w:lineRule="auto"/>
        <w:ind w:left="113"/>
      </w:pPr>
      <w:r>
        <w:rPr>
          <w:color w:val="4D555B"/>
          <w:spacing w:val="-3"/>
        </w:rPr>
        <w:t xml:space="preserve">The </w:t>
      </w:r>
      <w:r>
        <w:rPr>
          <w:color w:val="4D555B"/>
          <w:spacing w:val="-4"/>
        </w:rPr>
        <w:t xml:space="preserve">summit highlighted </w:t>
      </w:r>
      <w:r>
        <w:rPr>
          <w:color w:val="4D555B"/>
          <w:spacing w:val="-3"/>
        </w:rPr>
        <w:t xml:space="preserve">the need for </w:t>
      </w:r>
      <w:r>
        <w:rPr>
          <w:color w:val="4D555B"/>
          <w:spacing w:val="-6"/>
        </w:rPr>
        <w:t xml:space="preserve">clear, </w:t>
      </w:r>
      <w:r>
        <w:rPr>
          <w:color w:val="4D555B"/>
          <w:spacing w:val="-4"/>
        </w:rPr>
        <w:t xml:space="preserve">consistent communication across sectors </w:t>
      </w:r>
      <w:r>
        <w:rPr>
          <w:color w:val="4D555B"/>
        </w:rPr>
        <w:t xml:space="preserve">on </w:t>
      </w:r>
      <w:r>
        <w:rPr>
          <w:color w:val="4D555B"/>
          <w:spacing w:val="-3"/>
        </w:rPr>
        <w:t xml:space="preserve">the </w:t>
      </w:r>
      <w:r>
        <w:rPr>
          <w:color w:val="4D555B"/>
          <w:spacing w:val="-4"/>
        </w:rPr>
        <w:t xml:space="preserve">risks </w:t>
      </w:r>
      <w:r>
        <w:rPr>
          <w:color w:val="4D555B"/>
        </w:rPr>
        <w:t xml:space="preserve">to </w:t>
      </w:r>
      <w:r>
        <w:rPr>
          <w:color w:val="4D555B"/>
          <w:spacing w:val="-3"/>
        </w:rPr>
        <w:t xml:space="preserve">the </w:t>
      </w:r>
      <w:r>
        <w:rPr>
          <w:color w:val="4D555B"/>
          <w:spacing w:val="-6"/>
        </w:rPr>
        <w:t xml:space="preserve">Reef, </w:t>
      </w:r>
      <w:r>
        <w:rPr>
          <w:color w:val="4D555B"/>
          <w:spacing w:val="-4"/>
        </w:rPr>
        <w:t xml:space="preserve">actions </w:t>
      </w:r>
      <w:r>
        <w:rPr>
          <w:color w:val="4D555B"/>
        </w:rPr>
        <w:t xml:space="preserve">to </w:t>
      </w:r>
      <w:r>
        <w:rPr>
          <w:color w:val="4D555B"/>
          <w:spacing w:val="-4"/>
        </w:rPr>
        <w:t xml:space="preserve">address challenges, timely information </w:t>
      </w:r>
      <w:r>
        <w:rPr>
          <w:color w:val="4D555B"/>
        </w:rPr>
        <w:t xml:space="preserve">on </w:t>
      </w:r>
      <w:r>
        <w:rPr>
          <w:color w:val="4D555B"/>
          <w:spacing w:val="-4"/>
        </w:rPr>
        <w:t xml:space="preserve">emerging issues </w:t>
      </w:r>
      <w:r>
        <w:rPr>
          <w:color w:val="4D555B"/>
          <w:spacing w:val="-3"/>
        </w:rPr>
        <w:t xml:space="preserve">and </w:t>
      </w:r>
      <w:r>
        <w:rPr>
          <w:color w:val="4D555B"/>
          <w:spacing w:val="-4"/>
        </w:rPr>
        <w:t xml:space="preserve">outcomes </w:t>
      </w:r>
      <w:r>
        <w:rPr>
          <w:color w:val="4D555B"/>
          <w:spacing w:val="-3"/>
        </w:rPr>
        <w:t xml:space="preserve">from </w:t>
      </w:r>
      <w:r>
        <w:rPr>
          <w:color w:val="4D555B"/>
          <w:spacing w:val="-4"/>
        </w:rPr>
        <w:t xml:space="preserve">research </w:t>
      </w:r>
      <w:r>
        <w:rPr>
          <w:color w:val="4D555B"/>
          <w:spacing w:val="-3"/>
        </w:rPr>
        <w:t xml:space="preserve">and </w:t>
      </w:r>
      <w:r>
        <w:rPr>
          <w:color w:val="4D555B"/>
          <w:spacing w:val="-4"/>
        </w:rPr>
        <w:t>monitoring programs.</w:t>
      </w:r>
    </w:p>
    <w:p w14:paraId="31C663C3" w14:textId="7BF5CA04" w:rsidR="00D33403" w:rsidRDefault="00A57776">
      <w:pPr>
        <w:pStyle w:val="BodyText"/>
        <w:spacing w:before="113"/>
        <w:ind w:left="113"/>
      </w:pPr>
      <w:r>
        <w:rPr>
          <w:color w:val="4D555B"/>
        </w:rPr>
        <w:t>To achieve this vision we will work with partners to:</w:t>
      </w:r>
    </w:p>
    <w:p w14:paraId="31C663C4" w14:textId="77777777" w:rsidR="00D33403" w:rsidRDefault="00A57776">
      <w:pPr>
        <w:pStyle w:val="ListParagraph"/>
        <w:numPr>
          <w:ilvl w:val="0"/>
          <w:numId w:val="5"/>
        </w:numPr>
        <w:tabs>
          <w:tab w:val="left" w:pos="397"/>
          <w:tab w:val="left" w:pos="398"/>
        </w:tabs>
        <w:spacing w:before="126" w:line="328" w:lineRule="auto"/>
        <w:ind w:left="397" w:right="626"/>
        <w:rPr>
          <w:sz w:val="19"/>
        </w:rPr>
      </w:pPr>
      <w:r>
        <w:rPr>
          <w:color w:val="4D555B"/>
          <w:sz w:val="19"/>
        </w:rPr>
        <w:t>amplify our outreach by having a clear position and strong voice on issues affecting the</w:t>
      </w:r>
      <w:r>
        <w:rPr>
          <w:color w:val="4D555B"/>
          <w:spacing w:val="-6"/>
          <w:sz w:val="19"/>
        </w:rPr>
        <w:t xml:space="preserve"> </w:t>
      </w:r>
      <w:r>
        <w:rPr>
          <w:color w:val="4D555B"/>
          <w:sz w:val="19"/>
        </w:rPr>
        <w:t>Reef</w:t>
      </w:r>
    </w:p>
    <w:p w14:paraId="31C663C5" w14:textId="77777777" w:rsidR="00D33403" w:rsidRDefault="00A57776">
      <w:pPr>
        <w:pStyle w:val="ListParagraph"/>
        <w:numPr>
          <w:ilvl w:val="0"/>
          <w:numId w:val="5"/>
        </w:numPr>
        <w:tabs>
          <w:tab w:val="left" w:pos="397"/>
          <w:tab w:val="left" w:pos="398"/>
        </w:tabs>
        <w:spacing w:line="328" w:lineRule="auto"/>
        <w:ind w:left="397" w:right="519"/>
        <w:rPr>
          <w:sz w:val="19"/>
        </w:rPr>
      </w:pPr>
      <w:r>
        <w:rPr>
          <w:color w:val="4D555B"/>
          <w:sz w:val="19"/>
        </w:rPr>
        <w:t>give greater prominence to the range of goods and services that the Great Barrier Reef</w:t>
      </w:r>
      <w:r>
        <w:rPr>
          <w:color w:val="4D555B"/>
          <w:spacing w:val="-6"/>
          <w:sz w:val="19"/>
        </w:rPr>
        <w:t xml:space="preserve"> </w:t>
      </w:r>
      <w:r>
        <w:rPr>
          <w:color w:val="4D555B"/>
          <w:sz w:val="19"/>
        </w:rPr>
        <w:t>provides</w:t>
      </w:r>
    </w:p>
    <w:p w14:paraId="31C663C6" w14:textId="77777777" w:rsidR="00D33403" w:rsidRDefault="00A57776">
      <w:pPr>
        <w:pStyle w:val="ListParagraph"/>
        <w:numPr>
          <w:ilvl w:val="0"/>
          <w:numId w:val="5"/>
        </w:numPr>
        <w:tabs>
          <w:tab w:val="left" w:pos="397"/>
          <w:tab w:val="left" w:pos="398"/>
        </w:tabs>
        <w:spacing w:line="328" w:lineRule="auto"/>
        <w:ind w:left="397" w:right="302"/>
        <w:rPr>
          <w:sz w:val="19"/>
        </w:rPr>
      </w:pPr>
      <w:r>
        <w:rPr>
          <w:color w:val="4D555B"/>
          <w:sz w:val="19"/>
        </w:rPr>
        <w:t>work with our science partners to establish consensus on critical issues affecting the Reef and communicate these consistently across sectors and the broader community</w:t>
      </w:r>
    </w:p>
    <w:p w14:paraId="31C663C7" w14:textId="77777777" w:rsidR="00D33403" w:rsidRDefault="00A57776">
      <w:pPr>
        <w:pStyle w:val="ListParagraph"/>
        <w:numPr>
          <w:ilvl w:val="0"/>
          <w:numId w:val="5"/>
        </w:numPr>
        <w:tabs>
          <w:tab w:val="left" w:pos="397"/>
          <w:tab w:val="left" w:pos="398"/>
        </w:tabs>
        <w:spacing w:line="328" w:lineRule="auto"/>
        <w:ind w:left="397" w:right="450"/>
        <w:rPr>
          <w:sz w:val="19"/>
        </w:rPr>
      </w:pPr>
      <w:r>
        <w:rPr>
          <w:color w:val="4D555B"/>
          <w:sz w:val="19"/>
        </w:rPr>
        <w:t>ensure cutting-edge resilience science informs and improves existing guidance for reef managers globally</w:t>
      </w:r>
    </w:p>
    <w:p w14:paraId="31C663C8" w14:textId="77777777" w:rsidR="00D33403" w:rsidRDefault="00A57776">
      <w:pPr>
        <w:pStyle w:val="ListParagraph"/>
        <w:numPr>
          <w:ilvl w:val="0"/>
          <w:numId w:val="5"/>
        </w:numPr>
        <w:tabs>
          <w:tab w:val="left" w:pos="397"/>
          <w:tab w:val="left" w:pos="398"/>
        </w:tabs>
        <w:spacing w:line="328" w:lineRule="auto"/>
        <w:ind w:left="397" w:right="291"/>
        <w:rPr>
          <w:sz w:val="19"/>
        </w:rPr>
      </w:pPr>
      <w:r>
        <w:rPr>
          <w:color w:val="4D555B"/>
          <w:sz w:val="19"/>
        </w:rPr>
        <w:t>implement targeted communication campaigns using a variety of media and mechanisms, with a common narrative,</w:t>
      </w:r>
      <w:r>
        <w:rPr>
          <w:color w:val="4D555B"/>
          <w:spacing w:val="-2"/>
          <w:sz w:val="19"/>
        </w:rPr>
        <w:t xml:space="preserve"> </w:t>
      </w:r>
      <w:r>
        <w:rPr>
          <w:color w:val="4D555B"/>
          <w:sz w:val="19"/>
        </w:rPr>
        <w:t>and</w:t>
      </w:r>
    </w:p>
    <w:p w14:paraId="31C663C9" w14:textId="77777777" w:rsidR="00D33403" w:rsidRDefault="00A57776">
      <w:pPr>
        <w:pStyle w:val="ListParagraph"/>
        <w:numPr>
          <w:ilvl w:val="0"/>
          <w:numId w:val="5"/>
        </w:numPr>
        <w:tabs>
          <w:tab w:val="left" w:pos="397"/>
          <w:tab w:val="left" w:pos="398"/>
        </w:tabs>
        <w:spacing w:line="328" w:lineRule="auto"/>
        <w:ind w:left="397" w:right="134"/>
        <w:rPr>
          <w:sz w:val="19"/>
        </w:rPr>
      </w:pPr>
      <w:r>
        <w:rPr>
          <w:color w:val="4D555B"/>
          <w:sz w:val="19"/>
        </w:rPr>
        <w:t xml:space="preserve">improve the timeliness and effectiveness of communications </w:t>
      </w:r>
      <w:r>
        <w:rPr>
          <w:color w:val="4D555B"/>
          <w:spacing w:val="-2"/>
          <w:sz w:val="19"/>
        </w:rPr>
        <w:t xml:space="preserve">across </w:t>
      </w:r>
      <w:r>
        <w:rPr>
          <w:color w:val="4D555B"/>
          <w:sz w:val="19"/>
        </w:rPr>
        <w:t>sectors</w:t>
      </w:r>
      <w:r>
        <w:rPr>
          <w:color w:val="4D555B"/>
          <w:spacing w:val="-15"/>
          <w:sz w:val="19"/>
        </w:rPr>
        <w:t xml:space="preserve"> </w:t>
      </w:r>
      <w:r>
        <w:rPr>
          <w:color w:val="4D555B"/>
          <w:sz w:val="19"/>
        </w:rPr>
        <w:t>on</w:t>
      </w:r>
      <w:r>
        <w:rPr>
          <w:color w:val="4D555B"/>
          <w:spacing w:val="-15"/>
          <w:sz w:val="19"/>
        </w:rPr>
        <w:t xml:space="preserve"> </w:t>
      </w:r>
      <w:r>
        <w:rPr>
          <w:color w:val="4D555B"/>
          <w:sz w:val="19"/>
        </w:rPr>
        <w:t>new</w:t>
      </w:r>
      <w:r>
        <w:rPr>
          <w:color w:val="4D555B"/>
          <w:spacing w:val="-15"/>
          <w:sz w:val="19"/>
        </w:rPr>
        <w:t xml:space="preserve"> </w:t>
      </w:r>
      <w:r>
        <w:rPr>
          <w:color w:val="4D555B"/>
          <w:sz w:val="19"/>
        </w:rPr>
        <w:t>science,</w:t>
      </w:r>
      <w:r>
        <w:rPr>
          <w:color w:val="4D555B"/>
          <w:spacing w:val="-15"/>
          <w:sz w:val="19"/>
        </w:rPr>
        <w:t xml:space="preserve"> </w:t>
      </w:r>
      <w:r>
        <w:rPr>
          <w:color w:val="4D555B"/>
          <w:sz w:val="19"/>
        </w:rPr>
        <w:t>forecasts</w:t>
      </w:r>
      <w:r>
        <w:rPr>
          <w:color w:val="4D555B"/>
          <w:spacing w:val="-15"/>
          <w:sz w:val="19"/>
        </w:rPr>
        <w:t xml:space="preserve"> </w:t>
      </w:r>
      <w:r>
        <w:rPr>
          <w:color w:val="4D555B"/>
          <w:sz w:val="19"/>
        </w:rPr>
        <w:t>and</w:t>
      </w:r>
      <w:r>
        <w:rPr>
          <w:color w:val="4D555B"/>
          <w:spacing w:val="-15"/>
          <w:sz w:val="19"/>
        </w:rPr>
        <w:t xml:space="preserve"> </w:t>
      </w:r>
      <w:r>
        <w:rPr>
          <w:color w:val="4D555B"/>
          <w:sz w:val="19"/>
        </w:rPr>
        <w:t>monitoring</w:t>
      </w:r>
      <w:r>
        <w:rPr>
          <w:color w:val="4D555B"/>
          <w:spacing w:val="-15"/>
          <w:sz w:val="19"/>
        </w:rPr>
        <w:t xml:space="preserve"> </w:t>
      </w:r>
      <w:r>
        <w:rPr>
          <w:color w:val="4D555B"/>
          <w:sz w:val="19"/>
        </w:rPr>
        <w:t>data,</w:t>
      </w:r>
      <w:r>
        <w:rPr>
          <w:color w:val="4D555B"/>
          <w:spacing w:val="-15"/>
          <w:sz w:val="19"/>
        </w:rPr>
        <w:t xml:space="preserve"> </w:t>
      </w:r>
      <w:r>
        <w:rPr>
          <w:color w:val="4D555B"/>
          <w:sz w:val="19"/>
        </w:rPr>
        <w:t>innovations,</w:t>
      </w:r>
      <w:r>
        <w:rPr>
          <w:color w:val="4D555B"/>
          <w:spacing w:val="-15"/>
          <w:sz w:val="19"/>
        </w:rPr>
        <w:t xml:space="preserve"> </w:t>
      </w:r>
      <w:r>
        <w:rPr>
          <w:color w:val="4D555B"/>
          <w:spacing w:val="-2"/>
          <w:sz w:val="19"/>
        </w:rPr>
        <w:t xml:space="preserve">cause- </w:t>
      </w:r>
      <w:r>
        <w:rPr>
          <w:color w:val="4D555B"/>
          <w:sz w:val="19"/>
        </w:rPr>
        <w:t>and-effect</w:t>
      </w:r>
      <w:r>
        <w:rPr>
          <w:color w:val="4D555B"/>
          <w:spacing w:val="-20"/>
          <w:sz w:val="19"/>
        </w:rPr>
        <w:t xml:space="preserve"> </w:t>
      </w:r>
      <w:r>
        <w:rPr>
          <w:color w:val="4D555B"/>
          <w:sz w:val="19"/>
        </w:rPr>
        <w:t>relationships,</w:t>
      </w:r>
      <w:r>
        <w:rPr>
          <w:color w:val="4D555B"/>
          <w:spacing w:val="-20"/>
          <w:sz w:val="19"/>
        </w:rPr>
        <w:t xml:space="preserve"> </w:t>
      </w:r>
      <w:r>
        <w:rPr>
          <w:color w:val="4D555B"/>
          <w:sz w:val="19"/>
        </w:rPr>
        <w:t>and</w:t>
      </w:r>
      <w:r>
        <w:rPr>
          <w:color w:val="4D555B"/>
          <w:spacing w:val="-20"/>
          <w:sz w:val="19"/>
        </w:rPr>
        <w:t xml:space="preserve"> </w:t>
      </w:r>
      <w:r>
        <w:rPr>
          <w:color w:val="4D555B"/>
          <w:sz w:val="19"/>
        </w:rPr>
        <w:t>progress</w:t>
      </w:r>
      <w:r>
        <w:rPr>
          <w:color w:val="4D555B"/>
          <w:spacing w:val="-20"/>
          <w:sz w:val="19"/>
        </w:rPr>
        <w:t xml:space="preserve"> </w:t>
      </w:r>
      <w:r>
        <w:rPr>
          <w:color w:val="4D555B"/>
          <w:sz w:val="19"/>
        </w:rPr>
        <w:t>towards</w:t>
      </w:r>
      <w:r>
        <w:rPr>
          <w:color w:val="4D555B"/>
          <w:spacing w:val="-20"/>
          <w:sz w:val="19"/>
        </w:rPr>
        <w:t xml:space="preserve"> </w:t>
      </w:r>
      <w:r>
        <w:rPr>
          <w:color w:val="4D555B"/>
          <w:sz w:val="19"/>
        </w:rPr>
        <w:t>targets</w:t>
      </w:r>
      <w:r>
        <w:rPr>
          <w:color w:val="4D555B"/>
          <w:spacing w:val="-20"/>
          <w:sz w:val="19"/>
        </w:rPr>
        <w:t xml:space="preserve"> </w:t>
      </w:r>
      <w:r>
        <w:rPr>
          <w:color w:val="4D555B"/>
          <w:sz w:val="19"/>
        </w:rPr>
        <w:t>and</w:t>
      </w:r>
      <w:r>
        <w:rPr>
          <w:color w:val="4D555B"/>
          <w:spacing w:val="-20"/>
          <w:sz w:val="19"/>
        </w:rPr>
        <w:t xml:space="preserve"> </w:t>
      </w:r>
      <w:r>
        <w:rPr>
          <w:color w:val="4D555B"/>
          <w:sz w:val="19"/>
        </w:rPr>
        <w:t>outcomes.</w:t>
      </w:r>
    </w:p>
    <w:p w14:paraId="31C663CA" w14:textId="77777777" w:rsidR="00D33403" w:rsidRDefault="00A57776">
      <w:pPr>
        <w:pStyle w:val="BodyText"/>
        <w:spacing w:before="113" w:line="328" w:lineRule="auto"/>
        <w:ind w:left="113" w:right="160"/>
      </w:pPr>
      <w:r>
        <w:rPr>
          <w:color w:val="4D555B"/>
        </w:rPr>
        <w:t>We will use information in this blueprint and supporting information paper    to  communicate  risks  to  the  Reef  and  opportunities  to  build  resilience with  ‘one</w:t>
      </w:r>
      <w:r>
        <w:rPr>
          <w:color w:val="4D555B"/>
          <w:spacing w:val="-14"/>
        </w:rPr>
        <w:t xml:space="preserve"> </w:t>
      </w:r>
      <w:r>
        <w:rPr>
          <w:color w:val="4D555B"/>
        </w:rPr>
        <w:t>voice’.</w:t>
      </w:r>
    </w:p>
    <w:p w14:paraId="31C663CB" w14:textId="77777777" w:rsidR="00D33403" w:rsidRDefault="00D33403">
      <w:pPr>
        <w:spacing w:line="328" w:lineRule="auto"/>
        <w:sectPr w:rsidR="00D33403">
          <w:type w:val="continuous"/>
          <w:pgSz w:w="11910" w:h="16840"/>
          <w:pgMar w:top="1580" w:right="1020" w:bottom="280" w:left="1020" w:header="720" w:footer="720" w:gutter="0"/>
          <w:cols w:num="2" w:space="720" w:equalWidth="0">
            <w:col w:w="3060" w:space="285"/>
            <w:col w:w="6525"/>
          </w:cols>
        </w:sectPr>
      </w:pPr>
    </w:p>
    <w:p w14:paraId="31C663CC" w14:textId="77777777" w:rsidR="00D33403" w:rsidRDefault="00A57776">
      <w:pPr>
        <w:pStyle w:val="Heading1"/>
        <w:ind w:right="5195"/>
      </w:pPr>
      <w:bookmarkStart w:id="21" w:name="_TOC_250001"/>
      <w:bookmarkEnd w:id="21"/>
      <w:r>
        <w:rPr>
          <w:color w:val="4D555B"/>
        </w:rPr>
        <w:lastRenderedPageBreak/>
        <w:t>SCALE AND DELIVERY OF INITIATIVES</w:t>
      </w:r>
    </w:p>
    <w:p w14:paraId="31C663CD" w14:textId="77777777" w:rsidR="00D33403" w:rsidRDefault="00D33403">
      <w:pPr>
        <w:pStyle w:val="BodyText"/>
        <w:rPr>
          <w:rFonts w:ascii="ProximaNovaT-Thin"/>
          <w:sz w:val="20"/>
        </w:rPr>
      </w:pPr>
    </w:p>
    <w:p w14:paraId="31C663D1" w14:textId="77777777" w:rsidR="00D33403" w:rsidRDefault="00A57776">
      <w:pPr>
        <w:pStyle w:val="BodyText"/>
        <w:spacing w:before="100" w:line="328" w:lineRule="auto"/>
        <w:ind w:left="113" w:right="714"/>
      </w:pPr>
      <w:r>
        <w:rPr>
          <w:color w:val="4D555B"/>
        </w:rPr>
        <w:t>The initiatives in this blueprint will be delivered at a range of spatial scales and their associated benefits will be realised over a range of timeframes.</w:t>
      </w:r>
    </w:p>
    <w:p w14:paraId="31C663D2" w14:textId="77777777" w:rsidR="00D33403" w:rsidRDefault="00A57776">
      <w:pPr>
        <w:pStyle w:val="BodyText"/>
        <w:spacing w:before="112" w:line="328" w:lineRule="auto"/>
        <w:ind w:left="113" w:right="689"/>
      </w:pPr>
      <w:r>
        <w:rPr>
          <w:color w:val="4D555B"/>
        </w:rPr>
        <w:t>The diagram below shows how the anticipated timeframes for implementation, and anticipated timeframes until benefits are realised, together with the spatial scale of initiatives outlined in the blueprint.</w:t>
      </w:r>
    </w:p>
    <w:p w14:paraId="31C663D3" w14:textId="77777777" w:rsidR="00D33403" w:rsidRDefault="00D33403">
      <w:pPr>
        <w:pStyle w:val="BodyText"/>
        <w:rPr>
          <w:sz w:val="20"/>
        </w:rPr>
      </w:pPr>
    </w:p>
    <w:p w14:paraId="31C663D5" w14:textId="77777777" w:rsidR="00D33403" w:rsidRDefault="00242846">
      <w:pPr>
        <w:tabs>
          <w:tab w:val="left" w:pos="6966"/>
        </w:tabs>
        <w:ind w:left="3721"/>
        <w:rPr>
          <w:rFonts w:ascii="ProximaNova-LightIt"/>
          <w:i/>
          <w:sz w:val="16"/>
        </w:rPr>
      </w:pPr>
      <w:r>
        <w:pict w14:anchorId="31C664CA">
          <v:rect id="_x0000_s1105" style="position:absolute;left:0;text-align:left;margin-left:388.85pt;margin-top:0;width:6.3pt;height:6.3pt;z-index:-50968;mso-position-horizontal-relative:page" fillcolor="#0186b8" stroked="f">
            <w10:wrap anchorx="page"/>
          </v:rect>
        </w:pict>
      </w:r>
      <w:r>
        <w:pict w14:anchorId="31C664CB">
          <v:rect id="_x0000_s1104" style="position:absolute;left:0;text-align:left;margin-left:226.7pt;margin-top:0;width:6.3pt;height:6.3pt;z-index:2560;mso-position-horizontal-relative:page" fillcolor="#005984" stroked="f">
            <w10:wrap anchorx="page"/>
          </v:rect>
        </w:pict>
      </w:r>
      <w:r w:rsidR="00A57776">
        <w:rPr>
          <w:rFonts w:ascii="ProximaNova-LightIt"/>
          <w:i/>
          <w:color w:val="4D555B"/>
          <w:sz w:val="16"/>
        </w:rPr>
        <w:t>Time needed to implement action</w:t>
      </w:r>
      <w:r w:rsidR="00A57776">
        <w:rPr>
          <w:rFonts w:ascii="ProximaNova-LightIt"/>
          <w:i/>
          <w:color w:val="4D555B"/>
          <w:sz w:val="16"/>
        </w:rPr>
        <w:tab/>
        <w:t>Timeframes until benefits are</w:t>
      </w:r>
      <w:r w:rsidR="00A57776">
        <w:rPr>
          <w:rFonts w:ascii="ProximaNova-LightIt"/>
          <w:i/>
          <w:color w:val="4D555B"/>
          <w:spacing w:val="-1"/>
          <w:sz w:val="16"/>
        </w:rPr>
        <w:t xml:space="preserve"> </w:t>
      </w:r>
      <w:r w:rsidR="00A57776">
        <w:rPr>
          <w:rFonts w:ascii="ProximaNova-LightIt"/>
          <w:i/>
          <w:color w:val="4D555B"/>
          <w:sz w:val="16"/>
        </w:rPr>
        <w:t>realised</w:t>
      </w:r>
    </w:p>
    <w:p w14:paraId="31C663D6" w14:textId="77777777" w:rsidR="00D33403" w:rsidRDefault="00D33403">
      <w:pPr>
        <w:pStyle w:val="BodyText"/>
        <w:spacing w:before="5"/>
        <w:rPr>
          <w:rFonts w:ascii="ProximaNova-LightIt"/>
          <w:i/>
          <w:sz w:val="16"/>
        </w:rPr>
      </w:pPr>
    </w:p>
    <w:p w14:paraId="31C663D7" w14:textId="77777777" w:rsidR="00D33403" w:rsidRDefault="00D33403">
      <w:pPr>
        <w:rPr>
          <w:rFonts w:ascii="ProximaNova-LightIt"/>
          <w:sz w:val="16"/>
        </w:rPr>
        <w:sectPr w:rsidR="00D33403">
          <w:pgSz w:w="11910" w:h="16840"/>
          <w:pgMar w:top="1540" w:right="1020" w:bottom="620" w:left="1020" w:header="0" w:footer="422" w:gutter="0"/>
          <w:cols w:space="720"/>
        </w:sectPr>
      </w:pPr>
    </w:p>
    <w:p w14:paraId="31C663D8" w14:textId="77777777" w:rsidR="00D33403" w:rsidRDefault="00A57776">
      <w:pPr>
        <w:spacing w:before="100"/>
        <w:jc w:val="right"/>
        <w:rPr>
          <w:sz w:val="18"/>
        </w:rPr>
      </w:pPr>
      <w:r>
        <w:rPr>
          <w:color w:val="4D555B"/>
          <w:sz w:val="18"/>
        </w:rPr>
        <w:t>2015</w:t>
      </w:r>
    </w:p>
    <w:p w14:paraId="31C663D9" w14:textId="77777777" w:rsidR="00D33403" w:rsidRDefault="00A57776">
      <w:pPr>
        <w:spacing w:before="100"/>
        <w:ind w:left="566"/>
        <w:rPr>
          <w:sz w:val="18"/>
        </w:rPr>
      </w:pPr>
      <w:r>
        <w:br w:type="column"/>
      </w:r>
      <w:r>
        <w:rPr>
          <w:color w:val="4D555B"/>
          <w:sz w:val="18"/>
        </w:rPr>
        <w:t>2020</w:t>
      </w:r>
    </w:p>
    <w:p w14:paraId="31C663DA" w14:textId="77777777" w:rsidR="00D33403" w:rsidRDefault="00A57776">
      <w:pPr>
        <w:tabs>
          <w:tab w:val="left" w:pos="1526"/>
        </w:tabs>
        <w:spacing w:before="100"/>
        <w:ind w:left="517"/>
        <w:rPr>
          <w:sz w:val="18"/>
        </w:rPr>
      </w:pPr>
      <w:r>
        <w:br w:type="column"/>
      </w:r>
      <w:r>
        <w:rPr>
          <w:color w:val="4D555B"/>
          <w:sz w:val="18"/>
        </w:rPr>
        <w:t>2025</w:t>
      </w:r>
      <w:r>
        <w:rPr>
          <w:color w:val="4D555B"/>
          <w:sz w:val="18"/>
        </w:rPr>
        <w:tab/>
        <w:t>2030</w:t>
      </w:r>
    </w:p>
    <w:p w14:paraId="31C663DB" w14:textId="77777777" w:rsidR="00D33403" w:rsidRDefault="00A57776">
      <w:pPr>
        <w:spacing w:before="100"/>
        <w:ind w:left="524"/>
        <w:rPr>
          <w:sz w:val="18"/>
        </w:rPr>
      </w:pPr>
      <w:r>
        <w:br w:type="column"/>
      </w:r>
      <w:r>
        <w:rPr>
          <w:color w:val="4D555B"/>
          <w:sz w:val="18"/>
        </w:rPr>
        <w:t>2035</w:t>
      </w:r>
    </w:p>
    <w:p w14:paraId="31C663DC" w14:textId="77777777" w:rsidR="00D33403" w:rsidRDefault="00A57776">
      <w:pPr>
        <w:spacing w:before="100"/>
        <w:ind w:left="549"/>
        <w:rPr>
          <w:sz w:val="18"/>
        </w:rPr>
      </w:pPr>
      <w:r>
        <w:br w:type="column"/>
      </w:r>
      <w:r>
        <w:rPr>
          <w:color w:val="4D555B"/>
          <w:sz w:val="18"/>
        </w:rPr>
        <w:t>2040</w:t>
      </w:r>
    </w:p>
    <w:p w14:paraId="31C663DD" w14:textId="77777777" w:rsidR="00D33403" w:rsidRDefault="00A57776">
      <w:pPr>
        <w:spacing w:before="100"/>
        <w:ind w:left="525"/>
        <w:rPr>
          <w:sz w:val="18"/>
        </w:rPr>
      </w:pPr>
      <w:r>
        <w:br w:type="column"/>
      </w:r>
      <w:r>
        <w:rPr>
          <w:color w:val="4D555B"/>
          <w:sz w:val="18"/>
        </w:rPr>
        <w:t>2045</w:t>
      </w:r>
    </w:p>
    <w:p w14:paraId="31C663DE" w14:textId="77777777" w:rsidR="00D33403" w:rsidRDefault="00A57776">
      <w:pPr>
        <w:spacing w:before="100"/>
        <w:ind w:left="537"/>
        <w:rPr>
          <w:sz w:val="18"/>
        </w:rPr>
      </w:pPr>
      <w:r>
        <w:br w:type="column"/>
      </w:r>
      <w:r>
        <w:rPr>
          <w:color w:val="4D555B"/>
          <w:sz w:val="18"/>
        </w:rPr>
        <w:t>2050</w:t>
      </w:r>
    </w:p>
    <w:p w14:paraId="31C663DF" w14:textId="77777777" w:rsidR="00D33403" w:rsidRDefault="00D33403">
      <w:pPr>
        <w:rPr>
          <w:sz w:val="18"/>
        </w:rPr>
        <w:sectPr w:rsidR="00D33403">
          <w:type w:val="continuous"/>
          <w:pgSz w:w="11910" w:h="16840"/>
          <w:pgMar w:top="1580" w:right="1020" w:bottom="280" w:left="1020" w:header="720" w:footer="720" w:gutter="0"/>
          <w:cols w:num="7" w:space="720" w:equalWidth="0">
            <w:col w:w="2750" w:space="40"/>
            <w:col w:w="995" w:space="40"/>
            <w:col w:w="1949" w:space="40"/>
            <w:col w:w="942" w:space="40"/>
            <w:col w:w="970" w:space="40"/>
            <w:col w:w="942" w:space="40"/>
            <w:col w:w="1082"/>
          </w:cols>
        </w:sectPr>
      </w:pPr>
    </w:p>
    <w:p w14:paraId="31C663E0" w14:textId="77777777" w:rsidR="00D33403" w:rsidRDefault="00D33403">
      <w:pPr>
        <w:pStyle w:val="BodyText"/>
        <w:rPr>
          <w:sz w:val="20"/>
        </w:rPr>
      </w:pPr>
    </w:p>
    <w:p w14:paraId="31C663E1" w14:textId="77777777" w:rsidR="00D33403" w:rsidRDefault="00D33403">
      <w:pPr>
        <w:pStyle w:val="BodyText"/>
        <w:rPr>
          <w:sz w:val="20"/>
        </w:rPr>
      </w:pPr>
    </w:p>
    <w:p w14:paraId="31C663E2" w14:textId="77777777" w:rsidR="00D33403" w:rsidRDefault="00D33403">
      <w:pPr>
        <w:pStyle w:val="BodyText"/>
        <w:spacing w:before="4"/>
        <w:rPr>
          <w:sz w:val="22"/>
        </w:rPr>
      </w:pPr>
    </w:p>
    <w:p w14:paraId="31C663E3" w14:textId="77777777" w:rsidR="00D33403" w:rsidRDefault="00242846">
      <w:pPr>
        <w:spacing w:line="288" w:lineRule="auto"/>
        <w:ind w:left="532" w:right="7602" w:firstLine="314"/>
        <w:rPr>
          <w:sz w:val="18"/>
        </w:rPr>
      </w:pPr>
      <w:r>
        <w:pict w14:anchorId="31C664CC">
          <v:group id="_x0000_s1044" style="position:absolute;left:0;text-align:left;margin-left:174.7pt;margin-top:-24pt;width:353.45pt;height:412.9pt;z-index:2512;mso-position-horizontal-relative:page" coordorigin="3494,-480" coordsize="7069,8258">
            <v:shape id="_x0000_s1103" style="position:absolute;left:5574;top:-475;width:1992;height:1811" coordorigin="5574,-475" coordsize="1992,1811" o:spt="100" adj="0,,0" path="m7566,-475r,1811m6582,-475r,1811m5574,-475r,669e" filled="f" strokecolor="#4d555b" strokeweight=".16722mm">
              <v:stroke joinstyle="round"/>
              <v:formulas/>
              <v:path arrowok="t" o:connecttype="segments"/>
            </v:shape>
            <v:shape id="_x0000_s1102" style="position:absolute;left:3582;top:-475;width:1008;height:8248" coordorigin="3583,-475" coordsize="1008,8248" o:spt="100" adj="0,,0" path="m4590,-475r,274m3583,-475r,8248e" filled="f" strokecolor="#4d555b" strokeweight=".16722mm">
              <v:stroke joinstyle="round"/>
              <v:formulas/>
              <v:path arrowok="t" o:connecttype="segments"/>
            </v:shape>
            <v:shape id="_x0000_s1101" style="position:absolute;left:8573;top:-475;width:984;height:6515" coordorigin="8574,-475" coordsize="984,6515" o:spt="100" adj="0,,0" path="m8574,-475r,6515m9558,-475r,6515e" filled="f" strokecolor="#4d555b" strokeweight=".16722mm">
              <v:stroke joinstyle="round"/>
              <v:formulas/>
              <v:path arrowok="t" o:connecttype="segments"/>
            </v:shape>
            <v:line id="_x0000_s1100" style="position:absolute" from="10558,-391" to="3499,-391" strokecolor="#4d555b" strokeweight=".16722mm"/>
            <v:line id="_x0000_s1099" style="position:absolute" from="3583,779" to="3499,779" strokecolor="#4d555b" strokeweight=".16722mm"/>
            <v:line id="_x0000_s1098" style="position:absolute" from="3583,3117" to="3499,3117" strokecolor="#4d555b" strokeweight=".16722mm"/>
            <v:line id="_x0000_s1097" style="position:absolute" from="3583,1948" to="3499,1948" strokecolor="#4d555b" strokeweight=".16722mm"/>
            <v:line id="_x0000_s1096" style="position:absolute" from="3583,4286" to="3499,4286" strokecolor="#4d555b" strokeweight=".16722mm"/>
            <v:line id="_x0000_s1095" style="position:absolute" from="3583,5456" to="3499,5456" strokecolor="#4d555b" strokeweight=".16722mm"/>
            <v:line id="_x0000_s1094" style="position:absolute" from="3583,6625" to="3499,6625" strokecolor="#4d555b" strokeweight=".16722mm"/>
            <v:line id="_x0000_s1093" style="position:absolute" from="10558,-475" to="10558,7773" strokecolor="#4d555b" strokeweight=".16722mm"/>
            <v:rect id="_x0000_s1092" style="position:absolute;left:3985;top:-202;width:1000;height:396" fillcolor="#005984" stroked="f"/>
            <v:line id="_x0000_s1091" style="position:absolute" from="5574,589" to="5574,1336" strokecolor="#4d555b" strokeweight=".16722mm"/>
            <v:line id="_x0000_s1090" style="position:absolute" from="4590,589" to="4590,941" strokecolor="#4d555b" strokeweight=".16722mm"/>
            <v:rect id="_x0000_s1089" style="position:absolute;left:3985;top:194;width:2597;height:396" fillcolor="#0186b8" stroked="f"/>
            <v:line id="_x0000_s1088" style="position:absolute" from="4590,5239" to="4590,6040" strokecolor="#4d555b" strokeweight=".16722mm"/>
            <v:rect id="_x0000_s1087" style="position:absolute;left:3985;top:5645;width:605;height:396" fillcolor="#005984" stroked="f"/>
            <v:shape id="_x0000_s1086" style="position:absolute;left:5574;top:5238;width:1992;height:2535" coordorigin="5574,5239" coordsize="1992,2535" o:spt="100" adj="0,,0" path="m7566,5239r,801m7566,6435r,1338m6582,5239r,801m6582,6435r,1338m5574,5239r,801m5574,6435r,774e" filled="f" strokecolor="#4d555b" strokeweight=".16722mm">
              <v:stroke joinstyle="round"/>
              <v:formulas/>
              <v:path arrowok="t" o:connecttype="segments"/>
            </v:shape>
            <v:line id="_x0000_s1085" style="position:absolute" from="4590,6435" to="4590,7209" strokecolor="#4d555b" strokeweight=".16722mm"/>
            <v:shape id="_x0000_s1084" style="position:absolute;left:8573;top:6435;width:984;height:1338" coordorigin="8574,6435" coordsize="984,1338" o:spt="100" adj="0,,0" path="m8574,6435r,1338m9558,6435r,1338e" filled="f" strokecolor="#4d555b" strokeweight=".16722mm">
              <v:stroke joinstyle="round"/>
              <v:formulas/>
              <v:path arrowok="t" o:connecttype="segments"/>
            </v:shape>
            <v:rect id="_x0000_s1083" style="position:absolute;left:3985;top:6040;width:5968;height:396" fillcolor="#0186b8" stroked="f"/>
            <v:rect id="_x0000_s1082" style="position:absolute;left:3985;top:6814;width:605;height:396" fillcolor="#005984" stroked="f"/>
            <v:line id="_x0000_s1081" style="position:absolute" from="5574,7605" to="5574,7773" strokecolor="#4d555b" strokeweight=".16722mm"/>
            <v:line id="_x0000_s1080" style="position:absolute" from="4590,7605" to="4590,7773" strokecolor="#4d555b" strokeweight=".16722mm"/>
            <v:rect id="_x0000_s1079" style="position:absolute;left:3985;top:7209;width:2005;height:396" fillcolor="#0186b8" stroked="f"/>
            <v:shape id="_x0000_s1078" style="position:absolute;left:9839;top:5793;width:437;height:437" coordorigin="9839,5793" coordsize="437,437" path="m10057,5793r-68,12l9929,5835r-48,48l9850,5943r-11,69l9850,6081r31,60l9929,6188r60,31l10057,6230r70,-11l10186,6188r48,-47l10265,6081r11,-69l10265,5943r-31,-60l10186,5835r-59,-30l10057,5793xe" stroked="f">
              <v:path arrowok="t"/>
            </v:shape>
            <v:shape id="_x0000_s1077" style="position:absolute;left:9830;top:5786;width:454;height:1622" coordorigin="9831,5786" coordsize="454,1622" o:spt="100" adj="0,,0" path="m10284,7182r-1,-8l10273,7110r-5,-10l10268,7174r,16l10265,7216r-5,24l10252,7264r-11,22l10232,7286r,14l10224,7312r-8,10l10207,7332r-20,16l10164,7364r-24,12l10115,7384r12,-18l10139,7346r10,-22l10157,7300r75,l10232,7286r-70,l10166,7270r3,-14l10172,7240r2,-14l10184,7224r9,-4l10200,7212r,l10206,7206r5,-8l10213,7190r55,l10268,7174r-55,l10212,7164r-5,-8l10201,7148r,24l10201,7190r-4,8l10191,7204r-6,6l10177,7212r-18,l10158,7211r,13l10156,7240r-3,16l10150,7270r-4,16l10141,7286r,14l10131,7326r-12,22l10106,7370r-14,20l10083,7392r-17,l10066,7300r75,l10141,7286r-75,l10066,7190r58,l10126,7198r4,8l10136,7212r6,6l10150,7224r8,l10158,7211r-7,-1l10145,7204r-5,-6l10136,7190r,-16l10136,7172r4,-8l10151,7152r8,-4l10177,7148r8,4l10191,7158r6,6l10201,7172r,-24l10200,7148r-7,-6l10184,7136r-11,l10171,7122r-2,-16l10166,7092r-4,-12l10241,7080r11,22l10260,7124r5,24l10268,7174r,-74l10257,7080r-8,-16l10241,7048r-9,-9l10232,7064r-74,l10158,7136r-8,2l10142,7142r-13,14l10125,7164r-2,10l10066,7174r,-94l10146,7080r4,14l10153,7108r3,14l10158,7136r,-72l10157,7064r-8,-22l10141,7024r,40l10066,7064r,-92l10074,6972r9,2l10092,6974r14,20l10119,7016r12,24l10141,7064r,-40l10139,7020r-12,-22l10115,6980r25,8l10164,7000r23,16l10207,7034r9,8l10224,7052r8,12l10232,7039r-41,-39l10153,6980r-16,-8l10129,6968r-72,-12l10049,6957r,15l10049,7064r,16l10049,7174r,16l10049,7286r,14l10049,7392r-21,l10018,7390r-5,-6l10007,7376r-10,-16l9994,7354r,30l9970,7374r-22,-12l9927,7348r-18,-16l9899,7322r-8,-10l9883,7300r29,l9914,7308r4,8l9932,7330r12,6l9960,7336r3,-2l9966,7334r6,12l9979,7360r7,12l9994,7384r,-30l9988,7344r-5,-10l9980,7328r3,-2l9986,7324r2,-2l9994,7316r4,-8l10000,7300r49,l10049,7286r-48,l10000,7274r-5,-10l9989,7258r,22l9989,7298r-4,8l9973,7318r-8,4l9947,7322r-8,-4l9927,7306r-2,-6l9924,7298r,-12l9924,7280r3,-8l9939,7262r8,-4l9965,7258r8,4l9979,7266r6,6l9989,7280r,-22l9988,7258r-8,-8l9969,7244r-14,l9953,7232r-2,-14l9950,7204r-1,-14l10049,7190r,-16l9949,7174r1,-14l9951,7146r2,-14l9955,7118r4,2l9973,7120r4,-2l9984,7114r9,-8l10000,7098r4,-8l10006,7080r43,l10049,7064r-44,l10003,7056r-4,-8l9993,7042r,-1l9993,7064r,18l9989,7090r-11,12l9970,7106r-18,l9944,7102r-4,-4l9940,7114r,2l9940,7248r-6,2l9929,7254r-5,4l9917,7264r-5,10l9911,7286r-37,l9863,7264r-8,-24l9850,7216r-3,-26l9934,7190r1,14l9936,7220r1,14l9940,7248r,-132l9938,7128r-2,16l9935,7158r-1,16l9847,7174r3,-26l9855,7124r8,-22l9874,7080r42,l9917,7090r5,8l9929,7106r3,2l9936,7112r4,2l9940,7098r-2,-2l9932,7090r-4,-8l9928,7080r,-16l9932,7056r12,-12l9952,7042r18,l9978,7044r11,12l9993,7064r,-23l9989,7038r-3,-2l9982,7034r8,-16l9998,7004r10,-16l10013,6982r5,-6l10039,6972r10,l10049,6957r-55,9l9994,6982r-7,10l9980,7004r-7,12l9967,7028r-19,l9937,7034r-8,8l9923,7048r-5,8l9916,7064r-33,l9891,7052r8,-10l9909,7034r18,-18l9948,7002r22,-12l9994,6982r,-16l9986,6968r-62,32l9875,7048r-32,62l9831,7182r12,72l9875,7316r49,50l9986,7398r71,10l10129,7398r12,-6l10156,7384r35,-18l10241,7316r8,-16l10256,7286r17,-32l10283,7190r1,-8m10284,6012r-1,-8l10273,5940r-5,-9l10268,6004r,16l10265,6046r-5,24l10252,6094r-11,22l10232,6116r,14l10224,6142r-8,10l10207,6162r-20,16l10164,6194r-24,12l10115,6214r12,-18l10139,6176r10,-22l10157,6130r75,l10232,6116r-70,l10166,6100r3,-14l10172,6070r2,-14l10184,6054r9,-4l10200,6042r,l10206,6036r5,-8l10213,6020r55,l10268,6004r-55,l10212,5994r-5,-8l10201,5979r,23l10201,6020r-4,8l10191,6034r-6,6l10177,6042r-18,l10158,6042r,12l10156,6070r-3,16l10150,6100r-4,16l10141,6116r,14l10131,6156r-12,22l10106,6200r-14,20l10083,6222r-17,l10066,6130r75,l10141,6116r-75,l10066,6020r58,l10126,6028r4,8l10136,6042r6,6l10150,6054r8,l10158,6042r-7,-2l10145,6034r-5,-6l10136,6020r,-16l10136,6002r4,-8l10151,5982r8,-4l10177,5978r8,4l10191,5988r6,6l10201,6002r,-23l10200,5978r-7,-6l10184,5966r-11,l10171,5952r-2,-16l10166,5922r-4,-12l10241,5910r11,22l10260,5954r5,24l10268,6004r,-73l10257,5910r-8,-16l10241,5878r-9,-8l10232,5894r-74,l10158,5966r-8,2l10142,5972r-13,14l10125,5994r-2,10l10066,6004r,-94l10146,5910r4,14l10153,5938r3,14l10158,5966r,-72l10157,5894r-8,-22l10141,5855r,39l10066,5894r,-92l10074,5802r9,2l10092,5804r14,20l10119,5846r12,24l10141,5894r,-39l10139,5850r-12,-22l10115,5810r25,8l10164,5830r23,16l10207,5864r9,8l10224,5882r8,12l10232,5870r-41,-40l10153,5810r-16,-8l10129,5798r-72,-12l10049,5788r,14l10049,5894r,16l10049,6004r,16l10049,6116r,14l10049,6222r-21,l10018,6220r-5,-6l10007,6206r-10,-16l9994,6184r,30l9970,6204r-22,-12l9927,6178r-18,-16l9899,6152r-8,-10l9883,6130r29,l9914,6138r4,8l9932,6160r12,6l9960,6166r3,-2l9966,6164r6,12l9979,6190r7,12l9994,6214r,-30l9988,6174r-5,-10l9980,6158r3,-2l9986,6154r2,-2l9994,6146r4,-8l10000,6130r49,l10049,6116r-48,l10000,6104r-5,-10l9989,6089r,21l9989,6128r-4,8l9973,6148r-8,4l9947,6152r-8,-4l9927,6136r-2,-6l9924,6128r,-12l9924,6110r3,-8l9939,6092r8,-4l9965,6088r8,4l9979,6096r6,6l9989,6110r,-21l9988,6088r-8,-8l9969,6074r-14,l9953,6062r-2,-14l9950,6034r-1,-14l10049,6020r,-16l9949,6004r1,-14l9951,5976r2,-14l9955,5948r4,2l9973,5950r4,-2l9984,5944r9,-8l10000,5928r4,-8l10006,5910r43,l10049,5894r-44,l10003,5886r-4,-8l9993,5872r,l9993,5894r,18l9989,5920r-11,12l9970,5936r-18,l9944,5932r-4,-3l9940,5944r,3l9940,6078r-6,2l9929,6084r-5,4l9917,6094r-5,10l9911,6116r-37,l9863,6094r-8,-24l9850,6046r-3,-26l9934,6020r1,14l9936,6050r1,14l9940,6078r,-131l9938,5958r-2,16l9935,5988r-1,16l9847,6004r3,-26l9855,5954r8,-22l9874,5910r42,l9917,5920r5,8l9929,5936r3,2l9936,5942r4,2l9940,5929r-2,-3l9932,5920r-4,-8l9928,5910r,-16l9932,5886r12,-12l9952,5872r18,l9978,5874r11,12l9993,5894r,-22l9989,5868r-3,-2l9982,5864r8,-16l9998,5834r10,-16l10013,5812r5,-6l10039,5802r10,l10049,5788r-55,9l9994,5812r-7,10l9980,5834r-7,12l9967,5858r-19,l9937,5864r-8,8l9923,5878r-5,8l9916,5894r-33,l9891,5882r8,-10l9909,5864r18,-18l9948,5832r22,-12l9994,5812r,-15l9986,5798r-62,32l9875,5878r-32,62l9831,6012r12,72l9875,6146r49,50l9986,6228r71,10l10129,6228r12,-6l10156,6214r35,-18l10241,6146r8,-16l10256,6116r17,-32l10283,6020r1,-8e" fillcolor="#c6c0b1" stroked="f">
              <v:stroke joinstyle="round"/>
              <v:formulas/>
              <v:path arrowok="t" o:connecttype="segments"/>
            </v:shape>
            <v:shape id="_x0000_s1076" type="#_x0000_t75" style="position:absolute;left:8990;top:-54;width:280;height:397">
              <v:imagedata r:id="rId117" o:title=""/>
            </v:shape>
            <v:shape id="_x0000_s1075" style="position:absolute;left:6898;top:-59;width:2301;height:448" coordorigin="6898,-59" coordsize="2301,448" o:spt="100" adj="0,,0" path="m7239,383l6972,-57r-5,1l6949,110r-2,1l6900,111r-2,2l6898,385r2,2l7237,387r2,-4m9198,385l8929,-59r-4,1l8906,109r-2,1l8857,110r-2,2l8855,387r2,1l9196,388r2,-3e" fillcolor="#c6c0b1" stroked="f">
              <v:stroke joinstyle="round"/>
              <v:formulas/>
              <v:path arrowok="t" o:connecttype="segments"/>
            </v:shape>
            <v:shape id="_x0000_s1074" type="#_x0000_t75" style="position:absolute;left:7032;top:140;width:112;height:107">
              <v:imagedata r:id="rId118" o:title=""/>
            </v:shape>
            <v:shape id="_x0000_s1073" style="position:absolute;left:4590;top:2900;width:2;height:1549" coordorigin="4590,2900" coordsize="0,1549" o:spt="100" adj="0,,0" path="m4590,2900r,774m4590,4069r,379e" filled="f" strokecolor="#4d555b" strokeweight=".16722mm">
              <v:stroke joinstyle="round"/>
              <v:formulas/>
              <v:path arrowok="t" o:connecttype="segments"/>
            </v:shape>
            <v:rect id="_x0000_s1072" style="position:absolute;left:3985;top:3674;width:1000;height:396" fillcolor="#0186b8" stroked="f"/>
            <v:rect id="_x0000_s1071" style="position:absolute;left:3985;top:3278;width:605;height:396" fillcolor="#005984" stroked="f"/>
            <v:shape id="_x0000_s1070" type="#_x0000_t75" style="position:absolute;left:8990;top:3426;width:280;height:397">
              <v:imagedata r:id="rId119" o:title=""/>
            </v:shape>
            <v:shape id="_x0000_s1069" style="position:absolute;left:8854;top:3421;width:344;height:448" coordorigin="8855,3421" coordsize="344,448" path="m8929,3421r-4,2l8906,3589r-2,2l8857,3591r-2,1l8855,3867r2,2l9196,3869r2,-4l8929,3421xe" fillcolor="#c6c0b1" stroked="f">
              <v:path arrowok="t"/>
            </v:shape>
            <v:rect id="_x0000_s1068" style="position:absolute;left:3985;top:4448;width:1000;height:396" fillcolor="#005984" stroked="f"/>
            <v:shape id="_x0000_s1067" style="position:absolute;left:5574;top:1730;width:1992;height:3113" coordorigin="5574,1731" coordsize="1992,3113" o:spt="100" adj="0,,0" path="m7566,1731r,3112m6582,1731r,3112m5574,1731r,3112e" filled="f" strokecolor="#4d555b" strokeweight=".16722mm">
              <v:stroke joinstyle="round"/>
              <v:formulas/>
              <v:path arrowok="t" o:connecttype="segments"/>
            </v:shape>
            <v:rect id="_x0000_s1066" style="position:absolute;left:3985;top:4843;width:3977;height:396" fillcolor="#0186b8" stroked="f"/>
            <v:shape id="_x0000_s1065" type="#_x0000_t75" style="position:absolute;left:8990;top:4595;width:280;height:397">
              <v:imagedata r:id="rId119" o:title=""/>
            </v:shape>
            <v:shape id="_x0000_s1064" style="position:absolute;left:8854;top:4590;width:344;height:448" coordorigin="8855,4591" coordsize="344,448" path="m8929,4591r-4,1l8906,4758r-2,2l8857,4760r-2,2l8855,5036r2,2l9196,5038r2,-4l8929,4591xe" fillcolor="#c6c0b1" stroked="f">
              <v:path arrowok="t"/>
            </v:shape>
            <v:shape id="_x0000_s1063" type="#_x0000_t75" style="position:absolute;left:8990;top:6961;width:280;height:397">
              <v:imagedata r:id="rId119" o:title=""/>
            </v:shape>
            <v:shape id="_x0000_s1062" style="position:absolute;left:8854;top:6956;width:344;height:448" coordorigin="8855,6957" coordsize="344,448" path="m8929,6957r-4,1l8906,7124r-2,2l8857,7126r-2,2l8855,7402r2,2l9196,7404r2,-4l8929,6957xe" fillcolor="#c6c0b1" stroked="f">
              <v:path arrowok="t"/>
            </v:shape>
            <v:line id="_x0000_s1061" style="position:absolute" from="4590,1731" to="4590,2110" strokecolor="#4d555b" strokeweight=".16722mm"/>
            <v:rect id="_x0000_s1060" style="position:absolute;left:3985;top:2109;width:1000;height:396" fillcolor="#005984" stroked="f"/>
            <v:rect id="_x0000_s1059" style="position:absolute;left:3985;top:2504;width:1000;height:396" fillcolor="#0186b8" stroked="f"/>
            <v:shape id="_x0000_s1058" type="#_x0000_t75" style="position:absolute;left:8990;top:2257;width:280;height:397">
              <v:imagedata r:id="rId119" o:title=""/>
            </v:shape>
            <v:shape id="_x0000_s1057" style="position:absolute;left:6898;top:2252;width:2301;height:448" coordorigin="6898,2252" coordsize="2301,448" o:spt="100" adj="0,,0" path="m7239,2694l6972,2254r-5,1l6949,2420r-2,2l6900,2422r-2,2l6898,2696r2,2l7237,2698r2,-4m9198,2696l8929,2252r-4,1l8906,2420r-2,1l8857,2421r-2,2l8855,2697r2,2l9196,2699r2,-3e" fillcolor="#c6c0b1" stroked="f">
              <v:stroke joinstyle="round"/>
              <v:formulas/>
              <v:path arrowok="t" o:connecttype="segments"/>
            </v:shape>
            <v:shape id="_x0000_s1056" type="#_x0000_t75" style="position:absolute;left:7032;top:2451;width:112;height:107">
              <v:imagedata r:id="rId120" o:title=""/>
            </v:shape>
            <v:rect id="_x0000_s1055" style="position:absolute;left:3985;top:940;width:1000;height:396" fillcolor="#005984" stroked="f"/>
            <v:rect id="_x0000_s1054" style="position:absolute;left:3985;top:1335;width:3977;height:396" fillcolor="#0186b8" stroked="f"/>
            <v:shape id="_x0000_s1053" style="position:absolute;left:6898;top:1084;width:341;height:444" coordorigin="6898,1085" coordsize="341,444" path="m6972,1085r-5,1l6949,1251r-2,2l6900,1253r-2,2l6898,1527r2,1l7237,1528r2,-3l6972,1085xe" fillcolor="#c6c0b1" stroked="f">
              <v:path arrowok="t"/>
            </v:shape>
            <v:shape id="_x0000_s1052" type="#_x0000_t75" style="position:absolute;left:7032;top:1282;width:112;height:107">
              <v:imagedata r:id="rId120" o:title=""/>
            </v:shape>
            <v:shape id="_x0000_s1051" style="position:absolute;left:6898;top:6958;width:341;height:444" coordorigin="6898,6959" coordsize="341,444" path="m6972,6959r-5,1l6949,7125r-2,2l6900,7127r-2,1l6898,7400r2,2l7237,7402r2,-3l6972,6959xe" fillcolor="#c6c0b1" stroked="f">
              <v:path arrowok="t"/>
            </v:shape>
            <v:shape id="_x0000_s1050" type="#_x0000_t75" style="position:absolute;left:7032;top:7156;width:112;height:107">
              <v:imagedata r:id="rId120" o:title=""/>
            </v:shape>
            <v:shape id="_x0000_s1049" style="position:absolute;left:7900;top:6959;width:341;height:443" coordorigin="7900,6959" coordsize="341,443" path="m7974,6959r-5,1l7951,7125r-2,2l7902,7127r-2,2l7900,7400r2,2l8239,7402r1,-4l7974,6959xe" fillcolor="#de8126" stroked="f">
              <v:path arrowok="t"/>
            </v:shape>
            <v:shape id="_x0000_s1048" type="#_x0000_t75" style="position:absolute;left:8990;top:5792;width:280;height:397">
              <v:imagedata r:id="rId119" o:title=""/>
            </v:shape>
            <v:shape id="_x0000_s1047" style="position:absolute;left:6898;top:5787;width:2301;height:448" coordorigin="6898,5787" coordsize="2301,448" o:spt="100" adj="0,,0" path="m7239,6229l6972,5789r-5,2l6949,5956r-2,1l6900,5957r-2,2l6898,6231r2,2l7237,6233r2,-4m9198,6231l8929,5787r-4,2l8906,5955r-2,2l8857,5957r-2,1l8855,6233r2,2l9196,6235r2,-4e" fillcolor="#c6c0b1" stroked="f">
              <v:stroke joinstyle="round"/>
              <v:formulas/>
              <v:path arrowok="t" o:connecttype="segments"/>
            </v:shape>
            <v:shape id="_x0000_s1046" type="#_x0000_t75" style="position:absolute;left:7032;top:5987;width:112;height:107">
              <v:imagedata r:id="rId120" o:title=""/>
            </v:shape>
            <v:shape id="_x0000_s1045" style="position:absolute;left:7900;top:5789;width:341;height:443" coordorigin="7900,5790" coordsize="341,443" path="m7974,5790r-5,1l7951,5956r-2,1l7902,5957r-2,2l7900,6231r2,2l8239,6233r1,-4l7974,5790xe" fillcolor="#de8126" stroked="f">
              <v:path arrowok="t"/>
            </v:shape>
            <w10:wrap anchorx="page"/>
          </v:group>
        </w:pict>
      </w:r>
      <w:r w:rsidR="00A57776">
        <w:rPr>
          <w:color w:val="005984"/>
          <w:sz w:val="18"/>
        </w:rPr>
        <w:t>Build a network of resilience bright-spots</w:t>
      </w:r>
    </w:p>
    <w:p w14:paraId="31C663E4" w14:textId="77777777" w:rsidR="00D33403" w:rsidRDefault="00D33403">
      <w:pPr>
        <w:pStyle w:val="BodyText"/>
        <w:rPr>
          <w:sz w:val="20"/>
        </w:rPr>
      </w:pPr>
    </w:p>
    <w:p w14:paraId="31C663E5" w14:textId="77777777" w:rsidR="00D33403" w:rsidRDefault="00D33403">
      <w:pPr>
        <w:pStyle w:val="BodyText"/>
        <w:rPr>
          <w:sz w:val="20"/>
        </w:rPr>
      </w:pPr>
    </w:p>
    <w:p w14:paraId="31C663E6" w14:textId="77777777" w:rsidR="00D33403" w:rsidRDefault="00D33403">
      <w:pPr>
        <w:pStyle w:val="BodyText"/>
        <w:rPr>
          <w:sz w:val="20"/>
        </w:rPr>
      </w:pPr>
    </w:p>
    <w:p w14:paraId="31C663E7" w14:textId="77777777" w:rsidR="00D33403" w:rsidRDefault="00D33403">
      <w:pPr>
        <w:pStyle w:val="BodyText"/>
        <w:spacing w:before="6"/>
        <w:rPr>
          <w:sz w:val="21"/>
        </w:rPr>
      </w:pPr>
    </w:p>
    <w:p w14:paraId="31C663E8" w14:textId="77777777" w:rsidR="00D33403" w:rsidRDefault="00A57776">
      <w:pPr>
        <w:spacing w:before="1"/>
        <w:ind w:left="113"/>
        <w:rPr>
          <w:sz w:val="18"/>
        </w:rPr>
      </w:pPr>
      <w:r>
        <w:rPr>
          <w:color w:val="77194F"/>
          <w:sz w:val="18"/>
        </w:rPr>
        <w:t>Active, localised restoration</w:t>
      </w:r>
    </w:p>
    <w:p w14:paraId="31C663E9" w14:textId="77777777" w:rsidR="00D33403" w:rsidRDefault="00D33403">
      <w:pPr>
        <w:pStyle w:val="BodyText"/>
        <w:rPr>
          <w:sz w:val="20"/>
        </w:rPr>
      </w:pPr>
    </w:p>
    <w:p w14:paraId="31C663EA" w14:textId="77777777" w:rsidR="00D33403" w:rsidRDefault="00D33403">
      <w:pPr>
        <w:pStyle w:val="BodyText"/>
        <w:rPr>
          <w:sz w:val="20"/>
        </w:rPr>
      </w:pPr>
    </w:p>
    <w:p w14:paraId="31C663EB" w14:textId="77777777" w:rsidR="00D33403" w:rsidRDefault="00D33403">
      <w:pPr>
        <w:pStyle w:val="BodyText"/>
        <w:rPr>
          <w:sz w:val="20"/>
        </w:rPr>
      </w:pPr>
    </w:p>
    <w:p w14:paraId="31C663EC" w14:textId="77777777" w:rsidR="00D33403" w:rsidRDefault="00D33403">
      <w:pPr>
        <w:pStyle w:val="BodyText"/>
        <w:spacing w:before="1"/>
        <w:rPr>
          <w:sz w:val="18"/>
        </w:rPr>
      </w:pPr>
    </w:p>
    <w:p w14:paraId="31C663ED" w14:textId="77777777" w:rsidR="00D33403" w:rsidRDefault="00A57776">
      <w:pPr>
        <w:spacing w:before="100"/>
        <w:ind w:left="294"/>
        <w:rPr>
          <w:sz w:val="18"/>
        </w:rPr>
      </w:pPr>
      <w:r>
        <w:rPr>
          <w:color w:val="77194F"/>
          <w:sz w:val="18"/>
        </w:rPr>
        <w:t>Ramp up crown-of-thorns</w:t>
      </w:r>
    </w:p>
    <w:p w14:paraId="31C663EE" w14:textId="77777777" w:rsidR="00D33403" w:rsidRDefault="00A57776">
      <w:pPr>
        <w:spacing w:before="35"/>
        <w:ind w:left="1115"/>
        <w:rPr>
          <w:sz w:val="18"/>
        </w:rPr>
      </w:pPr>
      <w:r>
        <w:rPr>
          <w:color w:val="77194F"/>
          <w:sz w:val="18"/>
        </w:rPr>
        <w:t>starfish control</w:t>
      </w:r>
    </w:p>
    <w:p w14:paraId="31C663EF" w14:textId="77777777" w:rsidR="00D33403" w:rsidRDefault="00D33403">
      <w:pPr>
        <w:pStyle w:val="BodyText"/>
        <w:rPr>
          <w:sz w:val="20"/>
        </w:rPr>
      </w:pPr>
    </w:p>
    <w:p w14:paraId="31C663F0" w14:textId="77777777" w:rsidR="00D33403" w:rsidRDefault="00D33403">
      <w:pPr>
        <w:pStyle w:val="BodyText"/>
        <w:rPr>
          <w:sz w:val="20"/>
        </w:rPr>
      </w:pPr>
    </w:p>
    <w:p w14:paraId="31C663F1" w14:textId="77777777" w:rsidR="00D33403" w:rsidRDefault="00D33403">
      <w:pPr>
        <w:pStyle w:val="BodyText"/>
        <w:rPr>
          <w:sz w:val="20"/>
        </w:rPr>
      </w:pPr>
    </w:p>
    <w:p w14:paraId="31C663F2" w14:textId="77777777" w:rsidR="00D33403" w:rsidRDefault="00D33403">
      <w:pPr>
        <w:pStyle w:val="BodyText"/>
        <w:rPr>
          <w:sz w:val="18"/>
        </w:rPr>
      </w:pPr>
    </w:p>
    <w:p w14:paraId="31C663F3" w14:textId="77777777" w:rsidR="00D33403" w:rsidRDefault="00A57776">
      <w:pPr>
        <w:spacing w:before="100"/>
        <w:ind w:left="577"/>
        <w:rPr>
          <w:sz w:val="18"/>
        </w:rPr>
      </w:pPr>
      <w:r>
        <w:rPr>
          <w:color w:val="77194F"/>
          <w:sz w:val="18"/>
        </w:rPr>
        <w:t>Dramatically enhance</w:t>
      </w:r>
    </w:p>
    <w:p w14:paraId="31C663F4" w14:textId="77777777" w:rsidR="00D33403" w:rsidRDefault="00A57776">
      <w:pPr>
        <w:spacing w:before="35"/>
        <w:ind w:left="1353"/>
        <w:rPr>
          <w:sz w:val="18"/>
        </w:rPr>
      </w:pPr>
      <w:r>
        <w:rPr>
          <w:color w:val="77194F"/>
          <w:sz w:val="18"/>
        </w:rPr>
        <w:t>compliance</w:t>
      </w:r>
    </w:p>
    <w:p w14:paraId="31C663F5" w14:textId="77777777" w:rsidR="00D33403" w:rsidRDefault="00D33403">
      <w:pPr>
        <w:pStyle w:val="BodyText"/>
        <w:rPr>
          <w:sz w:val="20"/>
        </w:rPr>
      </w:pPr>
    </w:p>
    <w:p w14:paraId="31C663F6" w14:textId="77777777" w:rsidR="00D33403" w:rsidRDefault="00D33403">
      <w:pPr>
        <w:pStyle w:val="BodyText"/>
        <w:rPr>
          <w:sz w:val="20"/>
        </w:rPr>
      </w:pPr>
    </w:p>
    <w:p w14:paraId="31C663F7" w14:textId="77777777" w:rsidR="00D33403" w:rsidRDefault="00D33403">
      <w:pPr>
        <w:pStyle w:val="BodyText"/>
        <w:spacing w:before="5"/>
        <w:rPr>
          <w:sz w:val="26"/>
        </w:rPr>
      </w:pPr>
    </w:p>
    <w:p w14:paraId="31C663F8" w14:textId="77777777" w:rsidR="00D33403" w:rsidRDefault="00A57776">
      <w:pPr>
        <w:spacing w:line="288" w:lineRule="auto"/>
        <w:ind w:left="910" w:right="7597" w:hanging="187"/>
        <w:rPr>
          <w:sz w:val="18"/>
        </w:rPr>
      </w:pPr>
      <w:r>
        <w:rPr>
          <w:color w:val="77194F"/>
          <w:sz w:val="18"/>
        </w:rPr>
        <w:t>Protect key species for Reef recovery</w:t>
      </w:r>
    </w:p>
    <w:p w14:paraId="31C663F9" w14:textId="77777777" w:rsidR="00D33403" w:rsidRDefault="00D33403">
      <w:pPr>
        <w:pStyle w:val="BodyText"/>
        <w:rPr>
          <w:sz w:val="20"/>
        </w:rPr>
      </w:pPr>
    </w:p>
    <w:p w14:paraId="31C663FA" w14:textId="77777777" w:rsidR="00D33403" w:rsidRDefault="00D33403">
      <w:pPr>
        <w:pStyle w:val="BodyText"/>
        <w:rPr>
          <w:sz w:val="20"/>
        </w:rPr>
      </w:pPr>
    </w:p>
    <w:p w14:paraId="31C663FB" w14:textId="77777777" w:rsidR="00D33403" w:rsidRDefault="00D33403">
      <w:pPr>
        <w:pStyle w:val="BodyText"/>
        <w:spacing w:before="4"/>
        <w:rPr>
          <w:sz w:val="26"/>
        </w:rPr>
      </w:pPr>
    </w:p>
    <w:p w14:paraId="31C663FC" w14:textId="77777777" w:rsidR="00D33403" w:rsidRDefault="00A57776">
      <w:pPr>
        <w:spacing w:before="100" w:line="288" w:lineRule="auto"/>
        <w:ind w:left="396" w:right="7601" w:firstLine="167"/>
        <w:rPr>
          <w:sz w:val="18"/>
        </w:rPr>
      </w:pPr>
      <w:r>
        <w:rPr>
          <w:color w:val="DE8126"/>
          <w:sz w:val="18"/>
        </w:rPr>
        <w:t>Accelerate actions to address climate change</w:t>
      </w:r>
    </w:p>
    <w:p w14:paraId="31C663FD" w14:textId="77777777" w:rsidR="00D33403" w:rsidRDefault="00D33403">
      <w:pPr>
        <w:pStyle w:val="BodyText"/>
        <w:rPr>
          <w:sz w:val="18"/>
        </w:rPr>
      </w:pPr>
    </w:p>
    <w:p w14:paraId="31C663FE" w14:textId="77777777" w:rsidR="00D33403" w:rsidRDefault="00D33403">
      <w:pPr>
        <w:pStyle w:val="BodyText"/>
        <w:rPr>
          <w:sz w:val="18"/>
        </w:rPr>
      </w:pPr>
    </w:p>
    <w:p w14:paraId="31C663FF" w14:textId="77777777" w:rsidR="00D33403" w:rsidRDefault="00D33403">
      <w:pPr>
        <w:pStyle w:val="BodyText"/>
        <w:rPr>
          <w:sz w:val="18"/>
        </w:rPr>
      </w:pPr>
    </w:p>
    <w:p w14:paraId="31C66400" w14:textId="77777777" w:rsidR="00D33403" w:rsidRDefault="00D33403">
      <w:pPr>
        <w:pStyle w:val="BodyText"/>
        <w:spacing w:before="6"/>
      </w:pPr>
    </w:p>
    <w:p w14:paraId="31C66401" w14:textId="77777777" w:rsidR="00D33403" w:rsidRDefault="00A57776">
      <w:pPr>
        <w:spacing w:line="288" w:lineRule="auto"/>
        <w:ind w:left="503" w:right="7602" w:hanging="10"/>
        <w:rPr>
          <w:sz w:val="18"/>
        </w:rPr>
      </w:pPr>
      <w:r>
        <w:rPr>
          <w:color w:val="DE8126"/>
          <w:sz w:val="18"/>
        </w:rPr>
        <w:t>Foster partnerships for actions and innovation</w:t>
      </w:r>
    </w:p>
    <w:p w14:paraId="31C66402" w14:textId="77777777" w:rsidR="00D33403" w:rsidRDefault="00D33403">
      <w:pPr>
        <w:pStyle w:val="BodyText"/>
        <w:rPr>
          <w:sz w:val="20"/>
        </w:rPr>
      </w:pPr>
    </w:p>
    <w:p w14:paraId="31C66403" w14:textId="77777777" w:rsidR="00D33403" w:rsidRDefault="00D33403">
      <w:pPr>
        <w:pStyle w:val="BodyText"/>
        <w:rPr>
          <w:sz w:val="20"/>
        </w:rPr>
      </w:pPr>
    </w:p>
    <w:p w14:paraId="31C66404" w14:textId="77777777" w:rsidR="00D33403" w:rsidRDefault="00D33403">
      <w:pPr>
        <w:pStyle w:val="BodyText"/>
        <w:spacing w:before="8"/>
        <w:rPr>
          <w:sz w:val="21"/>
        </w:rPr>
      </w:pPr>
    </w:p>
    <w:p w14:paraId="31C66405" w14:textId="597B813F" w:rsidR="00D33403" w:rsidRDefault="00A57776">
      <w:pPr>
        <w:pStyle w:val="BodyText"/>
        <w:spacing w:before="100" w:line="328" w:lineRule="auto"/>
        <w:ind w:left="113" w:right="416"/>
      </w:pPr>
      <w:r>
        <w:rPr>
          <w:color w:val="4D555B"/>
        </w:rPr>
        <w:t xml:space="preserve">Initiatives to foster change – namely adapting policy and legislation, developing decision-support systems </w:t>
      </w:r>
      <w:r>
        <w:rPr>
          <w:color w:val="4D555B"/>
          <w:spacing w:val="1"/>
        </w:rPr>
        <w:t xml:space="preserve">and </w:t>
      </w:r>
      <w:r>
        <w:rPr>
          <w:color w:val="4D555B"/>
        </w:rPr>
        <w:t>building awareness and support – are designed as enablers for the above initiatives and hence are not depicted</w:t>
      </w:r>
      <w:r w:rsidR="00616B92">
        <w:rPr>
          <w:color w:val="4D555B"/>
        </w:rPr>
        <w:t xml:space="preserve"> </w:t>
      </w:r>
      <w:r>
        <w:rPr>
          <w:color w:val="4D555B"/>
        </w:rPr>
        <w:t>in the</w:t>
      </w:r>
      <w:r>
        <w:rPr>
          <w:color w:val="4D555B"/>
          <w:spacing w:val="-3"/>
        </w:rPr>
        <w:t xml:space="preserve"> </w:t>
      </w:r>
      <w:r>
        <w:rPr>
          <w:color w:val="4D555B"/>
        </w:rPr>
        <w:t>diagram.</w:t>
      </w:r>
    </w:p>
    <w:p w14:paraId="31C66406" w14:textId="77777777" w:rsidR="00D33403" w:rsidRDefault="00D33403">
      <w:pPr>
        <w:spacing w:line="328" w:lineRule="auto"/>
        <w:sectPr w:rsidR="00D33403">
          <w:type w:val="continuous"/>
          <w:pgSz w:w="11910" w:h="16840"/>
          <w:pgMar w:top="1580" w:right="1020" w:bottom="280" w:left="1020" w:header="720" w:footer="720" w:gutter="0"/>
          <w:cols w:space="720"/>
        </w:sectPr>
      </w:pPr>
    </w:p>
    <w:p w14:paraId="31C66407" w14:textId="77777777" w:rsidR="00D33403" w:rsidRDefault="00242846">
      <w:pPr>
        <w:pStyle w:val="BodyText"/>
        <w:rPr>
          <w:sz w:val="20"/>
        </w:rPr>
      </w:pPr>
      <w:r>
        <w:lastRenderedPageBreak/>
        <w:pict w14:anchorId="31C664CD">
          <v:group id="_x0000_s1041" style="position:absolute;margin-left:0;margin-top:0;width:595.3pt;height:841.9pt;z-index:-50920;mso-position-horizontal-relative:page;mso-position-vertical-relative:page" coordsize="11906,16838">
            <v:shape id="_x0000_s1043" type="#_x0000_t75" style="position:absolute;width:11906;height:16838">
              <v:imagedata r:id="rId121" o:title=""/>
            </v:shape>
            <v:shape id="_x0000_s1042" style="position:absolute;left:1133;top:1714;width:1191;height:74" coordorigin="1134,1714" coordsize="1191,74" path="m1134,1751r45,-28l1233,1714r54,9l1332,1751r45,27l1431,1787r55,-9l1531,1751r45,-28l1630,1714r54,9l1729,1751r45,27l1828,1787r55,-9l1928,1751r45,-28l2027,1714r54,9l2126,1751r45,27l2225,1787r54,-9l2324,1751e" filled="f" strokecolor="white" strokeweight=".46744mm">
              <v:path arrowok="t"/>
            </v:shape>
            <w10:wrap anchorx="page" anchory="page"/>
          </v:group>
        </w:pict>
      </w:r>
    </w:p>
    <w:p w14:paraId="31C66408" w14:textId="77777777" w:rsidR="00D33403" w:rsidRDefault="00D33403">
      <w:pPr>
        <w:pStyle w:val="BodyText"/>
        <w:rPr>
          <w:sz w:val="20"/>
        </w:rPr>
      </w:pPr>
    </w:p>
    <w:p w14:paraId="31C66409" w14:textId="77777777" w:rsidR="00D33403" w:rsidRDefault="00D33403">
      <w:pPr>
        <w:pStyle w:val="BodyText"/>
        <w:spacing w:before="1"/>
        <w:rPr>
          <w:sz w:val="23"/>
        </w:rPr>
      </w:pPr>
    </w:p>
    <w:p w14:paraId="31C6640A" w14:textId="77777777" w:rsidR="00D33403" w:rsidRDefault="00A57776">
      <w:pPr>
        <w:spacing w:before="100" w:line="288" w:lineRule="auto"/>
        <w:ind w:left="113" w:right="6378"/>
        <w:rPr>
          <w:rFonts w:ascii="ProximaNova-LightIt"/>
          <w:i/>
          <w:sz w:val="40"/>
        </w:rPr>
      </w:pPr>
      <w:r>
        <w:rPr>
          <w:rFonts w:ascii="ProximaNova-LightIt"/>
          <w:i/>
          <w:color w:val="FFFFFF"/>
          <w:sz w:val="40"/>
        </w:rPr>
        <w:t>The future of coral reef ecosystems, including the Great Barrier Reef, will ultimately depend on the success of global efforts to reduce the extent of climate change.</w:t>
      </w:r>
    </w:p>
    <w:p w14:paraId="31C6640B" w14:textId="77777777" w:rsidR="00D33403" w:rsidRDefault="00D33403">
      <w:pPr>
        <w:pStyle w:val="BodyText"/>
        <w:rPr>
          <w:rFonts w:ascii="ProximaNova-LightIt"/>
          <w:i/>
          <w:sz w:val="20"/>
        </w:rPr>
      </w:pPr>
    </w:p>
    <w:p w14:paraId="31C6640C" w14:textId="77777777" w:rsidR="00D33403" w:rsidRDefault="00D33403">
      <w:pPr>
        <w:pStyle w:val="BodyText"/>
        <w:rPr>
          <w:rFonts w:ascii="ProximaNova-LightIt"/>
          <w:i/>
          <w:sz w:val="20"/>
        </w:rPr>
      </w:pPr>
    </w:p>
    <w:p w14:paraId="31C6640D" w14:textId="77777777" w:rsidR="00D33403" w:rsidRDefault="00D33403">
      <w:pPr>
        <w:pStyle w:val="BodyText"/>
        <w:rPr>
          <w:rFonts w:ascii="ProximaNova-LightIt"/>
          <w:i/>
          <w:sz w:val="20"/>
        </w:rPr>
      </w:pPr>
    </w:p>
    <w:p w14:paraId="31C6640E" w14:textId="77777777" w:rsidR="00D33403" w:rsidRDefault="00D33403">
      <w:pPr>
        <w:pStyle w:val="BodyText"/>
        <w:rPr>
          <w:rFonts w:ascii="ProximaNova-LightIt"/>
          <w:i/>
          <w:sz w:val="20"/>
        </w:rPr>
      </w:pPr>
    </w:p>
    <w:p w14:paraId="31C6640F" w14:textId="77777777" w:rsidR="00D33403" w:rsidRDefault="00D33403">
      <w:pPr>
        <w:pStyle w:val="BodyText"/>
        <w:rPr>
          <w:rFonts w:ascii="ProximaNova-LightIt"/>
          <w:i/>
          <w:sz w:val="20"/>
        </w:rPr>
      </w:pPr>
    </w:p>
    <w:p w14:paraId="31C66410" w14:textId="77777777" w:rsidR="00D33403" w:rsidRDefault="00D33403">
      <w:pPr>
        <w:pStyle w:val="BodyText"/>
        <w:rPr>
          <w:rFonts w:ascii="ProximaNova-LightIt"/>
          <w:i/>
          <w:sz w:val="20"/>
        </w:rPr>
      </w:pPr>
    </w:p>
    <w:p w14:paraId="31C66411" w14:textId="77777777" w:rsidR="00D33403" w:rsidRDefault="00D33403">
      <w:pPr>
        <w:pStyle w:val="BodyText"/>
        <w:rPr>
          <w:rFonts w:ascii="ProximaNova-LightIt"/>
          <w:i/>
          <w:sz w:val="20"/>
        </w:rPr>
      </w:pPr>
    </w:p>
    <w:p w14:paraId="31C66412" w14:textId="77777777" w:rsidR="00D33403" w:rsidRDefault="00D33403">
      <w:pPr>
        <w:pStyle w:val="BodyText"/>
        <w:rPr>
          <w:rFonts w:ascii="ProximaNova-LightIt"/>
          <w:i/>
          <w:sz w:val="20"/>
        </w:rPr>
      </w:pPr>
    </w:p>
    <w:p w14:paraId="31C66413" w14:textId="77777777" w:rsidR="00D33403" w:rsidRDefault="00D33403">
      <w:pPr>
        <w:pStyle w:val="BodyText"/>
        <w:rPr>
          <w:rFonts w:ascii="ProximaNova-LightIt"/>
          <w:i/>
          <w:sz w:val="20"/>
        </w:rPr>
      </w:pPr>
    </w:p>
    <w:p w14:paraId="31C66414" w14:textId="77777777" w:rsidR="00D33403" w:rsidRDefault="00D33403">
      <w:pPr>
        <w:pStyle w:val="BodyText"/>
        <w:rPr>
          <w:rFonts w:ascii="ProximaNova-LightIt"/>
          <w:i/>
          <w:sz w:val="20"/>
        </w:rPr>
      </w:pPr>
    </w:p>
    <w:p w14:paraId="31C66415" w14:textId="77777777" w:rsidR="00D33403" w:rsidRDefault="00D33403">
      <w:pPr>
        <w:pStyle w:val="BodyText"/>
        <w:rPr>
          <w:rFonts w:ascii="ProximaNova-LightIt"/>
          <w:i/>
          <w:sz w:val="20"/>
        </w:rPr>
      </w:pPr>
    </w:p>
    <w:p w14:paraId="31C66416" w14:textId="77777777" w:rsidR="00D33403" w:rsidRDefault="00D33403">
      <w:pPr>
        <w:pStyle w:val="BodyText"/>
        <w:rPr>
          <w:rFonts w:ascii="ProximaNova-LightIt"/>
          <w:i/>
          <w:sz w:val="20"/>
        </w:rPr>
      </w:pPr>
    </w:p>
    <w:p w14:paraId="31C66417" w14:textId="77777777" w:rsidR="00D33403" w:rsidRDefault="00D33403">
      <w:pPr>
        <w:pStyle w:val="BodyText"/>
        <w:rPr>
          <w:rFonts w:ascii="ProximaNova-LightIt"/>
          <w:i/>
          <w:sz w:val="20"/>
        </w:rPr>
      </w:pPr>
    </w:p>
    <w:p w14:paraId="31C66418" w14:textId="77777777" w:rsidR="00D33403" w:rsidRDefault="00D33403">
      <w:pPr>
        <w:pStyle w:val="BodyText"/>
        <w:rPr>
          <w:rFonts w:ascii="ProximaNova-LightIt"/>
          <w:i/>
          <w:sz w:val="20"/>
        </w:rPr>
      </w:pPr>
    </w:p>
    <w:p w14:paraId="31C66419" w14:textId="77777777" w:rsidR="00D33403" w:rsidRDefault="00D33403">
      <w:pPr>
        <w:pStyle w:val="BodyText"/>
        <w:rPr>
          <w:rFonts w:ascii="ProximaNova-LightIt"/>
          <w:i/>
          <w:sz w:val="20"/>
        </w:rPr>
      </w:pPr>
    </w:p>
    <w:p w14:paraId="31C6641A" w14:textId="77777777" w:rsidR="00D33403" w:rsidRDefault="00D33403">
      <w:pPr>
        <w:pStyle w:val="BodyText"/>
        <w:rPr>
          <w:rFonts w:ascii="ProximaNova-LightIt"/>
          <w:i/>
          <w:sz w:val="20"/>
        </w:rPr>
      </w:pPr>
    </w:p>
    <w:p w14:paraId="31C6641B" w14:textId="77777777" w:rsidR="00D33403" w:rsidRDefault="00D33403">
      <w:pPr>
        <w:pStyle w:val="BodyText"/>
        <w:rPr>
          <w:rFonts w:ascii="ProximaNova-LightIt"/>
          <w:i/>
          <w:sz w:val="20"/>
        </w:rPr>
      </w:pPr>
    </w:p>
    <w:p w14:paraId="31C6641C" w14:textId="77777777" w:rsidR="00D33403" w:rsidRDefault="00D33403">
      <w:pPr>
        <w:pStyle w:val="BodyText"/>
        <w:rPr>
          <w:rFonts w:ascii="ProximaNova-LightIt"/>
          <w:i/>
          <w:sz w:val="20"/>
        </w:rPr>
      </w:pPr>
    </w:p>
    <w:p w14:paraId="31C6641D" w14:textId="77777777" w:rsidR="00D33403" w:rsidRDefault="00D33403">
      <w:pPr>
        <w:pStyle w:val="BodyText"/>
        <w:rPr>
          <w:rFonts w:ascii="ProximaNova-LightIt"/>
          <w:i/>
          <w:sz w:val="20"/>
        </w:rPr>
      </w:pPr>
    </w:p>
    <w:p w14:paraId="31C6641E" w14:textId="77777777" w:rsidR="00D33403" w:rsidRDefault="00D33403">
      <w:pPr>
        <w:pStyle w:val="BodyText"/>
        <w:rPr>
          <w:rFonts w:ascii="ProximaNova-LightIt"/>
          <w:i/>
          <w:sz w:val="20"/>
        </w:rPr>
      </w:pPr>
    </w:p>
    <w:p w14:paraId="31C6641F" w14:textId="77777777" w:rsidR="00D33403" w:rsidRDefault="00D33403">
      <w:pPr>
        <w:pStyle w:val="BodyText"/>
        <w:rPr>
          <w:rFonts w:ascii="ProximaNova-LightIt"/>
          <w:i/>
          <w:sz w:val="20"/>
        </w:rPr>
      </w:pPr>
    </w:p>
    <w:p w14:paraId="31C66420" w14:textId="77777777" w:rsidR="00D33403" w:rsidRDefault="00D33403">
      <w:pPr>
        <w:pStyle w:val="BodyText"/>
        <w:rPr>
          <w:rFonts w:ascii="ProximaNova-LightIt"/>
          <w:i/>
          <w:sz w:val="20"/>
        </w:rPr>
      </w:pPr>
    </w:p>
    <w:p w14:paraId="31C66421" w14:textId="77777777" w:rsidR="00D33403" w:rsidRDefault="00D33403">
      <w:pPr>
        <w:pStyle w:val="BodyText"/>
        <w:rPr>
          <w:rFonts w:ascii="ProximaNova-LightIt"/>
          <w:i/>
          <w:sz w:val="20"/>
        </w:rPr>
      </w:pPr>
    </w:p>
    <w:p w14:paraId="31C66422" w14:textId="77777777" w:rsidR="00D33403" w:rsidRDefault="00D33403">
      <w:pPr>
        <w:pStyle w:val="BodyText"/>
        <w:rPr>
          <w:rFonts w:ascii="ProximaNova-LightIt"/>
          <w:i/>
          <w:sz w:val="20"/>
        </w:rPr>
      </w:pPr>
    </w:p>
    <w:p w14:paraId="31C66423" w14:textId="77777777" w:rsidR="00D33403" w:rsidRDefault="00D33403">
      <w:pPr>
        <w:pStyle w:val="BodyText"/>
        <w:rPr>
          <w:rFonts w:ascii="ProximaNova-LightIt"/>
          <w:i/>
          <w:sz w:val="20"/>
        </w:rPr>
      </w:pPr>
    </w:p>
    <w:p w14:paraId="31C66424" w14:textId="77777777" w:rsidR="00D33403" w:rsidRDefault="00D33403">
      <w:pPr>
        <w:pStyle w:val="BodyText"/>
        <w:rPr>
          <w:rFonts w:ascii="ProximaNova-LightIt"/>
          <w:i/>
          <w:sz w:val="20"/>
        </w:rPr>
      </w:pPr>
    </w:p>
    <w:p w14:paraId="31C66425" w14:textId="77777777" w:rsidR="00D33403" w:rsidRDefault="00D33403">
      <w:pPr>
        <w:pStyle w:val="BodyText"/>
        <w:rPr>
          <w:rFonts w:ascii="ProximaNova-LightIt"/>
          <w:i/>
          <w:sz w:val="20"/>
        </w:rPr>
      </w:pPr>
    </w:p>
    <w:p w14:paraId="31C66430" w14:textId="77777777" w:rsidR="00D33403" w:rsidRDefault="00D33403">
      <w:pPr>
        <w:pStyle w:val="BodyText"/>
        <w:rPr>
          <w:rFonts w:ascii="ProximaNova-LightIt"/>
          <w:i/>
          <w:sz w:val="20"/>
        </w:rPr>
      </w:pPr>
    </w:p>
    <w:p w14:paraId="31C66431" w14:textId="77777777" w:rsidR="00D33403" w:rsidRDefault="00D33403">
      <w:pPr>
        <w:pStyle w:val="BodyText"/>
        <w:rPr>
          <w:rFonts w:ascii="ProximaNova-LightIt"/>
          <w:i/>
          <w:sz w:val="20"/>
        </w:rPr>
      </w:pPr>
    </w:p>
    <w:p w14:paraId="31C66432" w14:textId="77777777" w:rsidR="00D33403" w:rsidRDefault="00D33403">
      <w:pPr>
        <w:pStyle w:val="BodyText"/>
        <w:rPr>
          <w:rFonts w:ascii="ProximaNova-LightIt"/>
          <w:i/>
          <w:sz w:val="20"/>
        </w:rPr>
      </w:pPr>
    </w:p>
    <w:p w14:paraId="31C66433" w14:textId="77777777" w:rsidR="00D33403" w:rsidRDefault="00D33403">
      <w:pPr>
        <w:pStyle w:val="BodyText"/>
        <w:rPr>
          <w:rFonts w:ascii="ProximaNova-LightIt"/>
          <w:i/>
          <w:sz w:val="20"/>
        </w:rPr>
      </w:pPr>
    </w:p>
    <w:p w14:paraId="31C66434" w14:textId="77777777" w:rsidR="00D33403" w:rsidRDefault="00D33403">
      <w:pPr>
        <w:pStyle w:val="BodyText"/>
        <w:rPr>
          <w:rFonts w:ascii="ProximaNova-LightIt"/>
          <w:i/>
          <w:sz w:val="20"/>
        </w:rPr>
      </w:pPr>
    </w:p>
    <w:p w14:paraId="31C66435" w14:textId="77777777" w:rsidR="00D33403" w:rsidRDefault="00D33403">
      <w:pPr>
        <w:pStyle w:val="BodyText"/>
        <w:rPr>
          <w:rFonts w:ascii="ProximaNova-LightIt"/>
          <w:i/>
          <w:sz w:val="20"/>
        </w:rPr>
      </w:pPr>
    </w:p>
    <w:p w14:paraId="31C66436" w14:textId="77777777" w:rsidR="00D33403" w:rsidRDefault="00D33403">
      <w:pPr>
        <w:pStyle w:val="BodyText"/>
        <w:spacing w:before="7"/>
        <w:rPr>
          <w:rFonts w:ascii="ProximaNova-LightIt"/>
          <w:i/>
          <w:sz w:val="22"/>
        </w:rPr>
      </w:pPr>
    </w:p>
    <w:p w14:paraId="31C66437" w14:textId="77777777" w:rsidR="00D33403" w:rsidRDefault="00A57776">
      <w:pPr>
        <w:spacing w:before="100"/>
        <w:ind w:left="113"/>
        <w:rPr>
          <w:rFonts w:ascii="ProximaNova-LightIt"/>
          <w:i/>
          <w:sz w:val="16"/>
        </w:rPr>
      </w:pPr>
      <w:r>
        <w:rPr>
          <w:rFonts w:ascii="ProximaNova-LightIt"/>
          <w:i/>
          <w:color w:val="FFFFFF"/>
          <w:sz w:val="16"/>
        </w:rPr>
        <w:t>Photograph: Chris Jones</w:t>
      </w:r>
    </w:p>
    <w:p w14:paraId="31C66438" w14:textId="77777777" w:rsidR="00D33403" w:rsidRDefault="00D33403">
      <w:pPr>
        <w:pStyle w:val="BodyText"/>
        <w:rPr>
          <w:rFonts w:ascii="ProximaNova-LightIt"/>
          <w:i/>
          <w:sz w:val="16"/>
        </w:rPr>
      </w:pPr>
    </w:p>
    <w:p w14:paraId="31C66439" w14:textId="77777777" w:rsidR="00D33403" w:rsidRDefault="00D33403">
      <w:pPr>
        <w:pStyle w:val="BodyText"/>
        <w:rPr>
          <w:rFonts w:ascii="ProximaNova-LightIt"/>
          <w:i/>
          <w:sz w:val="16"/>
        </w:rPr>
      </w:pPr>
    </w:p>
    <w:p w14:paraId="31C6643A" w14:textId="77777777" w:rsidR="00D33403" w:rsidRDefault="00D33403">
      <w:pPr>
        <w:pStyle w:val="BodyText"/>
        <w:spacing w:before="7"/>
        <w:rPr>
          <w:rFonts w:ascii="ProximaNova-LightIt"/>
          <w:i/>
          <w:sz w:val="15"/>
        </w:rPr>
      </w:pPr>
    </w:p>
    <w:p w14:paraId="31C6643B" w14:textId="447FA8C2" w:rsidR="00D33403" w:rsidRDefault="00F44DA5">
      <w:pPr>
        <w:tabs>
          <w:tab w:val="left" w:pos="7055"/>
        </w:tabs>
        <w:ind w:left="113"/>
        <w:rPr>
          <w:rFonts w:ascii="ProximaNova-Semibold"/>
          <w:b/>
          <w:sz w:val="12"/>
        </w:rPr>
      </w:pPr>
      <w:r>
        <w:rPr>
          <w:rFonts w:ascii="ProximaNova-Semibold"/>
          <w:b/>
          <w:color w:val="FFFFFF"/>
          <w:sz w:val="14"/>
        </w:rPr>
        <w:t xml:space="preserve">28                                                                                                                                                                                     </w:t>
      </w:r>
      <w:r w:rsidR="00A57776">
        <w:rPr>
          <w:rFonts w:ascii="ProximaNova-Semibold"/>
          <w:b/>
          <w:color w:val="FFFFFF"/>
          <w:sz w:val="12"/>
        </w:rPr>
        <w:t xml:space="preserve">GREAT BARRIER REEF MARINE </w:t>
      </w:r>
      <w:r w:rsidR="00A57776">
        <w:rPr>
          <w:rFonts w:ascii="ProximaNova-Semibold"/>
          <w:b/>
          <w:color w:val="FFFFFF"/>
          <w:spacing w:val="-3"/>
          <w:sz w:val="12"/>
        </w:rPr>
        <w:t>PARK</w:t>
      </w:r>
      <w:r w:rsidR="00A57776">
        <w:rPr>
          <w:rFonts w:ascii="ProximaNova-Semibold"/>
          <w:b/>
          <w:color w:val="FFFFFF"/>
          <w:spacing w:val="-10"/>
          <w:sz w:val="12"/>
        </w:rPr>
        <w:t xml:space="preserve"> </w:t>
      </w:r>
      <w:r w:rsidR="00A57776">
        <w:rPr>
          <w:rFonts w:ascii="ProximaNova-Semibold"/>
          <w:b/>
          <w:color w:val="FFFFFF"/>
          <w:sz w:val="12"/>
        </w:rPr>
        <w:t>AUTHORITY</w:t>
      </w:r>
    </w:p>
    <w:p w14:paraId="31C6643C" w14:textId="77777777" w:rsidR="00D33403" w:rsidRDefault="00D33403">
      <w:pPr>
        <w:rPr>
          <w:rFonts w:ascii="ProximaNova-Semibold"/>
          <w:sz w:val="12"/>
        </w:rPr>
        <w:sectPr w:rsidR="00D33403">
          <w:footerReference w:type="even" r:id="rId122"/>
          <w:pgSz w:w="11910" w:h="16840"/>
          <w:pgMar w:top="1580" w:right="1020" w:bottom="280" w:left="1020" w:header="0" w:footer="0" w:gutter="0"/>
          <w:cols w:space="720"/>
        </w:sectPr>
      </w:pPr>
    </w:p>
    <w:p w14:paraId="31C6643D" w14:textId="77777777" w:rsidR="00D33403" w:rsidRDefault="00A57776">
      <w:pPr>
        <w:pStyle w:val="Heading1"/>
      </w:pPr>
      <w:bookmarkStart w:id="22" w:name="_TOC_250000"/>
      <w:bookmarkEnd w:id="22"/>
      <w:r>
        <w:rPr>
          <w:color w:val="4D555B"/>
        </w:rPr>
        <w:lastRenderedPageBreak/>
        <w:t>FROM BLUEPRINT TO ACTION</w:t>
      </w:r>
    </w:p>
    <w:p w14:paraId="31C6643E" w14:textId="77777777" w:rsidR="00D33403" w:rsidRDefault="00D33403">
      <w:pPr>
        <w:pStyle w:val="BodyText"/>
        <w:rPr>
          <w:rFonts w:ascii="ProximaNovaT-Thin"/>
          <w:sz w:val="20"/>
        </w:rPr>
      </w:pPr>
    </w:p>
    <w:p w14:paraId="31C6643F" w14:textId="77777777" w:rsidR="00D33403" w:rsidRDefault="00D33403">
      <w:pPr>
        <w:pStyle w:val="BodyText"/>
        <w:rPr>
          <w:rFonts w:ascii="ProximaNovaT-Thin"/>
          <w:sz w:val="20"/>
        </w:rPr>
      </w:pPr>
    </w:p>
    <w:p w14:paraId="31C66440" w14:textId="77777777" w:rsidR="00D33403" w:rsidRDefault="00D33403">
      <w:pPr>
        <w:pStyle w:val="BodyText"/>
        <w:rPr>
          <w:rFonts w:ascii="ProximaNovaT-Thin"/>
          <w:sz w:val="20"/>
        </w:rPr>
      </w:pPr>
    </w:p>
    <w:p w14:paraId="31C66441" w14:textId="77777777" w:rsidR="00D33403" w:rsidRDefault="00D33403">
      <w:pPr>
        <w:pStyle w:val="BodyText"/>
        <w:rPr>
          <w:rFonts w:ascii="ProximaNovaT-Thin"/>
          <w:sz w:val="20"/>
        </w:rPr>
      </w:pPr>
    </w:p>
    <w:p w14:paraId="31C66442" w14:textId="77777777" w:rsidR="00D33403" w:rsidRDefault="00D33403">
      <w:pPr>
        <w:pStyle w:val="BodyText"/>
        <w:rPr>
          <w:rFonts w:ascii="ProximaNovaT-Thin"/>
          <w:sz w:val="20"/>
        </w:rPr>
      </w:pPr>
    </w:p>
    <w:p w14:paraId="31C66443" w14:textId="77777777" w:rsidR="00D33403" w:rsidRDefault="00D33403">
      <w:pPr>
        <w:pStyle w:val="BodyText"/>
        <w:spacing w:before="8"/>
        <w:rPr>
          <w:rFonts w:ascii="ProximaNovaT-Thin"/>
        </w:rPr>
      </w:pPr>
    </w:p>
    <w:p w14:paraId="31C66444" w14:textId="77777777" w:rsidR="00D33403" w:rsidRDefault="00D33403">
      <w:pPr>
        <w:rPr>
          <w:rFonts w:ascii="ProximaNovaT-Thin"/>
        </w:rPr>
        <w:sectPr w:rsidR="00D33403">
          <w:footerReference w:type="default" r:id="rId123"/>
          <w:pgSz w:w="11910" w:h="16840"/>
          <w:pgMar w:top="1540" w:right="0" w:bottom="620" w:left="1020" w:header="0" w:footer="422" w:gutter="0"/>
          <w:pgNumType w:start="29"/>
          <w:cols w:space="720"/>
        </w:sectPr>
      </w:pPr>
    </w:p>
    <w:p w14:paraId="31C66445" w14:textId="77777777" w:rsidR="00D33403" w:rsidRDefault="00A57776">
      <w:pPr>
        <w:pStyle w:val="BodyText"/>
        <w:spacing w:before="102" w:line="328" w:lineRule="auto"/>
        <w:ind w:left="113" w:right="185"/>
      </w:pPr>
      <w:r>
        <w:rPr>
          <w:color w:val="4D555B"/>
          <w:spacing w:val="-3"/>
        </w:rPr>
        <w:t xml:space="preserve">This </w:t>
      </w:r>
      <w:r>
        <w:rPr>
          <w:color w:val="4D555B"/>
          <w:spacing w:val="-4"/>
        </w:rPr>
        <w:t xml:space="preserve">blueprint presents </w:t>
      </w:r>
      <w:r>
        <w:rPr>
          <w:color w:val="4D555B"/>
        </w:rPr>
        <w:t xml:space="preserve">a </w:t>
      </w:r>
      <w:r>
        <w:rPr>
          <w:color w:val="4D555B"/>
          <w:spacing w:val="-4"/>
        </w:rPr>
        <w:t xml:space="preserve">pathway </w:t>
      </w:r>
      <w:r>
        <w:rPr>
          <w:color w:val="4D555B"/>
          <w:spacing w:val="-3"/>
        </w:rPr>
        <w:t xml:space="preserve">for </w:t>
      </w:r>
      <w:r>
        <w:rPr>
          <w:color w:val="4D555B"/>
          <w:spacing w:val="-4"/>
        </w:rPr>
        <w:t xml:space="preserve">addressing current challenges facing coral reefs within </w:t>
      </w:r>
      <w:r>
        <w:rPr>
          <w:color w:val="4D555B"/>
          <w:spacing w:val="-3"/>
        </w:rPr>
        <w:t xml:space="preserve">the </w:t>
      </w:r>
      <w:r>
        <w:rPr>
          <w:color w:val="4D555B"/>
          <w:spacing w:val="-4"/>
        </w:rPr>
        <w:t xml:space="preserve">Great Barrier </w:t>
      </w:r>
      <w:r>
        <w:rPr>
          <w:color w:val="4D555B"/>
          <w:spacing w:val="-5"/>
        </w:rPr>
        <w:t xml:space="preserve">Reef </w:t>
      </w:r>
      <w:r>
        <w:rPr>
          <w:color w:val="4D555B"/>
          <w:spacing w:val="-4"/>
        </w:rPr>
        <w:t xml:space="preserve">Marine Park. </w:t>
      </w:r>
      <w:r>
        <w:rPr>
          <w:color w:val="4D555B"/>
        </w:rPr>
        <w:t xml:space="preserve">It </w:t>
      </w:r>
      <w:r>
        <w:rPr>
          <w:color w:val="4D555B"/>
          <w:spacing w:val="-3"/>
        </w:rPr>
        <w:t xml:space="preserve">does this </w:t>
      </w:r>
      <w:r>
        <w:rPr>
          <w:color w:val="4D555B"/>
        </w:rPr>
        <w:t xml:space="preserve">by </w:t>
      </w:r>
      <w:r>
        <w:rPr>
          <w:color w:val="4D555B"/>
          <w:spacing w:val="-4"/>
        </w:rPr>
        <w:t xml:space="preserve">outlining initiatives that complement current management arrangements </w:t>
      </w:r>
      <w:r>
        <w:rPr>
          <w:color w:val="4D555B"/>
        </w:rPr>
        <w:t xml:space="preserve">to </w:t>
      </w:r>
      <w:r>
        <w:rPr>
          <w:color w:val="4D555B"/>
          <w:spacing w:val="-4"/>
        </w:rPr>
        <w:t xml:space="preserve">build </w:t>
      </w:r>
      <w:r>
        <w:rPr>
          <w:color w:val="4D555B"/>
          <w:spacing w:val="-3"/>
        </w:rPr>
        <w:t xml:space="preserve">the </w:t>
      </w:r>
      <w:r>
        <w:rPr>
          <w:color w:val="4D555B"/>
          <w:spacing w:val="-4"/>
        </w:rPr>
        <w:t xml:space="preserve">resilience </w:t>
      </w:r>
      <w:r>
        <w:rPr>
          <w:color w:val="4D555B"/>
        </w:rPr>
        <w:t xml:space="preserve">of </w:t>
      </w:r>
      <w:r>
        <w:rPr>
          <w:color w:val="4D555B"/>
          <w:spacing w:val="-4"/>
        </w:rPr>
        <w:t xml:space="preserve">coral </w:t>
      </w:r>
      <w:r>
        <w:rPr>
          <w:color w:val="4D555B"/>
          <w:spacing w:val="-3"/>
        </w:rPr>
        <w:t>reef</w:t>
      </w:r>
      <w:r>
        <w:rPr>
          <w:color w:val="4D555B"/>
          <w:spacing w:val="-24"/>
        </w:rPr>
        <w:t xml:space="preserve"> </w:t>
      </w:r>
      <w:r>
        <w:rPr>
          <w:color w:val="4D555B"/>
          <w:spacing w:val="-4"/>
        </w:rPr>
        <w:t>ecosystems.</w:t>
      </w:r>
    </w:p>
    <w:p w14:paraId="31C66446" w14:textId="77777777" w:rsidR="00D33403" w:rsidRDefault="00A57776">
      <w:pPr>
        <w:pStyle w:val="BodyText"/>
        <w:spacing w:before="112" w:line="328" w:lineRule="auto"/>
        <w:ind w:left="113" w:right="26"/>
      </w:pPr>
      <w:r>
        <w:rPr>
          <w:color w:val="4D555B"/>
          <w:spacing w:val="-3"/>
        </w:rPr>
        <w:t xml:space="preserve">The </w:t>
      </w:r>
      <w:r>
        <w:rPr>
          <w:color w:val="4D555B"/>
          <w:spacing w:val="-4"/>
        </w:rPr>
        <w:t xml:space="preserve">future </w:t>
      </w:r>
      <w:r>
        <w:rPr>
          <w:color w:val="4D555B"/>
        </w:rPr>
        <w:t xml:space="preserve">of </w:t>
      </w:r>
      <w:r>
        <w:rPr>
          <w:color w:val="4D555B"/>
          <w:spacing w:val="-4"/>
        </w:rPr>
        <w:t xml:space="preserve">coral </w:t>
      </w:r>
      <w:r>
        <w:rPr>
          <w:color w:val="4D555B"/>
          <w:spacing w:val="-3"/>
        </w:rPr>
        <w:t xml:space="preserve">reef </w:t>
      </w:r>
      <w:r>
        <w:rPr>
          <w:color w:val="4D555B"/>
          <w:spacing w:val="-4"/>
        </w:rPr>
        <w:t xml:space="preserve">ecosystems, including </w:t>
      </w:r>
      <w:r>
        <w:rPr>
          <w:color w:val="4D555B"/>
          <w:spacing w:val="-3"/>
        </w:rPr>
        <w:t xml:space="preserve">the </w:t>
      </w:r>
      <w:r>
        <w:rPr>
          <w:color w:val="4D555B"/>
          <w:spacing w:val="-4"/>
        </w:rPr>
        <w:t xml:space="preserve">Great Barrier </w:t>
      </w:r>
      <w:r>
        <w:rPr>
          <w:color w:val="4D555B"/>
          <w:spacing w:val="-6"/>
        </w:rPr>
        <w:t xml:space="preserve">Reef, </w:t>
      </w:r>
      <w:r>
        <w:rPr>
          <w:color w:val="4D555B"/>
          <w:spacing w:val="-3"/>
        </w:rPr>
        <w:t xml:space="preserve">will </w:t>
      </w:r>
      <w:r>
        <w:rPr>
          <w:color w:val="4D555B"/>
          <w:spacing w:val="-4"/>
        </w:rPr>
        <w:t xml:space="preserve">ultimately depend </w:t>
      </w:r>
      <w:r>
        <w:rPr>
          <w:color w:val="4D555B"/>
        </w:rPr>
        <w:t xml:space="preserve">on </w:t>
      </w:r>
      <w:r>
        <w:rPr>
          <w:color w:val="4D555B"/>
          <w:spacing w:val="-3"/>
        </w:rPr>
        <w:t xml:space="preserve">the </w:t>
      </w:r>
      <w:r>
        <w:rPr>
          <w:color w:val="4D555B"/>
          <w:spacing w:val="-4"/>
        </w:rPr>
        <w:t xml:space="preserve">success of global </w:t>
      </w:r>
      <w:r>
        <w:rPr>
          <w:color w:val="4D555B"/>
          <w:spacing w:val="-3"/>
        </w:rPr>
        <w:t xml:space="preserve">efforts </w:t>
      </w:r>
      <w:r>
        <w:rPr>
          <w:color w:val="4D555B"/>
        </w:rPr>
        <w:t xml:space="preserve">to </w:t>
      </w:r>
      <w:r>
        <w:rPr>
          <w:color w:val="4D555B"/>
          <w:spacing w:val="-4"/>
        </w:rPr>
        <w:t xml:space="preserve">reduce </w:t>
      </w:r>
      <w:r>
        <w:rPr>
          <w:color w:val="4D555B"/>
          <w:spacing w:val="-3"/>
        </w:rPr>
        <w:t xml:space="preserve">the </w:t>
      </w:r>
      <w:r>
        <w:rPr>
          <w:color w:val="4D555B"/>
          <w:spacing w:val="-4"/>
        </w:rPr>
        <w:t xml:space="preserve">extent </w:t>
      </w:r>
      <w:r>
        <w:rPr>
          <w:color w:val="4D555B"/>
        </w:rPr>
        <w:t>of</w:t>
      </w:r>
      <w:r>
        <w:rPr>
          <w:color w:val="4D555B"/>
          <w:spacing w:val="-34"/>
        </w:rPr>
        <w:t xml:space="preserve"> </w:t>
      </w:r>
      <w:r>
        <w:rPr>
          <w:color w:val="4D555B"/>
          <w:spacing w:val="-4"/>
        </w:rPr>
        <w:t xml:space="preserve">climate change. </w:t>
      </w:r>
      <w:r>
        <w:rPr>
          <w:color w:val="4D555B"/>
          <w:spacing w:val="-5"/>
        </w:rPr>
        <w:t xml:space="preserve">Local </w:t>
      </w:r>
      <w:r>
        <w:rPr>
          <w:color w:val="4D555B"/>
          <w:spacing w:val="-4"/>
        </w:rPr>
        <w:t xml:space="preserve">actions </w:t>
      </w:r>
      <w:r>
        <w:rPr>
          <w:color w:val="4D555B"/>
        </w:rPr>
        <w:t xml:space="preserve">to </w:t>
      </w:r>
      <w:r>
        <w:rPr>
          <w:color w:val="4D555B"/>
          <w:spacing w:val="-4"/>
        </w:rPr>
        <w:t xml:space="preserve">build resilience within </w:t>
      </w:r>
      <w:r>
        <w:rPr>
          <w:color w:val="4D555B"/>
          <w:spacing w:val="-3"/>
        </w:rPr>
        <w:t xml:space="preserve">the </w:t>
      </w:r>
      <w:r>
        <w:rPr>
          <w:color w:val="4D555B"/>
          <w:spacing w:val="-4"/>
        </w:rPr>
        <w:t xml:space="preserve">Great Barrier </w:t>
      </w:r>
      <w:r>
        <w:rPr>
          <w:color w:val="4D555B"/>
          <w:spacing w:val="-6"/>
        </w:rPr>
        <w:t xml:space="preserve">Reef </w:t>
      </w:r>
      <w:r>
        <w:rPr>
          <w:color w:val="4D555B"/>
          <w:spacing w:val="-4"/>
        </w:rPr>
        <w:t xml:space="preserve">Marine Park </w:t>
      </w:r>
      <w:r>
        <w:rPr>
          <w:color w:val="4D555B"/>
          <w:spacing w:val="-3"/>
        </w:rPr>
        <w:t xml:space="preserve">are </w:t>
      </w:r>
      <w:r>
        <w:rPr>
          <w:color w:val="4D555B"/>
          <w:spacing w:val="-4"/>
        </w:rPr>
        <w:t xml:space="preserve">critical complements </w:t>
      </w:r>
      <w:r>
        <w:rPr>
          <w:color w:val="4D555B"/>
        </w:rPr>
        <w:t xml:space="preserve">to </w:t>
      </w:r>
      <w:r>
        <w:rPr>
          <w:color w:val="4D555B"/>
          <w:spacing w:val="-4"/>
        </w:rPr>
        <w:t xml:space="preserve">climate change mitigation </w:t>
      </w:r>
      <w:r>
        <w:rPr>
          <w:color w:val="4D555B"/>
          <w:spacing w:val="-3"/>
        </w:rPr>
        <w:t xml:space="preserve">efforts and </w:t>
      </w:r>
      <w:r>
        <w:rPr>
          <w:color w:val="4D555B"/>
          <w:spacing w:val="-4"/>
        </w:rPr>
        <w:t xml:space="preserve">catchment programs </w:t>
      </w:r>
      <w:r>
        <w:rPr>
          <w:color w:val="4D555B"/>
        </w:rPr>
        <w:t xml:space="preserve">to </w:t>
      </w:r>
      <w:r>
        <w:rPr>
          <w:color w:val="4D555B"/>
          <w:spacing w:val="-4"/>
        </w:rPr>
        <w:t xml:space="preserve">improve water </w:t>
      </w:r>
      <w:r>
        <w:rPr>
          <w:color w:val="4D555B"/>
          <w:spacing w:val="-5"/>
        </w:rPr>
        <w:t xml:space="preserve">quality. </w:t>
      </w:r>
      <w:r>
        <w:rPr>
          <w:color w:val="4D555B"/>
        </w:rPr>
        <w:t xml:space="preserve">A </w:t>
      </w:r>
      <w:r>
        <w:rPr>
          <w:color w:val="4D555B"/>
          <w:spacing w:val="-3"/>
        </w:rPr>
        <w:t xml:space="preserve">more </w:t>
      </w:r>
      <w:r>
        <w:rPr>
          <w:color w:val="4D555B"/>
          <w:spacing w:val="-4"/>
        </w:rPr>
        <w:t xml:space="preserve">resilient </w:t>
      </w:r>
      <w:r>
        <w:rPr>
          <w:color w:val="4D555B"/>
          <w:spacing w:val="-5"/>
        </w:rPr>
        <w:t xml:space="preserve">Reef </w:t>
      </w:r>
      <w:r>
        <w:rPr>
          <w:color w:val="4D555B"/>
          <w:spacing w:val="-3"/>
        </w:rPr>
        <w:t xml:space="preserve">will </w:t>
      </w:r>
      <w:r>
        <w:rPr>
          <w:color w:val="4D555B"/>
          <w:spacing w:val="-4"/>
        </w:rPr>
        <w:t xml:space="preserve">recover faster from recent shocks </w:t>
      </w:r>
      <w:r>
        <w:rPr>
          <w:color w:val="4D555B"/>
          <w:spacing w:val="-3"/>
        </w:rPr>
        <w:t xml:space="preserve">and cope </w:t>
      </w:r>
      <w:r>
        <w:rPr>
          <w:color w:val="4D555B"/>
          <w:spacing w:val="-4"/>
        </w:rPr>
        <w:t xml:space="preserve">better </w:t>
      </w:r>
      <w:r>
        <w:rPr>
          <w:color w:val="4D555B"/>
          <w:spacing w:val="-3"/>
        </w:rPr>
        <w:t xml:space="preserve">with the </w:t>
      </w:r>
      <w:r>
        <w:rPr>
          <w:color w:val="4D555B"/>
          <w:spacing w:val="-4"/>
        </w:rPr>
        <w:t>challenges</w:t>
      </w:r>
      <w:r>
        <w:rPr>
          <w:color w:val="4D555B"/>
          <w:spacing w:val="-22"/>
        </w:rPr>
        <w:t xml:space="preserve"> </w:t>
      </w:r>
      <w:r>
        <w:rPr>
          <w:color w:val="4D555B"/>
          <w:spacing w:val="-4"/>
        </w:rPr>
        <w:t>ahead.</w:t>
      </w:r>
    </w:p>
    <w:p w14:paraId="31C66448" w14:textId="666A3571" w:rsidR="00D33403" w:rsidRDefault="00A57776" w:rsidP="009E6CDE">
      <w:pPr>
        <w:pStyle w:val="BodyText"/>
        <w:spacing w:before="112" w:line="328" w:lineRule="auto"/>
        <w:ind w:left="113" w:right="-19"/>
      </w:pPr>
      <w:r>
        <w:rPr>
          <w:color w:val="4D555B"/>
        </w:rPr>
        <w:t>The Authority will lead the blueprint’s implementation. Approaches and initiatives within it are being embedded in the Authority’s corporate and operating plans and</w:t>
      </w:r>
      <w:r w:rsidR="009E6CDE">
        <w:rPr>
          <w:color w:val="4D555B"/>
        </w:rPr>
        <w:t xml:space="preserve"> </w:t>
      </w:r>
      <w:r>
        <w:rPr>
          <w:color w:val="4D555B"/>
        </w:rPr>
        <w:t>will be reported through its annual report. However, the successful implementation of initiatives will ultimately depend on the collective knowledge, expertise and resources of many.</w:t>
      </w:r>
    </w:p>
    <w:p w14:paraId="31C66449" w14:textId="77777777" w:rsidR="00D33403" w:rsidRDefault="00A57776">
      <w:pPr>
        <w:pStyle w:val="BodyText"/>
        <w:spacing w:before="114" w:line="328" w:lineRule="auto"/>
        <w:ind w:left="113" w:right="26"/>
      </w:pPr>
      <w:r>
        <w:rPr>
          <w:color w:val="4D555B"/>
        </w:rPr>
        <w:t>It is our sincere hope that the shared commitment demonstrated by our partners at the Great Barrier Reef Summit to developing this blueprint will extend to its implementation and that actions outlined will become part of our partners’ core business.</w:t>
      </w:r>
    </w:p>
    <w:p w14:paraId="31C6644A" w14:textId="77777777" w:rsidR="00D33403" w:rsidRDefault="00A57776">
      <w:pPr>
        <w:pStyle w:val="BodyText"/>
        <w:spacing w:before="113" w:line="328" w:lineRule="auto"/>
        <w:ind w:left="113" w:right="198"/>
        <w:jc w:val="both"/>
      </w:pPr>
      <w:r>
        <w:rPr>
          <w:noProof/>
          <w:lang w:val="en-AU" w:eastAsia="en-AU"/>
        </w:rPr>
        <w:drawing>
          <wp:anchor distT="0" distB="0" distL="0" distR="0" simplePos="0" relativeHeight="2632" behindDoc="0" locked="0" layoutInCell="1" allowOverlap="1" wp14:anchorId="31C664CE" wp14:editId="31C664CF">
            <wp:simplePos x="0" y="0"/>
            <wp:positionH relativeFrom="page">
              <wp:posOffset>720001</wp:posOffset>
            </wp:positionH>
            <wp:positionV relativeFrom="paragraph">
              <wp:posOffset>1039420</wp:posOffset>
            </wp:positionV>
            <wp:extent cx="6839991" cy="2429992"/>
            <wp:effectExtent l="0" t="0" r="0" b="0"/>
            <wp:wrapNone/>
            <wp:docPr id="37" name="image9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90.jpeg"/>
                    <pic:cNvPicPr/>
                  </pic:nvPicPr>
                  <pic:blipFill>
                    <a:blip r:embed="rId124" cstate="print"/>
                    <a:stretch>
                      <a:fillRect/>
                    </a:stretch>
                  </pic:blipFill>
                  <pic:spPr>
                    <a:xfrm>
                      <a:off x="0" y="0"/>
                      <a:ext cx="6839991" cy="2429992"/>
                    </a:xfrm>
                    <a:prstGeom prst="rect">
                      <a:avLst/>
                    </a:prstGeom>
                  </pic:spPr>
                </pic:pic>
              </a:graphicData>
            </a:graphic>
          </wp:anchor>
        </w:drawing>
      </w:r>
      <w:r>
        <w:rPr>
          <w:color w:val="4D555B"/>
        </w:rPr>
        <w:t>Work has commenced on a number of actions. Where additional funding or capacity is required we will work with our partners to address gaps, align efforts or look for alternative approaches to achieve outcomes.</w:t>
      </w:r>
    </w:p>
    <w:p w14:paraId="31C6644B" w14:textId="77777777" w:rsidR="00D33403" w:rsidRDefault="00A57776">
      <w:pPr>
        <w:pStyle w:val="BodyText"/>
        <w:spacing w:before="100" w:line="328" w:lineRule="auto"/>
        <w:ind w:left="113" w:right="1477"/>
      </w:pPr>
      <w:r>
        <w:br w:type="column"/>
      </w:r>
      <w:r>
        <w:rPr>
          <w:color w:val="4D555B"/>
        </w:rPr>
        <w:t>There is no single solution to future-proofing or shielding the Great Barrier Reef from the effects of a changing climate.</w:t>
      </w:r>
    </w:p>
    <w:p w14:paraId="31C6644C" w14:textId="77777777" w:rsidR="00D33403" w:rsidRDefault="00A57776">
      <w:pPr>
        <w:pStyle w:val="BodyText"/>
        <w:spacing w:before="112" w:line="328" w:lineRule="auto"/>
        <w:ind w:left="113" w:right="1490"/>
      </w:pPr>
      <w:r>
        <w:rPr>
          <w:color w:val="4D555B"/>
        </w:rPr>
        <w:t>However, we believe the combination of initiatives outlined in this blueprint, and their incorporation in a forward looking, dynamic and adaptive operational framework, will dramatically improve our ability to support the resilience of the Reef.</w:t>
      </w:r>
    </w:p>
    <w:p w14:paraId="31C6644D" w14:textId="77777777" w:rsidR="00D33403" w:rsidRDefault="00A57776">
      <w:pPr>
        <w:pStyle w:val="BodyText"/>
        <w:spacing w:before="112"/>
        <w:ind w:left="113"/>
      </w:pPr>
      <w:r>
        <w:rPr>
          <w:color w:val="4D555B"/>
        </w:rPr>
        <w:t>We hope you will join us on this journey.</w:t>
      </w:r>
    </w:p>
    <w:p w14:paraId="31C6644E" w14:textId="77777777" w:rsidR="00D33403" w:rsidRDefault="00D33403">
      <w:pPr>
        <w:pStyle w:val="BodyText"/>
        <w:rPr>
          <w:sz w:val="20"/>
        </w:rPr>
      </w:pPr>
    </w:p>
    <w:p w14:paraId="31C6644F" w14:textId="77777777" w:rsidR="00D33403" w:rsidRDefault="00D33403">
      <w:pPr>
        <w:pStyle w:val="BodyText"/>
        <w:rPr>
          <w:sz w:val="20"/>
        </w:rPr>
      </w:pPr>
    </w:p>
    <w:p w14:paraId="31C66450" w14:textId="77777777" w:rsidR="00D33403" w:rsidRDefault="00D33403">
      <w:pPr>
        <w:pStyle w:val="BodyText"/>
        <w:rPr>
          <w:sz w:val="20"/>
        </w:rPr>
      </w:pPr>
    </w:p>
    <w:p w14:paraId="31C66451" w14:textId="77777777" w:rsidR="00D33403" w:rsidRDefault="00D33403">
      <w:pPr>
        <w:pStyle w:val="BodyText"/>
        <w:rPr>
          <w:sz w:val="20"/>
        </w:rPr>
      </w:pPr>
    </w:p>
    <w:p w14:paraId="31C66452" w14:textId="77777777" w:rsidR="00D33403" w:rsidRDefault="00D33403">
      <w:pPr>
        <w:pStyle w:val="BodyText"/>
        <w:rPr>
          <w:sz w:val="20"/>
        </w:rPr>
      </w:pPr>
    </w:p>
    <w:p w14:paraId="31C66453" w14:textId="77777777" w:rsidR="00D33403" w:rsidRDefault="00A57776">
      <w:pPr>
        <w:pStyle w:val="BodyText"/>
        <w:spacing w:before="3"/>
        <w:rPr>
          <w:sz w:val="21"/>
        </w:rPr>
      </w:pPr>
      <w:r>
        <w:rPr>
          <w:noProof/>
          <w:lang w:val="en-AU" w:eastAsia="en-AU"/>
        </w:rPr>
        <w:drawing>
          <wp:anchor distT="0" distB="0" distL="0" distR="0" simplePos="0" relativeHeight="2608" behindDoc="0" locked="0" layoutInCell="1" allowOverlap="1" wp14:anchorId="31C664D0" wp14:editId="31C664D1">
            <wp:simplePos x="0" y="0"/>
            <wp:positionH relativeFrom="page">
              <wp:posOffset>3908869</wp:posOffset>
            </wp:positionH>
            <wp:positionV relativeFrom="paragraph">
              <wp:posOffset>160401</wp:posOffset>
            </wp:positionV>
            <wp:extent cx="1866421" cy="2642616"/>
            <wp:effectExtent l="0" t="0" r="0" b="0"/>
            <wp:wrapTopAndBottom/>
            <wp:docPr id="39" name="image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91.jpeg"/>
                    <pic:cNvPicPr/>
                  </pic:nvPicPr>
                  <pic:blipFill>
                    <a:blip r:embed="rId125" cstate="print"/>
                    <a:stretch>
                      <a:fillRect/>
                    </a:stretch>
                  </pic:blipFill>
                  <pic:spPr>
                    <a:xfrm>
                      <a:off x="0" y="0"/>
                      <a:ext cx="1866421" cy="2642616"/>
                    </a:xfrm>
                    <a:prstGeom prst="rect">
                      <a:avLst/>
                    </a:prstGeom>
                  </pic:spPr>
                </pic:pic>
              </a:graphicData>
            </a:graphic>
          </wp:anchor>
        </w:drawing>
      </w:r>
    </w:p>
    <w:p w14:paraId="31C66454" w14:textId="77777777" w:rsidR="00D33403" w:rsidRDefault="00D33403">
      <w:pPr>
        <w:rPr>
          <w:sz w:val="21"/>
        </w:rPr>
        <w:sectPr w:rsidR="00D33403">
          <w:type w:val="continuous"/>
          <w:pgSz w:w="11910" w:h="16840"/>
          <w:pgMar w:top="1580" w:right="0" w:bottom="280" w:left="1020" w:header="720" w:footer="720" w:gutter="0"/>
          <w:cols w:num="2" w:space="720" w:equalWidth="0">
            <w:col w:w="4732" w:space="286"/>
            <w:col w:w="5872"/>
          </w:cols>
        </w:sectPr>
      </w:pPr>
    </w:p>
    <w:p w14:paraId="31C66455" w14:textId="77777777" w:rsidR="00D33403" w:rsidRDefault="00D33403">
      <w:pPr>
        <w:rPr>
          <w:sz w:val="21"/>
        </w:rPr>
        <w:sectPr w:rsidR="00D33403">
          <w:type w:val="continuous"/>
          <w:pgSz w:w="11910" w:h="16840"/>
          <w:pgMar w:top="1580" w:right="0" w:bottom="280" w:left="1020" w:header="720" w:footer="720" w:gutter="0"/>
          <w:cols w:space="720"/>
        </w:sectPr>
      </w:pPr>
    </w:p>
    <w:p w14:paraId="31C66456" w14:textId="77777777" w:rsidR="00D33403" w:rsidRDefault="00D33403">
      <w:pPr>
        <w:pStyle w:val="BodyText"/>
        <w:rPr>
          <w:sz w:val="20"/>
        </w:rPr>
      </w:pPr>
    </w:p>
    <w:p w14:paraId="31C66459" w14:textId="77777777" w:rsidR="00D33403" w:rsidRDefault="00A57776">
      <w:pPr>
        <w:spacing w:before="131" w:line="261" w:lineRule="auto"/>
        <w:ind w:left="1256" w:right="1252" w:firstLine="27"/>
        <w:jc w:val="both"/>
        <w:rPr>
          <w:rFonts w:ascii="ProximaNova-MediumIt"/>
          <w:i/>
        </w:rPr>
      </w:pPr>
      <w:r>
        <w:rPr>
          <w:rFonts w:ascii="ProximaNova-MediumIt"/>
          <w:i/>
          <w:color w:val="FFFFFF"/>
        </w:rPr>
        <w:t>The Great Barrier Reef Marine Park Authority acknowledges the contribution from peers from the following organisations,</w:t>
      </w:r>
      <w:r>
        <w:rPr>
          <w:rFonts w:ascii="ProximaNova-MediumIt"/>
          <w:i/>
          <w:color w:val="FFFFFF"/>
          <w:spacing w:val="55"/>
        </w:rPr>
        <w:t xml:space="preserve"> </w:t>
      </w:r>
      <w:r>
        <w:rPr>
          <w:rFonts w:ascii="ProximaNova-MediumIt"/>
          <w:i/>
          <w:color w:val="FFFFFF"/>
        </w:rPr>
        <w:t>who have made the development of this blueprint possible.</w:t>
      </w:r>
    </w:p>
    <w:p w14:paraId="31C6645A" w14:textId="77777777" w:rsidR="00D33403" w:rsidRDefault="00A57776">
      <w:pPr>
        <w:pStyle w:val="BodyText"/>
        <w:spacing w:before="136" w:line="302" w:lineRule="auto"/>
        <w:ind w:left="2239" w:right="2237"/>
        <w:jc w:val="center"/>
      </w:pPr>
      <w:r>
        <w:rPr>
          <w:color w:val="FFFFFF"/>
        </w:rPr>
        <w:t>Association of Marine Park Tourism Operators Australian Coral Reef Society</w:t>
      </w:r>
    </w:p>
    <w:p w14:paraId="31C6645B" w14:textId="77777777" w:rsidR="00D33403" w:rsidRDefault="00A57776">
      <w:pPr>
        <w:pStyle w:val="BodyText"/>
        <w:ind w:left="2237" w:right="2237"/>
        <w:jc w:val="center"/>
      </w:pPr>
      <w:r>
        <w:rPr>
          <w:color w:val="FFFFFF"/>
        </w:rPr>
        <w:t>The Australian Institute of Marine Science</w:t>
      </w:r>
    </w:p>
    <w:p w14:paraId="31C6645C" w14:textId="77777777" w:rsidR="00D33403" w:rsidRDefault="00A57776">
      <w:pPr>
        <w:pStyle w:val="BodyText"/>
        <w:spacing w:before="50" w:line="302" w:lineRule="auto"/>
        <w:ind w:left="1314" w:right="1312"/>
        <w:jc w:val="center"/>
      </w:pPr>
      <w:r>
        <w:rPr>
          <w:color w:val="FFFFFF"/>
        </w:rPr>
        <w:t>Australian Research Council Centre of Excellence for Coral Reef Studies Biosecurity Australia</w:t>
      </w:r>
    </w:p>
    <w:p w14:paraId="31C6645D" w14:textId="77777777" w:rsidR="00D33403" w:rsidRDefault="00A57776">
      <w:pPr>
        <w:pStyle w:val="BodyText"/>
        <w:spacing w:line="302" w:lineRule="auto"/>
        <w:ind w:left="3129" w:right="3127"/>
        <w:jc w:val="center"/>
      </w:pPr>
      <w:r>
        <w:rPr>
          <w:color w:val="FFFFFF"/>
        </w:rPr>
        <w:t>Bureau of Meteorology Cairns Marine</w:t>
      </w:r>
    </w:p>
    <w:p w14:paraId="31C6645E" w14:textId="77777777" w:rsidR="00D33403" w:rsidRDefault="00A57776">
      <w:pPr>
        <w:pStyle w:val="BodyText"/>
        <w:spacing w:line="302" w:lineRule="auto"/>
        <w:ind w:left="2716" w:right="2714"/>
        <w:jc w:val="center"/>
      </w:pPr>
      <w:r>
        <w:rPr>
          <w:color w:val="FFFFFF"/>
        </w:rPr>
        <w:t>Citizens of the Great Barrier Reef CSIRO</w:t>
      </w:r>
    </w:p>
    <w:p w14:paraId="31C6645F" w14:textId="77777777" w:rsidR="00D33403" w:rsidRDefault="00A57776">
      <w:pPr>
        <w:pStyle w:val="BodyText"/>
        <w:spacing w:line="302" w:lineRule="auto"/>
        <w:ind w:left="1575" w:right="1573"/>
        <w:jc w:val="center"/>
      </w:pPr>
      <w:r>
        <w:rPr>
          <w:color w:val="FFFFFF"/>
        </w:rPr>
        <w:t xml:space="preserve">Department of Agriculture and Fisheries (Queensland) Department of the Environment and Energy (Commonwealth) Department of Environment and Heritage Protection (Queensland) Department of Foreign Affairs and </w:t>
      </w:r>
      <w:r>
        <w:rPr>
          <w:color w:val="FFFFFF"/>
          <w:spacing w:val="-4"/>
        </w:rPr>
        <w:t>Trade</w:t>
      </w:r>
    </w:p>
    <w:p w14:paraId="31C66460" w14:textId="77777777" w:rsidR="00D33403" w:rsidRDefault="00A57776">
      <w:pPr>
        <w:pStyle w:val="BodyText"/>
        <w:spacing w:line="302" w:lineRule="auto"/>
        <w:ind w:left="1314" w:right="1312"/>
        <w:jc w:val="center"/>
      </w:pPr>
      <w:r>
        <w:rPr>
          <w:color w:val="FFFFFF"/>
        </w:rPr>
        <w:t>Department of National Parks, Sport and Racing (Queensland) Department of Prime Minister and Cabinet</w:t>
      </w:r>
    </w:p>
    <w:p w14:paraId="31C66461" w14:textId="77777777" w:rsidR="00D33403" w:rsidRDefault="00A57776">
      <w:pPr>
        <w:pStyle w:val="BodyText"/>
        <w:spacing w:line="302" w:lineRule="auto"/>
        <w:ind w:left="3048" w:right="3028" w:firstLine="368"/>
      </w:pPr>
      <w:r>
        <w:rPr>
          <w:color w:val="FFFFFF"/>
        </w:rPr>
        <w:t>Explore Whitsundays Great Barrier Reef Foundation</w:t>
      </w:r>
    </w:p>
    <w:p w14:paraId="31C66462" w14:textId="77777777" w:rsidR="00D33403" w:rsidRDefault="00A57776">
      <w:pPr>
        <w:pStyle w:val="BodyText"/>
        <w:ind w:left="2237" w:right="2237"/>
        <w:jc w:val="center"/>
      </w:pPr>
      <w:r>
        <w:rPr>
          <w:color w:val="FFFFFF"/>
        </w:rPr>
        <w:t>Great Barrier Reef Legacy</w:t>
      </w:r>
    </w:p>
    <w:p w14:paraId="31C66463" w14:textId="77777777" w:rsidR="00D33403" w:rsidRDefault="00A57776">
      <w:pPr>
        <w:pStyle w:val="BodyText"/>
        <w:spacing w:before="50" w:line="302" w:lineRule="auto"/>
        <w:ind w:left="2239" w:right="2237"/>
        <w:jc w:val="center"/>
      </w:pPr>
      <w:r>
        <w:rPr>
          <w:color w:val="FFFFFF"/>
        </w:rPr>
        <w:t>Great Barrier Reef Marine Park Authority Board International Coral Reef Initiative</w:t>
      </w:r>
    </w:p>
    <w:p w14:paraId="31C66464" w14:textId="77777777" w:rsidR="00D33403" w:rsidRDefault="00A57776">
      <w:pPr>
        <w:pStyle w:val="BodyText"/>
        <w:spacing w:line="302" w:lineRule="auto"/>
        <w:ind w:left="3129" w:right="3127"/>
        <w:jc w:val="center"/>
      </w:pPr>
      <w:r>
        <w:rPr>
          <w:color w:val="FFFFFF"/>
        </w:rPr>
        <w:t>James Cook University Lady Elliot Island Eco</w:t>
      </w:r>
      <w:r>
        <w:rPr>
          <w:color w:val="FFFFFF"/>
          <w:spacing w:val="-10"/>
        </w:rPr>
        <w:t xml:space="preserve"> </w:t>
      </w:r>
      <w:r>
        <w:rPr>
          <w:color w:val="FFFFFF"/>
        </w:rPr>
        <w:t>Resort</w:t>
      </w:r>
    </w:p>
    <w:p w14:paraId="31C66465" w14:textId="77777777" w:rsidR="00D33403" w:rsidRDefault="00A57776">
      <w:pPr>
        <w:pStyle w:val="BodyText"/>
        <w:spacing w:line="302" w:lineRule="auto"/>
        <w:ind w:left="2239" w:right="2237"/>
        <w:jc w:val="center"/>
      </w:pPr>
      <w:r>
        <w:rPr>
          <w:color w:val="FFFFFF"/>
        </w:rPr>
        <w:t>National Oceanic and Atmospheric Administration Queensland Parks Association</w:t>
      </w:r>
    </w:p>
    <w:p w14:paraId="31C66466" w14:textId="77777777" w:rsidR="00D33403" w:rsidRDefault="00A57776">
      <w:pPr>
        <w:pStyle w:val="BodyText"/>
        <w:spacing w:line="302" w:lineRule="auto"/>
        <w:ind w:left="2716" w:right="2714"/>
        <w:jc w:val="center"/>
      </w:pPr>
      <w:r>
        <w:rPr>
          <w:color w:val="FFFFFF"/>
        </w:rPr>
        <w:t>Queensland Tourism Industry Council Queensland University of Technology Reef 2050 Advisory Committee</w:t>
      </w:r>
    </w:p>
    <w:p w14:paraId="31C66467" w14:textId="77777777" w:rsidR="00D33403" w:rsidRDefault="00A57776">
      <w:pPr>
        <w:pStyle w:val="BodyText"/>
        <w:spacing w:line="302" w:lineRule="auto"/>
        <w:ind w:left="2716" w:right="2714"/>
        <w:jc w:val="center"/>
      </w:pPr>
      <w:r>
        <w:rPr>
          <w:color w:val="FFFFFF"/>
        </w:rPr>
        <w:t>Reef and Rainforest Research Centre Reef Ecologic</w:t>
      </w:r>
    </w:p>
    <w:p w14:paraId="31C66468" w14:textId="77777777" w:rsidR="00D33403" w:rsidRDefault="00A57776">
      <w:pPr>
        <w:pStyle w:val="BodyText"/>
        <w:spacing w:line="302" w:lineRule="auto"/>
        <w:ind w:left="2989" w:right="2987"/>
        <w:jc w:val="center"/>
      </w:pPr>
      <w:r>
        <w:rPr>
          <w:color w:val="FFFFFF"/>
        </w:rPr>
        <w:t>Reef Restoration Foundation Tangaroa Blue Foundation Torres Strait Regional Authority</w:t>
      </w:r>
    </w:p>
    <w:p w14:paraId="31C66469" w14:textId="77777777" w:rsidR="00D33403" w:rsidRDefault="00A57776">
      <w:pPr>
        <w:pStyle w:val="BodyText"/>
        <w:spacing w:line="302" w:lineRule="auto"/>
        <w:ind w:left="2716" w:right="2714"/>
        <w:jc w:val="center"/>
      </w:pPr>
      <w:r>
        <w:rPr>
          <w:color w:val="FFFFFF"/>
        </w:rPr>
        <w:t>Traditional Owner Representatives TropWATER</w:t>
      </w:r>
    </w:p>
    <w:p w14:paraId="31C6646A" w14:textId="77777777" w:rsidR="00D33403" w:rsidRDefault="00A57776">
      <w:pPr>
        <w:pStyle w:val="BodyText"/>
        <w:spacing w:line="302" w:lineRule="auto"/>
        <w:ind w:left="2627" w:right="2625"/>
        <w:jc w:val="center"/>
      </w:pPr>
      <w:r>
        <w:rPr>
          <w:color w:val="FFFFFF"/>
        </w:rPr>
        <w:t>United Nations Environment Programme University of Hawaii</w:t>
      </w:r>
    </w:p>
    <w:p w14:paraId="31C6646B" w14:textId="77777777" w:rsidR="00D33403" w:rsidRDefault="00A57776">
      <w:pPr>
        <w:pStyle w:val="BodyText"/>
        <w:spacing w:line="302" w:lineRule="auto"/>
        <w:ind w:left="3129" w:right="3126"/>
        <w:jc w:val="center"/>
      </w:pPr>
      <w:r>
        <w:rPr>
          <w:color w:val="FFFFFF"/>
        </w:rPr>
        <w:t>University of Queensland WWF Australia</w:t>
      </w:r>
    </w:p>
    <w:p w14:paraId="31C6646C" w14:textId="77777777" w:rsidR="00D33403" w:rsidRDefault="00D33403">
      <w:pPr>
        <w:pStyle w:val="BodyText"/>
        <w:rPr>
          <w:sz w:val="20"/>
        </w:rPr>
      </w:pPr>
    </w:p>
    <w:p w14:paraId="31C6646F" w14:textId="77777777" w:rsidR="00D33403" w:rsidRDefault="00D33403">
      <w:pPr>
        <w:pStyle w:val="BodyText"/>
        <w:rPr>
          <w:sz w:val="20"/>
        </w:rPr>
      </w:pPr>
    </w:p>
    <w:p w14:paraId="31C66470" w14:textId="77777777" w:rsidR="00D33403" w:rsidRDefault="00242846">
      <w:pPr>
        <w:pStyle w:val="BodyText"/>
        <w:spacing w:before="8"/>
        <w:rPr>
          <w:sz w:val="23"/>
        </w:rPr>
      </w:pPr>
      <w:r>
        <w:pict w14:anchorId="31C664D2">
          <v:group id="_x0000_s1036" style="position:absolute;margin-left:270.65pt;margin-top:13.85pt;width:54pt;height:39.6pt;z-index:2656;mso-wrap-distance-left:0;mso-wrap-distance-right:0;mso-position-horizontal-relative:page" coordorigin="5413,277" coordsize="1080,792">
            <v:shape id="_x0000_s1040" style="position:absolute;left:5774;top:910;width:3;height:3" coordorigin="5775,911" coordsize="3,3" path="m5778,911r-3,3l5776,913r1,-1l5778,911xe" stroked="f">
              <v:path arrowok="t"/>
            </v:shape>
            <v:shape id="_x0000_s1039" style="position:absolute;left:5797;top:702;width:11;height:11" coordorigin="5798,703" coordsize="11,11" path="m5806,703r-6,l5798,705r,6l5800,713r6,l5808,711r,-6l5806,703xe" stroked="f">
              <v:path arrowok="t"/>
            </v:shape>
            <v:shape id="_x0000_s1038" type="#_x0000_t75" style="position:absolute;left:5857;top:490;width:191;height:233">
              <v:imagedata r:id="rId126" o:title=""/>
            </v:shape>
            <v:shape id="_x0000_s1037" type="#_x0000_t75" style="position:absolute;left:5412;top:277;width:1080;height:792">
              <v:imagedata r:id="rId127" o:title=""/>
            </v:shape>
            <w10:wrap type="topAndBottom" anchorx="page"/>
          </v:group>
        </w:pict>
      </w:r>
    </w:p>
    <w:p w14:paraId="31C66471" w14:textId="77777777" w:rsidR="00D33403" w:rsidRDefault="00D33403">
      <w:pPr>
        <w:pStyle w:val="BodyText"/>
        <w:rPr>
          <w:sz w:val="7"/>
        </w:rPr>
      </w:pPr>
    </w:p>
    <w:p w14:paraId="31C66472" w14:textId="77777777" w:rsidR="00D33403" w:rsidRDefault="00A57776">
      <w:pPr>
        <w:pStyle w:val="BodyText"/>
        <w:spacing w:line="153" w:lineRule="exact"/>
        <w:ind w:left="3230"/>
        <w:rPr>
          <w:sz w:val="15"/>
        </w:rPr>
      </w:pPr>
      <w:r>
        <w:rPr>
          <w:noProof/>
          <w:position w:val="-2"/>
          <w:sz w:val="15"/>
          <w:lang w:val="en-AU" w:eastAsia="en-AU"/>
        </w:rPr>
        <w:drawing>
          <wp:inline distT="0" distB="0" distL="0" distR="0" wp14:anchorId="31C664D3" wp14:editId="31C664D4">
            <wp:extent cx="1321538" cy="97155"/>
            <wp:effectExtent l="0" t="0" r="0" b="0"/>
            <wp:docPr id="41" name="image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94.png"/>
                    <pic:cNvPicPr/>
                  </pic:nvPicPr>
                  <pic:blipFill>
                    <a:blip r:embed="rId128" cstate="print"/>
                    <a:stretch>
                      <a:fillRect/>
                    </a:stretch>
                  </pic:blipFill>
                  <pic:spPr>
                    <a:xfrm>
                      <a:off x="0" y="0"/>
                      <a:ext cx="1321538" cy="97155"/>
                    </a:xfrm>
                    <a:prstGeom prst="rect">
                      <a:avLst/>
                    </a:prstGeom>
                  </pic:spPr>
                </pic:pic>
              </a:graphicData>
            </a:graphic>
          </wp:inline>
        </w:drawing>
      </w:r>
    </w:p>
    <w:p w14:paraId="31C66473" w14:textId="77777777" w:rsidR="00D33403" w:rsidRDefault="00D33403">
      <w:pPr>
        <w:pStyle w:val="BodyText"/>
        <w:spacing w:before="9"/>
        <w:rPr>
          <w:sz w:val="7"/>
        </w:rPr>
      </w:pPr>
    </w:p>
    <w:p w14:paraId="31C66474" w14:textId="77777777" w:rsidR="00D33403" w:rsidRDefault="00242846">
      <w:pPr>
        <w:pStyle w:val="BodyText"/>
        <w:spacing w:line="37" w:lineRule="exact"/>
        <w:ind w:left="3212"/>
        <w:rPr>
          <w:sz w:val="3"/>
        </w:rPr>
      </w:pPr>
      <w:r>
        <w:rPr>
          <w:sz w:val="3"/>
        </w:rPr>
      </w:r>
      <w:r>
        <w:rPr>
          <w:sz w:val="3"/>
        </w:rPr>
        <w:pict w14:anchorId="31C664D6">
          <v:group id="_x0000_s1034" style="width:106.05pt;height:1.85pt;mso-position-horizontal-relative:char;mso-position-vertical-relative:line" coordsize="2121,37">
            <v:line id="_x0000_s1035" style="position:absolute" from="19,19" to="2102,19" strokecolor="white" strokeweight=".63747mm"/>
            <w10:anchorlock/>
          </v:group>
        </w:pict>
      </w:r>
    </w:p>
    <w:p w14:paraId="31C66475" w14:textId="77777777" w:rsidR="00D33403" w:rsidRDefault="00D33403">
      <w:pPr>
        <w:pStyle w:val="BodyText"/>
        <w:spacing w:before="1"/>
        <w:rPr>
          <w:sz w:val="8"/>
        </w:rPr>
      </w:pPr>
    </w:p>
    <w:p w14:paraId="31C66476" w14:textId="77777777" w:rsidR="00D33403" w:rsidRDefault="00242846">
      <w:pPr>
        <w:pStyle w:val="BodyText"/>
        <w:spacing w:line="139" w:lineRule="exact"/>
        <w:ind w:left="3520"/>
        <w:rPr>
          <w:sz w:val="13"/>
        </w:rPr>
      </w:pPr>
      <w:r>
        <w:rPr>
          <w:position w:val="-2"/>
          <w:sz w:val="13"/>
        </w:rPr>
      </w:r>
      <w:r>
        <w:rPr>
          <w:position w:val="-2"/>
          <w:sz w:val="13"/>
        </w:rPr>
        <w:pict w14:anchorId="31C664D8">
          <v:group id="_x0000_s1030" style="width:76.4pt;height:7pt;mso-position-horizontal-relative:char;mso-position-vertical-relative:line" coordsize="1528,140">
            <v:shape id="_x0000_s1033" type="#_x0000_t75" style="position:absolute;width:460;height:140">
              <v:imagedata r:id="rId129" o:title=""/>
            </v:shape>
            <v:shape id="_x0000_s1032" type="#_x0000_t75" style="position:absolute;left:505;width:592;height:139">
              <v:imagedata r:id="rId130" o:title=""/>
            </v:shape>
            <v:shape id="_x0000_s1031" type="#_x0000_t75" style="position:absolute;left:1144;width:384;height:139">
              <v:imagedata r:id="rId131" o:title=""/>
            </v:shape>
            <w10:anchorlock/>
          </v:group>
        </w:pict>
      </w:r>
    </w:p>
    <w:p w14:paraId="31C66477" w14:textId="77777777" w:rsidR="00D33403" w:rsidRDefault="00D33403">
      <w:pPr>
        <w:pStyle w:val="BodyText"/>
        <w:spacing w:before="6"/>
        <w:rPr>
          <w:sz w:val="8"/>
        </w:rPr>
      </w:pPr>
    </w:p>
    <w:p w14:paraId="31C66478" w14:textId="77777777" w:rsidR="00D33403" w:rsidRDefault="00242846">
      <w:pPr>
        <w:pStyle w:val="BodyText"/>
        <w:spacing w:line="179" w:lineRule="exact"/>
        <w:ind w:left="3344"/>
        <w:rPr>
          <w:sz w:val="17"/>
        </w:rPr>
      </w:pPr>
      <w:r>
        <w:rPr>
          <w:position w:val="-3"/>
          <w:sz w:val="17"/>
        </w:rPr>
      </w:r>
      <w:r>
        <w:rPr>
          <w:position w:val="-3"/>
          <w:sz w:val="17"/>
        </w:rPr>
        <w:pict w14:anchorId="31C664DA">
          <v:group id="_x0000_s1026" style="width:92.95pt;height:9pt;mso-position-horizontal-relative:char;mso-position-vertical-relative:line" coordsize="1859,180">
            <v:shape id="_x0000_s1029" type="#_x0000_t75" style="position:absolute;width:594;height:139">
              <v:imagedata r:id="rId132" o:title=""/>
            </v:shape>
            <v:shape id="_x0000_s1028" type="#_x0000_t75" style="position:absolute;left:643;top:3;width:391;height:135">
              <v:imagedata r:id="rId133" o:title=""/>
            </v:shape>
            <v:shape id="_x0000_s1027" type="#_x0000_t75" style="position:absolute;left:1074;width:785;height:180">
              <v:imagedata r:id="rId134" o:title=""/>
            </v:shape>
            <w10:anchorlock/>
          </v:group>
        </w:pict>
      </w:r>
    </w:p>
    <w:p w14:paraId="31C66479" w14:textId="77777777" w:rsidR="00D33403" w:rsidRDefault="00D33403">
      <w:pPr>
        <w:pStyle w:val="BodyText"/>
        <w:rPr>
          <w:sz w:val="20"/>
        </w:rPr>
      </w:pPr>
    </w:p>
    <w:p w14:paraId="31C6647A" w14:textId="77777777" w:rsidR="00D33403" w:rsidRDefault="00D33403">
      <w:pPr>
        <w:pStyle w:val="BodyText"/>
      </w:pPr>
    </w:p>
    <w:p w14:paraId="31C6647B" w14:textId="77777777" w:rsidR="00D33403" w:rsidRDefault="00242846">
      <w:pPr>
        <w:pStyle w:val="Heading2"/>
        <w:ind w:left="2237" w:right="2237"/>
        <w:jc w:val="center"/>
        <w:rPr>
          <w:rFonts w:ascii="Proxima Nova"/>
        </w:rPr>
      </w:pPr>
      <w:hyperlink r:id="rId135">
        <w:r w:rsidR="00A57776">
          <w:rPr>
            <w:rFonts w:ascii="Proxima Nova"/>
            <w:color w:val="FFFFFF"/>
          </w:rPr>
          <w:t>WWW.GBRMPA.GOV.AU</w:t>
        </w:r>
      </w:hyperlink>
    </w:p>
    <w:sectPr w:rsidR="00D33403">
      <w:footerReference w:type="even" r:id="rId136"/>
      <w:pgSz w:w="11910" w:h="16840"/>
      <w:pgMar w:top="1580" w:right="1680" w:bottom="0" w:left="168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A881B7" w14:textId="77777777" w:rsidR="00242846" w:rsidRDefault="00242846">
      <w:r>
        <w:separator/>
      </w:r>
    </w:p>
  </w:endnote>
  <w:endnote w:type="continuationSeparator" w:id="0">
    <w:p w14:paraId="36DA0749" w14:textId="77777777" w:rsidR="00242846" w:rsidRDefault="002428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ProximaNova-Light">
    <w:altName w:val="Times New Roman"/>
    <w:charset w:val="00"/>
    <w:family w:val="roman"/>
    <w:pitch w:val="variable"/>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ProximaNovaT-Thin">
    <w:altName w:val="Times New Roman"/>
    <w:charset w:val="00"/>
    <w:family w:val="roman"/>
    <w:pitch w:val="variable"/>
  </w:font>
  <w:font w:name="ProximaNova-Semibold">
    <w:altName w:val="Times New Roman"/>
    <w:charset w:val="00"/>
    <w:family w:val="roman"/>
    <w:pitch w:val="variable"/>
  </w:font>
  <w:font w:name="Proxima Nova">
    <w:altName w:val="Times New Roman"/>
    <w:charset w:val="00"/>
    <w:family w:val="roman"/>
    <w:pitch w:val="variable"/>
  </w:font>
  <w:font w:name="ProximaNovaCond-MediumIt">
    <w:altName w:val="Times New Roman"/>
    <w:charset w:val="00"/>
    <w:family w:val="roman"/>
    <w:pitch w:val="variable"/>
  </w:font>
  <w:font w:name="ProximaNova-LightIt">
    <w:altName w:val="Times New Roman"/>
    <w:charset w:val="00"/>
    <w:family w:val="roman"/>
    <w:pitch w:val="variable"/>
  </w:font>
  <w:font w:name="ProximaNova-ThinIt">
    <w:altName w:val="Times New Roman"/>
    <w:charset w:val="00"/>
    <w:family w:val="roman"/>
    <w:pitch w:val="variable"/>
  </w:font>
  <w:font w:name="ProximaNova-SemiboldIt">
    <w:altName w:val="Times New Roman"/>
    <w:charset w:val="00"/>
    <w:family w:val="roman"/>
    <w:pitch w:val="variable"/>
  </w:font>
  <w:font w:name="Meta">
    <w:altName w:val="Times New Roman"/>
    <w:charset w:val="00"/>
    <w:family w:val="roman"/>
    <w:pitch w:val="variable"/>
  </w:font>
  <w:font w:name="MetaNormalLF-Roman">
    <w:altName w:val="Arial"/>
    <w:charset w:val="00"/>
    <w:family w:val="swiss"/>
    <w:pitch w:val="variable"/>
  </w:font>
  <w:font w:name="Arial">
    <w:panose1 w:val="020B0604020202020204"/>
    <w:charset w:val="00"/>
    <w:family w:val="swiss"/>
    <w:pitch w:val="variable"/>
    <w:sig w:usb0="E0002AFF" w:usb1="C0007843" w:usb2="00000009" w:usb3="00000000" w:csb0="000001FF" w:csb1="00000000"/>
  </w:font>
  <w:font w:name="ProximaNova-RegularIt">
    <w:altName w:val="Times New Roman"/>
    <w:charset w:val="00"/>
    <w:family w:val="roman"/>
    <w:pitch w:val="variable"/>
  </w:font>
  <w:font w:name="MyriadPro-It">
    <w:altName w:val="Times New Roman"/>
    <w:charset w:val="00"/>
    <w:family w:val="roman"/>
    <w:pitch w:val="variable"/>
  </w:font>
  <w:font w:name="ProximaNova-MediumIt">
    <w:altName w:val="Times New Roman"/>
    <w:charset w:val="00"/>
    <w:family w:val="roman"/>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DF" w14:textId="308854F6" w:rsidR="00FB60D4" w:rsidRDefault="00242846">
    <w:pPr>
      <w:pStyle w:val="BodyText"/>
      <w:spacing w:line="14" w:lineRule="auto"/>
      <w:rPr>
        <w:sz w:val="20"/>
      </w:rPr>
    </w:pPr>
    <w:r>
      <w:pict w14:anchorId="31C664F6">
        <v:shapetype id="_x0000_t202" coordsize="21600,21600" o:spt="202" path="m,l,21600r21600,l21600,xe">
          <v:stroke joinstyle="miter"/>
          <v:path gradientshapeok="t" o:connecttype="rect"/>
        </v:shapetype>
        <v:shape id="_x0000_s2076" type="#_x0000_t202" style="position:absolute;margin-left:375.65pt;margin-top:810.55pt;width:163.6pt;height:8pt;z-index:-52408;mso-position-horizontal-relative:page;mso-position-vertical-relative:page" filled="f" stroked="f">
          <v:textbox style="mso-next-textbox:#_x0000_s2076" inset="0,0,0,0">
            <w:txbxContent>
              <w:p w14:paraId="31C66578" w14:textId="77777777" w:rsidR="00FB60D4" w:rsidRDefault="00FB60D4">
                <w:pPr>
                  <w:spacing w:before="20"/>
                  <w:ind w:left="20"/>
                  <w:rPr>
                    <w:rFonts w:ascii="ProximaNova-Semibold"/>
                    <w:b/>
                    <w:sz w:val="12"/>
                  </w:rPr>
                </w:pPr>
                <w:r>
                  <w:rPr>
                    <w:rFonts w:ascii="ProximaNova-Semibold"/>
                    <w:b/>
                    <w:color w:val="838F97"/>
                    <w:sz w:val="12"/>
                  </w:rPr>
                  <w:t>GREAT BARRIER REEF MARINE PARK AUTHORITY</w:t>
                </w:r>
              </w:p>
            </w:txbxContent>
          </v:textbox>
          <w10:wrap anchorx="page" anchory="page"/>
        </v:shape>
      </w:pict>
    </w:r>
    <w:r>
      <w:pict w14:anchorId="31C664F5">
        <v:shape id="_x0000_s2077" type="#_x0000_t202" style="position:absolute;margin-left:54.7pt;margin-top:809.8pt;width:8.25pt;height:9pt;z-index:-52432;mso-position-horizontal-relative:page;mso-position-vertical-relative:page" filled="f" stroked="f">
          <v:textbox style="mso-next-textbox:#_x0000_s2077" inset="0,0,0,0">
            <w:txbxContent>
              <w:p w14:paraId="31C66577"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6</w:t>
                </w:r>
                <w:r>
                  <w:fldChar w:fldCharType="end"/>
                </w:r>
              </w:p>
            </w:txbxContent>
          </v:textbox>
          <w10:wrap anchorx="page" anchory="page"/>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8" w14:textId="246D948A" w:rsidR="00FB60D4" w:rsidRDefault="00242846">
    <w:pPr>
      <w:pStyle w:val="BodyText"/>
      <w:spacing w:line="14" w:lineRule="auto"/>
      <w:rPr>
        <w:sz w:val="20"/>
      </w:rPr>
    </w:pPr>
    <w:r>
      <w:pict w14:anchorId="31C66504">
        <v:shapetype id="_x0000_t202" coordsize="21600,21600" o:spt="202" path="m,l,21600r21600,l21600,xe">
          <v:stroke joinstyle="miter"/>
          <v:path gradientshapeok="t" o:connecttype="rect"/>
        </v:shapetype>
        <v:shape id="_x0000_s2066" type="#_x0000_t202" style="position:absolute;margin-left:55.7pt;margin-top:810.55pt;width:195.35pt;height:12.5pt;z-index:-52168;mso-position-horizontal-relative:page;mso-position-vertical-relative:page" filled="f" stroked="f">
          <v:textbox inset="0,0,0,0">
            <w:txbxContent>
              <w:p w14:paraId="31C66586" w14:textId="77777777" w:rsidR="00FB60D4" w:rsidRDefault="00FB60D4">
                <w:pPr>
                  <w:spacing w:before="20"/>
                  <w:ind w:left="20"/>
                  <w:rPr>
                    <w:rFonts w:ascii="ProximaNova-Semibold"/>
                    <w:b/>
                    <w:sz w:val="12"/>
                  </w:rPr>
                </w:pPr>
                <w:r>
                  <w:rPr>
                    <w:rFonts w:ascii="ProximaNova-Semibold"/>
                    <w:b/>
                    <w:color w:val="838F97"/>
                    <w:sz w:val="12"/>
                  </w:rPr>
                  <w:t>GREAT BARRIER REEF BLUEPRINT FOR RESILIENCE</w:t>
                </w:r>
              </w:p>
            </w:txbxContent>
          </v:textbox>
          <w10:wrap anchorx="page" anchory="page"/>
        </v:shape>
      </w:pict>
    </w:r>
    <w:r>
      <w:pict w14:anchorId="31C66503">
        <v:shape id="_x0000_s2067" type="#_x0000_t202" style="position:absolute;margin-left:529.9pt;margin-top:809.8pt;width:10.7pt;height:9pt;z-index:-52192;mso-position-horizontal-relative:page;mso-position-vertical-relative:page" filled="f" stroked="f">
          <v:textbox inset="0,0,0,0">
            <w:txbxContent>
              <w:p w14:paraId="31C66585"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13</w:t>
                </w:r>
                <w:r>
                  <w:fldChar w:fldCharType="end"/>
                </w:r>
              </w:p>
            </w:txbxContent>
          </v:textbox>
          <w10:wrap anchorx="page" anchory="page"/>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9" w14:textId="77777777" w:rsidR="00FB60D4" w:rsidRDefault="00FB60D4">
    <w:pPr>
      <w:pStyle w:val="BodyText"/>
      <w:spacing w:line="14" w:lineRule="auto"/>
      <w:rPr>
        <w:sz w:val="2"/>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A" w14:textId="5AEC29F6" w:rsidR="00FB60D4" w:rsidRDefault="00242846">
    <w:pPr>
      <w:pStyle w:val="BodyText"/>
      <w:spacing w:line="14" w:lineRule="auto"/>
      <w:rPr>
        <w:sz w:val="20"/>
      </w:rPr>
    </w:pPr>
    <w:r>
      <w:pict w14:anchorId="31C66506">
        <v:shapetype id="_x0000_t202" coordsize="21600,21600" o:spt="202" path="m,l,21600r21600,l21600,xe">
          <v:stroke joinstyle="miter"/>
          <v:path gradientshapeok="t" o:connecttype="rect"/>
        </v:shapetype>
        <v:shape id="_x0000_s2062" type="#_x0000_t202" style="position:absolute;margin-left:369pt;margin-top:810.55pt;width:158.6pt;height:8pt;z-index:-52072;mso-position-horizontal-relative:page;mso-position-vertical-relative:page" filled="f" stroked="f">
          <v:textbox inset="0,0,0,0">
            <w:txbxContent>
              <w:p w14:paraId="31C66588" w14:textId="77777777" w:rsidR="00FB60D4" w:rsidRDefault="00FB60D4">
                <w:pPr>
                  <w:spacing w:before="20"/>
                  <w:ind w:left="20"/>
                  <w:rPr>
                    <w:rFonts w:ascii="ProximaNova-Semibold"/>
                    <w:b/>
                    <w:sz w:val="12"/>
                  </w:rPr>
                </w:pPr>
                <w:r>
                  <w:rPr>
                    <w:rFonts w:ascii="ProximaNova-Semibold"/>
                    <w:b/>
                    <w:color w:val="838F97"/>
                    <w:sz w:val="12"/>
                  </w:rPr>
                  <w:t>GREAT BARRIER REEF MARINE PARK AUTHORITY</w:t>
                </w:r>
              </w:p>
            </w:txbxContent>
          </v:textbox>
          <w10:wrap anchorx="page" anchory="page"/>
        </v:shape>
      </w:pict>
    </w:r>
    <w:r>
      <w:pict w14:anchorId="31C66505">
        <v:shape id="_x0000_s2063" type="#_x0000_t202" style="position:absolute;margin-left:54.7pt;margin-top:809.8pt;width:10.9pt;height:9pt;z-index:-52096;mso-position-horizontal-relative:page;mso-position-vertical-relative:page" filled="f" stroked="f">
          <v:textbox inset="0,0,0,0">
            <w:txbxContent>
              <w:p w14:paraId="31C66587"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18</w:t>
                </w:r>
                <w:r>
                  <w:fldChar w:fldCharType="end"/>
                </w:r>
              </w:p>
            </w:txbxContent>
          </v:textbox>
          <w10:wrap anchorx="page" anchory="page"/>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B" w14:textId="6C2FCDD5" w:rsidR="00FB60D4" w:rsidRDefault="00242846">
    <w:pPr>
      <w:pStyle w:val="BodyText"/>
      <w:spacing w:line="14" w:lineRule="auto"/>
      <w:rPr>
        <w:sz w:val="20"/>
      </w:rPr>
    </w:pPr>
    <w:r>
      <w:pict w14:anchorId="31C66508">
        <v:shapetype id="_x0000_t202" coordsize="21600,21600" o:spt="202" path="m,l,21600r21600,l21600,xe">
          <v:stroke joinstyle="miter"/>
          <v:path gradientshapeok="t" o:connecttype="rect"/>
        </v:shapetype>
        <v:shape id="_x0000_s2060" type="#_x0000_t202" style="position:absolute;margin-left:52.7pt;margin-top:809.8pt;width:185.05pt;height:10.25pt;z-index:-52024;mso-position-horizontal-relative:page;mso-position-vertical-relative:page" filled="f" stroked="f">
          <v:textbox inset="0,0,0,0">
            <w:txbxContent>
              <w:p w14:paraId="31C6658A" w14:textId="77777777" w:rsidR="00FB60D4" w:rsidRDefault="00FB60D4">
                <w:pPr>
                  <w:spacing w:before="20"/>
                  <w:ind w:left="20"/>
                  <w:rPr>
                    <w:rFonts w:ascii="ProximaNova-Semibold"/>
                    <w:b/>
                    <w:sz w:val="12"/>
                  </w:rPr>
                </w:pPr>
                <w:r>
                  <w:rPr>
                    <w:rFonts w:ascii="ProximaNova-Semibold"/>
                    <w:b/>
                    <w:color w:val="838F97"/>
                    <w:sz w:val="12"/>
                  </w:rPr>
                  <w:t>GREAT BARRIER REEF BLUEPRINT FOR RESILIENCE</w:t>
                </w:r>
              </w:p>
            </w:txbxContent>
          </v:textbox>
          <w10:wrap anchorx="page" anchory="page"/>
        </v:shape>
      </w:pict>
    </w:r>
    <w:r>
      <w:pict w14:anchorId="31C66507">
        <v:shape id="_x0000_s2061" type="#_x0000_t202" style="position:absolute;margin-left:529.7pt;margin-top:809.8pt;width:10.9pt;height:9pt;z-index:-52048;mso-position-horizontal-relative:page;mso-position-vertical-relative:page" filled="f" stroked="f">
          <v:textbox inset="0,0,0,0">
            <w:txbxContent>
              <w:p w14:paraId="31C66589"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19</w:t>
                </w:r>
                <w:r>
                  <w:fldChar w:fldCharType="end"/>
                </w:r>
              </w:p>
            </w:txbxContent>
          </v:textbox>
          <w10:wrap anchorx="page" anchory="page"/>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C" w14:textId="77777777" w:rsidR="00FB60D4" w:rsidRDefault="00FB60D4">
    <w:pPr>
      <w:pStyle w:val="BodyText"/>
      <w:spacing w:line="14" w:lineRule="auto"/>
      <w:rPr>
        <w:sz w:val="2"/>
      </w:rP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D" w14:textId="11F7FE10" w:rsidR="00FB60D4" w:rsidRDefault="00242846">
    <w:pPr>
      <w:pStyle w:val="BodyText"/>
      <w:spacing w:line="14" w:lineRule="auto"/>
      <w:rPr>
        <w:sz w:val="20"/>
      </w:rPr>
    </w:pPr>
    <w:r>
      <w:pict w14:anchorId="31C6650A">
        <v:shapetype id="_x0000_t202" coordsize="21600,21600" o:spt="202" path="m,l,21600r21600,l21600,xe">
          <v:stroke joinstyle="miter"/>
          <v:path gradientshapeok="t" o:connecttype="rect"/>
        </v:shapetype>
        <v:shape id="_x0000_s2056" type="#_x0000_t202" style="position:absolute;margin-left:363pt;margin-top:810.55pt;width:176.6pt;height:10.25pt;z-index:-51928;mso-position-horizontal-relative:page;mso-position-vertical-relative:page" filled="f" stroked="f">
          <v:textbox inset="0,0,0,0">
            <w:txbxContent>
              <w:p w14:paraId="31C6658C" w14:textId="77777777" w:rsidR="00FB60D4" w:rsidRDefault="00FB60D4">
                <w:pPr>
                  <w:spacing w:before="20"/>
                  <w:ind w:left="20"/>
                  <w:rPr>
                    <w:rFonts w:ascii="ProximaNova-Semibold"/>
                    <w:b/>
                    <w:sz w:val="12"/>
                  </w:rPr>
                </w:pPr>
                <w:r>
                  <w:rPr>
                    <w:rFonts w:ascii="ProximaNova-Semibold"/>
                    <w:b/>
                    <w:color w:val="838F97"/>
                    <w:sz w:val="12"/>
                  </w:rPr>
                  <w:t>GREAT BARRIER REEF MARINE PARK AUTHORITY</w:t>
                </w:r>
              </w:p>
            </w:txbxContent>
          </v:textbox>
          <w10:wrap anchorx="page" anchory="page"/>
        </v:shape>
      </w:pict>
    </w:r>
    <w:r>
      <w:pict w14:anchorId="31C66509">
        <v:shape id="_x0000_s2057" type="#_x0000_t202" style="position:absolute;margin-left:54.7pt;margin-top:809.8pt;width:12.4pt;height:9pt;z-index:-51952;mso-position-horizontal-relative:page;mso-position-vertical-relative:page" filled="f" stroked="f">
          <v:textbox inset="0,0,0,0">
            <w:txbxContent>
              <w:p w14:paraId="31C6658B"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22</w:t>
                </w:r>
                <w:r>
                  <w:fldChar w:fldCharType="end"/>
                </w:r>
              </w:p>
            </w:txbxContent>
          </v:textbox>
          <w10:wrap anchorx="page" anchory="page"/>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E" w14:textId="72F4089B" w:rsidR="00FB60D4" w:rsidRDefault="00242846">
    <w:pPr>
      <w:pStyle w:val="BodyText"/>
      <w:spacing w:line="14" w:lineRule="auto"/>
      <w:rPr>
        <w:sz w:val="20"/>
      </w:rPr>
    </w:pPr>
    <w:r>
      <w:pict w14:anchorId="31C6650C">
        <v:shapetype id="_x0000_t202" coordsize="21600,21600" o:spt="202" path="m,l,21600r21600,l21600,xe">
          <v:stroke joinstyle="miter"/>
          <v:path gradientshapeok="t" o:connecttype="rect"/>
        </v:shapetype>
        <v:shape id="_x0000_s2058" type="#_x0000_t202" style="position:absolute;margin-left:55.7pt;margin-top:810.55pt;width:183.35pt;height:8.25pt;z-index:-51976;mso-position-horizontal-relative:page;mso-position-vertical-relative:page" filled="f" stroked="f">
          <v:textbox inset="0,0,0,0">
            <w:txbxContent>
              <w:p w14:paraId="31C6658E" w14:textId="77777777" w:rsidR="00FB60D4" w:rsidRDefault="00FB60D4">
                <w:pPr>
                  <w:spacing w:before="20"/>
                  <w:ind w:left="20"/>
                  <w:rPr>
                    <w:rFonts w:ascii="ProximaNova-Semibold"/>
                    <w:b/>
                    <w:sz w:val="12"/>
                  </w:rPr>
                </w:pPr>
                <w:r>
                  <w:rPr>
                    <w:rFonts w:ascii="ProximaNova-Semibold"/>
                    <w:b/>
                    <w:color w:val="838F97"/>
                    <w:sz w:val="12"/>
                  </w:rPr>
                  <w:t>GREAT BARRIER REEF BLUEPRINT FOR RESILIENCE</w:t>
                </w:r>
              </w:p>
            </w:txbxContent>
          </v:textbox>
          <w10:wrap anchorx="page" anchory="page"/>
        </v:shape>
      </w:pict>
    </w:r>
    <w:r>
      <w:pict w14:anchorId="31C6650B">
        <v:shape id="_x0000_s2059" type="#_x0000_t202" style="position:absolute;margin-left:529.75pt;margin-top:809.8pt;width:10.85pt;height:9pt;z-index:-52000;mso-position-horizontal-relative:page;mso-position-vertical-relative:page" filled="f" stroked="f">
          <v:textbox inset="0,0,0,0">
            <w:txbxContent>
              <w:p w14:paraId="31C6658D"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21</w:t>
                </w:r>
                <w:r>
                  <w:fldChar w:fldCharType="end"/>
                </w:r>
              </w:p>
            </w:txbxContent>
          </v:textbox>
          <w10:wrap anchorx="page" anchory="page"/>
        </v:shape>
      </w:pic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F" w14:textId="77777777" w:rsidR="00FB60D4" w:rsidRDefault="00FB60D4">
    <w:pPr>
      <w:pStyle w:val="BodyText"/>
      <w:spacing w:line="14" w:lineRule="auto"/>
      <w:rPr>
        <w:sz w:val="2"/>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F0" w14:textId="75C58188" w:rsidR="00FB60D4" w:rsidRDefault="00242846">
    <w:pPr>
      <w:pStyle w:val="BodyText"/>
      <w:spacing w:line="14" w:lineRule="auto"/>
      <w:rPr>
        <w:sz w:val="20"/>
      </w:rPr>
    </w:pPr>
    <w:r>
      <w:pict w14:anchorId="31C6650E">
        <v:shapetype id="_x0000_t202" coordsize="21600,21600" o:spt="202" path="m,l,21600r21600,l21600,xe">
          <v:stroke joinstyle="miter"/>
          <v:path gradientshapeok="t" o:connecttype="rect"/>
        </v:shapetype>
        <v:shape id="_x0000_s2054" type="#_x0000_t202" style="position:absolute;margin-left:356.25pt;margin-top:810.55pt;width:183.35pt;height:12.5pt;z-index:-51880;mso-position-horizontal-relative:page;mso-position-vertical-relative:page" filled="f" stroked="f">
          <v:textbox inset="0,0,0,0">
            <w:txbxContent>
              <w:p w14:paraId="31C66590" w14:textId="77777777" w:rsidR="00FB60D4" w:rsidRDefault="00FB60D4">
                <w:pPr>
                  <w:spacing w:before="20"/>
                  <w:ind w:left="20"/>
                  <w:rPr>
                    <w:rFonts w:ascii="ProximaNova-Semibold"/>
                    <w:b/>
                    <w:sz w:val="12"/>
                  </w:rPr>
                </w:pPr>
                <w:r>
                  <w:rPr>
                    <w:rFonts w:ascii="ProximaNova-Semibold"/>
                    <w:b/>
                    <w:color w:val="838F97"/>
                    <w:sz w:val="12"/>
                  </w:rPr>
                  <w:t>GREAT BARRIER REEF MARINE PARK AUTHORITY</w:t>
                </w:r>
              </w:p>
            </w:txbxContent>
          </v:textbox>
          <w10:wrap anchorx="page" anchory="page"/>
        </v:shape>
      </w:pict>
    </w:r>
    <w:r>
      <w:pict w14:anchorId="31C6650D">
        <v:shape id="_x0000_s2055" type="#_x0000_t202" style="position:absolute;margin-left:54.7pt;margin-top:809.8pt;width:12.25pt;height:9pt;z-index:-51904;mso-position-horizontal-relative:page;mso-position-vertical-relative:page" filled="f" stroked="f">
          <v:textbox inset="0,0,0,0">
            <w:txbxContent>
              <w:p w14:paraId="31C6658F"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26</w:t>
                </w:r>
                <w:r>
                  <w:fldChar w:fldCharType="end"/>
                </w:r>
              </w:p>
            </w:txbxContent>
          </v:textbox>
          <w10:wrap anchorx="page" anchory="page"/>
        </v:shape>
      </w:pic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F1" w14:textId="798E83D8" w:rsidR="00FB60D4" w:rsidRDefault="00242846">
    <w:pPr>
      <w:pStyle w:val="BodyText"/>
      <w:spacing w:line="14" w:lineRule="auto"/>
      <w:rPr>
        <w:sz w:val="20"/>
      </w:rPr>
    </w:pPr>
    <w:r>
      <w:pict w14:anchorId="31C66510">
        <v:shapetype id="_x0000_t202" coordsize="21600,21600" o:spt="202" path="m,l,21600r21600,l21600,xe">
          <v:stroke joinstyle="miter"/>
          <v:path gradientshapeok="t" o:connecttype="rect"/>
        </v:shapetype>
        <v:shape id="_x0000_s2052" type="#_x0000_t202" style="position:absolute;margin-left:55.7pt;margin-top:810.55pt;width:195.35pt;height:8pt;z-index:-51832;mso-position-horizontal-relative:page;mso-position-vertical-relative:page" filled="f" stroked="f">
          <v:textbox inset="0,0,0,0">
            <w:txbxContent>
              <w:p w14:paraId="31C66592" w14:textId="77777777" w:rsidR="00FB60D4" w:rsidRDefault="00FB60D4">
                <w:pPr>
                  <w:spacing w:before="20"/>
                  <w:ind w:left="20"/>
                  <w:rPr>
                    <w:rFonts w:ascii="ProximaNova-Semibold"/>
                    <w:b/>
                    <w:sz w:val="12"/>
                  </w:rPr>
                </w:pPr>
                <w:r>
                  <w:rPr>
                    <w:rFonts w:ascii="ProximaNova-Semibold"/>
                    <w:b/>
                    <w:color w:val="838F97"/>
                    <w:sz w:val="12"/>
                  </w:rPr>
                  <w:t>GREAT BARRIER REEF BLUEPRINT FOR RESILIENCE</w:t>
                </w:r>
              </w:p>
            </w:txbxContent>
          </v:textbox>
          <w10:wrap anchorx="page" anchory="page"/>
        </v:shape>
      </w:pict>
    </w:r>
    <w:r>
      <w:pict w14:anchorId="31C6650F">
        <v:shape id="_x0000_s2053" type="#_x0000_t202" style="position:absolute;margin-left:528.2pt;margin-top:809.8pt;width:12.4pt;height:9pt;z-index:-51856;mso-position-horizontal-relative:page;mso-position-vertical-relative:page" filled="f" stroked="f">
          <v:textbox inset="0,0,0,0">
            <w:txbxContent>
              <w:p w14:paraId="31C66591"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27</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0" w14:textId="3CBF595C" w:rsidR="00FB60D4" w:rsidRDefault="00242846">
    <w:pPr>
      <w:pStyle w:val="BodyText"/>
      <w:spacing w:line="14" w:lineRule="auto"/>
      <w:rPr>
        <w:sz w:val="20"/>
      </w:rPr>
    </w:pPr>
    <w:r>
      <w:pict w14:anchorId="31C664F8">
        <v:shapetype id="_x0000_t202" coordsize="21600,21600" o:spt="202" path="m,l,21600r21600,l21600,xe">
          <v:stroke joinstyle="miter"/>
          <v:path gradientshapeok="t" o:connecttype="rect"/>
        </v:shapetype>
        <v:shape id="_x0000_s2078" type="#_x0000_t202" style="position:absolute;margin-left:55.7pt;margin-top:810.55pt;width:171.3pt;height:8pt;z-index:-52456;mso-position-horizontal-relative:page;mso-position-vertical-relative:page" filled="f" stroked="f">
          <v:textbox style="mso-next-textbox:#_x0000_s2078" inset="0,0,0,0">
            <w:txbxContent>
              <w:p w14:paraId="31C6657A" w14:textId="77777777" w:rsidR="00FB60D4" w:rsidRDefault="00FB60D4">
                <w:pPr>
                  <w:spacing w:before="20"/>
                  <w:ind w:left="20"/>
                  <w:rPr>
                    <w:rFonts w:ascii="ProximaNova-Semibold"/>
                    <w:b/>
                    <w:sz w:val="12"/>
                  </w:rPr>
                </w:pPr>
                <w:r>
                  <w:rPr>
                    <w:rFonts w:ascii="ProximaNova-Semibold"/>
                    <w:b/>
                    <w:color w:val="838F97"/>
                    <w:sz w:val="12"/>
                  </w:rPr>
                  <w:t>GREAT BARRIER REEF BLUEPRINT FOR RESILIENCE</w:t>
                </w:r>
              </w:p>
            </w:txbxContent>
          </v:textbox>
          <w10:wrap anchorx="page" anchory="page"/>
        </v:shape>
      </w:pict>
    </w:r>
    <w:r>
      <w:pict w14:anchorId="31C664F7">
        <v:shape id="_x0000_s2079" type="#_x0000_t202" style="position:absolute;margin-left:532.4pt;margin-top:809.8pt;width:8.2pt;height:9pt;z-index:-52480;mso-position-horizontal-relative:page;mso-position-vertical-relative:page" filled="f" stroked="f">
          <v:textbox style="mso-next-textbox:#_x0000_s2079" inset="0,0,0,0">
            <w:txbxContent>
              <w:p w14:paraId="31C66579"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5</w:t>
                </w:r>
                <w:r>
                  <w:fldChar w:fldCharType="end"/>
                </w:r>
              </w:p>
            </w:txbxContent>
          </v:textbox>
          <w10:wrap anchorx="page" anchory="page"/>
        </v:shape>
      </w:pic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F2" w14:textId="77777777" w:rsidR="00FB60D4" w:rsidRDefault="00FB60D4">
    <w:pPr>
      <w:pStyle w:val="BodyText"/>
      <w:spacing w:line="14" w:lineRule="auto"/>
      <w:rPr>
        <w:sz w:val="2"/>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F3" w14:textId="77777777" w:rsidR="00FB60D4" w:rsidRDefault="00242846">
    <w:pPr>
      <w:pStyle w:val="BodyText"/>
      <w:spacing w:line="14" w:lineRule="auto"/>
      <w:rPr>
        <w:sz w:val="20"/>
      </w:rPr>
    </w:pPr>
    <w:r>
      <w:pict w14:anchorId="31C66511">
        <v:shapetype id="_x0000_t202" coordsize="21600,21600" o:spt="202" path="m,l,21600r21600,l21600,xe">
          <v:stroke joinstyle="miter"/>
          <v:path gradientshapeok="t" o:connecttype="rect"/>
        </v:shapetype>
        <v:shape id="_x0000_s2051" type="#_x0000_t202" style="position:absolute;margin-left:528.2pt;margin-top:809.8pt;width:12.4pt;height:9pt;z-index:-51808;mso-position-horizontal-relative:page;mso-position-vertical-relative:page" filled="f" stroked="f">
          <v:textbox inset="0,0,0,0">
            <w:txbxContent>
              <w:p w14:paraId="31C66593"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29</w:t>
                </w:r>
                <w:r>
                  <w:fldChar w:fldCharType="end"/>
                </w:r>
              </w:p>
            </w:txbxContent>
          </v:textbox>
          <w10:wrap anchorx="page" anchory="page"/>
        </v:shape>
      </w:pict>
    </w:r>
    <w:r>
      <w:pict w14:anchorId="31C66512">
        <v:shape id="_x0000_s2050" type="#_x0000_t202" style="position:absolute;margin-left:55.7pt;margin-top:810.55pt;width:142.1pt;height:8pt;z-index:-51784;mso-position-horizontal-relative:page;mso-position-vertical-relative:page" filled="f" stroked="f">
          <v:textbox inset="0,0,0,0">
            <w:txbxContent>
              <w:p w14:paraId="31C66594" w14:textId="77777777" w:rsidR="00FB60D4" w:rsidRDefault="00FB60D4">
                <w:pPr>
                  <w:spacing w:before="20"/>
                  <w:ind w:left="20"/>
                  <w:rPr>
                    <w:rFonts w:ascii="ProximaNova-Semibold"/>
                    <w:b/>
                    <w:sz w:val="12"/>
                  </w:rPr>
                </w:pPr>
                <w:r>
                  <w:rPr>
                    <w:rFonts w:ascii="ProximaNova-Semibold"/>
                    <w:b/>
                    <w:color w:val="838F97"/>
                    <w:sz w:val="12"/>
                  </w:rPr>
                  <w:t>GREAT BARRIER REEF BLUEPRINT FOR RESILIENCE</w:t>
                </w:r>
              </w:p>
            </w:txbxContent>
          </v:textbox>
          <w10:wrap anchorx="page" anchory="page"/>
        </v:shape>
      </w:pic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F4" w14:textId="77777777" w:rsidR="00FB60D4" w:rsidRDefault="00242846">
    <w:pPr>
      <w:pStyle w:val="BodyText"/>
      <w:spacing w:line="14" w:lineRule="auto"/>
      <w:rPr>
        <w:sz w:val="2"/>
      </w:rPr>
    </w:pPr>
    <w:r>
      <w:pict w14:anchorId="31C66513">
        <v:rect id="_x0000_s2049" style="position:absolute;margin-left:0;margin-top:0;width:595.3pt;height:841.9pt;z-index:-51760;mso-position-horizontal-relative:page;mso-position-vertical-relative:page" fillcolor="#005984" stroked="f">
          <w10:wrap anchorx="page" anchory="page"/>
        </v:rect>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1" w14:textId="77777777" w:rsidR="00FB60D4" w:rsidRDefault="00FB60D4">
    <w:pPr>
      <w:pStyle w:val="BodyText"/>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2" w14:textId="54197B81" w:rsidR="00FB60D4" w:rsidRDefault="00242846">
    <w:pPr>
      <w:pStyle w:val="BodyText"/>
      <w:spacing w:line="14" w:lineRule="auto"/>
      <w:rPr>
        <w:sz w:val="20"/>
      </w:rPr>
    </w:pPr>
    <w:r>
      <w:pict w14:anchorId="31C664FA">
        <v:shapetype id="_x0000_t202" coordsize="21600,21600" o:spt="202" path="m,l,21600r21600,l21600,xe">
          <v:stroke joinstyle="miter"/>
          <v:path gradientshapeok="t" o:connecttype="rect"/>
        </v:shapetype>
        <v:shape id="_x0000_s2074" type="#_x0000_t202" style="position:absolute;margin-left:341.25pt;margin-top:810.55pt;width:198.35pt;height:9.5pt;z-index:-52360;mso-position-horizontal-relative:page;mso-position-vertical-relative:page" filled="f" stroked="f">
          <v:textbox inset="0,0,0,0">
            <w:txbxContent>
              <w:p w14:paraId="31C6657C" w14:textId="77777777" w:rsidR="00FB60D4" w:rsidRDefault="00FB60D4">
                <w:pPr>
                  <w:spacing w:before="20"/>
                  <w:ind w:left="20"/>
                  <w:rPr>
                    <w:rFonts w:ascii="ProximaNova-Semibold"/>
                    <w:b/>
                    <w:sz w:val="12"/>
                  </w:rPr>
                </w:pPr>
                <w:r>
                  <w:rPr>
                    <w:rFonts w:ascii="ProximaNova-Semibold"/>
                    <w:b/>
                    <w:color w:val="838F97"/>
                    <w:sz w:val="12"/>
                  </w:rPr>
                  <w:t>GREAT BARRIER REEF MARINE PARK AUTHORITY</w:t>
                </w:r>
              </w:p>
            </w:txbxContent>
          </v:textbox>
          <w10:wrap anchorx="page" anchory="page"/>
        </v:shape>
      </w:pict>
    </w:r>
    <w:r>
      <w:pict w14:anchorId="31C664F9">
        <v:shape id="_x0000_s2075" type="#_x0000_t202" style="position:absolute;margin-left:54.7pt;margin-top:809.8pt;width:8.2pt;height:9pt;z-index:-52384;mso-position-horizontal-relative:page;mso-position-vertical-relative:page" filled="f" stroked="f">
          <v:textbox inset="0,0,0,0">
            <w:txbxContent>
              <w:p w14:paraId="31C6657B"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8</w:t>
                </w:r>
                <w:r>
                  <w:fldChar w:fldCharType="end"/>
                </w:r>
              </w:p>
            </w:txbxContent>
          </v:textbox>
          <w10:wrap anchorx="page" anchory="page"/>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3" w14:textId="37567B88" w:rsidR="00FB60D4" w:rsidRDefault="00242846">
    <w:pPr>
      <w:pStyle w:val="BodyText"/>
      <w:spacing w:line="14" w:lineRule="auto"/>
      <w:rPr>
        <w:sz w:val="20"/>
      </w:rPr>
    </w:pPr>
    <w:r>
      <w:pict w14:anchorId="31C664FC">
        <v:shapetype id="_x0000_t202" coordsize="21600,21600" o:spt="202" path="m,l,21600r21600,l21600,xe">
          <v:stroke joinstyle="miter"/>
          <v:path gradientshapeok="t" o:connecttype="rect"/>
        </v:shapetype>
        <v:shape id="_x0000_s2072" type="#_x0000_t202" style="position:absolute;margin-left:55.7pt;margin-top:810.55pt;width:200.6pt;height:11pt;z-index:-52312;mso-position-horizontal-relative:page;mso-position-vertical-relative:page" filled="f" stroked="f">
          <v:textbox inset="0,0,0,0">
            <w:txbxContent>
              <w:p w14:paraId="31C6657E" w14:textId="77777777" w:rsidR="00FB60D4" w:rsidRDefault="00FB60D4">
                <w:pPr>
                  <w:spacing w:before="20"/>
                  <w:ind w:left="20"/>
                  <w:rPr>
                    <w:rFonts w:ascii="ProximaNova-Semibold"/>
                    <w:b/>
                    <w:sz w:val="12"/>
                  </w:rPr>
                </w:pPr>
                <w:r>
                  <w:rPr>
                    <w:rFonts w:ascii="ProximaNova-Semibold"/>
                    <w:b/>
                    <w:color w:val="838F97"/>
                    <w:sz w:val="12"/>
                  </w:rPr>
                  <w:t>GREAT BARRIER REEF BLUEPRINT FOR RESILIENCE</w:t>
                </w:r>
              </w:p>
            </w:txbxContent>
          </v:textbox>
          <w10:wrap anchorx="page" anchory="page"/>
        </v:shape>
      </w:pict>
    </w:r>
    <w:r>
      <w:pict w14:anchorId="31C664FB">
        <v:shape id="_x0000_s2073" type="#_x0000_t202" style="position:absolute;margin-left:529.9pt;margin-top:809.8pt;width:10.7pt;height:9pt;z-index:-52336;mso-position-horizontal-relative:page;mso-position-vertical-relative:page" filled="f" stroked="f">
          <v:textbox inset="0,0,0,0">
            <w:txbxContent>
              <w:p w14:paraId="31C6657D"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9</w:t>
                </w:r>
                <w:r>
                  <w:fldChar w:fldCharType="end"/>
                </w:r>
              </w:p>
            </w:txbxContent>
          </v:textbox>
          <w10:wrap anchorx="page" anchory="page"/>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4" w14:textId="6ECE32AF" w:rsidR="00FB60D4" w:rsidRDefault="00242846">
    <w:pPr>
      <w:pStyle w:val="BodyText"/>
      <w:spacing w:line="14" w:lineRule="auto"/>
      <w:rPr>
        <w:sz w:val="20"/>
      </w:rPr>
    </w:pPr>
    <w:r>
      <w:pict w14:anchorId="31C664FE">
        <v:shapetype id="_x0000_t202" coordsize="21600,21600" o:spt="202" path="m,l,21600r21600,l21600,xe">
          <v:stroke joinstyle="miter"/>
          <v:path gradientshapeok="t" o:connecttype="rect"/>
        </v:shapetype>
        <v:shape id="_x0000_s2070" type="#_x0000_t202" style="position:absolute;margin-left:354pt;margin-top:810.55pt;width:185.6pt;height:9.5pt;z-index:-52264;mso-position-horizontal-relative:page;mso-position-vertical-relative:page" filled="f" stroked="f">
          <v:textbox inset="0,0,0,0">
            <w:txbxContent>
              <w:p w14:paraId="31C66580" w14:textId="77777777" w:rsidR="00FB60D4" w:rsidRDefault="00FB60D4">
                <w:pPr>
                  <w:spacing w:before="20"/>
                  <w:ind w:left="20"/>
                  <w:rPr>
                    <w:rFonts w:ascii="ProximaNova-Semibold"/>
                    <w:b/>
                    <w:sz w:val="12"/>
                  </w:rPr>
                </w:pPr>
                <w:r>
                  <w:rPr>
                    <w:rFonts w:ascii="ProximaNova-Semibold"/>
                    <w:b/>
                    <w:color w:val="838F97"/>
                    <w:sz w:val="12"/>
                  </w:rPr>
                  <w:t>GREAT BARRIER REEF MARINE PARK AUTHORITY</w:t>
                </w:r>
              </w:p>
            </w:txbxContent>
          </v:textbox>
          <w10:wrap anchorx="page" anchory="page"/>
        </v:shape>
      </w:pict>
    </w:r>
    <w:r>
      <w:pict w14:anchorId="31C664FD">
        <v:shape id="_x0000_s2071" type="#_x0000_t202" style="position:absolute;margin-left:55.7pt;margin-top:809.8pt;width:9pt;height:9pt;z-index:-52288;mso-position-horizontal-relative:page;mso-position-vertical-relative:page" filled="f" stroked="f">
          <v:textbox inset="0,0,0,0">
            <w:txbxContent>
              <w:p w14:paraId="31C6657F" w14:textId="77777777" w:rsidR="00FB60D4" w:rsidRDefault="00FB60D4">
                <w:pPr>
                  <w:spacing w:before="20"/>
                  <w:ind w:left="20"/>
                  <w:rPr>
                    <w:rFonts w:ascii="ProximaNova-Semibold"/>
                    <w:b/>
                    <w:sz w:val="14"/>
                  </w:rPr>
                </w:pPr>
                <w:r>
                  <w:rPr>
                    <w:rFonts w:ascii="ProximaNova-Semibold"/>
                    <w:b/>
                    <w:color w:val="4D555B"/>
                    <w:sz w:val="14"/>
                  </w:rPr>
                  <w:t>10</w:t>
                </w:r>
              </w:p>
            </w:txbxContent>
          </v:textbox>
          <w10:wrap anchorx="page" anchory="page"/>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5" w14:textId="54DB8B15" w:rsidR="00FB60D4" w:rsidRDefault="00242846">
    <w:pPr>
      <w:pStyle w:val="BodyText"/>
      <w:spacing w:line="14" w:lineRule="auto"/>
      <w:rPr>
        <w:sz w:val="20"/>
      </w:rPr>
    </w:pPr>
    <w:r>
      <w:pict w14:anchorId="31C66500">
        <v:shapetype id="_x0000_t202" coordsize="21600,21600" o:spt="202" path="m,l,21600r21600,l21600,xe">
          <v:stroke joinstyle="miter"/>
          <v:path gradientshapeok="t" o:connecttype="rect"/>
        </v:shapetype>
        <v:shape id="_x0000_s2068" type="#_x0000_t202" style="position:absolute;margin-left:54.2pt;margin-top:810.8pt;width:192.35pt;height:9.7pt;z-index:-52216;mso-position-horizontal-relative:page;mso-position-vertical-relative:page" filled="f" stroked="f">
          <v:textbox inset="0,0,0,0">
            <w:txbxContent>
              <w:p w14:paraId="31C66582" w14:textId="77777777" w:rsidR="00FB60D4" w:rsidRDefault="00FB60D4">
                <w:pPr>
                  <w:spacing w:before="20"/>
                  <w:ind w:left="20"/>
                  <w:rPr>
                    <w:rFonts w:ascii="ProximaNova-Semibold"/>
                    <w:b/>
                    <w:sz w:val="12"/>
                  </w:rPr>
                </w:pPr>
                <w:r>
                  <w:rPr>
                    <w:rFonts w:ascii="ProximaNova-Semibold"/>
                    <w:b/>
                    <w:color w:val="838F97"/>
                    <w:sz w:val="12"/>
                  </w:rPr>
                  <w:t>GREAT BARRIER REEF BLUEPRINT FOR RESILIENCE</w:t>
                </w:r>
              </w:p>
            </w:txbxContent>
          </v:textbox>
          <w10:wrap anchorx="page" anchory="page"/>
        </v:shape>
      </w:pict>
    </w:r>
    <w:r>
      <w:pict w14:anchorId="31C664FF">
        <v:shape id="_x0000_s2069" type="#_x0000_t202" style="position:absolute;margin-left:531.25pt;margin-top:809.8pt;width:9.35pt;height:9pt;z-index:-52240;mso-position-horizontal-relative:page;mso-position-vertical-relative:page" filled="f" stroked="f">
          <v:textbox inset="0,0,0,0">
            <w:txbxContent>
              <w:p w14:paraId="31C66581" w14:textId="77777777" w:rsidR="00FB60D4" w:rsidRDefault="00FB60D4">
                <w:pPr>
                  <w:spacing w:before="20"/>
                  <w:ind w:left="40"/>
                  <w:rPr>
                    <w:rFonts w:ascii="ProximaNova-Semibold"/>
                    <w:b/>
                    <w:sz w:val="14"/>
                  </w:rPr>
                </w:pPr>
                <w:r>
                  <w:rPr>
                    <w:rFonts w:ascii="ProximaNova-Semibold"/>
                    <w:b/>
                    <w:color w:val="4D555B"/>
                    <w:sz w:val="14"/>
                  </w:rPr>
                  <w:t>11</w:t>
                </w:r>
              </w:p>
            </w:txbxContent>
          </v:textbox>
          <w10:wrap anchorx="page" anchory="page"/>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6" w14:textId="77777777" w:rsidR="00FB60D4" w:rsidRDefault="00FB60D4">
    <w:pPr>
      <w:pStyle w:val="BodyText"/>
      <w:spacing w:line="14" w:lineRule="auto"/>
      <w:rPr>
        <w:sz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664E7" w14:textId="77777777" w:rsidR="00FB60D4" w:rsidRDefault="00242846">
    <w:pPr>
      <w:pStyle w:val="BodyText"/>
      <w:spacing w:line="14" w:lineRule="auto"/>
      <w:rPr>
        <w:sz w:val="20"/>
      </w:rPr>
    </w:pPr>
    <w:r>
      <w:pict w14:anchorId="31C66501">
        <v:shapetype id="_x0000_t202" coordsize="21600,21600" o:spt="202" path="m,l,21600r21600,l21600,xe">
          <v:stroke joinstyle="miter"/>
          <v:path gradientshapeok="t" o:connecttype="rect"/>
        </v:shapetype>
        <v:shape id="_x0000_s2065" type="#_x0000_t202" style="position:absolute;margin-left:54.7pt;margin-top:809.8pt;width:10.9pt;height:9pt;z-index:-52144;mso-position-horizontal-relative:page;mso-position-vertical-relative:page" filled="f" stroked="f">
          <v:textbox style="mso-next-textbox:#_x0000_s2065" inset="0,0,0,0">
            <w:txbxContent>
              <w:p w14:paraId="31C66583" w14:textId="77777777" w:rsidR="00FB60D4" w:rsidRDefault="00FB60D4">
                <w:pPr>
                  <w:spacing w:before="20"/>
                  <w:ind w:left="40"/>
                  <w:rPr>
                    <w:rFonts w:ascii="ProximaNova-Semibold"/>
                    <w:b/>
                    <w:sz w:val="14"/>
                  </w:rPr>
                </w:pPr>
                <w:r>
                  <w:fldChar w:fldCharType="begin"/>
                </w:r>
                <w:r>
                  <w:rPr>
                    <w:rFonts w:ascii="ProximaNova-Semibold"/>
                    <w:b/>
                    <w:color w:val="4D555B"/>
                    <w:sz w:val="14"/>
                  </w:rPr>
                  <w:instrText xml:space="preserve"> PAGE </w:instrText>
                </w:r>
                <w:r>
                  <w:fldChar w:fldCharType="separate"/>
                </w:r>
                <w:r w:rsidR="00FB6F6F">
                  <w:rPr>
                    <w:rFonts w:ascii="ProximaNova-Semibold"/>
                    <w:b/>
                    <w:noProof/>
                    <w:color w:val="4D555B"/>
                    <w:sz w:val="14"/>
                  </w:rPr>
                  <w:t>14</w:t>
                </w:r>
                <w:r>
                  <w:fldChar w:fldCharType="end"/>
                </w:r>
              </w:p>
            </w:txbxContent>
          </v:textbox>
          <w10:wrap anchorx="page" anchory="page"/>
        </v:shape>
      </w:pict>
    </w:r>
    <w:r>
      <w:pict w14:anchorId="31C66502">
        <v:shape id="_x0000_s2064" type="#_x0000_t202" style="position:absolute;margin-left:402.75pt;margin-top:810.55pt;width:136.85pt;height:8pt;z-index:-52120;mso-position-horizontal-relative:page;mso-position-vertical-relative:page" filled="f" stroked="f">
          <v:textbox style="mso-next-textbox:#_x0000_s2064" inset="0,0,0,0">
            <w:txbxContent>
              <w:p w14:paraId="31C66584" w14:textId="77777777" w:rsidR="00FB60D4" w:rsidRDefault="00FB60D4">
                <w:pPr>
                  <w:spacing w:before="20"/>
                  <w:ind w:left="20"/>
                  <w:rPr>
                    <w:rFonts w:ascii="ProximaNova-Semibold"/>
                    <w:b/>
                    <w:sz w:val="12"/>
                  </w:rPr>
                </w:pPr>
                <w:r>
                  <w:rPr>
                    <w:rFonts w:ascii="ProximaNova-Semibold"/>
                    <w:b/>
                    <w:color w:val="838F97"/>
                    <w:sz w:val="12"/>
                  </w:rPr>
                  <w:t>GREAT BARRIER REEF MARINE PARK AUTHORITY</w:t>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7DEDCE" w14:textId="77777777" w:rsidR="00242846" w:rsidRDefault="00242846">
      <w:r>
        <w:separator/>
      </w:r>
    </w:p>
  </w:footnote>
  <w:footnote w:type="continuationSeparator" w:id="0">
    <w:p w14:paraId="7511BAFB" w14:textId="77777777" w:rsidR="00242846" w:rsidRDefault="0024284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3F52BF"/>
    <w:multiLevelType w:val="hybridMultilevel"/>
    <w:tmpl w:val="6E4A772E"/>
    <w:lvl w:ilvl="0" w:tplc="9C447E74">
      <w:start w:val="1"/>
      <w:numFmt w:val="decimal"/>
      <w:lvlText w:val="%1."/>
      <w:lvlJc w:val="left"/>
      <w:pPr>
        <w:ind w:left="397" w:hanging="284"/>
        <w:jc w:val="left"/>
      </w:pPr>
      <w:rPr>
        <w:rFonts w:ascii="ProximaNova-Light" w:eastAsia="ProximaNova-Light" w:hAnsi="ProximaNova-Light" w:cs="ProximaNova-Light" w:hint="default"/>
        <w:color w:val="838F97"/>
        <w:spacing w:val="-14"/>
        <w:w w:val="100"/>
        <w:sz w:val="19"/>
        <w:szCs w:val="19"/>
      </w:rPr>
    </w:lvl>
    <w:lvl w:ilvl="1" w:tplc="87B46F7A">
      <w:numFmt w:val="bullet"/>
      <w:lvlText w:val="•"/>
      <w:lvlJc w:val="left"/>
      <w:pPr>
        <w:ind w:left="1012" w:hanging="284"/>
      </w:pPr>
      <w:rPr>
        <w:rFonts w:hint="default"/>
      </w:rPr>
    </w:lvl>
    <w:lvl w:ilvl="2" w:tplc="064292CC">
      <w:numFmt w:val="bullet"/>
      <w:lvlText w:val="•"/>
      <w:lvlJc w:val="left"/>
      <w:pPr>
        <w:ind w:left="1624" w:hanging="284"/>
      </w:pPr>
      <w:rPr>
        <w:rFonts w:hint="default"/>
      </w:rPr>
    </w:lvl>
    <w:lvl w:ilvl="3" w:tplc="174E727C">
      <w:numFmt w:val="bullet"/>
      <w:lvlText w:val="•"/>
      <w:lvlJc w:val="left"/>
      <w:pPr>
        <w:ind w:left="2236" w:hanging="284"/>
      </w:pPr>
      <w:rPr>
        <w:rFonts w:hint="default"/>
      </w:rPr>
    </w:lvl>
    <w:lvl w:ilvl="4" w:tplc="5D2CF9F4">
      <w:numFmt w:val="bullet"/>
      <w:lvlText w:val="•"/>
      <w:lvlJc w:val="left"/>
      <w:pPr>
        <w:ind w:left="2848" w:hanging="284"/>
      </w:pPr>
      <w:rPr>
        <w:rFonts w:hint="default"/>
      </w:rPr>
    </w:lvl>
    <w:lvl w:ilvl="5" w:tplc="B79C835C">
      <w:numFmt w:val="bullet"/>
      <w:lvlText w:val="•"/>
      <w:lvlJc w:val="left"/>
      <w:pPr>
        <w:ind w:left="3460" w:hanging="284"/>
      </w:pPr>
      <w:rPr>
        <w:rFonts w:hint="default"/>
      </w:rPr>
    </w:lvl>
    <w:lvl w:ilvl="6" w:tplc="C88E71BE">
      <w:numFmt w:val="bullet"/>
      <w:lvlText w:val="•"/>
      <w:lvlJc w:val="left"/>
      <w:pPr>
        <w:ind w:left="4072" w:hanging="284"/>
      </w:pPr>
      <w:rPr>
        <w:rFonts w:hint="default"/>
      </w:rPr>
    </w:lvl>
    <w:lvl w:ilvl="7" w:tplc="09101FA4">
      <w:numFmt w:val="bullet"/>
      <w:lvlText w:val="•"/>
      <w:lvlJc w:val="left"/>
      <w:pPr>
        <w:ind w:left="4684" w:hanging="284"/>
      </w:pPr>
      <w:rPr>
        <w:rFonts w:hint="default"/>
      </w:rPr>
    </w:lvl>
    <w:lvl w:ilvl="8" w:tplc="444A2EAA">
      <w:numFmt w:val="bullet"/>
      <w:lvlText w:val="•"/>
      <w:lvlJc w:val="left"/>
      <w:pPr>
        <w:ind w:left="5296" w:hanging="284"/>
      </w:pPr>
      <w:rPr>
        <w:rFonts w:hint="default"/>
      </w:rPr>
    </w:lvl>
  </w:abstractNum>
  <w:abstractNum w:abstractNumId="1" w15:restartNumberingAfterBreak="0">
    <w:nsid w:val="27C4514B"/>
    <w:multiLevelType w:val="hybridMultilevel"/>
    <w:tmpl w:val="BE6017F0"/>
    <w:lvl w:ilvl="0" w:tplc="B7D4F922">
      <w:numFmt w:val="bullet"/>
      <w:lvlText w:val="•"/>
      <w:lvlJc w:val="left"/>
      <w:pPr>
        <w:ind w:left="903" w:hanging="284"/>
      </w:pPr>
      <w:rPr>
        <w:rFonts w:ascii="ProximaNova-Light" w:eastAsia="ProximaNova-Light" w:hAnsi="ProximaNova-Light" w:cs="ProximaNova-Light" w:hint="default"/>
        <w:color w:val="4D555B"/>
        <w:spacing w:val="-19"/>
        <w:w w:val="99"/>
        <w:sz w:val="19"/>
        <w:szCs w:val="19"/>
      </w:rPr>
    </w:lvl>
    <w:lvl w:ilvl="1" w:tplc="2BB65A96">
      <w:numFmt w:val="bullet"/>
      <w:lvlText w:val="•"/>
      <w:lvlJc w:val="left"/>
      <w:pPr>
        <w:ind w:left="1512" w:hanging="284"/>
      </w:pPr>
      <w:rPr>
        <w:rFonts w:hint="default"/>
      </w:rPr>
    </w:lvl>
    <w:lvl w:ilvl="2" w:tplc="A80C7DB8">
      <w:numFmt w:val="bullet"/>
      <w:lvlText w:val="•"/>
      <w:lvlJc w:val="left"/>
      <w:pPr>
        <w:ind w:left="2125" w:hanging="284"/>
      </w:pPr>
      <w:rPr>
        <w:rFonts w:hint="default"/>
      </w:rPr>
    </w:lvl>
    <w:lvl w:ilvl="3" w:tplc="5BE26162">
      <w:numFmt w:val="bullet"/>
      <w:lvlText w:val="•"/>
      <w:lvlJc w:val="left"/>
      <w:pPr>
        <w:ind w:left="2738" w:hanging="284"/>
      </w:pPr>
      <w:rPr>
        <w:rFonts w:hint="default"/>
      </w:rPr>
    </w:lvl>
    <w:lvl w:ilvl="4" w:tplc="44EEEC7C">
      <w:numFmt w:val="bullet"/>
      <w:lvlText w:val="•"/>
      <w:lvlJc w:val="left"/>
      <w:pPr>
        <w:ind w:left="3350" w:hanging="284"/>
      </w:pPr>
      <w:rPr>
        <w:rFonts w:hint="default"/>
      </w:rPr>
    </w:lvl>
    <w:lvl w:ilvl="5" w:tplc="E13EAF88">
      <w:numFmt w:val="bullet"/>
      <w:lvlText w:val="•"/>
      <w:lvlJc w:val="left"/>
      <w:pPr>
        <w:ind w:left="3963" w:hanging="284"/>
      </w:pPr>
      <w:rPr>
        <w:rFonts w:hint="default"/>
      </w:rPr>
    </w:lvl>
    <w:lvl w:ilvl="6" w:tplc="63D8F02E">
      <w:numFmt w:val="bullet"/>
      <w:lvlText w:val="•"/>
      <w:lvlJc w:val="left"/>
      <w:pPr>
        <w:ind w:left="4576" w:hanging="284"/>
      </w:pPr>
      <w:rPr>
        <w:rFonts w:hint="default"/>
      </w:rPr>
    </w:lvl>
    <w:lvl w:ilvl="7" w:tplc="D2965F8A">
      <w:numFmt w:val="bullet"/>
      <w:lvlText w:val="•"/>
      <w:lvlJc w:val="left"/>
      <w:pPr>
        <w:ind w:left="5188" w:hanging="284"/>
      </w:pPr>
      <w:rPr>
        <w:rFonts w:hint="default"/>
      </w:rPr>
    </w:lvl>
    <w:lvl w:ilvl="8" w:tplc="8F1A5218">
      <w:numFmt w:val="bullet"/>
      <w:lvlText w:val="•"/>
      <w:lvlJc w:val="left"/>
      <w:pPr>
        <w:ind w:left="5801" w:hanging="284"/>
      </w:pPr>
      <w:rPr>
        <w:rFonts w:hint="default"/>
      </w:rPr>
    </w:lvl>
  </w:abstractNum>
  <w:abstractNum w:abstractNumId="2" w15:restartNumberingAfterBreak="0">
    <w:nsid w:val="380976AE"/>
    <w:multiLevelType w:val="hybridMultilevel"/>
    <w:tmpl w:val="A086D320"/>
    <w:lvl w:ilvl="0" w:tplc="09BE43AC">
      <w:numFmt w:val="bullet"/>
      <w:lvlText w:val="•"/>
      <w:lvlJc w:val="left"/>
      <w:pPr>
        <w:ind w:left="417" w:hanging="284"/>
      </w:pPr>
      <w:rPr>
        <w:rFonts w:ascii="ProximaNova-Light" w:eastAsia="ProximaNova-Light" w:hAnsi="ProximaNova-Light" w:cs="ProximaNova-Light" w:hint="default"/>
        <w:color w:val="4D555B"/>
        <w:w w:val="100"/>
        <w:sz w:val="19"/>
        <w:szCs w:val="19"/>
      </w:rPr>
    </w:lvl>
    <w:lvl w:ilvl="1" w:tplc="A3407660">
      <w:numFmt w:val="bullet"/>
      <w:lvlText w:val="•"/>
      <w:lvlJc w:val="left"/>
      <w:pPr>
        <w:ind w:left="1417" w:hanging="284"/>
      </w:pPr>
      <w:rPr>
        <w:rFonts w:ascii="ProximaNova-Light" w:eastAsia="ProximaNova-Light" w:hAnsi="ProximaNova-Light" w:cs="ProximaNova-Light" w:hint="default"/>
        <w:color w:val="4D555B"/>
        <w:w w:val="99"/>
        <w:sz w:val="19"/>
        <w:szCs w:val="19"/>
      </w:rPr>
    </w:lvl>
    <w:lvl w:ilvl="2" w:tplc="E618E01E">
      <w:numFmt w:val="bullet"/>
      <w:lvlText w:val="•"/>
      <w:lvlJc w:val="left"/>
      <w:pPr>
        <w:ind w:left="864" w:hanging="284"/>
      </w:pPr>
      <w:rPr>
        <w:rFonts w:ascii="ProximaNova-Light" w:eastAsia="ProximaNova-Light" w:hAnsi="ProximaNova-Light" w:cs="ProximaNova-Light" w:hint="default"/>
        <w:color w:val="4D555B"/>
        <w:spacing w:val="-18"/>
        <w:w w:val="100"/>
        <w:sz w:val="19"/>
        <w:szCs w:val="19"/>
      </w:rPr>
    </w:lvl>
    <w:lvl w:ilvl="3" w:tplc="5E184C64">
      <w:numFmt w:val="bullet"/>
      <w:lvlText w:val="•"/>
      <w:lvlJc w:val="left"/>
      <w:pPr>
        <w:ind w:left="1420" w:hanging="284"/>
      </w:pPr>
      <w:rPr>
        <w:rFonts w:hint="default"/>
      </w:rPr>
    </w:lvl>
    <w:lvl w:ilvl="4" w:tplc="19B0D080">
      <w:numFmt w:val="bullet"/>
      <w:lvlText w:val="•"/>
      <w:lvlJc w:val="left"/>
      <w:pPr>
        <w:ind w:left="1158" w:hanging="284"/>
      </w:pPr>
      <w:rPr>
        <w:rFonts w:hint="default"/>
      </w:rPr>
    </w:lvl>
    <w:lvl w:ilvl="5" w:tplc="4B764B32">
      <w:numFmt w:val="bullet"/>
      <w:lvlText w:val="•"/>
      <w:lvlJc w:val="left"/>
      <w:pPr>
        <w:ind w:left="896" w:hanging="284"/>
      </w:pPr>
      <w:rPr>
        <w:rFonts w:hint="default"/>
      </w:rPr>
    </w:lvl>
    <w:lvl w:ilvl="6" w:tplc="2BFE27AC">
      <w:numFmt w:val="bullet"/>
      <w:lvlText w:val="•"/>
      <w:lvlJc w:val="left"/>
      <w:pPr>
        <w:ind w:left="634" w:hanging="284"/>
      </w:pPr>
      <w:rPr>
        <w:rFonts w:hint="default"/>
      </w:rPr>
    </w:lvl>
    <w:lvl w:ilvl="7" w:tplc="77B6DEA8">
      <w:numFmt w:val="bullet"/>
      <w:lvlText w:val="•"/>
      <w:lvlJc w:val="left"/>
      <w:pPr>
        <w:ind w:left="372" w:hanging="284"/>
      </w:pPr>
      <w:rPr>
        <w:rFonts w:hint="default"/>
      </w:rPr>
    </w:lvl>
    <w:lvl w:ilvl="8" w:tplc="591E6910">
      <w:numFmt w:val="bullet"/>
      <w:lvlText w:val="•"/>
      <w:lvlJc w:val="left"/>
      <w:pPr>
        <w:ind w:left="111" w:hanging="284"/>
      </w:pPr>
      <w:rPr>
        <w:rFonts w:hint="default"/>
      </w:rPr>
    </w:lvl>
  </w:abstractNum>
  <w:abstractNum w:abstractNumId="3" w15:restartNumberingAfterBreak="0">
    <w:nsid w:val="52985DE3"/>
    <w:multiLevelType w:val="hybridMultilevel"/>
    <w:tmpl w:val="2474F0CC"/>
    <w:lvl w:ilvl="0" w:tplc="5974523A">
      <w:numFmt w:val="bullet"/>
      <w:lvlText w:val="—"/>
      <w:lvlJc w:val="left"/>
      <w:pPr>
        <w:ind w:left="113" w:hanging="200"/>
      </w:pPr>
      <w:rPr>
        <w:rFonts w:ascii="ProximaNova-Light" w:eastAsia="ProximaNova-Light" w:hAnsi="ProximaNova-Light" w:cs="ProximaNova-Light" w:hint="default"/>
        <w:color w:val="4D555B"/>
        <w:w w:val="100"/>
        <w:sz w:val="19"/>
        <w:szCs w:val="19"/>
      </w:rPr>
    </w:lvl>
    <w:lvl w:ilvl="1" w:tplc="FE1C2E20">
      <w:numFmt w:val="bullet"/>
      <w:lvlText w:val="•"/>
      <w:lvlJc w:val="left"/>
      <w:pPr>
        <w:ind w:left="760" w:hanging="200"/>
      </w:pPr>
      <w:rPr>
        <w:rFonts w:hint="default"/>
      </w:rPr>
    </w:lvl>
    <w:lvl w:ilvl="2" w:tplc="F20410E6">
      <w:numFmt w:val="bullet"/>
      <w:lvlText w:val="•"/>
      <w:lvlJc w:val="left"/>
      <w:pPr>
        <w:ind w:left="1400" w:hanging="200"/>
      </w:pPr>
      <w:rPr>
        <w:rFonts w:hint="default"/>
      </w:rPr>
    </w:lvl>
    <w:lvl w:ilvl="3" w:tplc="9098BB56">
      <w:numFmt w:val="bullet"/>
      <w:lvlText w:val="•"/>
      <w:lvlJc w:val="left"/>
      <w:pPr>
        <w:ind w:left="2040" w:hanging="200"/>
      </w:pPr>
      <w:rPr>
        <w:rFonts w:hint="default"/>
      </w:rPr>
    </w:lvl>
    <w:lvl w:ilvl="4" w:tplc="6E04EABA">
      <w:numFmt w:val="bullet"/>
      <w:lvlText w:val="•"/>
      <w:lvlJc w:val="left"/>
      <w:pPr>
        <w:ind w:left="2680" w:hanging="200"/>
      </w:pPr>
      <w:rPr>
        <w:rFonts w:hint="default"/>
      </w:rPr>
    </w:lvl>
    <w:lvl w:ilvl="5" w:tplc="84E01B06">
      <w:numFmt w:val="bullet"/>
      <w:lvlText w:val="•"/>
      <w:lvlJc w:val="left"/>
      <w:pPr>
        <w:ind w:left="3320" w:hanging="200"/>
      </w:pPr>
      <w:rPr>
        <w:rFonts w:hint="default"/>
      </w:rPr>
    </w:lvl>
    <w:lvl w:ilvl="6" w:tplc="381623EC">
      <w:numFmt w:val="bullet"/>
      <w:lvlText w:val="•"/>
      <w:lvlJc w:val="left"/>
      <w:pPr>
        <w:ind w:left="3960" w:hanging="200"/>
      </w:pPr>
      <w:rPr>
        <w:rFonts w:hint="default"/>
      </w:rPr>
    </w:lvl>
    <w:lvl w:ilvl="7" w:tplc="6328849E">
      <w:numFmt w:val="bullet"/>
      <w:lvlText w:val="•"/>
      <w:lvlJc w:val="left"/>
      <w:pPr>
        <w:ind w:left="4600" w:hanging="200"/>
      </w:pPr>
      <w:rPr>
        <w:rFonts w:hint="default"/>
      </w:rPr>
    </w:lvl>
    <w:lvl w:ilvl="8" w:tplc="215ACBC8">
      <w:numFmt w:val="bullet"/>
      <w:lvlText w:val="•"/>
      <w:lvlJc w:val="left"/>
      <w:pPr>
        <w:ind w:left="5240" w:hanging="200"/>
      </w:pPr>
      <w:rPr>
        <w:rFonts w:hint="default"/>
      </w:rPr>
    </w:lvl>
  </w:abstractNum>
  <w:abstractNum w:abstractNumId="4" w15:restartNumberingAfterBreak="0">
    <w:nsid w:val="67CE085C"/>
    <w:multiLevelType w:val="hybridMultilevel"/>
    <w:tmpl w:val="D176117E"/>
    <w:lvl w:ilvl="0" w:tplc="54E2F316">
      <w:start w:val="1"/>
      <w:numFmt w:val="decimal"/>
      <w:lvlText w:val="%1."/>
      <w:lvlJc w:val="left"/>
      <w:pPr>
        <w:ind w:left="397" w:hanging="284"/>
        <w:jc w:val="left"/>
      </w:pPr>
      <w:rPr>
        <w:rFonts w:ascii="ProximaNova-Light" w:eastAsia="ProximaNova-Light" w:hAnsi="ProximaNova-Light" w:cs="ProximaNova-Light" w:hint="default"/>
        <w:color w:val="838F97"/>
        <w:spacing w:val="-14"/>
        <w:w w:val="100"/>
        <w:sz w:val="19"/>
        <w:szCs w:val="19"/>
      </w:rPr>
    </w:lvl>
    <w:lvl w:ilvl="1" w:tplc="460E0D9A">
      <w:numFmt w:val="bullet"/>
      <w:lvlText w:val="•"/>
      <w:lvlJc w:val="left"/>
      <w:pPr>
        <w:ind w:left="1012" w:hanging="284"/>
      </w:pPr>
      <w:rPr>
        <w:rFonts w:hint="default"/>
      </w:rPr>
    </w:lvl>
    <w:lvl w:ilvl="2" w:tplc="46D848FC">
      <w:numFmt w:val="bullet"/>
      <w:lvlText w:val="•"/>
      <w:lvlJc w:val="left"/>
      <w:pPr>
        <w:ind w:left="1624" w:hanging="284"/>
      </w:pPr>
      <w:rPr>
        <w:rFonts w:hint="default"/>
      </w:rPr>
    </w:lvl>
    <w:lvl w:ilvl="3" w:tplc="6BCA97CA">
      <w:numFmt w:val="bullet"/>
      <w:lvlText w:val="•"/>
      <w:lvlJc w:val="left"/>
      <w:pPr>
        <w:ind w:left="2236" w:hanging="284"/>
      </w:pPr>
      <w:rPr>
        <w:rFonts w:hint="default"/>
      </w:rPr>
    </w:lvl>
    <w:lvl w:ilvl="4" w:tplc="C2E43DCE">
      <w:numFmt w:val="bullet"/>
      <w:lvlText w:val="•"/>
      <w:lvlJc w:val="left"/>
      <w:pPr>
        <w:ind w:left="2848" w:hanging="284"/>
      </w:pPr>
      <w:rPr>
        <w:rFonts w:hint="default"/>
      </w:rPr>
    </w:lvl>
    <w:lvl w:ilvl="5" w:tplc="928468FA">
      <w:numFmt w:val="bullet"/>
      <w:lvlText w:val="•"/>
      <w:lvlJc w:val="left"/>
      <w:pPr>
        <w:ind w:left="3460" w:hanging="284"/>
      </w:pPr>
      <w:rPr>
        <w:rFonts w:hint="default"/>
      </w:rPr>
    </w:lvl>
    <w:lvl w:ilvl="6" w:tplc="CF9C333E">
      <w:numFmt w:val="bullet"/>
      <w:lvlText w:val="•"/>
      <w:lvlJc w:val="left"/>
      <w:pPr>
        <w:ind w:left="4072" w:hanging="284"/>
      </w:pPr>
      <w:rPr>
        <w:rFonts w:hint="default"/>
      </w:rPr>
    </w:lvl>
    <w:lvl w:ilvl="7" w:tplc="553A22BA">
      <w:numFmt w:val="bullet"/>
      <w:lvlText w:val="•"/>
      <w:lvlJc w:val="left"/>
      <w:pPr>
        <w:ind w:left="4684" w:hanging="284"/>
      </w:pPr>
      <w:rPr>
        <w:rFonts w:hint="default"/>
      </w:rPr>
    </w:lvl>
    <w:lvl w:ilvl="8" w:tplc="7A5A6D32">
      <w:numFmt w:val="bullet"/>
      <w:lvlText w:val="•"/>
      <w:lvlJc w:val="left"/>
      <w:pPr>
        <w:ind w:left="5296" w:hanging="284"/>
      </w:pPr>
      <w:rPr>
        <w:rFonts w:hint="default"/>
      </w:r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evenAndOddHeaders/>
  <w:drawingGridHorizontalSpacing w:val="110"/>
  <w:displayHorizontalDrawingGridEvery w:val="2"/>
  <w:characterSpacingControl w:val="doNotCompress"/>
  <w:hdrShapeDefaults>
    <o:shapedefaults v:ext="edit" spidmax="2080"/>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D33403"/>
    <w:rsid w:val="00242846"/>
    <w:rsid w:val="004004F2"/>
    <w:rsid w:val="00616B92"/>
    <w:rsid w:val="00993DA4"/>
    <w:rsid w:val="009E6CDE"/>
    <w:rsid w:val="00A57776"/>
    <w:rsid w:val="00BF7D4C"/>
    <w:rsid w:val="00D33403"/>
    <w:rsid w:val="00E3444B"/>
    <w:rsid w:val="00F44DA5"/>
    <w:rsid w:val="00F61078"/>
    <w:rsid w:val="00FB60D4"/>
    <w:rsid w:val="00FB6F6F"/>
    <w:rsid w:val="00FF160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80"/>
    <o:shapelayout v:ext="edit">
      <o:idmap v:ext="edit" data="1"/>
    </o:shapelayout>
  </w:shapeDefaults>
  <w:decimalSymbol w:val="."/>
  <w:listSeparator w:val=","/>
  <w14:docId w14:val="31C65F7B"/>
  <w15:docId w15:val="{DCAA442D-1A75-4D76-B94F-8CCC1DF80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ProximaNova-Light" w:eastAsia="ProximaNova-Light" w:hAnsi="ProximaNova-Light" w:cs="ProximaNova-Light"/>
    </w:rPr>
  </w:style>
  <w:style w:type="paragraph" w:styleId="Heading1">
    <w:name w:val="heading 1"/>
    <w:basedOn w:val="Normal"/>
    <w:uiPriority w:val="1"/>
    <w:qFormat/>
    <w:pPr>
      <w:spacing w:before="143"/>
      <w:ind w:left="113"/>
      <w:outlineLvl w:val="0"/>
    </w:pPr>
    <w:rPr>
      <w:rFonts w:ascii="ProximaNovaT-Thin" w:eastAsia="ProximaNovaT-Thin" w:hAnsi="ProximaNovaT-Thin" w:cs="ProximaNovaT-Thin"/>
      <w:sz w:val="40"/>
      <w:szCs w:val="40"/>
    </w:rPr>
  </w:style>
  <w:style w:type="paragraph" w:styleId="Heading2">
    <w:name w:val="heading 2"/>
    <w:basedOn w:val="Normal"/>
    <w:uiPriority w:val="1"/>
    <w:qFormat/>
    <w:pPr>
      <w:spacing w:before="100"/>
      <w:ind w:left="113"/>
      <w:outlineLvl w:val="1"/>
    </w:pPr>
    <w:rPr>
      <w:rFonts w:ascii="ProximaNova-Semibold" w:eastAsia="ProximaNova-Semibold" w:hAnsi="ProximaNova-Semibold" w:cs="ProximaNova-Semibold"/>
      <w:b/>
      <w:bCs/>
      <w:sz w:val="20"/>
      <w:szCs w:val="20"/>
    </w:rPr>
  </w:style>
  <w:style w:type="paragraph" w:styleId="Heading3">
    <w:name w:val="heading 3"/>
    <w:basedOn w:val="Normal"/>
    <w:uiPriority w:val="1"/>
    <w:qFormat/>
    <w:pPr>
      <w:outlineLvl w:val="2"/>
    </w:pPr>
    <w:rPr>
      <w:sz w:val="20"/>
      <w:szCs w:val="20"/>
    </w:rPr>
  </w:style>
  <w:style w:type="paragraph" w:styleId="Heading4">
    <w:name w:val="heading 4"/>
    <w:basedOn w:val="Normal"/>
    <w:uiPriority w:val="1"/>
    <w:qFormat/>
    <w:pPr>
      <w:spacing w:before="100"/>
      <w:ind w:left="113"/>
      <w:outlineLvl w:val="3"/>
    </w:pPr>
    <w:rPr>
      <w:rFonts w:ascii="ProximaNova-Semibold" w:eastAsia="ProximaNova-Semibold" w:hAnsi="ProximaNova-Semibold" w:cs="ProximaNova-Semibold"/>
      <w:b/>
      <w:bCs/>
      <w:sz w:val="19"/>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83"/>
      <w:ind w:left="113"/>
    </w:pPr>
    <w:rPr>
      <w:rFonts w:ascii="ProximaNova-Semibold" w:eastAsia="ProximaNova-Semibold" w:hAnsi="ProximaNova-Semibold" w:cs="ProximaNova-Semibold"/>
      <w:b/>
      <w:bCs/>
      <w:sz w:val="19"/>
      <w:szCs w:val="19"/>
    </w:rPr>
  </w:style>
  <w:style w:type="paragraph" w:styleId="TOC2">
    <w:name w:val="toc 2"/>
    <w:basedOn w:val="Normal"/>
    <w:uiPriority w:val="1"/>
    <w:qFormat/>
    <w:pPr>
      <w:spacing w:before="183"/>
      <w:ind w:left="113"/>
    </w:pPr>
    <w:rPr>
      <w:sz w:val="19"/>
      <w:szCs w:val="19"/>
    </w:rPr>
  </w:style>
  <w:style w:type="paragraph" w:styleId="BodyText">
    <w:name w:val="Body Text"/>
    <w:basedOn w:val="Normal"/>
    <w:uiPriority w:val="1"/>
    <w:qFormat/>
    <w:rPr>
      <w:sz w:val="19"/>
      <w:szCs w:val="19"/>
    </w:rPr>
  </w:style>
  <w:style w:type="paragraph" w:styleId="ListParagraph">
    <w:name w:val="List Paragraph"/>
    <w:basedOn w:val="Normal"/>
    <w:uiPriority w:val="1"/>
    <w:qFormat/>
    <w:pPr>
      <w:spacing w:before="56"/>
      <w:ind w:left="397" w:hanging="284"/>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BF7D4C"/>
    <w:pPr>
      <w:tabs>
        <w:tab w:val="center" w:pos="4513"/>
        <w:tab w:val="right" w:pos="9026"/>
      </w:tabs>
    </w:pPr>
  </w:style>
  <w:style w:type="character" w:customStyle="1" w:styleId="HeaderChar">
    <w:name w:val="Header Char"/>
    <w:basedOn w:val="DefaultParagraphFont"/>
    <w:link w:val="Header"/>
    <w:uiPriority w:val="99"/>
    <w:rsid w:val="00BF7D4C"/>
    <w:rPr>
      <w:rFonts w:ascii="ProximaNova-Light" w:eastAsia="ProximaNova-Light" w:hAnsi="ProximaNova-Light" w:cs="ProximaNova-Light"/>
    </w:rPr>
  </w:style>
  <w:style w:type="paragraph" w:styleId="Footer">
    <w:name w:val="footer"/>
    <w:basedOn w:val="Normal"/>
    <w:link w:val="FooterChar"/>
    <w:uiPriority w:val="99"/>
    <w:unhideWhenUsed/>
    <w:rsid w:val="00BF7D4C"/>
    <w:pPr>
      <w:tabs>
        <w:tab w:val="center" w:pos="4513"/>
        <w:tab w:val="right" w:pos="9026"/>
      </w:tabs>
    </w:pPr>
  </w:style>
  <w:style w:type="character" w:customStyle="1" w:styleId="FooterChar">
    <w:name w:val="Footer Char"/>
    <w:basedOn w:val="DefaultParagraphFont"/>
    <w:link w:val="Footer"/>
    <w:uiPriority w:val="99"/>
    <w:rsid w:val="00BF7D4C"/>
    <w:rPr>
      <w:rFonts w:ascii="ProximaNova-Light" w:eastAsia="ProximaNova-Light" w:hAnsi="ProximaNova-Light" w:cs="ProximaNova-Ligh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17" Type="http://schemas.openxmlformats.org/officeDocument/2006/relationships/image" Target="media/image84.png"/><Relationship Id="rId21" Type="http://schemas.openxmlformats.org/officeDocument/2006/relationships/hyperlink" Target="http://creativecommons.org/licences/by/4.0" TargetMode="External"/><Relationship Id="rId42" Type="http://schemas.openxmlformats.org/officeDocument/2006/relationships/hyperlink" Target="http://www.gbrmpa.gov.au/" TargetMode="External"/><Relationship Id="rId63" Type="http://schemas.openxmlformats.org/officeDocument/2006/relationships/image" Target="media/image45.png"/><Relationship Id="rId84" Type="http://schemas.openxmlformats.org/officeDocument/2006/relationships/image" Target="media/image61.jpeg"/><Relationship Id="rId138" Type="http://schemas.openxmlformats.org/officeDocument/2006/relationships/theme" Target="theme/theme1.xml"/><Relationship Id="rId16" Type="http://schemas.openxmlformats.org/officeDocument/2006/relationships/image" Target="media/image6.png"/><Relationship Id="rId107" Type="http://schemas.openxmlformats.org/officeDocument/2006/relationships/image" Target="media/image77.png"/><Relationship Id="rId11" Type="http://schemas.openxmlformats.org/officeDocument/2006/relationships/image" Target="media/image1.jpeg"/><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37.jpeg"/><Relationship Id="rId58" Type="http://schemas.openxmlformats.org/officeDocument/2006/relationships/image" Target="media/image40.jpeg"/><Relationship Id="rId74" Type="http://schemas.openxmlformats.org/officeDocument/2006/relationships/image" Target="media/image56.png"/><Relationship Id="rId79" Type="http://schemas.openxmlformats.org/officeDocument/2006/relationships/image" Target="media/image59.jpeg"/><Relationship Id="rId102" Type="http://schemas.openxmlformats.org/officeDocument/2006/relationships/image" Target="media/image75.jpeg"/><Relationship Id="rId123" Type="http://schemas.openxmlformats.org/officeDocument/2006/relationships/footer" Target="footer21.xml"/><Relationship Id="rId128" Type="http://schemas.openxmlformats.org/officeDocument/2006/relationships/image" Target="media/image93.png"/><Relationship Id="rId5" Type="http://schemas.openxmlformats.org/officeDocument/2006/relationships/numbering" Target="numbering.xml"/><Relationship Id="rId90" Type="http://schemas.openxmlformats.org/officeDocument/2006/relationships/image" Target="media/image64.jpeg"/><Relationship Id="rId95" Type="http://schemas.openxmlformats.org/officeDocument/2006/relationships/image" Target="media/image69.png"/><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0.jpeg"/><Relationship Id="rId48" Type="http://schemas.openxmlformats.org/officeDocument/2006/relationships/image" Target="media/image33.png"/><Relationship Id="rId64" Type="http://schemas.openxmlformats.org/officeDocument/2006/relationships/image" Target="media/image46.png"/><Relationship Id="rId69" Type="http://schemas.openxmlformats.org/officeDocument/2006/relationships/image" Target="media/image51.png"/><Relationship Id="rId113" Type="http://schemas.openxmlformats.org/officeDocument/2006/relationships/footer" Target="footer19.xml"/><Relationship Id="rId118" Type="http://schemas.openxmlformats.org/officeDocument/2006/relationships/image" Target="media/image85.png"/><Relationship Id="rId134" Type="http://schemas.openxmlformats.org/officeDocument/2006/relationships/image" Target="media/image99.png"/><Relationship Id="rId80" Type="http://schemas.openxmlformats.org/officeDocument/2006/relationships/image" Target="media/image60.jpeg"/><Relationship Id="rId85" Type="http://schemas.openxmlformats.org/officeDocument/2006/relationships/image" Target="media/image62.jpe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2.png"/><Relationship Id="rId38" Type="http://schemas.openxmlformats.org/officeDocument/2006/relationships/image" Target="media/image27.png"/><Relationship Id="rId59" Type="http://schemas.openxmlformats.org/officeDocument/2006/relationships/image" Target="media/image41.png"/><Relationship Id="rId103" Type="http://schemas.openxmlformats.org/officeDocument/2006/relationships/footer" Target="footer14.xml"/><Relationship Id="rId108" Type="http://schemas.openxmlformats.org/officeDocument/2006/relationships/image" Target="media/image78.png"/><Relationship Id="rId124" Type="http://schemas.openxmlformats.org/officeDocument/2006/relationships/image" Target="media/image89.jpeg"/><Relationship Id="rId129" Type="http://schemas.openxmlformats.org/officeDocument/2006/relationships/image" Target="media/image94.png"/><Relationship Id="rId54" Type="http://schemas.openxmlformats.org/officeDocument/2006/relationships/image" Target="media/image38.jpeg"/><Relationship Id="rId70" Type="http://schemas.openxmlformats.org/officeDocument/2006/relationships/image" Target="media/image52.png"/><Relationship Id="rId75" Type="http://schemas.openxmlformats.org/officeDocument/2006/relationships/image" Target="media/image57.png"/><Relationship Id="rId91" Type="http://schemas.openxmlformats.org/officeDocument/2006/relationships/image" Target="media/image65.jpeg"/><Relationship Id="rId96" Type="http://schemas.openxmlformats.org/officeDocument/2006/relationships/image" Target="media/image70.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2.png"/><Relationship Id="rId28" Type="http://schemas.openxmlformats.org/officeDocument/2006/relationships/image" Target="media/image17.png"/><Relationship Id="rId49" Type="http://schemas.openxmlformats.org/officeDocument/2006/relationships/image" Target="media/image34.png"/><Relationship Id="rId114" Type="http://schemas.openxmlformats.org/officeDocument/2006/relationships/image" Target="media/image81.jpeg"/><Relationship Id="rId119" Type="http://schemas.openxmlformats.org/officeDocument/2006/relationships/image" Target="media/image86.png"/><Relationship Id="rId44" Type="http://schemas.openxmlformats.org/officeDocument/2006/relationships/footer" Target="footer1.xml"/><Relationship Id="rId60" Type="http://schemas.openxmlformats.org/officeDocument/2006/relationships/image" Target="media/image42.png"/><Relationship Id="rId65" Type="http://schemas.openxmlformats.org/officeDocument/2006/relationships/image" Target="media/image47.png"/><Relationship Id="rId81" Type="http://schemas.openxmlformats.org/officeDocument/2006/relationships/footer" Target="footer8.xml"/><Relationship Id="rId86" Type="http://schemas.openxmlformats.org/officeDocument/2006/relationships/image" Target="media/image63.jpeg"/><Relationship Id="rId130" Type="http://schemas.openxmlformats.org/officeDocument/2006/relationships/image" Target="media/image95.png"/><Relationship Id="rId135" Type="http://schemas.openxmlformats.org/officeDocument/2006/relationships/hyperlink" Target="http://WWW.GBRMPA.GOV.AU/" TargetMode="Externa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8.png"/><Relationship Id="rId109" Type="http://schemas.openxmlformats.org/officeDocument/2006/relationships/image" Target="media/image79.jpeg"/><Relationship Id="rId34" Type="http://schemas.openxmlformats.org/officeDocument/2006/relationships/image" Target="media/image23.png"/><Relationship Id="rId50" Type="http://schemas.openxmlformats.org/officeDocument/2006/relationships/image" Target="media/image35.jpeg"/><Relationship Id="rId55" Type="http://schemas.openxmlformats.org/officeDocument/2006/relationships/image" Target="media/image39.jpeg"/><Relationship Id="rId76" Type="http://schemas.openxmlformats.org/officeDocument/2006/relationships/footer" Target="footer6.xml"/><Relationship Id="rId97" Type="http://schemas.openxmlformats.org/officeDocument/2006/relationships/image" Target="media/image71.png"/><Relationship Id="rId104" Type="http://schemas.openxmlformats.org/officeDocument/2006/relationships/footer" Target="footer15.xml"/><Relationship Id="rId120" Type="http://schemas.openxmlformats.org/officeDocument/2006/relationships/image" Target="media/image87.png"/><Relationship Id="rId125" Type="http://schemas.openxmlformats.org/officeDocument/2006/relationships/image" Target="media/image90.jpeg"/><Relationship Id="rId7" Type="http://schemas.openxmlformats.org/officeDocument/2006/relationships/settings" Target="settings.xml"/><Relationship Id="rId71" Type="http://schemas.openxmlformats.org/officeDocument/2006/relationships/image" Target="media/image53.jpeg"/><Relationship Id="rId92" Type="http://schemas.openxmlformats.org/officeDocument/2006/relationships/image" Target="media/image66.jpe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footer" Target="footer2.xml"/><Relationship Id="rId66" Type="http://schemas.openxmlformats.org/officeDocument/2006/relationships/image" Target="media/image48.png"/><Relationship Id="rId87" Type="http://schemas.openxmlformats.org/officeDocument/2006/relationships/footer" Target="footer11.xml"/><Relationship Id="rId110" Type="http://schemas.openxmlformats.org/officeDocument/2006/relationships/image" Target="media/image80.jpeg"/><Relationship Id="rId115" Type="http://schemas.openxmlformats.org/officeDocument/2006/relationships/image" Target="media/image82.jpeg"/><Relationship Id="rId131" Type="http://schemas.openxmlformats.org/officeDocument/2006/relationships/image" Target="media/image96.png"/><Relationship Id="rId136" Type="http://schemas.openxmlformats.org/officeDocument/2006/relationships/footer" Target="footer22.xml"/><Relationship Id="rId61" Type="http://schemas.openxmlformats.org/officeDocument/2006/relationships/image" Target="media/image43.png"/><Relationship Id="rId82" Type="http://schemas.openxmlformats.org/officeDocument/2006/relationships/footer" Target="footer9.xml"/><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footer" Target="footer4.xml"/><Relationship Id="rId77" Type="http://schemas.openxmlformats.org/officeDocument/2006/relationships/footer" Target="footer7.xml"/><Relationship Id="rId100" Type="http://schemas.openxmlformats.org/officeDocument/2006/relationships/image" Target="media/image74.png"/><Relationship Id="rId105" Type="http://schemas.openxmlformats.org/officeDocument/2006/relationships/footer" Target="footer16.xml"/><Relationship Id="rId126" Type="http://schemas.openxmlformats.org/officeDocument/2006/relationships/image" Target="media/image91.png"/><Relationship Id="rId8" Type="http://schemas.openxmlformats.org/officeDocument/2006/relationships/webSettings" Target="webSettings.xml"/><Relationship Id="rId51" Type="http://schemas.openxmlformats.org/officeDocument/2006/relationships/image" Target="media/image36.jpeg"/><Relationship Id="rId72" Type="http://schemas.openxmlformats.org/officeDocument/2006/relationships/image" Target="media/image54.jpeg"/><Relationship Id="rId93" Type="http://schemas.openxmlformats.org/officeDocument/2006/relationships/image" Target="media/image67.jpeg"/><Relationship Id="rId98" Type="http://schemas.openxmlformats.org/officeDocument/2006/relationships/image" Target="media/image72.png"/><Relationship Id="rId121" Type="http://schemas.openxmlformats.org/officeDocument/2006/relationships/image" Target="media/image88.jpeg"/><Relationship Id="rId3" Type="http://schemas.openxmlformats.org/officeDocument/2006/relationships/customXml" Target="../customXml/item3.xml"/><Relationship Id="rId25" Type="http://schemas.openxmlformats.org/officeDocument/2006/relationships/image" Target="media/image14.png"/><Relationship Id="rId46" Type="http://schemas.openxmlformats.org/officeDocument/2006/relationships/image" Target="media/image31.jpeg"/><Relationship Id="rId67" Type="http://schemas.openxmlformats.org/officeDocument/2006/relationships/image" Target="media/image49.png"/><Relationship Id="rId116" Type="http://schemas.openxmlformats.org/officeDocument/2006/relationships/image" Target="media/image83.jpeg"/><Relationship Id="rId137"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hyperlink" Target="mailto:info@gbrmpa.gov.au" TargetMode="External"/><Relationship Id="rId62" Type="http://schemas.openxmlformats.org/officeDocument/2006/relationships/image" Target="media/image44.png"/><Relationship Id="rId83" Type="http://schemas.openxmlformats.org/officeDocument/2006/relationships/footer" Target="footer10.xml"/><Relationship Id="rId88" Type="http://schemas.openxmlformats.org/officeDocument/2006/relationships/footer" Target="footer12.xml"/><Relationship Id="rId111" Type="http://schemas.openxmlformats.org/officeDocument/2006/relationships/footer" Target="footer17.xml"/><Relationship Id="rId132" Type="http://schemas.openxmlformats.org/officeDocument/2006/relationships/image" Target="media/image97.png"/><Relationship Id="rId15" Type="http://schemas.openxmlformats.org/officeDocument/2006/relationships/image" Target="media/image5.png"/><Relationship Id="rId36" Type="http://schemas.openxmlformats.org/officeDocument/2006/relationships/image" Target="media/image25.png"/><Relationship Id="rId57" Type="http://schemas.openxmlformats.org/officeDocument/2006/relationships/footer" Target="footer5.xml"/><Relationship Id="rId106" Type="http://schemas.openxmlformats.org/officeDocument/2006/relationships/image" Target="media/image76.png"/><Relationship Id="rId127" Type="http://schemas.openxmlformats.org/officeDocument/2006/relationships/image" Target="media/image92.png"/><Relationship Id="rId10" Type="http://schemas.openxmlformats.org/officeDocument/2006/relationships/endnotes" Target="endnotes.xml"/><Relationship Id="rId31" Type="http://schemas.openxmlformats.org/officeDocument/2006/relationships/image" Target="media/image20.png"/><Relationship Id="rId52" Type="http://schemas.openxmlformats.org/officeDocument/2006/relationships/footer" Target="footer3.xml"/><Relationship Id="rId73" Type="http://schemas.openxmlformats.org/officeDocument/2006/relationships/image" Target="media/image55.jpeg"/><Relationship Id="rId78" Type="http://schemas.openxmlformats.org/officeDocument/2006/relationships/image" Target="media/image58.png"/><Relationship Id="rId94" Type="http://schemas.openxmlformats.org/officeDocument/2006/relationships/image" Target="media/image68.png"/><Relationship Id="rId99" Type="http://schemas.openxmlformats.org/officeDocument/2006/relationships/image" Target="media/image73.png"/><Relationship Id="rId101" Type="http://schemas.openxmlformats.org/officeDocument/2006/relationships/hyperlink" Target="http://www.gbrmpa.gov.au/" TargetMode="External"/><Relationship Id="rId122" Type="http://schemas.openxmlformats.org/officeDocument/2006/relationships/footer" Target="footer20.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5.png"/><Relationship Id="rId47" Type="http://schemas.openxmlformats.org/officeDocument/2006/relationships/image" Target="media/image32.png"/><Relationship Id="rId68" Type="http://schemas.openxmlformats.org/officeDocument/2006/relationships/image" Target="media/image50.png"/><Relationship Id="rId89" Type="http://schemas.openxmlformats.org/officeDocument/2006/relationships/footer" Target="footer13.xml"/><Relationship Id="rId112" Type="http://schemas.openxmlformats.org/officeDocument/2006/relationships/footer" Target="footer18.xml"/><Relationship Id="rId133" Type="http://schemas.openxmlformats.org/officeDocument/2006/relationships/image" Target="media/image9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PROJ-234107232-285</_dlc_DocId>
    <_dlc_DocIdUrl xmlns="8ccc4631-9afc-4718-b120-5e2e37a03cc7">
      <Url>http://thedock.gbrmpa.gov.au/sites/Projects/P000191/_layouts/DocIdRedir.aspx?ID=PROJ-234107232-285</Url>
      <Description>PROJ-234107232-285</Description>
    </_dlc_DocIdUrl>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6F9C7403B1B3844AADCCC7FC24F71E7D" ma:contentTypeVersion="11" ma:contentTypeDescription="" ma:contentTypeScope="" ma:versionID="513d993b684d3235d97ec9df9080729f">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292d7a3781edecf3ff119d09d58fd8b1"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07125B-6AC0-449C-BCB2-9AC053ECE8AF}">
  <ds:schemaRefs>
    <ds:schemaRef ds:uri="http://schemas.microsoft.com/office/2006/metadata/properties"/>
    <ds:schemaRef ds:uri="http://schemas.microsoft.com/office/infopath/2007/PartnerControls"/>
    <ds:schemaRef ds:uri="http://schemas.microsoft.com/sharepoint/v4"/>
    <ds:schemaRef ds:uri="8ccc4631-9afc-4718-b120-5e2e37a03cc7"/>
  </ds:schemaRefs>
</ds:datastoreItem>
</file>

<file path=customXml/itemProps2.xml><?xml version="1.0" encoding="utf-8"?>
<ds:datastoreItem xmlns:ds="http://schemas.openxmlformats.org/officeDocument/2006/customXml" ds:itemID="{9321C3A5-DE4E-458E-B3C2-5A897F2E2BE1}">
  <ds:schemaRefs>
    <ds:schemaRef ds:uri="http://schemas.microsoft.com/sharepoint/events"/>
  </ds:schemaRefs>
</ds:datastoreItem>
</file>

<file path=customXml/itemProps3.xml><?xml version="1.0" encoding="utf-8"?>
<ds:datastoreItem xmlns:ds="http://schemas.openxmlformats.org/officeDocument/2006/customXml" ds:itemID="{4A32D225-F954-40DC-B621-AB9B40AF8C76}">
  <ds:schemaRefs>
    <ds:schemaRef ds:uri="http://schemas.microsoft.com/sharepoint/v3/contenttype/forms"/>
  </ds:schemaRefs>
</ds:datastoreItem>
</file>

<file path=customXml/itemProps4.xml><?xml version="1.0" encoding="utf-8"?>
<ds:datastoreItem xmlns:ds="http://schemas.openxmlformats.org/officeDocument/2006/customXml" ds:itemID="{8E43AA9C-18D9-4B79-8F2F-4AB3DD3DD4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32</Pages>
  <Words>7170</Words>
  <Characters>40870</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GBRMPA Blueprint for Resilience Word Ready</vt:lpstr>
    </vt:vector>
  </TitlesOfParts>
  <Company>Great Barrier Reef Marine Park Authority</Company>
  <LinksUpToDate>false</LinksUpToDate>
  <CharactersWithSpaces>47945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GBRMPA Blueprint for Resilience Word Ready</dc:title>
  <dc:creator>Joanna Ruxton</dc:creator>
  <cp:lastModifiedBy>Joanna Ruxton</cp:lastModifiedBy>
  <cp:revision>2</cp:revision>
  <dcterms:created xsi:type="dcterms:W3CDTF">2017-12-11T00:23:00Z</dcterms:created>
  <dcterms:modified xsi:type="dcterms:W3CDTF">2017-12-11T00:23:00Z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2017-11-29T00:00:00Z</vt:filetime>
  </property>
  <property fmtid="{D5CDD505-2E9C-101B-9397-08002B2CF9AE}" pid="3" name="Creator">
    <vt:lpwstr>Adobe InDesign CC 13.0 (Macintosh)</vt:lpwstr>
  </property>
  <property fmtid="{D5CDD505-2E9C-101B-9397-08002B2CF9AE}" pid="4" name="LastSaved">
    <vt:filetime>2017-12-01T00:00:00Z</vt:filetime>
  </property>
  <property fmtid="{D5CDD505-2E9C-101B-9397-08002B2CF9AE}" pid="5" name="ContentTypeId">
    <vt:lpwstr>0x010100441936E5D27A4AF2935B3316DA024CF2006F9C7403B1B3844AADCCC7FC24F71E7D</vt:lpwstr>
  </property>
  <property fmtid="{D5CDD505-2E9C-101B-9397-08002B2CF9AE}" pid="6" name="_dlc_DocIdItemGuid">
    <vt:lpwstr>053dd75a-302a-4931-a0b9-531415fe611e</vt:lpwstr>
  </property>
</Properties>
</file>