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A8AD5D" w14:textId="77777777" w:rsidR="00DF3C82" w:rsidRPr="007C4A37" w:rsidRDefault="00DF3C82" w:rsidP="00C32679">
      <w:pPr>
        <w:spacing w:line="240" w:lineRule="auto"/>
        <w:contextualSpacing/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R</w:t>
      </w:r>
      <w:r w:rsidRPr="007C4A37">
        <w:rPr>
          <w:rFonts w:ascii="Arial" w:hAnsi="Arial" w:cs="Arial"/>
          <w:b/>
          <w:sz w:val="32"/>
          <w:szCs w:val="32"/>
        </w:rPr>
        <w:t xml:space="preserve">eef 2050 Integrated Monitoring and Reporting Program </w:t>
      </w:r>
    </w:p>
    <w:p w14:paraId="0A0FAC85" w14:textId="58E39C75" w:rsidR="00DF3C82" w:rsidRDefault="00DF3C82" w:rsidP="00C32679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7C4A37">
        <w:rPr>
          <w:rFonts w:ascii="Arial" w:hAnsi="Arial" w:cs="Arial"/>
          <w:b/>
          <w:sz w:val="24"/>
          <w:szCs w:val="24"/>
        </w:rPr>
        <w:t>Communiqué</w:t>
      </w:r>
      <w:r>
        <w:rPr>
          <w:rFonts w:ascii="Arial" w:hAnsi="Arial" w:cs="Arial"/>
          <w:b/>
          <w:sz w:val="24"/>
          <w:szCs w:val="24"/>
        </w:rPr>
        <w:t xml:space="preserve"> s</w:t>
      </w:r>
      <w:r w:rsidRPr="007C4A37">
        <w:rPr>
          <w:rFonts w:ascii="Arial" w:hAnsi="Arial" w:cs="Arial"/>
          <w:b/>
          <w:sz w:val="24"/>
          <w:szCs w:val="24"/>
        </w:rPr>
        <w:t>teering group meeting</w:t>
      </w:r>
      <w:r>
        <w:rPr>
          <w:rFonts w:ascii="Arial" w:hAnsi="Arial" w:cs="Arial"/>
          <w:b/>
          <w:sz w:val="24"/>
          <w:szCs w:val="24"/>
        </w:rPr>
        <w:t xml:space="preserve"> 1</w:t>
      </w:r>
      <w:r w:rsidR="00C1455D">
        <w:rPr>
          <w:rFonts w:ascii="Arial" w:hAnsi="Arial" w:cs="Arial"/>
          <w:b/>
          <w:sz w:val="24"/>
          <w:szCs w:val="24"/>
        </w:rPr>
        <w:t>3</w:t>
      </w:r>
    </w:p>
    <w:p w14:paraId="165A14BB" w14:textId="2C7AC389" w:rsidR="00DF3C82" w:rsidRPr="007C4A37" w:rsidRDefault="00C1455D" w:rsidP="00C32679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26 September</w:t>
      </w:r>
      <w:r w:rsidR="00DF3C82">
        <w:rPr>
          <w:rFonts w:ascii="Arial" w:hAnsi="Arial" w:cs="Arial"/>
          <w:b/>
          <w:sz w:val="24"/>
          <w:szCs w:val="24"/>
        </w:rPr>
        <w:t xml:space="preserve"> 2018</w:t>
      </w:r>
      <w:r w:rsidR="00977817">
        <w:rPr>
          <w:rFonts w:ascii="Arial" w:hAnsi="Arial" w:cs="Arial"/>
          <w:b/>
          <w:sz w:val="24"/>
          <w:szCs w:val="24"/>
        </w:rPr>
        <w:t>, Brisbane</w:t>
      </w:r>
    </w:p>
    <w:p w14:paraId="18D9F612" w14:textId="2D499CCE" w:rsidR="00DF3C82" w:rsidRPr="00163277" w:rsidRDefault="00DF3C82" w:rsidP="000E1006">
      <w:pPr>
        <w:pStyle w:val="NoSpacing"/>
        <w:rPr>
          <w:rFonts w:ascii="Arial" w:hAnsi="Arial" w:cs="Arial"/>
          <w:sz w:val="21"/>
          <w:szCs w:val="21"/>
        </w:rPr>
      </w:pPr>
      <w:r w:rsidRPr="00163277">
        <w:rPr>
          <w:rFonts w:ascii="Arial" w:hAnsi="Arial" w:cs="Arial"/>
          <w:sz w:val="21"/>
          <w:szCs w:val="21"/>
        </w:rPr>
        <w:t xml:space="preserve">The Reef 2050 Integrated Monitoring and Reporting Program is the key mechanism to track the progress of the </w:t>
      </w:r>
      <w:r w:rsidRPr="00163277">
        <w:rPr>
          <w:rFonts w:ascii="Arial" w:hAnsi="Arial" w:cs="Arial"/>
          <w:i/>
          <w:sz w:val="21"/>
          <w:szCs w:val="21"/>
        </w:rPr>
        <w:t>Reef 2050 Plan</w:t>
      </w:r>
      <w:r w:rsidRPr="00163277">
        <w:rPr>
          <w:rFonts w:ascii="Arial" w:hAnsi="Arial" w:cs="Arial"/>
          <w:sz w:val="21"/>
          <w:szCs w:val="21"/>
        </w:rPr>
        <w:t>.</w:t>
      </w:r>
      <w:r w:rsidRPr="00163277">
        <w:rPr>
          <w:rFonts w:ascii="Arial" w:hAnsi="Arial" w:cs="Arial"/>
          <w:i/>
          <w:sz w:val="21"/>
          <w:szCs w:val="21"/>
        </w:rPr>
        <w:t xml:space="preserve"> </w:t>
      </w:r>
      <w:r w:rsidRPr="00163277">
        <w:rPr>
          <w:rFonts w:ascii="Arial" w:hAnsi="Arial" w:cs="Arial"/>
          <w:sz w:val="21"/>
          <w:szCs w:val="21"/>
        </w:rPr>
        <w:t xml:space="preserve">It </w:t>
      </w:r>
      <w:r w:rsidR="007F36A3" w:rsidRPr="00163277">
        <w:rPr>
          <w:rFonts w:ascii="Arial" w:hAnsi="Arial" w:cs="Arial"/>
          <w:sz w:val="21"/>
          <w:szCs w:val="21"/>
        </w:rPr>
        <w:t xml:space="preserve">will </w:t>
      </w:r>
      <w:r w:rsidRPr="00163277">
        <w:rPr>
          <w:rFonts w:ascii="Arial" w:hAnsi="Arial" w:cs="Arial"/>
          <w:sz w:val="21"/>
          <w:szCs w:val="21"/>
        </w:rPr>
        <w:t>bring together monitoring, modelling and reporting activities across the Reef and its catchment</w:t>
      </w:r>
      <w:r w:rsidR="00774934" w:rsidRPr="00163277">
        <w:rPr>
          <w:rFonts w:ascii="Arial" w:hAnsi="Arial" w:cs="Arial"/>
          <w:sz w:val="21"/>
          <w:szCs w:val="21"/>
        </w:rPr>
        <w:t>,</w:t>
      </w:r>
      <w:r w:rsidR="0026001C" w:rsidRPr="00163277">
        <w:rPr>
          <w:rFonts w:ascii="Arial" w:hAnsi="Arial" w:cs="Arial"/>
          <w:sz w:val="21"/>
          <w:szCs w:val="21"/>
        </w:rPr>
        <w:t xml:space="preserve"> offering an easily accessible consolidated source of information</w:t>
      </w:r>
      <w:r w:rsidRPr="00163277">
        <w:rPr>
          <w:rFonts w:ascii="Arial" w:hAnsi="Arial" w:cs="Arial"/>
          <w:sz w:val="21"/>
          <w:szCs w:val="21"/>
        </w:rPr>
        <w:t xml:space="preserve"> to enable timely and appropriate responses by Reef managers and partners to emerging risks and issues. </w:t>
      </w:r>
    </w:p>
    <w:p w14:paraId="7CC1C37D" w14:textId="77777777" w:rsidR="00DF3C82" w:rsidRPr="00163277" w:rsidRDefault="00DF3C82" w:rsidP="000E1006">
      <w:pPr>
        <w:pStyle w:val="NoSpacing"/>
        <w:rPr>
          <w:rFonts w:ascii="Arial" w:hAnsi="Arial" w:cs="Arial"/>
          <w:sz w:val="21"/>
          <w:szCs w:val="21"/>
        </w:rPr>
      </w:pPr>
    </w:p>
    <w:p w14:paraId="30758008" w14:textId="77777777" w:rsidR="00DF3C82" w:rsidRPr="00163277" w:rsidRDefault="00DF3C82" w:rsidP="000E1006">
      <w:pPr>
        <w:pStyle w:val="NoSpacing"/>
        <w:rPr>
          <w:rFonts w:ascii="Arial" w:hAnsi="Arial" w:cs="Arial"/>
          <w:b/>
          <w:sz w:val="21"/>
          <w:szCs w:val="21"/>
        </w:rPr>
      </w:pPr>
      <w:r w:rsidRPr="00163277">
        <w:rPr>
          <w:rFonts w:ascii="Arial" w:hAnsi="Arial" w:cs="Arial"/>
          <w:b/>
          <w:sz w:val="21"/>
          <w:szCs w:val="21"/>
        </w:rPr>
        <w:t>Outcomes</w:t>
      </w:r>
    </w:p>
    <w:p w14:paraId="3997C4B3" w14:textId="1A2BDCDC" w:rsidR="00C1455D" w:rsidRPr="00163277" w:rsidRDefault="00C1455D" w:rsidP="000E1006">
      <w:pPr>
        <w:pStyle w:val="NoSpacing"/>
        <w:rPr>
          <w:rFonts w:ascii="Arial" w:hAnsi="Arial" w:cs="Arial"/>
          <w:b/>
          <w:sz w:val="21"/>
          <w:szCs w:val="21"/>
        </w:rPr>
      </w:pPr>
    </w:p>
    <w:p w14:paraId="592A6D61" w14:textId="11A00EF2" w:rsidR="00A55919" w:rsidRPr="00163277" w:rsidRDefault="00977817" w:rsidP="00163277">
      <w:pPr>
        <w:pStyle w:val="NoSpacing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The steering group </w:t>
      </w:r>
      <w:r w:rsidR="00C1455D" w:rsidRPr="00163277">
        <w:rPr>
          <w:rFonts w:ascii="Arial" w:hAnsi="Arial" w:cs="Arial"/>
          <w:sz w:val="21"/>
          <w:szCs w:val="21"/>
        </w:rPr>
        <w:t>workshop</w:t>
      </w:r>
      <w:r>
        <w:rPr>
          <w:rFonts w:ascii="Arial" w:hAnsi="Arial" w:cs="Arial"/>
          <w:sz w:val="21"/>
          <w:szCs w:val="21"/>
        </w:rPr>
        <w:t xml:space="preserve">ped </w:t>
      </w:r>
      <w:r w:rsidR="00EE5FFA" w:rsidRPr="00163277">
        <w:rPr>
          <w:rFonts w:ascii="Arial" w:hAnsi="Arial" w:cs="Arial"/>
          <w:sz w:val="21"/>
          <w:szCs w:val="21"/>
        </w:rPr>
        <w:t xml:space="preserve">progress </w:t>
      </w:r>
      <w:r w:rsidR="000B1BD6" w:rsidRPr="00163277">
        <w:rPr>
          <w:rFonts w:ascii="Arial" w:hAnsi="Arial" w:cs="Arial"/>
          <w:sz w:val="21"/>
          <w:szCs w:val="21"/>
        </w:rPr>
        <w:t>on program design</w:t>
      </w:r>
      <w:r w:rsidR="00EE5FFA" w:rsidRPr="00163277">
        <w:rPr>
          <w:rFonts w:ascii="Arial" w:hAnsi="Arial" w:cs="Arial"/>
          <w:sz w:val="21"/>
          <w:szCs w:val="21"/>
        </w:rPr>
        <w:t xml:space="preserve">. </w:t>
      </w:r>
      <w:r>
        <w:rPr>
          <w:rFonts w:ascii="Arial" w:hAnsi="Arial" w:cs="Arial"/>
          <w:sz w:val="21"/>
          <w:szCs w:val="21"/>
        </w:rPr>
        <w:t xml:space="preserve">It </w:t>
      </w:r>
      <w:r w:rsidR="004E6F45" w:rsidRPr="00163277">
        <w:rPr>
          <w:rFonts w:ascii="Arial" w:hAnsi="Arial" w:cs="Arial"/>
          <w:sz w:val="21"/>
          <w:szCs w:val="21"/>
        </w:rPr>
        <w:t>acknowledged the complexity of designing an integrated monitoring p</w:t>
      </w:r>
      <w:r w:rsidR="00A55919" w:rsidRPr="00163277">
        <w:rPr>
          <w:rFonts w:ascii="Arial" w:hAnsi="Arial" w:cs="Arial"/>
          <w:sz w:val="21"/>
          <w:szCs w:val="21"/>
        </w:rPr>
        <w:t>rogram and provided strategic advice to assist with forward planning</w:t>
      </w:r>
      <w:r>
        <w:rPr>
          <w:rFonts w:ascii="Arial" w:hAnsi="Arial" w:cs="Arial"/>
          <w:sz w:val="21"/>
          <w:szCs w:val="21"/>
        </w:rPr>
        <w:t xml:space="preserve">. This included </w:t>
      </w:r>
      <w:r w:rsidR="00A55919" w:rsidRPr="00163277">
        <w:rPr>
          <w:rFonts w:ascii="Arial" w:hAnsi="Arial" w:cs="Arial"/>
          <w:sz w:val="21"/>
          <w:szCs w:val="21"/>
        </w:rPr>
        <w:t>ensuring the program is fit-for-purpose, outlining what is in and out of scope, cost-effective</w:t>
      </w:r>
      <w:r w:rsidR="005B6620" w:rsidRPr="00163277">
        <w:rPr>
          <w:rFonts w:ascii="Arial" w:hAnsi="Arial" w:cs="Arial"/>
          <w:sz w:val="21"/>
          <w:szCs w:val="21"/>
        </w:rPr>
        <w:t xml:space="preserve"> and risk analysis,</w:t>
      </w:r>
      <w:r w:rsidR="00A55919" w:rsidRPr="00163277">
        <w:rPr>
          <w:rFonts w:ascii="Arial" w:hAnsi="Arial" w:cs="Arial"/>
          <w:sz w:val="21"/>
          <w:szCs w:val="21"/>
        </w:rPr>
        <w:t xml:space="preserve"> and </w:t>
      </w:r>
      <w:r w:rsidR="005B6620" w:rsidRPr="00163277">
        <w:rPr>
          <w:rFonts w:ascii="Arial" w:hAnsi="Arial" w:cs="Arial"/>
          <w:sz w:val="21"/>
          <w:szCs w:val="21"/>
        </w:rPr>
        <w:t>highlight</w:t>
      </w:r>
      <w:r w:rsidR="00880AAC">
        <w:rPr>
          <w:rFonts w:ascii="Arial" w:hAnsi="Arial" w:cs="Arial"/>
          <w:sz w:val="21"/>
          <w:szCs w:val="21"/>
        </w:rPr>
        <w:t>ed</w:t>
      </w:r>
      <w:r w:rsidR="005B6620" w:rsidRPr="00163277">
        <w:rPr>
          <w:rFonts w:ascii="Arial" w:hAnsi="Arial" w:cs="Arial"/>
          <w:sz w:val="21"/>
          <w:szCs w:val="21"/>
        </w:rPr>
        <w:t xml:space="preserve"> possible future program needs. </w:t>
      </w:r>
      <w:r w:rsidR="00A55919" w:rsidRPr="00163277">
        <w:rPr>
          <w:rFonts w:ascii="Arial" w:hAnsi="Arial" w:cs="Arial"/>
          <w:sz w:val="21"/>
          <w:szCs w:val="21"/>
        </w:rPr>
        <w:t xml:space="preserve"> </w:t>
      </w:r>
    </w:p>
    <w:p w14:paraId="7A7AB14E" w14:textId="77777777" w:rsidR="00A55919" w:rsidRPr="00163277" w:rsidRDefault="00A55919" w:rsidP="00163277">
      <w:pPr>
        <w:pStyle w:val="NoSpacing"/>
        <w:rPr>
          <w:rFonts w:ascii="Arial" w:hAnsi="Arial" w:cs="Arial"/>
          <w:sz w:val="21"/>
          <w:szCs w:val="21"/>
        </w:rPr>
      </w:pPr>
    </w:p>
    <w:p w14:paraId="3C885BE4" w14:textId="029524EF" w:rsidR="00833CAE" w:rsidRDefault="00833CAE" w:rsidP="00163277">
      <w:pPr>
        <w:pStyle w:val="NoSpacing"/>
        <w:rPr>
          <w:rFonts w:ascii="Arial" w:hAnsi="Arial" w:cs="Arial"/>
          <w:sz w:val="21"/>
          <w:szCs w:val="21"/>
        </w:rPr>
      </w:pPr>
      <w:r w:rsidRPr="00163277">
        <w:rPr>
          <w:rFonts w:ascii="Arial" w:hAnsi="Arial" w:cs="Arial"/>
          <w:sz w:val="21"/>
          <w:szCs w:val="21"/>
        </w:rPr>
        <w:t>Steering group members were guided through work completed to date on the trade-off analysis project</w:t>
      </w:r>
      <w:r w:rsidR="00FC164A">
        <w:rPr>
          <w:rFonts w:ascii="Arial" w:hAnsi="Arial" w:cs="Arial"/>
          <w:sz w:val="21"/>
          <w:szCs w:val="21"/>
        </w:rPr>
        <w:t>. The trade-off analysis</w:t>
      </w:r>
      <w:r w:rsidR="00977817">
        <w:rPr>
          <w:rFonts w:ascii="Arial" w:hAnsi="Arial" w:cs="Arial"/>
          <w:sz w:val="21"/>
          <w:szCs w:val="21"/>
        </w:rPr>
        <w:t xml:space="preserve"> is</w:t>
      </w:r>
      <w:r w:rsidR="00714D79">
        <w:rPr>
          <w:rFonts w:ascii="Arial" w:hAnsi="Arial" w:cs="Arial"/>
          <w:sz w:val="21"/>
          <w:szCs w:val="21"/>
        </w:rPr>
        <w:t xml:space="preserve"> considering the relative merits of different program design options</w:t>
      </w:r>
      <w:r w:rsidR="00FC164A">
        <w:rPr>
          <w:rFonts w:ascii="Arial" w:hAnsi="Arial" w:cs="Arial"/>
          <w:sz w:val="21"/>
          <w:szCs w:val="21"/>
        </w:rPr>
        <w:t>,</w:t>
      </w:r>
      <w:r w:rsidR="00714D79">
        <w:rPr>
          <w:rFonts w:ascii="Arial" w:hAnsi="Arial" w:cs="Arial"/>
          <w:sz w:val="21"/>
          <w:szCs w:val="21"/>
        </w:rPr>
        <w:t xml:space="preserve"> identifying opportunities for trade-offs to reduce cost</w:t>
      </w:r>
      <w:r w:rsidR="00FC164A">
        <w:rPr>
          <w:rFonts w:ascii="Arial" w:hAnsi="Arial" w:cs="Arial"/>
          <w:sz w:val="21"/>
          <w:szCs w:val="21"/>
        </w:rPr>
        <w:t>, and optimising the program design for management purposes</w:t>
      </w:r>
      <w:r w:rsidR="00714D79">
        <w:rPr>
          <w:rFonts w:ascii="Arial" w:hAnsi="Arial" w:cs="Arial"/>
          <w:sz w:val="21"/>
          <w:szCs w:val="21"/>
        </w:rPr>
        <w:t xml:space="preserve">. </w:t>
      </w:r>
      <w:r w:rsidRPr="00163277">
        <w:rPr>
          <w:rFonts w:ascii="Arial" w:hAnsi="Arial" w:cs="Arial"/>
          <w:sz w:val="21"/>
          <w:szCs w:val="21"/>
        </w:rPr>
        <w:t>Steering group members commended the work completed to date and provided feedback to assist</w:t>
      </w:r>
      <w:r w:rsidR="006F674C" w:rsidRPr="00163277">
        <w:rPr>
          <w:rFonts w:ascii="Arial" w:hAnsi="Arial" w:cs="Arial"/>
          <w:sz w:val="21"/>
          <w:szCs w:val="21"/>
        </w:rPr>
        <w:t xml:space="preserve"> with </w:t>
      </w:r>
      <w:r w:rsidR="00977817">
        <w:rPr>
          <w:rFonts w:ascii="Arial" w:hAnsi="Arial" w:cs="Arial"/>
          <w:sz w:val="21"/>
          <w:szCs w:val="21"/>
        </w:rPr>
        <w:t xml:space="preserve">its </w:t>
      </w:r>
      <w:r w:rsidR="006F674C" w:rsidRPr="00163277">
        <w:rPr>
          <w:rFonts w:ascii="Arial" w:hAnsi="Arial" w:cs="Arial"/>
          <w:sz w:val="21"/>
          <w:szCs w:val="21"/>
        </w:rPr>
        <w:t>progression.</w:t>
      </w:r>
      <w:r w:rsidR="00952B62" w:rsidRPr="00163277">
        <w:rPr>
          <w:rFonts w:ascii="Arial" w:hAnsi="Arial" w:cs="Arial"/>
          <w:sz w:val="21"/>
          <w:szCs w:val="21"/>
        </w:rPr>
        <w:t xml:space="preserve"> A spectrum of options was presented</w:t>
      </w:r>
      <w:r w:rsidR="00714D79">
        <w:rPr>
          <w:rFonts w:ascii="Arial" w:hAnsi="Arial" w:cs="Arial"/>
          <w:sz w:val="21"/>
          <w:szCs w:val="21"/>
        </w:rPr>
        <w:t xml:space="preserve"> with a range of different estimated funding requirements </w:t>
      </w:r>
      <w:r w:rsidR="00952B62" w:rsidRPr="00163277">
        <w:rPr>
          <w:rFonts w:ascii="Arial" w:hAnsi="Arial" w:cs="Arial"/>
          <w:sz w:val="21"/>
          <w:szCs w:val="21"/>
        </w:rPr>
        <w:t>from</w:t>
      </w:r>
      <w:r w:rsidR="00714D79">
        <w:rPr>
          <w:rFonts w:ascii="Arial" w:hAnsi="Arial" w:cs="Arial"/>
          <w:sz w:val="21"/>
          <w:szCs w:val="21"/>
        </w:rPr>
        <w:t xml:space="preserve"> a</w:t>
      </w:r>
      <w:r w:rsidR="00952B62" w:rsidRPr="00163277">
        <w:rPr>
          <w:rFonts w:ascii="Arial" w:hAnsi="Arial" w:cs="Arial"/>
          <w:sz w:val="21"/>
          <w:szCs w:val="21"/>
        </w:rPr>
        <w:t xml:space="preserve"> minimum</w:t>
      </w:r>
      <w:r w:rsidR="00714D79">
        <w:rPr>
          <w:rFonts w:ascii="Arial" w:hAnsi="Arial" w:cs="Arial"/>
          <w:sz w:val="21"/>
          <w:szCs w:val="21"/>
        </w:rPr>
        <w:t>-cost case</w:t>
      </w:r>
      <w:r w:rsidR="00952B62" w:rsidRPr="00163277">
        <w:rPr>
          <w:rFonts w:ascii="Arial" w:hAnsi="Arial" w:cs="Arial"/>
          <w:sz w:val="21"/>
          <w:szCs w:val="21"/>
        </w:rPr>
        <w:t xml:space="preserve"> to</w:t>
      </w:r>
      <w:r w:rsidR="00714D79">
        <w:rPr>
          <w:rFonts w:ascii="Arial" w:hAnsi="Arial" w:cs="Arial"/>
          <w:sz w:val="21"/>
          <w:szCs w:val="21"/>
        </w:rPr>
        <w:t xml:space="preserve"> an</w:t>
      </w:r>
      <w:r w:rsidR="00952B62" w:rsidRPr="00163277">
        <w:rPr>
          <w:rFonts w:ascii="Arial" w:hAnsi="Arial" w:cs="Arial"/>
          <w:sz w:val="21"/>
          <w:szCs w:val="21"/>
        </w:rPr>
        <w:t xml:space="preserve"> </w:t>
      </w:r>
      <w:r w:rsidR="00714D79">
        <w:rPr>
          <w:rFonts w:ascii="Arial" w:hAnsi="Arial" w:cs="Arial"/>
          <w:sz w:val="21"/>
          <w:szCs w:val="21"/>
        </w:rPr>
        <w:t>ideal case in which all recommendations would be accepted.</w:t>
      </w:r>
      <w:r w:rsidR="00902916" w:rsidRPr="00902916">
        <w:rPr>
          <w:rFonts w:ascii="Arial" w:hAnsi="Arial" w:cs="Arial"/>
          <w:color w:val="7030A0"/>
          <w:sz w:val="21"/>
          <w:szCs w:val="21"/>
        </w:rPr>
        <w:t xml:space="preserve"> </w:t>
      </w:r>
      <w:r w:rsidR="00902916" w:rsidRPr="00902916">
        <w:rPr>
          <w:rFonts w:ascii="Arial" w:hAnsi="Arial" w:cs="Arial"/>
          <w:sz w:val="21"/>
          <w:szCs w:val="21"/>
        </w:rPr>
        <w:t xml:space="preserve">The </w:t>
      </w:r>
      <w:r w:rsidR="00952B62" w:rsidRPr="00902916">
        <w:rPr>
          <w:rFonts w:ascii="Arial" w:hAnsi="Arial" w:cs="Arial"/>
          <w:sz w:val="21"/>
          <w:szCs w:val="21"/>
        </w:rPr>
        <w:t xml:space="preserve">Steering </w:t>
      </w:r>
      <w:r w:rsidR="00952B62" w:rsidRPr="00163277">
        <w:rPr>
          <w:rFonts w:ascii="Arial" w:hAnsi="Arial" w:cs="Arial"/>
          <w:sz w:val="21"/>
          <w:szCs w:val="21"/>
        </w:rPr>
        <w:t>Group agreed that purpose focused designs</w:t>
      </w:r>
      <w:r w:rsidR="00714D79">
        <w:rPr>
          <w:rFonts w:ascii="Arial" w:hAnsi="Arial" w:cs="Arial"/>
          <w:sz w:val="21"/>
          <w:szCs w:val="21"/>
        </w:rPr>
        <w:t xml:space="preserve"> </w:t>
      </w:r>
      <w:r w:rsidR="00714D79" w:rsidRPr="00163277">
        <w:rPr>
          <w:rFonts w:ascii="Arial" w:hAnsi="Arial" w:cs="Arial"/>
          <w:sz w:val="21"/>
          <w:szCs w:val="21"/>
        </w:rPr>
        <w:t>(</w:t>
      </w:r>
      <w:r w:rsidR="00714D79">
        <w:rPr>
          <w:rFonts w:ascii="Arial" w:hAnsi="Arial" w:cs="Arial"/>
          <w:sz w:val="21"/>
          <w:szCs w:val="21"/>
        </w:rPr>
        <w:t xml:space="preserve">tailored to </w:t>
      </w:r>
      <w:r w:rsidR="00714D79" w:rsidRPr="00163277">
        <w:rPr>
          <w:rFonts w:ascii="Arial" w:hAnsi="Arial" w:cs="Arial"/>
          <w:sz w:val="21"/>
          <w:szCs w:val="21"/>
        </w:rPr>
        <w:t>management need</w:t>
      </w:r>
      <w:r w:rsidR="00714D79">
        <w:rPr>
          <w:rFonts w:ascii="Arial" w:hAnsi="Arial" w:cs="Arial"/>
          <w:sz w:val="21"/>
          <w:szCs w:val="21"/>
        </w:rPr>
        <w:t>s</w:t>
      </w:r>
      <w:r w:rsidR="00714D79" w:rsidRPr="00163277">
        <w:rPr>
          <w:rFonts w:ascii="Arial" w:hAnsi="Arial" w:cs="Arial"/>
          <w:sz w:val="21"/>
          <w:szCs w:val="21"/>
        </w:rPr>
        <w:t>)</w:t>
      </w:r>
      <w:r w:rsidR="00952B62" w:rsidRPr="00163277">
        <w:rPr>
          <w:rFonts w:ascii="Arial" w:hAnsi="Arial" w:cs="Arial"/>
          <w:sz w:val="21"/>
          <w:szCs w:val="21"/>
        </w:rPr>
        <w:t xml:space="preserve"> were preferable to them</w:t>
      </w:r>
      <w:r w:rsidR="00714D79">
        <w:rPr>
          <w:rFonts w:ascii="Arial" w:hAnsi="Arial" w:cs="Arial"/>
          <w:sz w:val="21"/>
          <w:szCs w:val="21"/>
        </w:rPr>
        <w:t>atic focused designs (based on specific values such as coral, megafauna or human dimensions, among others)</w:t>
      </w:r>
      <w:r w:rsidR="00952B62" w:rsidRPr="00163277">
        <w:rPr>
          <w:rFonts w:ascii="Arial" w:hAnsi="Arial" w:cs="Arial"/>
          <w:sz w:val="21"/>
          <w:szCs w:val="21"/>
        </w:rPr>
        <w:t>.</w:t>
      </w:r>
    </w:p>
    <w:p w14:paraId="7F1DEB09" w14:textId="77777777" w:rsidR="00163277" w:rsidRPr="00163277" w:rsidRDefault="00163277" w:rsidP="00163277">
      <w:pPr>
        <w:pStyle w:val="NoSpacing"/>
        <w:rPr>
          <w:rFonts w:ascii="Arial" w:hAnsi="Arial" w:cs="Arial"/>
          <w:sz w:val="21"/>
          <w:szCs w:val="21"/>
        </w:rPr>
      </w:pPr>
    </w:p>
    <w:p w14:paraId="374DA89E" w14:textId="211DBD27" w:rsidR="00A55919" w:rsidRPr="00163277" w:rsidRDefault="00A55919" w:rsidP="00163277">
      <w:pPr>
        <w:pStyle w:val="NoSpacing"/>
        <w:rPr>
          <w:rFonts w:ascii="Arial" w:hAnsi="Arial" w:cs="Arial"/>
          <w:sz w:val="21"/>
          <w:szCs w:val="21"/>
        </w:rPr>
      </w:pPr>
      <w:r w:rsidRPr="00163277">
        <w:rPr>
          <w:rFonts w:ascii="Arial" w:hAnsi="Arial" w:cs="Arial"/>
          <w:sz w:val="21"/>
          <w:szCs w:val="21"/>
        </w:rPr>
        <w:t xml:space="preserve">Steering group members </w:t>
      </w:r>
      <w:r w:rsidR="008D6F46" w:rsidRPr="00163277">
        <w:rPr>
          <w:rFonts w:ascii="Arial" w:hAnsi="Arial" w:cs="Arial"/>
          <w:sz w:val="21"/>
          <w:szCs w:val="21"/>
        </w:rPr>
        <w:t>commented on</w:t>
      </w:r>
      <w:r w:rsidRPr="00163277">
        <w:rPr>
          <w:rFonts w:ascii="Arial" w:hAnsi="Arial" w:cs="Arial"/>
          <w:sz w:val="21"/>
          <w:szCs w:val="21"/>
        </w:rPr>
        <w:t xml:space="preserve"> the draft program design reports and acknowledged the importance of having the reports peer-reviewed. </w:t>
      </w:r>
    </w:p>
    <w:p w14:paraId="0CEE4342" w14:textId="77777777" w:rsidR="008D6F46" w:rsidRPr="00163277" w:rsidRDefault="008D6F46" w:rsidP="00163277">
      <w:pPr>
        <w:pStyle w:val="NoSpacing"/>
        <w:rPr>
          <w:rFonts w:ascii="Arial" w:hAnsi="Arial" w:cs="Arial"/>
          <w:sz w:val="21"/>
          <w:szCs w:val="21"/>
        </w:rPr>
      </w:pPr>
    </w:p>
    <w:p w14:paraId="1B97BED4" w14:textId="4A547DD3" w:rsidR="000968DC" w:rsidRDefault="008D6F46" w:rsidP="00163277">
      <w:pPr>
        <w:pStyle w:val="NoSpacing"/>
        <w:rPr>
          <w:rFonts w:ascii="Arial" w:hAnsi="Arial" w:cs="Arial"/>
          <w:sz w:val="21"/>
          <w:szCs w:val="21"/>
          <w:lang w:val="en-US"/>
        </w:rPr>
      </w:pPr>
      <w:r w:rsidRPr="00163277">
        <w:rPr>
          <w:rFonts w:ascii="Arial" w:hAnsi="Arial" w:cs="Arial"/>
          <w:sz w:val="21"/>
          <w:szCs w:val="21"/>
          <w:lang w:val="en-US"/>
        </w:rPr>
        <w:t xml:space="preserve">Feedback was provided </w:t>
      </w:r>
      <w:r w:rsidR="00D75DB7" w:rsidRPr="00163277">
        <w:rPr>
          <w:rFonts w:ascii="Arial" w:hAnsi="Arial" w:cs="Arial"/>
          <w:sz w:val="21"/>
          <w:szCs w:val="21"/>
          <w:lang w:val="en-US"/>
        </w:rPr>
        <w:t xml:space="preserve">by members </w:t>
      </w:r>
      <w:r w:rsidRPr="00163277">
        <w:rPr>
          <w:rFonts w:ascii="Arial" w:hAnsi="Arial" w:cs="Arial"/>
          <w:sz w:val="21"/>
          <w:szCs w:val="21"/>
          <w:lang w:val="en-US"/>
        </w:rPr>
        <w:t xml:space="preserve">on </w:t>
      </w:r>
      <w:r w:rsidR="00952B62" w:rsidRPr="00163277">
        <w:rPr>
          <w:rFonts w:ascii="Arial" w:hAnsi="Arial" w:cs="Arial"/>
          <w:sz w:val="21"/>
          <w:szCs w:val="21"/>
          <w:lang w:val="en-US"/>
        </w:rPr>
        <w:t xml:space="preserve">progress towards synthesising </w:t>
      </w:r>
      <w:r w:rsidR="00163277" w:rsidRPr="00163277">
        <w:rPr>
          <w:rFonts w:ascii="Arial" w:hAnsi="Arial" w:cs="Arial"/>
          <w:sz w:val="21"/>
          <w:szCs w:val="21"/>
          <w:lang w:val="en-US"/>
        </w:rPr>
        <w:t>the program</w:t>
      </w:r>
      <w:r w:rsidR="00163277">
        <w:rPr>
          <w:rFonts w:ascii="Arial" w:hAnsi="Arial" w:cs="Arial"/>
          <w:sz w:val="21"/>
          <w:szCs w:val="21"/>
          <w:lang w:val="en-US"/>
        </w:rPr>
        <w:t xml:space="preserve"> design work</w:t>
      </w:r>
      <w:r w:rsidR="00952B62" w:rsidRPr="00163277">
        <w:rPr>
          <w:rFonts w:ascii="Arial" w:hAnsi="Arial" w:cs="Arial"/>
          <w:sz w:val="21"/>
          <w:szCs w:val="21"/>
          <w:lang w:val="en-US"/>
        </w:rPr>
        <w:t>. The trade-off analysis helped with some aspects of this synthesis a</w:t>
      </w:r>
      <w:r w:rsidR="00163277">
        <w:rPr>
          <w:rFonts w:ascii="Arial" w:hAnsi="Arial" w:cs="Arial"/>
          <w:sz w:val="21"/>
          <w:szCs w:val="21"/>
          <w:lang w:val="en-US"/>
        </w:rPr>
        <w:t xml:space="preserve">s well as </w:t>
      </w:r>
      <w:r w:rsidR="00952B62" w:rsidRPr="00163277">
        <w:rPr>
          <w:rFonts w:ascii="Arial" w:hAnsi="Arial" w:cs="Arial"/>
          <w:sz w:val="21"/>
          <w:szCs w:val="21"/>
          <w:lang w:val="en-US"/>
        </w:rPr>
        <w:t xml:space="preserve">across-theme summary report. </w:t>
      </w:r>
      <w:r w:rsidR="00977817">
        <w:rPr>
          <w:rFonts w:ascii="Arial" w:hAnsi="Arial" w:cs="Arial"/>
          <w:sz w:val="21"/>
          <w:szCs w:val="21"/>
          <w:lang w:val="en-US"/>
        </w:rPr>
        <w:t xml:space="preserve">It was </w:t>
      </w:r>
      <w:r w:rsidRPr="00163277">
        <w:rPr>
          <w:rFonts w:ascii="Arial" w:hAnsi="Arial" w:cs="Arial"/>
          <w:sz w:val="21"/>
          <w:szCs w:val="21"/>
          <w:lang w:val="en-US"/>
        </w:rPr>
        <w:t>noted that further work needs to be completed</w:t>
      </w:r>
      <w:r w:rsidR="00952B62" w:rsidRPr="00163277">
        <w:rPr>
          <w:rFonts w:ascii="Arial" w:hAnsi="Arial" w:cs="Arial"/>
          <w:sz w:val="21"/>
          <w:szCs w:val="21"/>
          <w:lang w:val="en-US"/>
        </w:rPr>
        <w:t xml:space="preserve"> to finalise </w:t>
      </w:r>
      <w:r w:rsidR="00163277">
        <w:rPr>
          <w:rFonts w:ascii="Arial" w:hAnsi="Arial" w:cs="Arial"/>
          <w:sz w:val="21"/>
          <w:szCs w:val="21"/>
          <w:lang w:val="en-US"/>
        </w:rPr>
        <w:t>an initial integrated design/framework.</w:t>
      </w:r>
    </w:p>
    <w:p w14:paraId="33EAC794" w14:textId="70C1B420" w:rsidR="00A55919" w:rsidRPr="00163277" w:rsidRDefault="00A55919" w:rsidP="00952B62">
      <w:pPr>
        <w:pStyle w:val="NoSpacing"/>
        <w:rPr>
          <w:rFonts w:ascii="Arial" w:hAnsi="Arial" w:cs="Arial"/>
          <w:sz w:val="21"/>
          <w:szCs w:val="21"/>
          <w:lang w:val="en-US"/>
        </w:rPr>
      </w:pPr>
    </w:p>
    <w:p w14:paraId="540F9D6C" w14:textId="6698D31E" w:rsidR="00EE5FFA" w:rsidRPr="00163277" w:rsidRDefault="00EE5FFA" w:rsidP="000E1006">
      <w:pPr>
        <w:pStyle w:val="NoSpacing"/>
        <w:rPr>
          <w:rFonts w:ascii="Arial" w:hAnsi="Arial" w:cs="Arial"/>
          <w:b/>
          <w:sz w:val="21"/>
          <w:szCs w:val="21"/>
        </w:rPr>
      </w:pPr>
      <w:r w:rsidRPr="00163277">
        <w:rPr>
          <w:rFonts w:ascii="Arial" w:hAnsi="Arial" w:cs="Arial"/>
          <w:b/>
          <w:sz w:val="21"/>
          <w:szCs w:val="21"/>
        </w:rPr>
        <w:t>Paddock to Reef Monitoring, Modelling and Reporting Program</w:t>
      </w:r>
      <w:r w:rsidR="008D6F46" w:rsidRPr="00163277">
        <w:rPr>
          <w:rFonts w:ascii="Arial" w:hAnsi="Arial" w:cs="Arial"/>
          <w:b/>
          <w:sz w:val="21"/>
          <w:szCs w:val="21"/>
        </w:rPr>
        <w:t>:</w:t>
      </w:r>
      <w:r w:rsidR="008D6F46" w:rsidRPr="00163277">
        <w:rPr>
          <w:rFonts w:ascii="Arial" w:hAnsi="Arial" w:cs="Arial"/>
          <w:sz w:val="21"/>
          <w:szCs w:val="21"/>
        </w:rPr>
        <w:t xml:space="preserve"> </w:t>
      </w:r>
      <w:r w:rsidR="000B1BD6" w:rsidRPr="00163277">
        <w:rPr>
          <w:rFonts w:ascii="Arial" w:hAnsi="Arial" w:cs="Arial"/>
          <w:sz w:val="21"/>
          <w:szCs w:val="21"/>
        </w:rPr>
        <w:t xml:space="preserve">A presentation about the </w:t>
      </w:r>
      <w:hyperlink r:id="rId12" w:history="1">
        <w:r w:rsidR="000B1BD6" w:rsidRPr="00A43247">
          <w:rPr>
            <w:rStyle w:val="Hyperlink"/>
            <w:rFonts w:ascii="Arial" w:hAnsi="Arial" w:cs="Arial"/>
            <w:sz w:val="21"/>
            <w:szCs w:val="21"/>
          </w:rPr>
          <w:t>program</w:t>
        </w:r>
      </w:hyperlink>
      <w:r w:rsidR="000B1BD6" w:rsidRPr="00163277">
        <w:rPr>
          <w:rFonts w:ascii="Arial" w:hAnsi="Arial" w:cs="Arial"/>
          <w:sz w:val="21"/>
          <w:szCs w:val="21"/>
        </w:rPr>
        <w:t xml:space="preserve"> was </w:t>
      </w:r>
      <w:r w:rsidR="008D6F46" w:rsidRPr="00163277">
        <w:rPr>
          <w:rFonts w:ascii="Arial" w:hAnsi="Arial" w:cs="Arial"/>
          <w:sz w:val="21"/>
          <w:szCs w:val="21"/>
        </w:rPr>
        <w:t>pr</w:t>
      </w:r>
      <w:r w:rsidR="000B1BD6" w:rsidRPr="00163277">
        <w:rPr>
          <w:rFonts w:ascii="Arial" w:hAnsi="Arial" w:cs="Arial"/>
          <w:sz w:val="21"/>
          <w:szCs w:val="21"/>
        </w:rPr>
        <w:t>ovided</w:t>
      </w:r>
      <w:r w:rsidR="008D6F46" w:rsidRPr="00163277">
        <w:rPr>
          <w:rFonts w:ascii="Arial" w:hAnsi="Arial" w:cs="Arial"/>
          <w:sz w:val="21"/>
          <w:szCs w:val="21"/>
        </w:rPr>
        <w:t xml:space="preserve"> to the steering group. It was noted that the </w:t>
      </w:r>
      <w:r w:rsidR="00977817">
        <w:rPr>
          <w:rFonts w:ascii="Arial" w:hAnsi="Arial" w:cs="Arial"/>
          <w:sz w:val="21"/>
          <w:szCs w:val="21"/>
        </w:rPr>
        <w:t xml:space="preserve">program’s </w:t>
      </w:r>
      <w:r w:rsidRPr="00163277">
        <w:rPr>
          <w:rFonts w:ascii="Arial" w:hAnsi="Arial" w:cs="Arial"/>
          <w:sz w:val="21"/>
          <w:szCs w:val="21"/>
        </w:rPr>
        <w:t xml:space="preserve">development </w:t>
      </w:r>
      <w:r w:rsidR="00977817">
        <w:rPr>
          <w:rFonts w:ascii="Arial" w:hAnsi="Arial" w:cs="Arial"/>
          <w:sz w:val="21"/>
          <w:szCs w:val="21"/>
        </w:rPr>
        <w:t xml:space="preserve">journey </w:t>
      </w:r>
      <w:r w:rsidR="004E6F45" w:rsidRPr="00163277">
        <w:rPr>
          <w:rFonts w:ascii="Arial" w:hAnsi="Arial" w:cs="Arial"/>
          <w:sz w:val="21"/>
          <w:szCs w:val="21"/>
        </w:rPr>
        <w:t>c</w:t>
      </w:r>
      <w:r w:rsidR="000B1BD6" w:rsidRPr="00163277">
        <w:rPr>
          <w:rFonts w:ascii="Arial" w:hAnsi="Arial" w:cs="Arial"/>
          <w:sz w:val="21"/>
          <w:szCs w:val="21"/>
        </w:rPr>
        <w:t>ould</w:t>
      </w:r>
      <w:r w:rsidR="004E6F45" w:rsidRPr="00163277">
        <w:rPr>
          <w:rFonts w:ascii="Arial" w:hAnsi="Arial" w:cs="Arial"/>
          <w:sz w:val="21"/>
          <w:szCs w:val="21"/>
        </w:rPr>
        <w:t xml:space="preserve"> provide learnings to inform the Reef 2050 Integrated Monitoring and Reporting Progra</w:t>
      </w:r>
      <w:r w:rsidR="000B1BD6" w:rsidRPr="00163277">
        <w:rPr>
          <w:rFonts w:ascii="Arial" w:hAnsi="Arial" w:cs="Arial"/>
          <w:sz w:val="21"/>
          <w:szCs w:val="21"/>
        </w:rPr>
        <w:t xml:space="preserve">m, particularly about </w:t>
      </w:r>
      <w:r w:rsidR="00833CAE" w:rsidRPr="00163277">
        <w:rPr>
          <w:rFonts w:ascii="Arial" w:hAnsi="Arial" w:cs="Arial"/>
          <w:sz w:val="21"/>
          <w:szCs w:val="21"/>
        </w:rPr>
        <w:t xml:space="preserve">continual improvement over the years. </w:t>
      </w:r>
      <w:r w:rsidR="00D75DB7" w:rsidRPr="00163277">
        <w:rPr>
          <w:rFonts w:ascii="Arial" w:hAnsi="Arial" w:cs="Arial"/>
          <w:sz w:val="21"/>
          <w:szCs w:val="21"/>
        </w:rPr>
        <w:t xml:space="preserve">It was noted that </w:t>
      </w:r>
      <w:r w:rsidR="000B1BD6" w:rsidRPr="00163277">
        <w:rPr>
          <w:rFonts w:ascii="Arial" w:hAnsi="Arial" w:cs="Arial"/>
          <w:sz w:val="21"/>
          <w:szCs w:val="21"/>
        </w:rPr>
        <w:t>the f</w:t>
      </w:r>
      <w:r w:rsidR="00895F16" w:rsidRPr="00163277">
        <w:rPr>
          <w:rFonts w:ascii="Arial" w:hAnsi="Arial" w:cs="Arial"/>
          <w:sz w:val="21"/>
          <w:szCs w:val="21"/>
        </w:rPr>
        <w:t xml:space="preserve">ive-yearly review of the program </w:t>
      </w:r>
      <w:r w:rsidR="000B1BD6" w:rsidRPr="00163277">
        <w:rPr>
          <w:rFonts w:ascii="Arial" w:hAnsi="Arial" w:cs="Arial"/>
          <w:sz w:val="21"/>
          <w:szCs w:val="21"/>
        </w:rPr>
        <w:t xml:space="preserve">will be </w:t>
      </w:r>
      <w:r w:rsidR="00833CAE" w:rsidRPr="00163277">
        <w:rPr>
          <w:rFonts w:ascii="Arial" w:hAnsi="Arial" w:cs="Arial"/>
          <w:sz w:val="21"/>
          <w:szCs w:val="21"/>
        </w:rPr>
        <w:t xml:space="preserve">publicly </w:t>
      </w:r>
      <w:r w:rsidR="000B1BD6" w:rsidRPr="00163277">
        <w:rPr>
          <w:rFonts w:ascii="Arial" w:hAnsi="Arial" w:cs="Arial"/>
          <w:sz w:val="21"/>
          <w:szCs w:val="21"/>
        </w:rPr>
        <w:t xml:space="preserve">available soon. </w:t>
      </w:r>
      <w:r w:rsidR="00895F16" w:rsidRPr="00163277">
        <w:rPr>
          <w:rFonts w:ascii="Arial" w:hAnsi="Arial" w:cs="Arial"/>
          <w:sz w:val="21"/>
          <w:szCs w:val="21"/>
        </w:rPr>
        <w:t xml:space="preserve"> </w:t>
      </w:r>
    </w:p>
    <w:p w14:paraId="5FF087A4" w14:textId="2F2FA8CA" w:rsidR="00DF3C82" w:rsidRPr="00163277" w:rsidRDefault="00DF3C82" w:rsidP="000E1006">
      <w:pPr>
        <w:pStyle w:val="NoSpacing"/>
        <w:rPr>
          <w:rFonts w:ascii="Arial" w:hAnsi="Arial" w:cs="Arial"/>
          <w:b/>
          <w:sz w:val="21"/>
          <w:szCs w:val="21"/>
          <w:lang w:val="en-US"/>
        </w:rPr>
      </w:pPr>
    </w:p>
    <w:p w14:paraId="271D8A66" w14:textId="58576054" w:rsidR="00DF3C82" w:rsidRPr="00163277" w:rsidRDefault="00DF3C82" w:rsidP="000E1006">
      <w:pPr>
        <w:pStyle w:val="NoSpacing"/>
        <w:rPr>
          <w:rFonts w:ascii="Arial" w:hAnsi="Arial" w:cs="Arial"/>
          <w:b/>
          <w:sz w:val="21"/>
          <w:szCs w:val="21"/>
        </w:rPr>
      </w:pPr>
      <w:r w:rsidRPr="00163277">
        <w:rPr>
          <w:rFonts w:ascii="Arial" w:hAnsi="Arial" w:cs="Arial"/>
          <w:b/>
          <w:sz w:val="21"/>
          <w:szCs w:val="21"/>
        </w:rPr>
        <w:t>Reporting and future meetings</w:t>
      </w:r>
      <w:r w:rsidR="000766EE" w:rsidRPr="00163277">
        <w:rPr>
          <w:rFonts w:ascii="Arial" w:hAnsi="Arial" w:cs="Arial"/>
          <w:b/>
          <w:sz w:val="21"/>
          <w:szCs w:val="21"/>
        </w:rPr>
        <w:t xml:space="preserve">: </w:t>
      </w:r>
      <w:r w:rsidRPr="00163277">
        <w:rPr>
          <w:rFonts w:ascii="Arial" w:hAnsi="Arial" w:cs="Arial"/>
          <w:sz w:val="21"/>
          <w:szCs w:val="21"/>
        </w:rPr>
        <w:t xml:space="preserve">The next steering group meeting is scheduled for </w:t>
      </w:r>
      <w:r w:rsidR="00A55919" w:rsidRPr="00163277">
        <w:rPr>
          <w:rFonts w:ascii="Arial" w:hAnsi="Arial" w:cs="Arial"/>
          <w:sz w:val="21"/>
          <w:szCs w:val="21"/>
        </w:rPr>
        <w:t xml:space="preserve">1 November </w:t>
      </w:r>
      <w:r w:rsidRPr="00163277">
        <w:rPr>
          <w:rFonts w:ascii="Arial" w:hAnsi="Arial" w:cs="Arial"/>
          <w:sz w:val="21"/>
          <w:szCs w:val="21"/>
        </w:rPr>
        <w:t xml:space="preserve">2018.  Previous meeting </w:t>
      </w:r>
      <w:hyperlink r:id="rId13" w:history="1">
        <w:r w:rsidRPr="00163277">
          <w:rPr>
            <w:rStyle w:val="Hyperlink"/>
            <w:rFonts w:ascii="Arial" w:hAnsi="Arial" w:cs="Arial"/>
            <w:sz w:val="21"/>
            <w:szCs w:val="21"/>
          </w:rPr>
          <w:t>communiqués</w:t>
        </w:r>
      </w:hyperlink>
      <w:r w:rsidRPr="00163277">
        <w:rPr>
          <w:rFonts w:ascii="Arial" w:hAnsi="Arial" w:cs="Arial"/>
          <w:sz w:val="21"/>
          <w:szCs w:val="21"/>
        </w:rPr>
        <w:t xml:space="preserve"> are available online. </w:t>
      </w:r>
    </w:p>
    <w:p w14:paraId="76E6966A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2B53E6E2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35F0D0A6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3A174AAF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49C39523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35C2EF09" w14:textId="77777777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5ABB8849" w14:textId="43D1C9DF" w:rsidR="00880AAC" w:rsidRDefault="00880AAC" w:rsidP="00DF3C82">
      <w:pPr>
        <w:rPr>
          <w:rFonts w:ascii="Arial" w:hAnsi="Arial" w:cs="Arial"/>
          <w:b/>
          <w:sz w:val="21"/>
          <w:szCs w:val="21"/>
        </w:rPr>
      </w:pPr>
    </w:p>
    <w:p w14:paraId="33532700" w14:textId="6C643113" w:rsidR="00DF3C82" w:rsidRPr="005B6620" w:rsidRDefault="00DF3C82" w:rsidP="00DF3C82">
      <w:pPr>
        <w:rPr>
          <w:rFonts w:ascii="Arial" w:hAnsi="Arial" w:cs="Arial"/>
          <w:b/>
          <w:sz w:val="21"/>
          <w:szCs w:val="21"/>
        </w:rPr>
      </w:pPr>
      <w:r w:rsidRPr="005B6620">
        <w:rPr>
          <w:rFonts w:ascii="Arial" w:hAnsi="Arial" w:cs="Arial"/>
          <w:b/>
          <w:sz w:val="21"/>
          <w:szCs w:val="21"/>
        </w:rPr>
        <w:t>List of attendees</w:t>
      </w:r>
    </w:p>
    <w:tbl>
      <w:tblPr>
        <w:tblW w:w="51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827"/>
        <w:gridCol w:w="1639"/>
        <w:gridCol w:w="6753"/>
      </w:tblGrid>
      <w:tr w:rsidR="00DF3C82" w:rsidRPr="00F224E1" w14:paraId="3A78046D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2F2F2" w:themeFill="background1" w:themeFillShade="F2"/>
            <w:vAlign w:val="center"/>
          </w:tcPr>
          <w:p w14:paraId="180BEA78" w14:textId="77777777" w:rsidR="00DF3C82" w:rsidRPr="005B6620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5B6620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802" w:type="pct"/>
            <w:shd w:val="clear" w:color="auto" w:fill="F2F2F2" w:themeFill="background1" w:themeFillShade="F2"/>
          </w:tcPr>
          <w:p w14:paraId="1C2EAB4D" w14:textId="77777777" w:rsidR="00DF3C82" w:rsidRPr="005B6620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5B6620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303" w:type="pct"/>
            <w:shd w:val="clear" w:color="auto" w:fill="F2F2F2" w:themeFill="background1" w:themeFillShade="F2"/>
            <w:vAlign w:val="center"/>
          </w:tcPr>
          <w:p w14:paraId="456E7B2B" w14:textId="77777777" w:rsidR="00DF3C82" w:rsidRPr="005B6620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5B6620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A55919" w:rsidRPr="00F224E1" w14:paraId="741C3BD2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69B23ECD" w14:textId="38CA07A9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Margaret Johnson</w:t>
            </w:r>
          </w:p>
        </w:tc>
        <w:tc>
          <w:tcPr>
            <w:tcW w:w="802" w:type="pct"/>
            <w:vAlign w:val="center"/>
          </w:tcPr>
          <w:p w14:paraId="7620324F" w14:textId="26FEA2B9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Chair</w:t>
            </w:r>
          </w:p>
        </w:tc>
        <w:tc>
          <w:tcPr>
            <w:tcW w:w="3303" w:type="pct"/>
            <w:vAlign w:val="center"/>
          </w:tcPr>
          <w:p w14:paraId="4C36F9DC" w14:textId="05E18C24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A/Chair, Great Barrier Reef Marine Park Authority</w:t>
            </w:r>
          </w:p>
        </w:tc>
      </w:tr>
      <w:tr w:rsidR="00A55919" w:rsidRPr="00F224E1" w14:paraId="060A94E6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7A2FCB64" w14:textId="33E8D288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Christian Roth</w:t>
            </w:r>
          </w:p>
        </w:tc>
        <w:tc>
          <w:tcPr>
            <w:tcW w:w="802" w:type="pct"/>
            <w:vAlign w:val="center"/>
          </w:tcPr>
          <w:p w14:paraId="169AAEF2" w14:textId="76704AB0" w:rsidR="00A55919" w:rsidRPr="005B6620" w:rsidRDefault="00A55919" w:rsidP="00A5591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473637E1" w14:textId="42B4FA08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Advisor GBRF and Commonwealth Scientific Industrial Research Organisation</w:t>
            </w:r>
          </w:p>
        </w:tc>
      </w:tr>
      <w:tr w:rsidR="00A55919" w:rsidRPr="00F224E1" w14:paraId="69BE018F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5EFEED15" w14:textId="5AE9497C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Deb Callister</w:t>
            </w:r>
          </w:p>
        </w:tc>
        <w:tc>
          <w:tcPr>
            <w:tcW w:w="802" w:type="pct"/>
            <w:vAlign w:val="center"/>
          </w:tcPr>
          <w:p w14:paraId="74DA1AF0" w14:textId="677E1E16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6E4860FF" w14:textId="45A80C36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Assistant Secretary, Department of the Environment and Energy</w:t>
            </w:r>
          </w:p>
        </w:tc>
      </w:tr>
      <w:tr w:rsidR="00A55919" w:rsidRPr="00F224E1" w14:paraId="06F2D8A3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394EAC95" w14:textId="04AEEC33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Ian Gordon</w:t>
            </w:r>
          </w:p>
        </w:tc>
        <w:tc>
          <w:tcPr>
            <w:tcW w:w="802" w:type="pct"/>
            <w:vAlign w:val="center"/>
          </w:tcPr>
          <w:p w14:paraId="1A3F9D9B" w14:textId="1A1D693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158E161B" w14:textId="54C0D4C2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Director Water, Queensland Department Natural Resources, Mines Energy</w:t>
            </w:r>
          </w:p>
        </w:tc>
      </w:tr>
      <w:tr w:rsidR="00A55919" w:rsidRPr="00F224E1" w14:paraId="0F9C47FB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2D6D9BFD" w14:textId="3D3FD450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Paul Hardisty</w:t>
            </w:r>
          </w:p>
        </w:tc>
        <w:tc>
          <w:tcPr>
            <w:tcW w:w="802" w:type="pct"/>
            <w:vAlign w:val="center"/>
          </w:tcPr>
          <w:p w14:paraId="61060A48" w14:textId="31CDDE52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3FC55009" w14:textId="51C9940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CEO, Australian Institute of Marine Science</w:t>
            </w:r>
          </w:p>
        </w:tc>
      </w:tr>
      <w:tr w:rsidR="00A55919" w:rsidRPr="00F224E1" w14:paraId="7E43CB48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7982326F" w14:textId="0D535AA8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Roger Shaw</w:t>
            </w:r>
          </w:p>
        </w:tc>
        <w:tc>
          <w:tcPr>
            <w:tcW w:w="802" w:type="pct"/>
            <w:vAlign w:val="center"/>
          </w:tcPr>
          <w:p w14:paraId="12D5CCC1" w14:textId="64DD1B5F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2F1CC87A" w14:textId="76754E8C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Chairman, Independent Science Panel</w:t>
            </w:r>
          </w:p>
        </w:tc>
      </w:tr>
      <w:tr w:rsidR="00A55919" w:rsidRPr="00F224E1" w14:paraId="07626A7F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1CBC74C4" w14:textId="4B82DD6C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Tim Moltmann</w:t>
            </w:r>
          </w:p>
        </w:tc>
        <w:tc>
          <w:tcPr>
            <w:tcW w:w="802" w:type="pct"/>
            <w:vAlign w:val="center"/>
          </w:tcPr>
          <w:p w14:paraId="04D83B7A" w14:textId="0D203AF9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Member</w:t>
            </w:r>
          </w:p>
        </w:tc>
        <w:tc>
          <w:tcPr>
            <w:tcW w:w="3303" w:type="pct"/>
            <w:vAlign w:val="center"/>
          </w:tcPr>
          <w:p w14:paraId="766E7A9A" w14:textId="3B26687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</w:rPr>
              <w:t>Director, Integrated Marine Observing System</w:t>
            </w:r>
          </w:p>
        </w:tc>
      </w:tr>
      <w:tr w:rsidR="003E416E" w:rsidRPr="00F224E1" w14:paraId="17378F7C" w14:textId="77777777" w:rsidTr="008D496A">
        <w:trPr>
          <w:trHeight w:val="92"/>
          <w:jc w:val="center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46E696E4" w14:textId="14EEEB6D" w:rsidR="003E416E" w:rsidRPr="005B6620" w:rsidRDefault="003E416E" w:rsidP="003E416E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5B6620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Apologies</w:t>
            </w:r>
          </w:p>
        </w:tc>
      </w:tr>
      <w:tr w:rsidR="00A55919" w:rsidRPr="00F224E1" w14:paraId="104DD943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55CFF15C" w14:textId="699F6A98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Jamie Merrick</w:t>
            </w:r>
          </w:p>
        </w:tc>
        <w:tc>
          <w:tcPr>
            <w:tcW w:w="802" w:type="pct"/>
            <w:vAlign w:val="center"/>
          </w:tcPr>
          <w:p w14:paraId="256B4C83" w14:textId="0F7840D7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303" w:type="pct"/>
            <w:vAlign w:val="center"/>
          </w:tcPr>
          <w:p w14:paraId="2062FB42" w14:textId="584BA90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Director-General, Queensland Department of Environment and Science</w:t>
            </w:r>
          </w:p>
        </w:tc>
      </w:tr>
      <w:tr w:rsidR="00A55919" w:rsidRPr="00F224E1" w14:paraId="774119E6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0616541D" w14:textId="6484DE29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Russell Reichelt</w:t>
            </w:r>
          </w:p>
        </w:tc>
        <w:tc>
          <w:tcPr>
            <w:tcW w:w="802" w:type="pct"/>
            <w:vAlign w:val="center"/>
          </w:tcPr>
          <w:p w14:paraId="21A58EF7" w14:textId="135C29F0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303" w:type="pct"/>
            <w:vAlign w:val="center"/>
          </w:tcPr>
          <w:p w14:paraId="676A6211" w14:textId="1ADB277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Chairman, Great Barrier Reef Marine Park Authority</w:t>
            </w:r>
          </w:p>
        </w:tc>
      </w:tr>
      <w:tr w:rsidR="00A55919" w:rsidRPr="00F224E1" w14:paraId="2F7BF9A1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21396E32" w14:textId="2F20DD6B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Chris Cocklin</w:t>
            </w:r>
          </w:p>
        </w:tc>
        <w:tc>
          <w:tcPr>
            <w:tcW w:w="802" w:type="pct"/>
            <w:vAlign w:val="center"/>
          </w:tcPr>
          <w:p w14:paraId="3345308F" w14:textId="51C187A5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303" w:type="pct"/>
            <w:vAlign w:val="center"/>
          </w:tcPr>
          <w:p w14:paraId="0064A0DD" w14:textId="43D7212F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Senior Deputy Vice Chancellor, James Cook University</w:t>
            </w:r>
          </w:p>
        </w:tc>
      </w:tr>
      <w:tr w:rsidR="00A55919" w:rsidRPr="00F224E1" w14:paraId="16BB97EB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75CF6B5A" w14:textId="7D626C06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Greg Stuart</w:t>
            </w:r>
          </w:p>
        </w:tc>
        <w:tc>
          <w:tcPr>
            <w:tcW w:w="802" w:type="pct"/>
            <w:vAlign w:val="center"/>
          </w:tcPr>
          <w:p w14:paraId="31564A5E" w14:textId="087DAC45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303" w:type="pct"/>
            <w:vAlign w:val="center"/>
          </w:tcPr>
          <w:p w14:paraId="566FB690" w14:textId="4D84DEC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National Manager, Bureau of Meteorology</w:t>
            </w:r>
          </w:p>
        </w:tc>
      </w:tr>
      <w:tr w:rsidR="00A55919" w:rsidRPr="00F224E1" w14:paraId="75EEA2A2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26004061" w14:textId="34CA3CA2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Mark Jacobs</w:t>
            </w:r>
          </w:p>
        </w:tc>
        <w:tc>
          <w:tcPr>
            <w:tcW w:w="802" w:type="pct"/>
            <w:vAlign w:val="center"/>
          </w:tcPr>
          <w:p w14:paraId="72B2A266" w14:textId="5846990C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303" w:type="pct"/>
            <w:vAlign w:val="center"/>
          </w:tcPr>
          <w:p w14:paraId="4A0D291A" w14:textId="395DFCB2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Assistant Director-General, QLD Department </w:t>
            </w:r>
            <w:r w:rsidR="008D496A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</w:t>
            </w: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f Environment </w:t>
            </w:r>
            <w:r w:rsidR="008D496A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and </w:t>
            </w: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Science</w:t>
            </w:r>
          </w:p>
        </w:tc>
      </w:tr>
      <w:tr w:rsidR="00A55919" w:rsidRPr="00F224E1" w14:paraId="672F51DC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07C0DFFB" w14:textId="13CCC96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Leverton</w:t>
            </w:r>
          </w:p>
        </w:tc>
        <w:tc>
          <w:tcPr>
            <w:tcW w:w="802" w:type="pct"/>
          </w:tcPr>
          <w:p w14:paraId="0D5D5217" w14:textId="276A543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303" w:type="pct"/>
            <w:vAlign w:val="center"/>
          </w:tcPr>
          <w:p w14:paraId="5022EEC8" w14:textId="743E443D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Chief Information Officer, Great Barrier Reef Marine Park Authority</w:t>
            </w:r>
          </w:p>
        </w:tc>
      </w:tr>
      <w:tr w:rsidR="00A55919" w:rsidRPr="00F224E1" w14:paraId="45D4CDE5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21751FF5" w14:textId="6EC41A9F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Souter</w:t>
            </w:r>
          </w:p>
        </w:tc>
        <w:tc>
          <w:tcPr>
            <w:tcW w:w="802" w:type="pct"/>
            <w:vAlign w:val="center"/>
          </w:tcPr>
          <w:p w14:paraId="2557C05D" w14:textId="352DFA01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303" w:type="pct"/>
            <w:vAlign w:val="center"/>
          </w:tcPr>
          <w:p w14:paraId="327B78C4" w14:textId="3D0E75A5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Research Manager, Australian Institute of Marine Science</w:t>
            </w:r>
          </w:p>
        </w:tc>
      </w:tr>
      <w:tr w:rsidR="00A55919" w:rsidRPr="00F224E1" w14:paraId="77D06314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14C3DBD6" w14:textId="58BBF0B7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Donna Audas</w:t>
            </w:r>
          </w:p>
        </w:tc>
        <w:tc>
          <w:tcPr>
            <w:tcW w:w="802" w:type="pct"/>
            <w:vAlign w:val="center"/>
          </w:tcPr>
          <w:p w14:paraId="38D5598A" w14:textId="3FDCD666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303" w:type="pct"/>
            <w:vAlign w:val="center"/>
          </w:tcPr>
          <w:p w14:paraId="6BD8D0D5" w14:textId="269261B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A55919" w:rsidRPr="00F224E1" w14:paraId="21BFB8E6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03208EA9" w14:textId="5D05120D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Kirstin Kenyon</w:t>
            </w:r>
          </w:p>
        </w:tc>
        <w:tc>
          <w:tcPr>
            <w:tcW w:w="802" w:type="pct"/>
            <w:vAlign w:val="center"/>
          </w:tcPr>
          <w:p w14:paraId="130DACAF" w14:textId="1619DF53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303" w:type="pct"/>
            <w:vAlign w:val="center"/>
          </w:tcPr>
          <w:p w14:paraId="0EA66D67" w14:textId="44CF3A86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Queensland Department of Environment and Science</w:t>
            </w:r>
          </w:p>
        </w:tc>
      </w:tr>
      <w:tr w:rsidR="00A55919" w:rsidRPr="00F224E1" w14:paraId="4FD2825E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1EF16B6F" w14:textId="755479BD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Paul Greenfield</w:t>
            </w:r>
          </w:p>
        </w:tc>
        <w:tc>
          <w:tcPr>
            <w:tcW w:w="802" w:type="pct"/>
          </w:tcPr>
          <w:p w14:paraId="2EB33D58" w14:textId="79992593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303" w:type="pct"/>
            <w:vAlign w:val="center"/>
          </w:tcPr>
          <w:p w14:paraId="2D451F67" w14:textId="304F82A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Chair, International Scientific Advisory Committee (ISAC), GBRF</w:t>
            </w:r>
          </w:p>
        </w:tc>
      </w:tr>
      <w:tr w:rsidR="00A55919" w:rsidRPr="00F224E1" w14:paraId="1ECD328E" w14:textId="77777777" w:rsidTr="008D496A">
        <w:trPr>
          <w:trHeight w:val="92"/>
          <w:jc w:val="center"/>
        </w:trPr>
        <w:tc>
          <w:tcPr>
            <w:tcW w:w="894" w:type="pct"/>
            <w:shd w:val="clear" w:color="auto" w:fill="FFFFFF"/>
            <w:vAlign w:val="center"/>
          </w:tcPr>
          <w:p w14:paraId="08EF4675" w14:textId="416DE74E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Damien Burrows</w:t>
            </w:r>
          </w:p>
        </w:tc>
        <w:tc>
          <w:tcPr>
            <w:tcW w:w="802" w:type="pct"/>
            <w:vAlign w:val="center"/>
          </w:tcPr>
          <w:p w14:paraId="5E6EA2B6" w14:textId="034381FA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Proxy for CC</w:t>
            </w:r>
          </w:p>
        </w:tc>
        <w:tc>
          <w:tcPr>
            <w:tcW w:w="3303" w:type="pct"/>
            <w:vAlign w:val="center"/>
          </w:tcPr>
          <w:p w14:paraId="55650066" w14:textId="7D47AABC" w:rsidR="00A55919" w:rsidRPr="005B6620" w:rsidRDefault="00A55919" w:rsidP="00A5591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 - TropWater, James Cook University</w:t>
            </w:r>
            <w:bookmarkStart w:id="0" w:name="_GoBack"/>
            <w:bookmarkEnd w:id="0"/>
          </w:p>
        </w:tc>
      </w:tr>
    </w:tbl>
    <w:p w14:paraId="01FED483" w14:textId="13F07E14" w:rsidR="00DF3C82" w:rsidRPr="005B6620" w:rsidRDefault="00DF3C82" w:rsidP="00DF3C82">
      <w:pPr>
        <w:rPr>
          <w:rFonts w:ascii="Arial" w:hAnsi="Arial" w:cs="Arial"/>
          <w:b/>
          <w:sz w:val="21"/>
          <w:szCs w:val="21"/>
        </w:rPr>
      </w:pPr>
      <w:r w:rsidRPr="005B6620">
        <w:rPr>
          <w:rFonts w:ascii="Arial" w:hAnsi="Arial" w:cs="Arial"/>
          <w:b/>
          <w:sz w:val="21"/>
          <w:szCs w:val="21"/>
        </w:rPr>
        <w:t>Observers/Experts/Presenters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950"/>
        <w:gridCol w:w="1649"/>
        <w:gridCol w:w="6455"/>
      </w:tblGrid>
      <w:tr w:rsidR="00DF3C82" w:rsidRPr="00F224E1" w14:paraId="2FB888A4" w14:textId="77777777" w:rsidTr="00C32679">
        <w:trPr>
          <w:trHeight w:val="88"/>
          <w:jc w:val="center"/>
        </w:trPr>
        <w:tc>
          <w:tcPr>
            <w:tcW w:w="97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82B5EC3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82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22DF2906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210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6358EEA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DF3C82" w:rsidRPr="00F224E1" w14:paraId="62C44D3B" w14:textId="77777777" w:rsidTr="00C32679">
        <w:trPr>
          <w:trHeight w:val="88"/>
          <w:jc w:val="center"/>
        </w:trPr>
        <w:tc>
          <w:tcPr>
            <w:tcW w:w="970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555EC90E" w14:textId="1ED95EE8" w:rsidR="00DF3C82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Anna Dowd</w:t>
            </w:r>
          </w:p>
        </w:tc>
        <w:tc>
          <w:tcPr>
            <w:tcW w:w="820" w:type="pct"/>
            <w:tcBorders>
              <w:top w:val="single" w:sz="6" w:space="0" w:color="auto"/>
            </w:tcBorders>
            <w:vAlign w:val="center"/>
          </w:tcPr>
          <w:p w14:paraId="3053F0E2" w14:textId="7B976F12" w:rsidR="00DF3C82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tcBorders>
              <w:top w:val="single" w:sz="6" w:space="0" w:color="auto"/>
            </w:tcBorders>
            <w:vAlign w:val="center"/>
          </w:tcPr>
          <w:p w14:paraId="1F4CDCEE" w14:textId="489C9242" w:rsidR="00DF3C82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Acting Assistant Director, Reef Knowledge, Great Barrier Reef Marine Park Authority</w:t>
            </w:r>
          </w:p>
        </w:tc>
      </w:tr>
      <w:tr w:rsidR="00F44430" w:rsidRPr="00F224E1" w14:paraId="15F93FE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1FD3C82C" w14:textId="141AB4B0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Carl Mitchell</w:t>
            </w:r>
          </w:p>
        </w:tc>
        <w:tc>
          <w:tcPr>
            <w:tcW w:w="820" w:type="pct"/>
            <w:vAlign w:val="center"/>
          </w:tcPr>
          <w:p w14:paraId="1AB2FD81" w14:textId="6C221BC5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5FB3F635" w14:textId="1CF0F27F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Principal Project Officer, Office of the Great Barrier Reef</w:t>
            </w:r>
          </w:p>
        </w:tc>
      </w:tr>
      <w:tr w:rsidR="00F44430" w:rsidRPr="00F224E1" w14:paraId="1A12BF1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2EF413C8" w14:textId="5F928593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Cedric Robillot</w:t>
            </w:r>
          </w:p>
        </w:tc>
        <w:tc>
          <w:tcPr>
            <w:tcW w:w="820" w:type="pct"/>
            <w:vAlign w:val="center"/>
          </w:tcPr>
          <w:p w14:paraId="64A7BA8B" w14:textId="739034FF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11AC4D00" w14:textId="0CAAB2EB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Associate, Great Barrier Reef Foundation</w:t>
            </w:r>
          </w:p>
        </w:tc>
      </w:tr>
      <w:tr w:rsidR="00F44430" w:rsidRPr="00F224E1" w14:paraId="1508D7D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5C3875EB" w14:textId="131B36BD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Wachenfeld</w:t>
            </w:r>
          </w:p>
        </w:tc>
        <w:tc>
          <w:tcPr>
            <w:tcW w:w="820" w:type="pct"/>
            <w:vAlign w:val="center"/>
          </w:tcPr>
          <w:p w14:paraId="7D109F8B" w14:textId="7E4E1225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01C59C46" w14:textId="16FCF65A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Chief Scientist, Great Barrier Reef Marine Park Authority</w:t>
            </w:r>
          </w:p>
        </w:tc>
      </w:tr>
      <w:tr w:rsidR="00F44430" w:rsidRPr="00F224E1" w14:paraId="1FD82045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0F4C0AC1" w14:textId="160FBE70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 Tarte</w:t>
            </w:r>
          </w:p>
        </w:tc>
        <w:tc>
          <w:tcPr>
            <w:tcW w:w="820" w:type="pct"/>
            <w:vAlign w:val="center"/>
          </w:tcPr>
          <w:p w14:paraId="73453D77" w14:textId="141B0ADB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2A29C786" w14:textId="1E8B3ADA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Consultant and Independent Chair, Dry Tropics Partnership</w:t>
            </w:r>
          </w:p>
        </w:tc>
      </w:tr>
      <w:tr w:rsidR="00F44430" w:rsidRPr="00F224E1" w14:paraId="506443ED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415AC092" w14:textId="750996FE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Elisa Nichols</w:t>
            </w:r>
          </w:p>
        </w:tc>
        <w:tc>
          <w:tcPr>
            <w:tcW w:w="820" w:type="pct"/>
            <w:vAlign w:val="center"/>
          </w:tcPr>
          <w:p w14:paraId="519A8225" w14:textId="6C7C3F4F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2F7FAEDE" w14:textId="539F7028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Executive Director, Queensland Department Environment and Science</w:t>
            </w:r>
          </w:p>
        </w:tc>
      </w:tr>
      <w:tr w:rsidR="00F44430" w:rsidRPr="00F224E1" w14:paraId="6D81A733" w14:textId="77777777" w:rsidTr="00C32679">
        <w:trPr>
          <w:trHeight w:val="19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318ECDAA" w14:textId="0BF272FB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Elliot Barron</w:t>
            </w:r>
          </w:p>
        </w:tc>
        <w:tc>
          <w:tcPr>
            <w:tcW w:w="820" w:type="pct"/>
            <w:vAlign w:val="center"/>
          </w:tcPr>
          <w:p w14:paraId="4E74C22E" w14:textId="7595AC09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704A4D3A" w14:textId="3C6E7EE2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Aurecon Group</w:t>
            </w:r>
          </w:p>
        </w:tc>
      </w:tr>
      <w:tr w:rsidR="00785FF7" w:rsidRPr="00F224E1" w14:paraId="138F0804" w14:textId="77777777" w:rsidTr="00785FF7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21F8368E" w14:textId="6F31BF74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Giles West</w:t>
            </w:r>
          </w:p>
        </w:tc>
        <w:tc>
          <w:tcPr>
            <w:tcW w:w="820" w:type="pct"/>
            <w:vAlign w:val="center"/>
          </w:tcPr>
          <w:p w14:paraId="4A51B622" w14:textId="09F5DCAB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3BC51A4E" w14:textId="3A729529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Department of Environment and Energy</w:t>
            </w:r>
          </w:p>
        </w:tc>
      </w:tr>
      <w:tr w:rsidR="00785FF7" w:rsidRPr="00F224E1" w14:paraId="0AEE169D" w14:textId="77777777" w:rsidTr="00785FF7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71334795" w14:textId="628AAECA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Ian Poiner</w:t>
            </w:r>
          </w:p>
        </w:tc>
        <w:tc>
          <w:tcPr>
            <w:tcW w:w="820" w:type="pct"/>
            <w:vAlign w:val="center"/>
          </w:tcPr>
          <w:p w14:paraId="574E1FEE" w14:textId="381F484A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6B2BD097" w14:textId="49C55D14" w:rsidR="00785FF7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Consultant and Steering Committee, Marine National Facility</w:t>
            </w:r>
          </w:p>
        </w:tc>
      </w:tr>
      <w:tr w:rsidR="00F44430" w:rsidRPr="00F224E1" w14:paraId="56BCCBD6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6AE62BEC" w14:textId="7D6059B7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Jerome Bowen</w:t>
            </w:r>
          </w:p>
        </w:tc>
        <w:tc>
          <w:tcPr>
            <w:tcW w:w="820" w:type="pct"/>
            <w:vAlign w:val="center"/>
          </w:tcPr>
          <w:p w14:paraId="1B2FE0FE" w14:textId="23251341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16D72540" w14:textId="30D625FF" w:rsidR="00F44430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Aurecon Group</w:t>
            </w:r>
          </w:p>
        </w:tc>
      </w:tr>
      <w:tr w:rsidR="003E416E" w:rsidRPr="00F224E1" w14:paraId="7138E000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2CB0EA1E" w14:textId="1980991C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Mayuran Sivapalan</w:t>
            </w:r>
          </w:p>
        </w:tc>
        <w:tc>
          <w:tcPr>
            <w:tcW w:w="820" w:type="pct"/>
            <w:vAlign w:val="center"/>
          </w:tcPr>
          <w:p w14:paraId="1A123CC5" w14:textId="60606C51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48B20A10" w14:textId="1CADFBB4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Aurecon Group</w:t>
            </w:r>
          </w:p>
        </w:tc>
      </w:tr>
      <w:tr w:rsidR="003E416E" w:rsidRPr="00F224E1" w14:paraId="45A5E033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49DB910E" w14:textId="757E8A3B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Mel Cowlishaw</w:t>
            </w:r>
          </w:p>
        </w:tc>
        <w:tc>
          <w:tcPr>
            <w:tcW w:w="820" w:type="pct"/>
            <w:vAlign w:val="center"/>
          </w:tcPr>
          <w:p w14:paraId="0758B3A3" w14:textId="6E28591B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70F016C1" w14:textId="72127197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Strategic Advice, Great Barrier Reef Marine Park Authority</w:t>
            </w:r>
          </w:p>
        </w:tc>
      </w:tr>
      <w:tr w:rsidR="003E416E" w:rsidRPr="00F224E1" w14:paraId="109E9A2E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66ECA693" w14:textId="66EB0AC0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Mike Holmes</w:t>
            </w:r>
          </w:p>
        </w:tc>
        <w:tc>
          <w:tcPr>
            <w:tcW w:w="820" w:type="pct"/>
            <w:vAlign w:val="center"/>
          </w:tcPr>
          <w:p w14:paraId="1FBF498B" w14:textId="1CEF606A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087521CE" w14:textId="64ADC8A7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Queensland Department of Environment and Science</w:t>
            </w:r>
          </w:p>
        </w:tc>
      </w:tr>
      <w:tr w:rsidR="003E416E" w:rsidRPr="00F224E1" w14:paraId="111D7375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0B10DD75" w14:textId="620865B4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Nyssa Henry</w:t>
            </w:r>
          </w:p>
        </w:tc>
        <w:tc>
          <w:tcPr>
            <w:tcW w:w="820" w:type="pct"/>
            <w:vAlign w:val="center"/>
          </w:tcPr>
          <w:p w14:paraId="210C90F8" w14:textId="265282E0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7A224E29" w14:textId="35C3947A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Chief Scientific Officer, Queensland Department Environment and Science</w:t>
            </w:r>
          </w:p>
        </w:tc>
      </w:tr>
      <w:tr w:rsidR="003E416E" w:rsidRPr="00F224E1" w14:paraId="563DCF77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58205A99" w14:textId="77329130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Paul Lawrence</w:t>
            </w:r>
          </w:p>
        </w:tc>
        <w:tc>
          <w:tcPr>
            <w:tcW w:w="820" w:type="pct"/>
            <w:vAlign w:val="center"/>
          </w:tcPr>
          <w:p w14:paraId="6C40918C" w14:textId="46737FF9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041C8C44" w14:textId="7379B031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A/Executive Director, Queensland Department Environment and Science</w:t>
            </w:r>
          </w:p>
        </w:tc>
      </w:tr>
      <w:tr w:rsidR="003E416E" w:rsidRPr="00F224E1" w14:paraId="30A2437E" w14:textId="77777777" w:rsidTr="00C32679">
        <w:trPr>
          <w:trHeight w:val="88"/>
          <w:jc w:val="center"/>
        </w:trPr>
        <w:tc>
          <w:tcPr>
            <w:tcW w:w="970" w:type="pct"/>
            <w:shd w:val="clear" w:color="auto" w:fill="FFFFFF"/>
            <w:vAlign w:val="center"/>
          </w:tcPr>
          <w:p w14:paraId="58722C1E" w14:textId="69F8E6BB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Roger Beeden</w:t>
            </w:r>
          </w:p>
        </w:tc>
        <w:tc>
          <w:tcPr>
            <w:tcW w:w="820" w:type="pct"/>
            <w:vAlign w:val="center"/>
          </w:tcPr>
          <w:p w14:paraId="2F135962" w14:textId="580160ED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210" w:type="pct"/>
            <w:vAlign w:val="center"/>
          </w:tcPr>
          <w:p w14:paraId="1458E051" w14:textId="1344BE69" w:rsidR="003E416E" w:rsidRPr="005B6620" w:rsidRDefault="005B6620" w:rsidP="005B6620">
            <w:pPr>
              <w:spacing w:after="0" w:line="240" w:lineRule="auto"/>
              <w:ind w:right="-131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Reef Knowledge, Great Barrier Reef Marine Park Authority</w:t>
            </w:r>
          </w:p>
        </w:tc>
      </w:tr>
    </w:tbl>
    <w:p w14:paraId="15853269" w14:textId="084AA721" w:rsidR="00DF3C82" w:rsidRPr="009A26EB" w:rsidRDefault="00DF3C82" w:rsidP="00DF3C8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Secretariat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1988"/>
        <w:gridCol w:w="6029"/>
      </w:tblGrid>
      <w:tr w:rsidR="00DF3C82" w:rsidRPr="00F224E1" w14:paraId="1AD7DE9F" w14:textId="77777777" w:rsidTr="00C32679">
        <w:trPr>
          <w:trHeight w:val="88"/>
          <w:jc w:val="center"/>
        </w:trPr>
        <w:tc>
          <w:tcPr>
            <w:tcW w:w="979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1EB91D4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997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354647E2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024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4408915" w14:textId="77777777" w:rsidR="00DF3C82" w:rsidRPr="002118C6" w:rsidRDefault="00DF3C82" w:rsidP="00475C79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DF3C82" w:rsidRPr="00F224E1" w14:paraId="6ECD9885" w14:textId="77777777" w:rsidTr="00C32679">
        <w:trPr>
          <w:trHeight w:val="88"/>
          <w:jc w:val="center"/>
        </w:trPr>
        <w:tc>
          <w:tcPr>
            <w:tcW w:w="979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66843421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Fergus Molloy</w:t>
            </w:r>
          </w:p>
        </w:tc>
        <w:tc>
          <w:tcPr>
            <w:tcW w:w="997" w:type="pct"/>
            <w:tcBorders>
              <w:top w:val="single" w:sz="6" w:space="0" w:color="auto"/>
            </w:tcBorders>
            <w:vAlign w:val="center"/>
          </w:tcPr>
          <w:p w14:paraId="78D0C2EE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024" w:type="pct"/>
            <w:tcBorders>
              <w:top w:val="single" w:sz="6" w:space="0" w:color="auto"/>
            </w:tcBorders>
            <w:vAlign w:val="center"/>
          </w:tcPr>
          <w:p w14:paraId="7BD328B5" w14:textId="209CEEB6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Assistant Director, </w:t>
            </w:r>
            <w:r w:rsid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Reef Knowledge, </w:t>
            </w: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Great Barrier Reef Marine Park Authority</w:t>
            </w:r>
          </w:p>
        </w:tc>
      </w:tr>
      <w:tr w:rsidR="00DF3C82" w:rsidRPr="00F224E1" w14:paraId="62136CCC" w14:textId="77777777" w:rsidTr="00C32679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60610E64" w14:textId="77777777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lastRenderedPageBreak/>
              <w:t>Dylan Horne</w:t>
            </w:r>
          </w:p>
        </w:tc>
        <w:tc>
          <w:tcPr>
            <w:tcW w:w="997" w:type="pct"/>
            <w:vAlign w:val="center"/>
          </w:tcPr>
          <w:p w14:paraId="0671F7B6" w14:textId="77777777" w:rsidR="00DF3C82" w:rsidRPr="002118C6" w:rsidRDefault="00DF3C82" w:rsidP="00475C79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024" w:type="pct"/>
            <w:vAlign w:val="center"/>
          </w:tcPr>
          <w:p w14:paraId="5D38AB60" w14:textId="7F4AE0D4" w:rsidR="00DF3C82" w:rsidRPr="002118C6" w:rsidRDefault="00DF3C82" w:rsidP="00475C79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Assistant Director, </w:t>
            </w:r>
            <w:r w:rsidR="005B6620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Reef Knowledge, </w:t>
            </w: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Great Barrier Reef Marine Park Authority</w:t>
            </w:r>
          </w:p>
        </w:tc>
      </w:tr>
    </w:tbl>
    <w:p w14:paraId="6E6C2633" w14:textId="2A7734A0" w:rsidR="00995BC6" w:rsidRPr="00CB542A" w:rsidRDefault="00995BC6" w:rsidP="00880AAC">
      <w:pPr>
        <w:rPr>
          <w:rFonts w:ascii="Arial" w:hAnsi="Arial" w:cs="Arial"/>
          <w:sz w:val="20"/>
          <w:szCs w:val="20"/>
        </w:rPr>
      </w:pPr>
    </w:p>
    <w:sectPr w:rsidR="00995BC6" w:rsidRPr="00CB542A" w:rsidSect="00BF325C">
      <w:headerReference w:type="default" r:id="rId14"/>
      <w:footerReference w:type="default" r:id="rId15"/>
      <w:pgSz w:w="11906" w:h="16838"/>
      <w:pgMar w:top="2608" w:right="964" w:bottom="567" w:left="964" w:header="68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E54190" w14:textId="77777777" w:rsidR="00475C79" w:rsidRDefault="00475C79" w:rsidP="007C4A37">
      <w:pPr>
        <w:spacing w:after="0" w:line="240" w:lineRule="auto"/>
      </w:pPr>
      <w:r>
        <w:separator/>
      </w:r>
    </w:p>
  </w:endnote>
  <w:endnote w:type="continuationSeparator" w:id="0">
    <w:p w14:paraId="452FB783" w14:textId="77777777" w:rsidR="00475C79" w:rsidRDefault="00475C79" w:rsidP="007C4A37">
      <w:pPr>
        <w:spacing w:after="0" w:line="240" w:lineRule="auto"/>
      </w:pPr>
      <w:r>
        <w:continuationSeparator/>
      </w:r>
    </w:p>
  </w:endnote>
  <w:endnote w:type="continuationNotice" w:id="1">
    <w:p w14:paraId="5E86E294" w14:textId="77777777" w:rsidR="00475C79" w:rsidRDefault="00475C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4300FA" w14:textId="17212927" w:rsidR="00475C79" w:rsidRDefault="00475C7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D496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389700F" w14:textId="77777777" w:rsidR="00475C79" w:rsidRDefault="00475C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AB4B32" w14:textId="77777777" w:rsidR="00475C79" w:rsidRDefault="00475C79" w:rsidP="007C4A37">
      <w:pPr>
        <w:spacing w:after="0" w:line="240" w:lineRule="auto"/>
      </w:pPr>
      <w:r>
        <w:separator/>
      </w:r>
    </w:p>
  </w:footnote>
  <w:footnote w:type="continuationSeparator" w:id="0">
    <w:p w14:paraId="28CC95B7" w14:textId="77777777" w:rsidR="00475C79" w:rsidRDefault="00475C79" w:rsidP="007C4A37">
      <w:pPr>
        <w:spacing w:after="0" w:line="240" w:lineRule="auto"/>
      </w:pPr>
      <w:r>
        <w:continuationSeparator/>
      </w:r>
    </w:p>
  </w:footnote>
  <w:footnote w:type="continuationNotice" w:id="1">
    <w:p w14:paraId="2E2B6435" w14:textId="77777777" w:rsidR="00475C79" w:rsidRDefault="00475C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180765" w14:textId="0F0C735E" w:rsidR="00475C79" w:rsidRDefault="00475C79" w:rsidP="006B042B">
    <w:pPr>
      <w:pStyle w:val="Header"/>
      <w:tabs>
        <w:tab w:val="clear" w:pos="4513"/>
        <w:tab w:val="clear" w:pos="9026"/>
        <w:tab w:val="left" w:pos="2250"/>
      </w:tabs>
    </w:pPr>
    <w:r w:rsidRPr="006B042B">
      <w:rPr>
        <w:noProof/>
        <w:lang w:eastAsia="en-AU"/>
      </w:rPr>
      <w:drawing>
        <wp:anchor distT="0" distB="0" distL="114300" distR="114300" simplePos="0" relativeHeight="251657216" behindDoc="0" locked="0" layoutInCell="1" allowOverlap="1" wp14:anchorId="589EEFA4" wp14:editId="3630235C">
          <wp:simplePos x="0" y="0"/>
          <wp:positionH relativeFrom="column">
            <wp:posOffset>-342900</wp:posOffset>
          </wp:positionH>
          <wp:positionV relativeFrom="paragraph">
            <wp:posOffset>-279400</wp:posOffset>
          </wp:positionV>
          <wp:extent cx="6715125" cy="1425575"/>
          <wp:effectExtent l="0" t="0" r="9525" b="3175"/>
          <wp:wrapSquare wrapText="bothSides"/>
          <wp:docPr id="2" name="Picture 2" descr="Reef 2050 Integrated Monitoring and Reporting Program. " title="Reef imag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brmpa.gov.au\SHARES\Publications\2018-0283 RIMRep A4 Header\RIMReP_Header_GBRMPA_Qld_Gov_FIN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15125" cy="1425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B280E"/>
    <w:multiLevelType w:val="hybridMultilevel"/>
    <w:tmpl w:val="CCA445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80929"/>
    <w:multiLevelType w:val="hybridMultilevel"/>
    <w:tmpl w:val="2DEAD9E4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" w15:restartNumberingAfterBreak="0">
    <w:nsid w:val="0FC94871"/>
    <w:multiLevelType w:val="hybridMultilevel"/>
    <w:tmpl w:val="B18A70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D7EBB"/>
    <w:multiLevelType w:val="multilevel"/>
    <w:tmpl w:val="3B5CC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2005D7"/>
    <w:multiLevelType w:val="hybridMultilevel"/>
    <w:tmpl w:val="C79A069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C25B4"/>
    <w:multiLevelType w:val="hybridMultilevel"/>
    <w:tmpl w:val="57EC71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48552F"/>
    <w:multiLevelType w:val="hybridMultilevel"/>
    <w:tmpl w:val="BA4220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C0EF4"/>
    <w:multiLevelType w:val="hybridMultilevel"/>
    <w:tmpl w:val="9FECD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15089F"/>
    <w:multiLevelType w:val="hybridMultilevel"/>
    <w:tmpl w:val="BFF242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C3C80"/>
    <w:multiLevelType w:val="hybridMultilevel"/>
    <w:tmpl w:val="58FE723E"/>
    <w:lvl w:ilvl="0" w:tplc="0CF46C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B91FF1"/>
    <w:multiLevelType w:val="hybridMultilevel"/>
    <w:tmpl w:val="B67EB804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49295D"/>
    <w:multiLevelType w:val="hybridMultilevel"/>
    <w:tmpl w:val="32D6C5A0"/>
    <w:lvl w:ilvl="0" w:tplc="C368FFD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D2004E"/>
    <w:multiLevelType w:val="hybridMultilevel"/>
    <w:tmpl w:val="B39637E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D70C1A"/>
    <w:multiLevelType w:val="hybridMultilevel"/>
    <w:tmpl w:val="CF381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434F80"/>
    <w:multiLevelType w:val="hybridMultilevel"/>
    <w:tmpl w:val="F93C02EA"/>
    <w:lvl w:ilvl="0" w:tplc="16AAF9E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D14553"/>
    <w:multiLevelType w:val="hybridMultilevel"/>
    <w:tmpl w:val="77E4FF4A"/>
    <w:lvl w:ilvl="0" w:tplc="6A243E3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801CE5"/>
    <w:multiLevelType w:val="hybridMultilevel"/>
    <w:tmpl w:val="DC5C5BD4"/>
    <w:lvl w:ilvl="0" w:tplc="E138CF7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5515B8"/>
    <w:multiLevelType w:val="hybridMultilevel"/>
    <w:tmpl w:val="D1844B2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13"/>
  </w:num>
  <w:num w:numId="4">
    <w:abstractNumId w:val="2"/>
  </w:num>
  <w:num w:numId="5">
    <w:abstractNumId w:val="3"/>
  </w:num>
  <w:num w:numId="6">
    <w:abstractNumId w:val="8"/>
  </w:num>
  <w:num w:numId="7">
    <w:abstractNumId w:val="11"/>
  </w:num>
  <w:num w:numId="8">
    <w:abstractNumId w:val="12"/>
  </w:num>
  <w:num w:numId="9">
    <w:abstractNumId w:val="4"/>
  </w:num>
  <w:num w:numId="10">
    <w:abstractNumId w:val="17"/>
  </w:num>
  <w:num w:numId="11">
    <w:abstractNumId w:val="7"/>
  </w:num>
  <w:num w:numId="12">
    <w:abstractNumId w:val="15"/>
  </w:num>
  <w:num w:numId="13">
    <w:abstractNumId w:val="10"/>
  </w:num>
  <w:num w:numId="14">
    <w:abstractNumId w:val="14"/>
  </w:num>
  <w:num w:numId="15">
    <w:abstractNumId w:val="5"/>
  </w:num>
  <w:num w:numId="16">
    <w:abstractNumId w:val="18"/>
  </w:num>
  <w:num w:numId="17">
    <w:abstractNumId w:val="1"/>
  </w:num>
  <w:num w:numId="18">
    <w:abstractNumId w:val="6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30722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A37"/>
    <w:rsid w:val="00005E8B"/>
    <w:rsid w:val="000152F9"/>
    <w:rsid w:val="00022811"/>
    <w:rsid w:val="00022A53"/>
    <w:rsid w:val="000525C9"/>
    <w:rsid w:val="00070E50"/>
    <w:rsid w:val="00071EAD"/>
    <w:rsid w:val="000766EE"/>
    <w:rsid w:val="000774B1"/>
    <w:rsid w:val="000837E9"/>
    <w:rsid w:val="000878A1"/>
    <w:rsid w:val="000911E2"/>
    <w:rsid w:val="000968DC"/>
    <w:rsid w:val="000A608E"/>
    <w:rsid w:val="000B1BD6"/>
    <w:rsid w:val="000B4EFC"/>
    <w:rsid w:val="000C3F87"/>
    <w:rsid w:val="000C434A"/>
    <w:rsid w:val="000D2E08"/>
    <w:rsid w:val="000E1006"/>
    <w:rsid w:val="000E300A"/>
    <w:rsid w:val="000E5CA2"/>
    <w:rsid w:val="000E7659"/>
    <w:rsid w:val="000F1141"/>
    <w:rsid w:val="00116F03"/>
    <w:rsid w:val="00121468"/>
    <w:rsid w:val="00122362"/>
    <w:rsid w:val="001439BA"/>
    <w:rsid w:val="001514F9"/>
    <w:rsid w:val="00163277"/>
    <w:rsid w:val="0017408A"/>
    <w:rsid w:val="0018061E"/>
    <w:rsid w:val="001816FE"/>
    <w:rsid w:val="001A43FA"/>
    <w:rsid w:val="001A4E14"/>
    <w:rsid w:val="001B0895"/>
    <w:rsid w:val="001B09DB"/>
    <w:rsid w:val="001D219C"/>
    <w:rsid w:val="001D4EE1"/>
    <w:rsid w:val="001D5895"/>
    <w:rsid w:val="001D5AE2"/>
    <w:rsid w:val="001D6807"/>
    <w:rsid w:val="001E0E11"/>
    <w:rsid w:val="001E2C56"/>
    <w:rsid w:val="001F1CCA"/>
    <w:rsid w:val="0020171D"/>
    <w:rsid w:val="00201F39"/>
    <w:rsid w:val="00253B11"/>
    <w:rsid w:val="0026001C"/>
    <w:rsid w:val="00263322"/>
    <w:rsid w:val="00265369"/>
    <w:rsid w:val="0027019B"/>
    <w:rsid w:val="00274C1A"/>
    <w:rsid w:val="002766B4"/>
    <w:rsid w:val="0028081A"/>
    <w:rsid w:val="002955CB"/>
    <w:rsid w:val="002A03AE"/>
    <w:rsid w:val="002A1218"/>
    <w:rsid w:val="002A5816"/>
    <w:rsid w:val="002A7E56"/>
    <w:rsid w:val="002C11CC"/>
    <w:rsid w:val="002C774C"/>
    <w:rsid w:val="002D733D"/>
    <w:rsid w:val="002F2DCF"/>
    <w:rsid w:val="003079AD"/>
    <w:rsid w:val="00317918"/>
    <w:rsid w:val="00320B13"/>
    <w:rsid w:val="003245C1"/>
    <w:rsid w:val="00343C9F"/>
    <w:rsid w:val="003467A2"/>
    <w:rsid w:val="00346C02"/>
    <w:rsid w:val="00361DC5"/>
    <w:rsid w:val="00367E15"/>
    <w:rsid w:val="003861D9"/>
    <w:rsid w:val="003A5A65"/>
    <w:rsid w:val="003B0287"/>
    <w:rsid w:val="003C6639"/>
    <w:rsid w:val="003C7773"/>
    <w:rsid w:val="003D041C"/>
    <w:rsid w:val="003E0DCD"/>
    <w:rsid w:val="003E1CD3"/>
    <w:rsid w:val="003E39BD"/>
    <w:rsid w:val="003E416E"/>
    <w:rsid w:val="004076ED"/>
    <w:rsid w:val="0041572B"/>
    <w:rsid w:val="00415A56"/>
    <w:rsid w:val="00420D5A"/>
    <w:rsid w:val="004334E9"/>
    <w:rsid w:val="004744C5"/>
    <w:rsid w:val="0047499A"/>
    <w:rsid w:val="00475C79"/>
    <w:rsid w:val="0049391E"/>
    <w:rsid w:val="004A3B74"/>
    <w:rsid w:val="004A67A5"/>
    <w:rsid w:val="004C248D"/>
    <w:rsid w:val="004D25D6"/>
    <w:rsid w:val="004D76B7"/>
    <w:rsid w:val="004E2B6E"/>
    <w:rsid w:val="004E58DC"/>
    <w:rsid w:val="004E6F45"/>
    <w:rsid w:val="005067C1"/>
    <w:rsid w:val="005341B2"/>
    <w:rsid w:val="005369A6"/>
    <w:rsid w:val="00557322"/>
    <w:rsid w:val="00561E42"/>
    <w:rsid w:val="00581BD0"/>
    <w:rsid w:val="005820DD"/>
    <w:rsid w:val="00583F5F"/>
    <w:rsid w:val="00587467"/>
    <w:rsid w:val="00597017"/>
    <w:rsid w:val="005A346B"/>
    <w:rsid w:val="005A43CD"/>
    <w:rsid w:val="005A74E3"/>
    <w:rsid w:val="005B0722"/>
    <w:rsid w:val="005B572E"/>
    <w:rsid w:val="005B6620"/>
    <w:rsid w:val="005C090F"/>
    <w:rsid w:val="005C6CE3"/>
    <w:rsid w:val="005C7FEA"/>
    <w:rsid w:val="005D1E59"/>
    <w:rsid w:val="005D5936"/>
    <w:rsid w:val="005E3EB9"/>
    <w:rsid w:val="005E5F75"/>
    <w:rsid w:val="005F065D"/>
    <w:rsid w:val="005F3008"/>
    <w:rsid w:val="005F5B2C"/>
    <w:rsid w:val="00601267"/>
    <w:rsid w:val="006048A4"/>
    <w:rsid w:val="00622D8E"/>
    <w:rsid w:val="006230FE"/>
    <w:rsid w:val="00624D86"/>
    <w:rsid w:val="00635756"/>
    <w:rsid w:val="00652665"/>
    <w:rsid w:val="00672F87"/>
    <w:rsid w:val="00677FEA"/>
    <w:rsid w:val="006835BC"/>
    <w:rsid w:val="006B042B"/>
    <w:rsid w:val="006B164B"/>
    <w:rsid w:val="006C169C"/>
    <w:rsid w:val="006E5633"/>
    <w:rsid w:val="006F674C"/>
    <w:rsid w:val="007033F4"/>
    <w:rsid w:val="00704337"/>
    <w:rsid w:val="00705404"/>
    <w:rsid w:val="00712A18"/>
    <w:rsid w:val="00714D79"/>
    <w:rsid w:val="00721CE8"/>
    <w:rsid w:val="00725FA5"/>
    <w:rsid w:val="00727E46"/>
    <w:rsid w:val="00730A3D"/>
    <w:rsid w:val="00731A4B"/>
    <w:rsid w:val="007340CA"/>
    <w:rsid w:val="007548B0"/>
    <w:rsid w:val="00755D30"/>
    <w:rsid w:val="007601FE"/>
    <w:rsid w:val="00765475"/>
    <w:rsid w:val="00766A8F"/>
    <w:rsid w:val="00771448"/>
    <w:rsid w:val="00774934"/>
    <w:rsid w:val="00774E8C"/>
    <w:rsid w:val="00776190"/>
    <w:rsid w:val="00780D92"/>
    <w:rsid w:val="00785C7C"/>
    <w:rsid w:val="00785FF7"/>
    <w:rsid w:val="0079717B"/>
    <w:rsid w:val="007A08E8"/>
    <w:rsid w:val="007A2258"/>
    <w:rsid w:val="007A4700"/>
    <w:rsid w:val="007B19E9"/>
    <w:rsid w:val="007B414E"/>
    <w:rsid w:val="007B6FF1"/>
    <w:rsid w:val="007C2269"/>
    <w:rsid w:val="007C2B73"/>
    <w:rsid w:val="007C4A37"/>
    <w:rsid w:val="007C67CB"/>
    <w:rsid w:val="007E18AF"/>
    <w:rsid w:val="007F20C9"/>
    <w:rsid w:val="007F36A3"/>
    <w:rsid w:val="00804FB2"/>
    <w:rsid w:val="008072A8"/>
    <w:rsid w:val="008214D2"/>
    <w:rsid w:val="00821F62"/>
    <w:rsid w:val="00827A57"/>
    <w:rsid w:val="008320FD"/>
    <w:rsid w:val="00833CAE"/>
    <w:rsid w:val="00843C54"/>
    <w:rsid w:val="00846C37"/>
    <w:rsid w:val="00853F00"/>
    <w:rsid w:val="008676C5"/>
    <w:rsid w:val="00870E0F"/>
    <w:rsid w:val="0087218C"/>
    <w:rsid w:val="00874E12"/>
    <w:rsid w:val="00880AAC"/>
    <w:rsid w:val="00885595"/>
    <w:rsid w:val="00890E82"/>
    <w:rsid w:val="00895F16"/>
    <w:rsid w:val="00897D95"/>
    <w:rsid w:val="008B70D3"/>
    <w:rsid w:val="008C5BD9"/>
    <w:rsid w:val="008D11DC"/>
    <w:rsid w:val="008D496A"/>
    <w:rsid w:val="008D6F46"/>
    <w:rsid w:val="008E2D34"/>
    <w:rsid w:val="008E6E16"/>
    <w:rsid w:val="008E7536"/>
    <w:rsid w:val="008F774C"/>
    <w:rsid w:val="00902916"/>
    <w:rsid w:val="009159B9"/>
    <w:rsid w:val="0092514E"/>
    <w:rsid w:val="0093473E"/>
    <w:rsid w:val="00934E0B"/>
    <w:rsid w:val="009506C1"/>
    <w:rsid w:val="0095083A"/>
    <w:rsid w:val="00952B62"/>
    <w:rsid w:val="00956681"/>
    <w:rsid w:val="00965B60"/>
    <w:rsid w:val="00973633"/>
    <w:rsid w:val="009763FE"/>
    <w:rsid w:val="00976B5D"/>
    <w:rsid w:val="00977817"/>
    <w:rsid w:val="009847C4"/>
    <w:rsid w:val="00986044"/>
    <w:rsid w:val="00990547"/>
    <w:rsid w:val="00995BC6"/>
    <w:rsid w:val="009A26EB"/>
    <w:rsid w:val="009B4A60"/>
    <w:rsid w:val="009C1D79"/>
    <w:rsid w:val="009D4C9A"/>
    <w:rsid w:val="009D5185"/>
    <w:rsid w:val="009D6123"/>
    <w:rsid w:val="009E096B"/>
    <w:rsid w:val="009E1339"/>
    <w:rsid w:val="009E46E9"/>
    <w:rsid w:val="009E6786"/>
    <w:rsid w:val="009F7298"/>
    <w:rsid w:val="00A15396"/>
    <w:rsid w:val="00A15BF7"/>
    <w:rsid w:val="00A27CCD"/>
    <w:rsid w:val="00A33FCD"/>
    <w:rsid w:val="00A40430"/>
    <w:rsid w:val="00A43247"/>
    <w:rsid w:val="00A462D6"/>
    <w:rsid w:val="00A53B63"/>
    <w:rsid w:val="00A53ED7"/>
    <w:rsid w:val="00A55919"/>
    <w:rsid w:val="00A5680C"/>
    <w:rsid w:val="00A625B7"/>
    <w:rsid w:val="00A73858"/>
    <w:rsid w:val="00A771CF"/>
    <w:rsid w:val="00AA11D2"/>
    <w:rsid w:val="00AA5464"/>
    <w:rsid w:val="00AB033D"/>
    <w:rsid w:val="00AB2BE6"/>
    <w:rsid w:val="00AC3E8B"/>
    <w:rsid w:val="00AC47A4"/>
    <w:rsid w:val="00AC6DFA"/>
    <w:rsid w:val="00AD7CF2"/>
    <w:rsid w:val="00AE4855"/>
    <w:rsid w:val="00AF2A30"/>
    <w:rsid w:val="00B05CD8"/>
    <w:rsid w:val="00B06A4B"/>
    <w:rsid w:val="00B120D4"/>
    <w:rsid w:val="00B13D7A"/>
    <w:rsid w:val="00B1695C"/>
    <w:rsid w:val="00B27C89"/>
    <w:rsid w:val="00B27D3B"/>
    <w:rsid w:val="00B31926"/>
    <w:rsid w:val="00B31981"/>
    <w:rsid w:val="00B33E76"/>
    <w:rsid w:val="00B4716F"/>
    <w:rsid w:val="00B5531A"/>
    <w:rsid w:val="00B73D25"/>
    <w:rsid w:val="00B772BA"/>
    <w:rsid w:val="00B87879"/>
    <w:rsid w:val="00B9673E"/>
    <w:rsid w:val="00BA3AF7"/>
    <w:rsid w:val="00BB37B5"/>
    <w:rsid w:val="00BC4C3B"/>
    <w:rsid w:val="00BE4F3E"/>
    <w:rsid w:val="00BF325C"/>
    <w:rsid w:val="00BF7A20"/>
    <w:rsid w:val="00C07BEB"/>
    <w:rsid w:val="00C1455D"/>
    <w:rsid w:val="00C17B60"/>
    <w:rsid w:val="00C2442F"/>
    <w:rsid w:val="00C26176"/>
    <w:rsid w:val="00C32679"/>
    <w:rsid w:val="00C3459C"/>
    <w:rsid w:val="00C50C50"/>
    <w:rsid w:val="00C5165D"/>
    <w:rsid w:val="00C617D3"/>
    <w:rsid w:val="00C66119"/>
    <w:rsid w:val="00C8115D"/>
    <w:rsid w:val="00C829FD"/>
    <w:rsid w:val="00C96C6A"/>
    <w:rsid w:val="00CA7843"/>
    <w:rsid w:val="00CB542A"/>
    <w:rsid w:val="00CD2B77"/>
    <w:rsid w:val="00CD3351"/>
    <w:rsid w:val="00CE0D2B"/>
    <w:rsid w:val="00CF66EF"/>
    <w:rsid w:val="00D05C73"/>
    <w:rsid w:val="00D20681"/>
    <w:rsid w:val="00D4106A"/>
    <w:rsid w:val="00D61251"/>
    <w:rsid w:val="00D64A52"/>
    <w:rsid w:val="00D6508B"/>
    <w:rsid w:val="00D75DB7"/>
    <w:rsid w:val="00D840C4"/>
    <w:rsid w:val="00D95A30"/>
    <w:rsid w:val="00DC3AC8"/>
    <w:rsid w:val="00DC52D8"/>
    <w:rsid w:val="00DC6EDE"/>
    <w:rsid w:val="00DD6BCD"/>
    <w:rsid w:val="00DE01B0"/>
    <w:rsid w:val="00DE6B2D"/>
    <w:rsid w:val="00DE742E"/>
    <w:rsid w:val="00DF3C00"/>
    <w:rsid w:val="00DF3C82"/>
    <w:rsid w:val="00E10534"/>
    <w:rsid w:val="00E20A4D"/>
    <w:rsid w:val="00E31269"/>
    <w:rsid w:val="00E32D02"/>
    <w:rsid w:val="00E55040"/>
    <w:rsid w:val="00E55FC3"/>
    <w:rsid w:val="00E66035"/>
    <w:rsid w:val="00E8282B"/>
    <w:rsid w:val="00E84016"/>
    <w:rsid w:val="00E9131D"/>
    <w:rsid w:val="00E9286D"/>
    <w:rsid w:val="00EC0A93"/>
    <w:rsid w:val="00ED31EA"/>
    <w:rsid w:val="00ED574F"/>
    <w:rsid w:val="00EE1A2B"/>
    <w:rsid w:val="00EE3F79"/>
    <w:rsid w:val="00EE5FFA"/>
    <w:rsid w:val="00EE7F48"/>
    <w:rsid w:val="00EF30DE"/>
    <w:rsid w:val="00EF5973"/>
    <w:rsid w:val="00F0308B"/>
    <w:rsid w:val="00F03868"/>
    <w:rsid w:val="00F07D3C"/>
    <w:rsid w:val="00F113DD"/>
    <w:rsid w:val="00F1237E"/>
    <w:rsid w:val="00F16B7E"/>
    <w:rsid w:val="00F27713"/>
    <w:rsid w:val="00F44430"/>
    <w:rsid w:val="00F45A82"/>
    <w:rsid w:val="00F7217A"/>
    <w:rsid w:val="00F8026E"/>
    <w:rsid w:val="00F80769"/>
    <w:rsid w:val="00F84184"/>
    <w:rsid w:val="00FB000A"/>
    <w:rsid w:val="00FB0C9A"/>
    <w:rsid w:val="00FB489C"/>
    <w:rsid w:val="00FB67BE"/>
    <w:rsid w:val="00FC164A"/>
    <w:rsid w:val="00FC2CA8"/>
    <w:rsid w:val="00FC749B"/>
    <w:rsid w:val="00FE2B6D"/>
    <w:rsid w:val="00FE38C9"/>
    <w:rsid w:val="00FE6023"/>
    <w:rsid w:val="00FE6E1F"/>
    <w:rsid w:val="00FE7297"/>
    <w:rsid w:val="00FF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22"/>
    <o:shapelayout v:ext="edit">
      <o:idmap v:ext="edit" data="1"/>
    </o:shapelayout>
  </w:shapeDefaults>
  <w:decimalSymbol w:val="."/>
  <w:listSeparator w:val=","/>
  <w14:docId w14:val="1B9BA92C"/>
  <w15:docId w15:val="{898D6D77-3E06-4C66-AC98-0DE322797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37"/>
  </w:style>
  <w:style w:type="paragraph" w:styleId="Header">
    <w:name w:val="header"/>
    <w:basedOn w:val="Normal"/>
    <w:link w:val="Head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37"/>
  </w:style>
  <w:style w:type="paragraph" w:styleId="BalloonText">
    <w:name w:val="Balloon Text"/>
    <w:basedOn w:val="Normal"/>
    <w:link w:val="BalloonTextChar"/>
    <w:uiPriority w:val="99"/>
    <w:semiHidden/>
    <w:unhideWhenUsed/>
    <w:rsid w:val="00F03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8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3D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3D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3D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3D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3D7A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24D86"/>
    <w:rPr>
      <w:color w:val="0000FF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624D86"/>
    <w:pPr>
      <w:ind w:left="720"/>
      <w:contextualSpacing/>
    </w:pPr>
  </w:style>
  <w:style w:type="paragraph" w:styleId="NoSpacing">
    <w:name w:val="No Spacing"/>
    <w:uiPriority w:val="1"/>
    <w:qFormat/>
    <w:rsid w:val="00624D86"/>
    <w:pPr>
      <w:spacing w:after="0" w:line="240" w:lineRule="auto"/>
    </w:pPr>
  </w:style>
  <w:style w:type="paragraph" w:customStyle="1" w:styleId="Default">
    <w:name w:val="Default"/>
    <w:rsid w:val="002A7E56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120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B120D4"/>
  </w:style>
  <w:style w:type="paragraph" w:styleId="Revision">
    <w:name w:val="Revision"/>
    <w:hidden/>
    <w:uiPriority w:val="99"/>
    <w:semiHidden/>
    <w:rsid w:val="000774B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gbrmpa.e-newsletter.com.au/link/id/zzzz5a6fcaefa99b8649/page.html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reefplan.qld.gov.au/measuring-success/paddock-to-reef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MeetingNumber xmlns="8ccc4631-9afc-4718-b120-5e2e37a03cc7">0013</MeetingNumber>
    <_dlc_DocId xmlns="8ccc4631-9afc-4718-b120-5e2e37a03cc7">PROJ-589-811</_dlc_DocId>
    <_dlc_DocIdUrl xmlns="8ccc4631-9afc-4718-b120-5e2e37a03cc7">
      <Url>http://thedock.gbrmpa.gov.au/sites/Projects/P000051/SG/_layouts/DocIdRedir.aspx?ID=PROJ-589-811</Url>
      <Description>PROJ-589-811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B395117FD544D74688DB3E99AC1F8D74" ma:contentTypeVersion="9" ma:contentTypeDescription="" ma:contentTypeScope="" ma:versionID="52ce348e583e5b7ad8151793e63ddda4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169e42f8d8269b1a709af2ad2f3cda33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etingNumber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MeetingNumber" ma:index="12" nillable="true" ma:displayName="Meeting Number" ma:description="Enter a unique identifier for this meeting. This information will be inherited by all documents in the document set." ma:internalName="MeetingNumber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DC8AF3-BD92-4BC1-8394-E1706AC6D1D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819EB29-1252-4ED8-8F37-B7C6DB5621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9E28C4-AEDC-4213-AE72-688E9FEA298D}">
  <ds:schemaRefs>
    <ds:schemaRef ds:uri="http://schemas.microsoft.com/sharepoint/v4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terms/"/>
    <ds:schemaRef ds:uri="http://purl.org/dc/elements/1.1/"/>
    <ds:schemaRef ds:uri="http://schemas.openxmlformats.org/package/2006/metadata/core-properties"/>
    <ds:schemaRef ds:uri="8ccc4631-9afc-4718-b120-5e2e37a03cc7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C25775E-AB9F-44BB-87EB-A31FD0255E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D3108B5-143C-43BB-B88D-C87DD2912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RIMREPSG13-Communique</vt:lpstr>
    </vt:vector>
  </TitlesOfParts>
  <Company>GBRMPA</Company>
  <LinksUpToDate>false</LinksUpToDate>
  <CharactersWithSpaces>5983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RIMREPSG13-Communique</dc:title>
  <dc:creator>Jessica Mead</dc:creator>
  <cp:lastModifiedBy>Jessica Mead</cp:lastModifiedBy>
  <cp:revision>26</cp:revision>
  <cp:lastPrinted>2017-12-20T23:18:00Z</cp:lastPrinted>
  <dcterms:created xsi:type="dcterms:W3CDTF">2018-09-24T00:15:00Z</dcterms:created>
  <dcterms:modified xsi:type="dcterms:W3CDTF">2019-05-27T08:03:00Z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0x010100441936E5D27A4AF2935B3316DA024CF200B395117FD544D74688DB3E99AC1F8D74</vt:lpwstr>
  </property>
  <property fmtid="{D5CDD505-2E9C-101B-9397-08002B2CF9AE}" pid="3" name="_dlc_DocIdItemGuid">
    <vt:lpwstr>f5620e63-ec9a-49a2-8d6d-ecb6b57aaaa2</vt:lpwstr>
  </property>
  <property fmtid="{D5CDD505-2E9C-101B-9397-08002B2CF9AE}" pid="4" name="Order">
    <vt:r8>39700</vt:r8>
  </property>
  <property fmtid="{D5CDD505-2E9C-101B-9397-08002B2CF9AE}" pid="5" name="RecordPoint_ActiveItemUniqueId">
    <vt:lpwstr>{f5620e63-ec9a-49a2-8d6d-ecb6b57aaaa2}</vt:lpwstr>
  </property>
  <property fmtid="{D5CDD505-2E9C-101B-9397-08002B2CF9AE}" pid="6" name="RecordPoint_WorkflowType">
    <vt:lpwstr>ActiveSubmit</vt:lpwstr>
  </property>
  <property fmtid="{D5CDD505-2E9C-101B-9397-08002B2CF9AE}" pid="7" name="RecordPoint_ActiveItemSiteId">
    <vt:lpwstr>{8ce9eba2-d4a5-4da0-9276-1d47a92e9210}</vt:lpwstr>
  </property>
  <property fmtid="{D5CDD505-2E9C-101B-9397-08002B2CF9AE}" pid="8" name="RecordPoint_ActiveItemListId">
    <vt:lpwstr>{090800e7-2380-442d-813a-21941d3fca6a}</vt:lpwstr>
  </property>
  <property fmtid="{D5CDD505-2E9C-101B-9397-08002B2CF9AE}" pid="9" name="RecordPoint_ActiveItemWebId">
    <vt:lpwstr>{09513718-c5e7-4e92-bd31-fd7935d87ed0}</vt:lpwstr>
  </property>
  <property fmtid="{D5CDD505-2E9C-101B-9397-08002B2CF9AE}" pid="10" name="RecordPoint_RecordNumberSubmitted">
    <vt:lpwstr>R0000537854</vt:lpwstr>
  </property>
  <property fmtid="{D5CDD505-2E9C-101B-9397-08002B2CF9AE}" pid="11" name="RecordPoint_SubmissionCompleted">
    <vt:lpwstr>2019-05-01T09:55:12.6555314+10:00</vt:lpwstr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  <property fmtid="{D5CDD505-2E9C-101B-9397-08002B2CF9AE}" pid="15" name="TitusGUID">
    <vt:lpwstr>c3490bec-1dde-4ab7-8165-0c24b7215532</vt:lpwstr>
  </property>
  <property fmtid="{D5CDD505-2E9C-101B-9397-08002B2CF9AE}" pid="16" name="SEC">
    <vt:lpwstr>UNCLASSIFIED</vt:lpwstr>
  </property>
  <property fmtid="{D5CDD505-2E9C-101B-9397-08002B2CF9AE}" pid="17" name="DLM">
    <vt:lpwstr>No DLM</vt:lpwstr>
  </property>
</Properties>
</file>