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9943BF" w14:textId="00C200F6" w:rsidR="00937F3E" w:rsidRDefault="00131D0A">
      <w:pPr>
        <w:spacing w:after="200" w:line="276" w:lineRule="auto"/>
        <w:rPr>
          <w:b/>
          <w:bCs/>
          <w:sz w:val="40"/>
          <w:lang w:val="en-US" w:eastAsia="en-US"/>
        </w:rPr>
      </w:pPr>
      <w:bookmarkStart w:id="0" w:name="_GoBack"/>
      <w:bookmarkEnd w:id="0"/>
      <w:r>
        <w:rPr>
          <w:noProof/>
        </w:rPr>
        <mc:AlternateContent>
          <mc:Choice Requires="wps">
            <w:drawing>
              <wp:anchor distT="0" distB="0" distL="114300" distR="114300" simplePos="0" relativeHeight="251682816" behindDoc="0" locked="0" layoutInCell="1" allowOverlap="1" wp14:anchorId="4667B6A4" wp14:editId="418FF166">
                <wp:simplePos x="0" y="0"/>
                <wp:positionH relativeFrom="column">
                  <wp:posOffset>465455</wp:posOffset>
                </wp:positionH>
                <wp:positionV relativeFrom="paragraph">
                  <wp:posOffset>1303655</wp:posOffset>
                </wp:positionV>
                <wp:extent cx="5380355" cy="114300"/>
                <wp:effectExtent l="0" t="0" r="0" b="0"/>
                <wp:wrapNone/>
                <wp:docPr id="30" name="Rectangle 30" descr="grsphic element, grey oblong shape " title="Grey thick line"/>
                <wp:cNvGraphicFramePr/>
                <a:graphic xmlns:a="http://schemas.openxmlformats.org/drawingml/2006/main">
                  <a:graphicData uri="http://schemas.microsoft.com/office/word/2010/wordprocessingShape">
                    <wps:wsp>
                      <wps:cNvSpPr/>
                      <wps:spPr>
                        <a:xfrm>
                          <a:off x="0" y="0"/>
                          <a:ext cx="5380355" cy="114300"/>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5F42082" w14:textId="77777777" w:rsidR="00F3742F" w:rsidRDefault="00F3742F" w:rsidP="00F3742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0" o:spid="_x0000_s1026" alt="Title: Grey thick line - Description: grsphic element, grey oblong shape " style="position:absolute;margin-left:36.65pt;margin-top:102.65pt;width:423.65pt;height:9pt;z-index:251682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" fillcolor="#d8d8d8 [2732]" stroked="f" strokeweight="2pt">
                <v:textbox>
                  <w:txbxContent>
                    <w:p w14:paraId="45F42082" w14:textId="77777777" w:rsidR="00F3742F" w:rsidRDefault="00F3742F" w:rsidP="00F3742F">
                      <w:pPr>
                        <w:jc w:val="center"/>
                      </w:pPr>
                    </w:p>
                  </w:txbxContent>
                </v:textbox>
              </v:rect>
            </w:pict>
          </mc:Fallback>
        </mc:AlternateContent>
      </w:r>
      <w:r w:rsidRPr="00F11D4F">
        <w:rPr>
          <w:noProof/>
        </w:rPr>
        <mc:AlternateContent>
          <mc:Choice Requires="wps">
            <w:drawing>
              <wp:anchor distT="0" distB="0" distL="114300" distR="114300" simplePos="0" relativeHeight="251681792" behindDoc="0" locked="0" layoutInCell="1" allowOverlap="1" wp14:anchorId="5675DB2D" wp14:editId="075BB94F">
                <wp:simplePos x="0" y="0"/>
                <wp:positionH relativeFrom="column">
                  <wp:posOffset>360680</wp:posOffset>
                </wp:positionH>
                <wp:positionV relativeFrom="paragraph">
                  <wp:posOffset>932815</wp:posOffset>
                </wp:positionV>
                <wp:extent cx="6105525" cy="774573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5525" cy="7745730"/>
                        </a:xfrm>
                        <a:prstGeom prst="rect">
                          <a:avLst/>
                        </a:prstGeom>
                        <a:noFill/>
                        <a:ln w="9525">
                          <a:noFill/>
                          <a:miter lim="800000"/>
                          <a:headEnd/>
                          <a:tailEnd/>
                        </a:ln>
                      </wps:spPr>
                      <wps:txbx>
                        <w:txbxContent>
                          <w:p w14:paraId="46ED0D38" w14:textId="7E4DF4AF" w:rsidR="00F7009A" w:rsidRDefault="00F7009A" w:rsidP="00131D0A">
                            <w:pPr>
                              <w:rPr>
                                <w:rFonts w:cs="Arial"/>
                                <w:sz w:val="32"/>
                                <w:szCs w:val="32"/>
                              </w:rPr>
                            </w:pPr>
                            <w:r w:rsidRPr="00F11D4F">
                              <w:rPr>
                                <w:rFonts w:cs="Arial"/>
                                <w:sz w:val="32"/>
                                <w:szCs w:val="32"/>
                              </w:rPr>
                              <w:t xml:space="preserve">RESEARCH </w:t>
                            </w:r>
                            <w:proofErr w:type="gramStart"/>
                            <w:r w:rsidRPr="00F11D4F">
                              <w:rPr>
                                <w:rFonts w:cs="Arial"/>
                                <w:sz w:val="32"/>
                                <w:szCs w:val="32"/>
                              </w:rPr>
                              <w:t>PUBLICATION  No</w:t>
                            </w:r>
                            <w:proofErr w:type="gramEnd"/>
                            <w:r w:rsidRPr="00F11D4F">
                              <w:rPr>
                                <w:rFonts w:cs="Arial"/>
                                <w:sz w:val="32"/>
                                <w:szCs w:val="32"/>
                              </w:rPr>
                              <w:t xml:space="preserve">. </w:t>
                            </w:r>
                            <w:r>
                              <w:rPr>
                                <w:rFonts w:cs="Arial"/>
                                <w:sz w:val="32"/>
                                <w:szCs w:val="32"/>
                              </w:rPr>
                              <w:t xml:space="preserve">112 </w:t>
                            </w:r>
                          </w:p>
                          <w:p w14:paraId="0FB0D77C" w14:textId="77777777" w:rsidR="00F7009A" w:rsidRPr="00295B32" w:rsidRDefault="00F7009A" w:rsidP="00131D0A">
                            <w:pPr>
                              <w:rPr>
                                <w:rFonts w:cs="Arial"/>
                                <w:sz w:val="44"/>
                                <w:szCs w:val="44"/>
                              </w:rPr>
                            </w:pPr>
                          </w:p>
                          <w:p w14:paraId="5E7D64EA" w14:textId="77777777" w:rsidR="00F7009A" w:rsidRPr="001E0AD4" w:rsidRDefault="00F7009A" w:rsidP="00602EA7">
                            <w:pPr>
                              <w:pStyle w:val="Heading1"/>
                            </w:pPr>
                            <w:r w:rsidRPr="001E0AD4">
                              <w:t xml:space="preserve">Report to the Great Barrier Reef Marine Park Authority on the </w:t>
                            </w:r>
                          </w:p>
                          <w:p w14:paraId="15577D7B" w14:textId="0381E079" w:rsidR="00F7009A" w:rsidRDefault="00F7009A" w:rsidP="00295B32">
                            <w:pPr>
                              <w:spacing w:line="200" w:lineRule="atLeast"/>
                              <w:rPr>
                                <w:rFonts w:cs="Arial"/>
                                <w:sz w:val="20"/>
                                <w:szCs w:val="20"/>
                              </w:rPr>
                            </w:pPr>
                            <w:r w:rsidRPr="001E0AD4">
                              <w:rPr>
                                <w:rFonts w:ascii="Arial Black" w:hAnsi="Arial Black"/>
                                <w:sz w:val="40"/>
                                <w:szCs w:val="40"/>
                              </w:rPr>
                              <w:t xml:space="preserve">Dwarf </w:t>
                            </w:r>
                            <w:proofErr w:type="spellStart"/>
                            <w:r w:rsidRPr="001E0AD4">
                              <w:rPr>
                                <w:rFonts w:ascii="Arial Black" w:hAnsi="Arial Black"/>
                                <w:sz w:val="40"/>
                                <w:szCs w:val="40"/>
                              </w:rPr>
                              <w:t>Minke</w:t>
                            </w:r>
                            <w:proofErr w:type="spellEnd"/>
                            <w:r w:rsidRPr="001E0AD4">
                              <w:rPr>
                                <w:rFonts w:ascii="Arial Black" w:hAnsi="Arial Black"/>
                                <w:sz w:val="40"/>
                                <w:szCs w:val="40"/>
                              </w:rPr>
                              <w:t xml:space="preserve"> Whale Tourism </w:t>
                            </w:r>
                            <w:r>
                              <w:rPr>
                                <w:rFonts w:ascii="Arial Black" w:hAnsi="Arial Black"/>
                                <w:sz w:val="40"/>
                                <w:szCs w:val="40"/>
                              </w:rPr>
                              <w:br/>
                            </w:r>
                            <w:r w:rsidRPr="001E0AD4">
                              <w:rPr>
                                <w:rFonts w:ascii="Arial Black" w:hAnsi="Arial Black"/>
                                <w:sz w:val="40"/>
                                <w:szCs w:val="40"/>
                              </w:rPr>
                              <w:t>Monitoring Program</w:t>
                            </w:r>
                            <w:r w:rsidRPr="0027370B">
                              <w:rPr>
                                <w:rFonts w:ascii="Arial Black" w:hAnsi="Arial Black"/>
                                <w:sz w:val="48"/>
                                <w:szCs w:val="48"/>
                              </w:rPr>
                              <w:t xml:space="preserve"> </w:t>
                            </w:r>
                            <w:r>
                              <w:rPr>
                                <w:rFonts w:ascii="Arial Black" w:hAnsi="Arial Black"/>
                                <w:sz w:val="48"/>
                                <w:szCs w:val="48"/>
                              </w:rPr>
                              <w:br/>
                            </w:r>
                            <w:r w:rsidRPr="0027370B">
                              <w:rPr>
                                <w:rFonts w:cs="Arial"/>
                                <w:sz w:val="40"/>
                                <w:szCs w:val="40"/>
                              </w:rPr>
                              <w:t>(2003–2008)</w:t>
                            </w:r>
                            <w:r w:rsidR="00295B32">
                              <w:rPr>
                                <w:rFonts w:cs="Arial"/>
                                <w:sz w:val="20"/>
                                <w:szCs w:val="20"/>
                              </w:rPr>
                              <w:t xml:space="preserve"> </w:t>
                            </w:r>
                          </w:p>
                          <w:p w14:paraId="58759460" w14:textId="77777777" w:rsidR="00F7009A" w:rsidRDefault="00F7009A" w:rsidP="00131D0A">
                            <w:pPr>
                              <w:suppressAutoHyphens/>
                              <w:rPr>
                                <w:rFonts w:cs="Arial"/>
                                <w:sz w:val="20"/>
                                <w:szCs w:val="20"/>
                              </w:rPr>
                            </w:pPr>
                          </w:p>
                          <w:p w14:paraId="31CA1CAA" w14:textId="77777777" w:rsidR="00F7009A" w:rsidRDefault="00F7009A" w:rsidP="00295B32">
                            <w:pPr>
                              <w:suppressAutoHyphens/>
                              <w:spacing w:before="4320" w:after="2880"/>
                              <w:rPr>
                                <w:rFonts w:cs="Arial"/>
                                <w:sz w:val="20"/>
                                <w:szCs w:val="20"/>
                              </w:rPr>
                            </w:pPr>
                            <w:r w:rsidRPr="005728B0">
                              <w:rPr>
                                <w:rFonts w:cs="Arial"/>
                                <w:sz w:val="20"/>
                                <w:szCs w:val="20"/>
                              </w:rPr>
                              <w:t xml:space="preserve">Dr Alastair </w:t>
                            </w:r>
                            <w:proofErr w:type="spellStart"/>
                            <w:r w:rsidRPr="005728B0">
                              <w:rPr>
                                <w:rFonts w:cs="Arial"/>
                                <w:sz w:val="20"/>
                                <w:szCs w:val="20"/>
                              </w:rPr>
                              <w:t>Birtles</w:t>
                            </w:r>
                            <w:proofErr w:type="spellEnd"/>
                            <w:r w:rsidRPr="005728B0">
                              <w:rPr>
                                <w:rFonts w:cs="Arial"/>
                                <w:sz w:val="20"/>
                                <w:szCs w:val="20"/>
                              </w:rPr>
                              <w:t xml:space="preserve">, Assoc. </w:t>
                            </w:r>
                            <w:proofErr w:type="spellStart"/>
                            <w:r w:rsidRPr="005728B0">
                              <w:rPr>
                                <w:rFonts w:cs="Arial"/>
                                <w:sz w:val="20"/>
                                <w:szCs w:val="20"/>
                              </w:rPr>
                              <w:t>Prof.</w:t>
                            </w:r>
                            <w:proofErr w:type="spellEnd"/>
                            <w:r w:rsidRPr="005728B0">
                              <w:rPr>
                                <w:rFonts w:cs="Arial"/>
                                <w:sz w:val="20"/>
                                <w:szCs w:val="20"/>
                              </w:rPr>
                              <w:t xml:space="preserve"> Pet</w:t>
                            </w:r>
                            <w:r>
                              <w:rPr>
                                <w:rFonts w:cs="Arial"/>
                                <w:sz w:val="20"/>
                                <w:szCs w:val="20"/>
                              </w:rPr>
                              <w:t xml:space="preserve">er Valentine, Dr Matt </w:t>
                            </w:r>
                            <w:proofErr w:type="spellStart"/>
                            <w:r>
                              <w:rPr>
                                <w:rFonts w:cs="Arial"/>
                                <w:sz w:val="20"/>
                                <w:szCs w:val="20"/>
                              </w:rPr>
                              <w:t>Curnock</w:t>
                            </w:r>
                            <w:proofErr w:type="spellEnd"/>
                            <w:r>
                              <w:rPr>
                                <w:rFonts w:cs="Arial"/>
                                <w:sz w:val="20"/>
                                <w:szCs w:val="20"/>
                              </w:rPr>
                              <w:t>, D</w:t>
                            </w:r>
                            <w:r w:rsidRPr="005728B0">
                              <w:rPr>
                                <w:rFonts w:cs="Arial"/>
                                <w:sz w:val="20"/>
                                <w:szCs w:val="20"/>
                              </w:rPr>
                              <w:t xml:space="preserve">r Arnold </w:t>
                            </w:r>
                            <w:proofErr w:type="spellStart"/>
                            <w:r w:rsidRPr="005728B0">
                              <w:rPr>
                                <w:rFonts w:cs="Arial"/>
                                <w:sz w:val="20"/>
                                <w:szCs w:val="20"/>
                              </w:rPr>
                              <w:t>Mangott</w:t>
                            </w:r>
                            <w:proofErr w:type="spellEnd"/>
                            <w:r w:rsidRPr="005728B0">
                              <w:rPr>
                                <w:rFonts w:cs="Arial"/>
                                <w:sz w:val="20"/>
                                <w:szCs w:val="20"/>
                              </w:rPr>
                              <w:t xml:space="preserve">, </w:t>
                            </w:r>
                            <w:r>
                              <w:rPr>
                                <w:rFonts w:cs="Arial"/>
                                <w:sz w:val="20"/>
                                <w:szCs w:val="20"/>
                              </w:rPr>
                              <w:br/>
                              <w:t>Dr</w:t>
                            </w:r>
                            <w:r w:rsidRPr="005728B0">
                              <w:rPr>
                                <w:rFonts w:cs="Arial"/>
                                <w:sz w:val="20"/>
                                <w:szCs w:val="20"/>
                              </w:rPr>
                              <w:t xml:space="preserve"> Susan </w:t>
                            </w:r>
                            <w:proofErr w:type="spellStart"/>
                            <w:r w:rsidRPr="005728B0">
                              <w:rPr>
                                <w:rFonts w:cs="Arial"/>
                                <w:sz w:val="20"/>
                                <w:szCs w:val="20"/>
                              </w:rPr>
                              <w:t>So</w:t>
                            </w:r>
                            <w:r>
                              <w:rPr>
                                <w:rFonts w:cs="Arial"/>
                                <w:sz w:val="20"/>
                                <w:szCs w:val="20"/>
                              </w:rPr>
                              <w:t>btzick</w:t>
                            </w:r>
                            <w:proofErr w:type="spellEnd"/>
                            <w:r>
                              <w:rPr>
                                <w:rFonts w:cs="Arial"/>
                                <w:sz w:val="20"/>
                                <w:szCs w:val="20"/>
                              </w:rPr>
                              <w:t xml:space="preserve"> and</w:t>
                            </w:r>
                            <w:r w:rsidRPr="005728B0">
                              <w:rPr>
                                <w:rFonts w:cs="Arial"/>
                                <w:sz w:val="20"/>
                                <w:szCs w:val="20"/>
                              </w:rPr>
                              <w:t xml:space="preserve"> </w:t>
                            </w:r>
                            <w:proofErr w:type="spellStart"/>
                            <w:r w:rsidRPr="005728B0">
                              <w:rPr>
                                <w:rFonts w:cs="Arial"/>
                                <w:sz w:val="20"/>
                                <w:szCs w:val="20"/>
                              </w:rPr>
                              <w:t>Prof.</w:t>
                            </w:r>
                            <w:proofErr w:type="spellEnd"/>
                            <w:r w:rsidRPr="005728B0">
                              <w:rPr>
                                <w:rFonts w:cs="Arial"/>
                                <w:sz w:val="20"/>
                                <w:szCs w:val="20"/>
                              </w:rPr>
                              <w:t xml:space="preserve"> Helene Marsh</w:t>
                            </w:r>
                            <w:r>
                              <w:rPr>
                                <w:rFonts w:cs="Arial"/>
                                <w:sz w:val="20"/>
                                <w:szCs w:val="20"/>
                              </w:rPr>
                              <w:t>.</w:t>
                            </w:r>
                          </w:p>
                          <w:p w14:paraId="3170C3BB" w14:textId="77777777" w:rsidR="00F7009A" w:rsidRPr="00285AAF" w:rsidRDefault="00F7009A" w:rsidP="00131D0A">
                            <w:pPr>
                              <w:spacing w:before="120" w:after="120" w:line="168" w:lineRule="auto"/>
                              <w:rPr>
                                <w:rFonts w:cs="Arial"/>
                              </w:rPr>
                            </w:pPr>
                            <w:r>
                              <w:rPr>
                                <w:rFonts w:cs="Arial"/>
                                <w:noProof/>
                              </w:rPr>
                              <w:drawing>
                                <wp:inline distT="0" distB="0" distL="0" distR="0" wp14:anchorId="16A9721B" wp14:editId="37E9C88E">
                                  <wp:extent cx="971550" cy="432707"/>
                                  <wp:effectExtent l="0" t="0" r="0" b="5715"/>
                                  <wp:docPr id="25" name="Picture 25" descr="James Cook University Logo" title="James Cook 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71550" cy="432707"/>
                                          </a:xfrm>
                                          <a:prstGeom prst="rect">
                                            <a:avLst/>
                                          </a:prstGeom>
                                          <a:noFill/>
                                          <a:ln>
                                            <a:noFill/>
                                          </a:ln>
                                        </pic:spPr>
                                      </pic:pic>
                                    </a:graphicData>
                                  </a:graphic>
                                </wp:inline>
                              </w:drawing>
                            </w:r>
                            <w:r>
                              <w:rPr>
                                <w:rFonts w:cs="Arial"/>
                              </w:rPr>
                              <w:t xml:space="preserve"> </w:t>
                            </w:r>
                            <w:r>
                              <w:rPr>
                                <w:rFonts w:cs="Arial"/>
                                <w:noProof/>
                              </w:rPr>
                              <w:drawing>
                                <wp:inline distT="0" distB="0" distL="0" distR="0" wp14:anchorId="62A3FA2F" wp14:editId="5348A69D">
                                  <wp:extent cx="1534478" cy="428625"/>
                                  <wp:effectExtent l="0" t="0" r="8890" b="0"/>
                                  <wp:docPr id="26" name="Picture 26" descr="Great Barrier Reef Marine Park Authority Logo" title="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34478" cy="428625"/>
                                          </a:xfrm>
                                          <a:prstGeom prst="rect">
                                            <a:avLst/>
                                          </a:prstGeom>
                                          <a:noFill/>
                                          <a:ln>
                                            <a:noFill/>
                                          </a:ln>
                                        </pic:spPr>
                                      </pic:pic>
                                    </a:graphicData>
                                  </a:graphic>
                                </wp:inline>
                              </w:drawing>
                            </w:r>
                            <w:r>
                              <w:rPr>
                                <w:rFonts w:cs="Arial"/>
                                <w:noProof/>
                              </w:rPr>
                              <w:drawing>
                                <wp:inline distT="0" distB="0" distL="0" distR="0" wp14:anchorId="7113D854" wp14:editId="7397B32D">
                                  <wp:extent cx="847725" cy="396133"/>
                                  <wp:effectExtent l="0" t="0" r="0" b="4445"/>
                                  <wp:docPr id="27" name="Picture 27" descr="Minke Whale Project logo" title="Minke Whale Projec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50375" cy="397371"/>
                                          </a:xfrm>
                                          <a:prstGeom prst="rect">
                                            <a:avLst/>
                                          </a:prstGeom>
                                          <a:noFill/>
                                          <a:ln>
                                            <a:noFill/>
                                          </a:ln>
                                        </pic:spPr>
                                      </pic:pic>
                                    </a:graphicData>
                                  </a:graphic>
                                </wp:inline>
                              </w:drawing>
                            </w:r>
                            <w:r>
                              <w:rPr>
                                <w:rFonts w:cs="Arial"/>
                              </w:rPr>
                              <w:t xml:space="preserve">  </w:t>
                            </w:r>
                            <w:r>
                              <w:rPr>
                                <w:rFonts w:cs="Arial"/>
                                <w:noProof/>
                              </w:rPr>
                              <w:drawing>
                                <wp:inline distT="0" distB="0" distL="0" distR="0" wp14:anchorId="53BC5D82" wp14:editId="7C4C0FCB">
                                  <wp:extent cx="1004671" cy="371475"/>
                                  <wp:effectExtent l="0" t="0" r="5080" b="0"/>
                                  <wp:docPr id="28" name="Picture 28" descr="Cod Hole and Ribbon Reefs Operators Association (CHARROA) logo with the tag line Great Barrier Reef &amp; Coral Sea" title="CHARROA Great Barrier Reef &amp; Coral Se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04671" cy="371475"/>
                                          </a:xfrm>
                                          <a:prstGeom prst="rect">
                                            <a:avLst/>
                                          </a:prstGeom>
                                          <a:noFill/>
                                          <a:ln>
                                            <a:noFill/>
                                          </a:ln>
                                        </pic:spPr>
                                      </pic:pic>
                                    </a:graphicData>
                                  </a:graphic>
                                </wp:inline>
                              </w:drawing>
                            </w:r>
                            <w:r>
                              <w:rPr>
                                <w:rFonts w:cs="Arial"/>
                              </w:rPr>
                              <w:t xml:space="preserve">  </w:t>
                            </w:r>
                            <w:r>
                              <w:rPr>
                                <w:rFonts w:cs="Arial"/>
                                <w:noProof/>
                              </w:rPr>
                              <w:drawing>
                                <wp:inline distT="0" distB="0" distL="0" distR="0" wp14:anchorId="75FA1856" wp14:editId="71239D14">
                                  <wp:extent cx="1228725" cy="438150"/>
                                  <wp:effectExtent l="0" t="0" r="9525" b="0"/>
                                  <wp:docPr id="29" name="Picture 29" descr="museum of tropical queensland logo, tag line Queensland Museum" title="museum of tropical queensland log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228725" cy="438150"/>
                                          </a:xfrm>
                                          <a:prstGeom prst="rect">
                                            <a:avLst/>
                                          </a:prstGeom>
                                          <a:noFill/>
                                          <a:ln>
                                            <a:noFill/>
                                          </a:ln>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8.4pt;margin-top:73.45pt;width:480.75pt;height:609.9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" filled="f" stroked="f">
                <v:textbox>
                  <w:txbxContent>
                    <w:p w14:paraId="46ED0D38" w14:textId="7E4DF4AF" w:rsidR="00F7009A" w:rsidRDefault="00F7009A" w:rsidP="00131D0A">
                      <w:pPr>
                        <w:rPr>
                          <w:rFonts w:cs="Arial"/>
                          <w:sz w:val="32"/>
                          <w:szCs w:val="32"/>
                        </w:rPr>
                      </w:pPr>
                      <w:r w:rsidRPr="00F11D4F">
                        <w:rPr>
                          <w:rFonts w:cs="Arial"/>
                          <w:sz w:val="32"/>
                          <w:szCs w:val="32"/>
                        </w:rPr>
                        <w:t xml:space="preserve">RESEARCH PUBLICATION  No. </w:t>
                      </w:r>
                      <w:r>
                        <w:rPr>
                          <w:rFonts w:cs="Arial"/>
                          <w:sz w:val="32"/>
                          <w:szCs w:val="32"/>
                        </w:rPr>
                        <w:t xml:space="preserve">112 </w:t>
                      </w:r>
                    </w:p>
                    <w:p w14:paraId="0FB0D77C" w14:textId="77777777" w:rsidR="00F7009A" w:rsidRPr="00295B32" w:rsidRDefault="00F7009A" w:rsidP="00131D0A">
                      <w:pPr>
                        <w:rPr>
                          <w:rFonts w:cs="Arial"/>
                          <w:sz w:val="44"/>
                          <w:szCs w:val="44"/>
                        </w:rPr>
                      </w:pPr>
                    </w:p>
                    <w:p w14:paraId="5E7D64EA" w14:textId="77777777" w:rsidR="00F7009A" w:rsidRPr="001E0AD4" w:rsidRDefault="00F7009A" w:rsidP="00602EA7">
                      <w:pPr>
                        <w:pStyle w:val="Heading1"/>
                      </w:pPr>
                      <w:r w:rsidRPr="001E0AD4">
                        <w:t xml:space="preserve">Report to the Great Barrier Reef Marine Park Authority on the </w:t>
                      </w:r>
                    </w:p>
                    <w:p w14:paraId="15577D7B" w14:textId="0381E079" w:rsidR="00F7009A" w:rsidRDefault="00F7009A" w:rsidP="00295B32">
                      <w:pPr>
                        <w:spacing w:line="200" w:lineRule="atLeast"/>
                        <w:rPr>
                          <w:rFonts w:cs="Arial"/>
                          <w:sz w:val="20"/>
                          <w:szCs w:val="20"/>
                        </w:rPr>
                      </w:pPr>
                      <w:r w:rsidRPr="001E0AD4">
                        <w:rPr>
                          <w:rFonts w:ascii="Arial Black" w:hAnsi="Arial Black"/>
                          <w:sz w:val="40"/>
                          <w:szCs w:val="40"/>
                        </w:rPr>
                        <w:t xml:space="preserve">Dwarf Minke Whale Tourism </w:t>
                      </w:r>
                      <w:r>
                        <w:rPr>
                          <w:rFonts w:ascii="Arial Black" w:hAnsi="Arial Black"/>
                          <w:sz w:val="40"/>
                          <w:szCs w:val="40"/>
                        </w:rPr>
                        <w:br/>
                      </w:r>
                      <w:r w:rsidRPr="001E0AD4">
                        <w:rPr>
                          <w:rFonts w:ascii="Arial Black" w:hAnsi="Arial Black"/>
                          <w:sz w:val="40"/>
                          <w:szCs w:val="40"/>
                        </w:rPr>
                        <w:t>Monitoring Program</w:t>
                      </w:r>
                      <w:r w:rsidRPr="0027370B">
                        <w:rPr>
                          <w:rFonts w:ascii="Arial Black" w:hAnsi="Arial Black"/>
                          <w:sz w:val="48"/>
                          <w:szCs w:val="48"/>
                        </w:rPr>
                        <w:t xml:space="preserve"> </w:t>
                      </w:r>
                      <w:r>
                        <w:rPr>
                          <w:rFonts w:ascii="Arial Black" w:hAnsi="Arial Black"/>
                          <w:sz w:val="48"/>
                          <w:szCs w:val="48"/>
                        </w:rPr>
                        <w:br/>
                      </w:r>
                      <w:r w:rsidRPr="0027370B">
                        <w:rPr>
                          <w:rFonts w:cs="Arial"/>
                          <w:sz w:val="40"/>
                          <w:szCs w:val="40"/>
                        </w:rPr>
                        <w:t>(2003–2008)</w:t>
                      </w:r>
                      <w:r w:rsidR="00295B32">
                        <w:rPr>
                          <w:rFonts w:cs="Arial"/>
                          <w:sz w:val="20"/>
                          <w:szCs w:val="20"/>
                        </w:rPr>
                        <w:t xml:space="preserve"> </w:t>
                      </w:r>
                    </w:p>
                    <w:p w14:paraId="58759460" w14:textId="77777777" w:rsidR="00F7009A" w:rsidRDefault="00F7009A" w:rsidP="00131D0A">
                      <w:pPr>
                        <w:suppressAutoHyphens/>
                        <w:rPr>
                          <w:rFonts w:cs="Arial"/>
                          <w:sz w:val="20"/>
                          <w:szCs w:val="20"/>
                        </w:rPr>
                      </w:pPr>
                    </w:p>
                    <w:p w14:paraId="31CA1CAA" w14:textId="77777777" w:rsidR="00F7009A" w:rsidRDefault="00F7009A" w:rsidP="00295B32">
                      <w:pPr>
                        <w:suppressAutoHyphens/>
                        <w:spacing w:before="4320" w:after="2880"/>
                        <w:rPr>
                          <w:rFonts w:cs="Arial"/>
                          <w:sz w:val="20"/>
                          <w:szCs w:val="20"/>
                        </w:rPr>
                      </w:pPr>
                      <w:r w:rsidRPr="005728B0">
                        <w:rPr>
                          <w:rFonts w:cs="Arial"/>
                          <w:sz w:val="20"/>
                          <w:szCs w:val="20"/>
                        </w:rPr>
                        <w:t>Dr Alastair Birtles, Assoc. Prof. Pet</w:t>
                      </w:r>
                      <w:r>
                        <w:rPr>
                          <w:rFonts w:cs="Arial"/>
                          <w:sz w:val="20"/>
                          <w:szCs w:val="20"/>
                        </w:rPr>
                        <w:t>er Valentine, Dr Matt Curnock, D</w:t>
                      </w:r>
                      <w:r w:rsidRPr="005728B0">
                        <w:rPr>
                          <w:rFonts w:cs="Arial"/>
                          <w:sz w:val="20"/>
                          <w:szCs w:val="20"/>
                        </w:rPr>
                        <w:t xml:space="preserve">r Arnold Mangott, </w:t>
                      </w:r>
                      <w:r>
                        <w:rPr>
                          <w:rFonts w:cs="Arial"/>
                          <w:sz w:val="20"/>
                          <w:szCs w:val="20"/>
                        </w:rPr>
                        <w:br/>
                        <w:t>Dr</w:t>
                      </w:r>
                      <w:r w:rsidRPr="005728B0">
                        <w:rPr>
                          <w:rFonts w:cs="Arial"/>
                          <w:sz w:val="20"/>
                          <w:szCs w:val="20"/>
                        </w:rPr>
                        <w:t xml:space="preserve"> Susan So</w:t>
                      </w:r>
                      <w:r>
                        <w:rPr>
                          <w:rFonts w:cs="Arial"/>
                          <w:sz w:val="20"/>
                          <w:szCs w:val="20"/>
                        </w:rPr>
                        <w:t>btzick and</w:t>
                      </w:r>
                      <w:r w:rsidRPr="005728B0">
                        <w:rPr>
                          <w:rFonts w:cs="Arial"/>
                          <w:sz w:val="20"/>
                          <w:szCs w:val="20"/>
                        </w:rPr>
                        <w:t xml:space="preserve"> Prof. Helene Marsh</w:t>
                      </w:r>
                      <w:r>
                        <w:rPr>
                          <w:rFonts w:cs="Arial"/>
                          <w:sz w:val="20"/>
                          <w:szCs w:val="20"/>
                        </w:rPr>
                        <w:t>.</w:t>
                      </w:r>
                    </w:p>
                    <w:p w14:paraId="3170C3BB" w14:textId="77777777" w:rsidR="00F7009A" w:rsidRPr="00285AAF" w:rsidRDefault="00F7009A" w:rsidP="00131D0A">
                      <w:pPr>
                        <w:spacing w:before="120" w:after="120" w:line="168" w:lineRule="auto"/>
                        <w:rPr>
                          <w:rFonts w:cs="Arial"/>
                        </w:rPr>
                      </w:pPr>
                      <w:r>
                        <w:rPr>
                          <w:rFonts w:cs="Arial"/>
                          <w:noProof/>
                        </w:rPr>
                        <w:drawing>
                          <wp:inline distT="0" distB="0" distL="0" distR="0" wp14:anchorId="16A9721B" wp14:editId="37E9C88E">
                            <wp:extent cx="971550" cy="432707"/>
                            <wp:effectExtent l="0" t="0" r="0" b="5715"/>
                            <wp:docPr id="25" name="Picture 25" descr="James Cook University Logo" title="James Cook 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71550" cy="432707"/>
                                    </a:xfrm>
                                    <a:prstGeom prst="rect">
                                      <a:avLst/>
                                    </a:prstGeom>
                                    <a:noFill/>
                                    <a:ln>
                                      <a:noFill/>
                                    </a:ln>
                                  </pic:spPr>
                                </pic:pic>
                              </a:graphicData>
                            </a:graphic>
                          </wp:inline>
                        </w:drawing>
                      </w:r>
                      <w:r>
                        <w:rPr>
                          <w:rFonts w:cs="Arial"/>
                        </w:rPr>
                        <w:t xml:space="preserve"> </w:t>
                      </w:r>
                      <w:r>
                        <w:rPr>
                          <w:rFonts w:cs="Arial"/>
                          <w:noProof/>
                        </w:rPr>
                        <w:drawing>
                          <wp:inline distT="0" distB="0" distL="0" distR="0" wp14:anchorId="62A3FA2F" wp14:editId="5348A69D">
                            <wp:extent cx="1534478" cy="428625"/>
                            <wp:effectExtent l="0" t="0" r="8890" b="0"/>
                            <wp:docPr id="26" name="Picture 26" descr="Great Barrier Reef Marine Park Authority Logo" title="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534478" cy="428625"/>
                                    </a:xfrm>
                                    <a:prstGeom prst="rect">
                                      <a:avLst/>
                                    </a:prstGeom>
                                    <a:noFill/>
                                    <a:ln>
                                      <a:noFill/>
                                    </a:ln>
                                  </pic:spPr>
                                </pic:pic>
                              </a:graphicData>
                            </a:graphic>
                          </wp:inline>
                        </w:drawing>
                      </w:r>
                      <w:r>
                        <w:rPr>
                          <w:rFonts w:cs="Arial"/>
                          <w:noProof/>
                        </w:rPr>
                        <w:drawing>
                          <wp:inline distT="0" distB="0" distL="0" distR="0" wp14:anchorId="7113D854" wp14:editId="7397B32D">
                            <wp:extent cx="847725" cy="396133"/>
                            <wp:effectExtent l="0" t="0" r="0" b="4445"/>
                            <wp:docPr id="27" name="Picture 27" descr="Minke Whale Project logo" title="Minke Whale Projec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850375" cy="397371"/>
                                    </a:xfrm>
                                    <a:prstGeom prst="rect">
                                      <a:avLst/>
                                    </a:prstGeom>
                                    <a:noFill/>
                                    <a:ln>
                                      <a:noFill/>
                                    </a:ln>
                                  </pic:spPr>
                                </pic:pic>
                              </a:graphicData>
                            </a:graphic>
                          </wp:inline>
                        </w:drawing>
                      </w:r>
                      <w:r>
                        <w:rPr>
                          <w:rFonts w:cs="Arial"/>
                        </w:rPr>
                        <w:t xml:space="preserve">  </w:t>
                      </w:r>
                      <w:r>
                        <w:rPr>
                          <w:rFonts w:cs="Arial"/>
                          <w:noProof/>
                        </w:rPr>
                        <w:drawing>
                          <wp:inline distT="0" distB="0" distL="0" distR="0" wp14:anchorId="53BC5D82" wp14:editId="7C4C0FCB">
                            <wp:extent cx="1004671" cy="371475"/>
                            <wp:effectExtent l="0" t="0" r="5080" b="0"/>
                            <wp:docPr id="28" name="Picture 28" descr="Cod Hole and Ribbon Reefs Operators Association (CHARROA) logo with the tag line Great Barrier Reef &amp; Coral Sea" title="CHARROA Great Barrier Reef &amp; Coral Se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004671" cy="371475"/>
                                    </a:xfrm>
                                    <a:prstGeom prst="rect">
                                      <a:avLst/>
                                    </a:prstGeom>
                                    <a:noFill/>
                                    <a:ln>
                                      <a:noFill/>
                                    </a:ln>
                                  </pic:spPr>
                                </pic:pic>
                              </a:graphicData>
                            </a:graphic>
                          </wp:inline>
                        </w:drawing>
                      </w:r>
                      <w:r>
                        <w:rPr>
                          <w:rFonts w:cs="Arial"/>
                        </w:rPr>
                        <w:t xml:space="preserve">  </w:t>
                      </w:r>
                      <w:r>
                        <w:rPr>
                          <w:rFonts w:cs="Arial"/>
                          <w:noProof/>
                        </w:rPr>
                        <w:drawing>
                          <wp:inline distT="0" distB="0" distL="0" distR="0" wp14:anchorId="75FA1856" wp14:editId="71239D14">
                            <wp:extent cx="1228725" cy="438150"/>
                            <wp:effectExtent l="0" t="0" r="9525" b="0"/>
                            <wp:docPr id="29" name="Picture 29" descr="museum of tropical queensland logo, tag line Queensland Museum" title="museum of tropical queensland log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228725" cy="438150"/>
                                    </a:xfrm>
                                    <a:prstGeom prst="rect">
                                      <a:avLst/>
                                    </a:prstGeom>
                                    <a:noFill/>
                                    <a:ln>
                                      <a:noFill/>
                                    </a:ln>
                                  </pic:spPr>
                                </pic:pic>
                              </a:graphicData>
                            </a:graphic>
                          </wp:inline>
                        </w:drawing>
                      </w:r>
                    </w:p>
                  </w:txbxContent>
                </v:textbox>
              </v:shape>
            </w:pict>
          </mc:Fallback>
        </mc:AlternateContent>
      </w:r>
      <w:r w:rsidR="00937F3E">
        <w:br w:type="page"/>
      </w:r>
    </w:p>
    <w:p w14:paraId="413F21DA" w14:textId="75B3D6BB" w:rsidR="002F4B2C" w:rsidRDefault="00131D0A" w:rsidP="00BE4EA2">
      <w:pPr>
        <w:tabs>
          <w:tab w:val="left" w:pos="1560"/>
        </w:tabs>
        <w:suppressAutoHyphens/>
      </w:pPr>
      <w:r>
        <w:rPr>
          <w:noProof/>
        </w:rPr>
        <w:lastRenderedPageBreak/>
        <mc:AlternateContent>
          <mc:Choice Requires="wps">
            <w:drawing>
              <wp:anchor distT="0" distB="0" distL="114300" distR="114300" simplePos="0" relativeHeight="251684864" behindDoc="0" locked="0" layoutInCell="1" allowOverlap="1" wp14:anchorId="50B5C4AB" wp14:editId="74E1E27B">
                <wp:simplePos x="0" y="0"/>
                <wp:positionH relativeFrom="column">
                  <wp:align>center</wp:align>
                </wp:positionH>
                <wp:positionV relativeFrom="paragraph">
                  <wp:posOffset>0</wp:posOffset>
                </wp:positionV>
                <wp:extent cx="6577744" cy="9846365"/>
                <wp:effectExtent l="0" t="0" r="0" b="2540"/>
                <wp:wrapSquare wrapText="bothSides"/>
                <wp:docPr id="3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77330" cy="9846365"/>
                        </a:xfrm>
                        <a:prstGeom prst="rect">
                          <a:avLst/>
                        </a:prstGeom>
                        <a:solidFill>
                          <a:srgbClr val="FFFFFF"/>
                        </a:solidFill>
                        <a:ln w="9525">
                          <a:noFill/>
                          <a:miter lim="800000"/>
                          <a:headEnd/>
                          <a:tailEnd/>
                        </a:ln>
                      </wps:spPr>
                      <wps:txbx>
                        <w:txbxContent>
                          <w:p w14:paraId="7FC31BF4" w14:textId="5ED768F1" w:rsidR="00F7009A" w:rsidRDefault="00F7009A" w:rsidP="00F4104D">
                            <w:pPr>
                              <w:spacing w:before="240"/>
                              <w:rPr>
                                <w:rFonts w:cs="Arial"/>
                                <w:b/>
                                <w:color w:val="000000"/>
                                <w:sz w:val="20"/>
                                <w:szCs w:val="20"/>
                              </w:rPr>
                            </w:pPr>
                            <w:r w:rsidRPr="006D2E38">
                              <w:rPr>
                                <w:rFonts w:cs="Arial"/>
                                <w:sz w:val="20"/>
                                <w:szCs w:val="20"/>
                              </w:rPr>
                              <w:t>© Commonwealth of Australia 2014</w:t>
                            </w:r>
                            <w:r w:rsidRPr="006D2E38">
                              <w:rPr>
                                <w:rFonts w:cs="Arial"/>
                                <w:sz w:val="20"/>
                                <w:szCs w:val="20"/>
                              </w:rPr>
                              <w:cr/>
                            </w:r>
                            <w:r w:rsidRPr="006D2E38">
                              <w:rPr>
                                <w:rFonts w:cs="Arial"/>
                                <w:sz w:val="20"/>
                                <w:szCs w:val="20"/>
                              </w:rPr>
                              <w:cr/>
                              <w:t>Published by the Great Barrier Reef Marine Park Authority</w:t>
                            </w:r>
                            <w:r>
                              <w:rPr>
                                <w:rFonts w:cs="Arial"/>
                                <w:sz w:val="20"/>
                                <w:szCs w:val="20"/>
                              </w:rPr>
                              <w:t xml:space="preserve"> 2014</w:t>
                            </w:r>
                            <w:r w:rsidRPr="006D2E38">
                              <w:rPr>
                                <w:rFonts w:cs="Arial"/>
                                <w:sz w:val="20"/>
                                <w:szCs w:val="20"/>
                              </w:rPr>
                              <w:cr/>
                            </w:r>
                            <w:r w:rsidRPr="006D2E38">
                              <w:rPr>
                                <w:rFonts w:cs="Arial"/>
                                <w:sz w:val="20"/>
                                <w:szCs w:val="20"/>
                              </w:rPr>
                              <w:cr/>
                            </w:r>
                            <w:proofErr w:type="gramStart"/>
                            <w:r w:rsidRPr="006D2E38">
                              <w:rPr>
                                <w:rFonts w:cs="Arial"/>
                                <w:sz w:val="20"/>
                                <w:szCs w:val="20"/>
                              </w:rPr>
                              <w:t xml:space="preserve">ISBN  </w:t>
                            </w:r>
                            <w:r w:rsidRPr="002D2E77">
                              <w:rPr>
                                <w:rFonts w:cs="Arial"/>
                                <w:color w:val="000000"/>
                                <w:sz w:val="20"/>
                                <w:szCs w:val="20"/>
                              </w:rPr>
                              <w:t>978</w:t>
                            </w:r>
                            <w:proofErr w:type="gramEnd"/>
                            <w:r w:rsidRPr="002D2E77">
                              <w:rPr>
                                <w:rFonts w:cs="Arial"/>
                                <w:color w:val="000000"/>
                                <w:sz w:val="20"/>
                                <w:szCs w:val="20"/>
                              </w:rPr>
                              <w:t xml:space="preserve"> 1 922126 58 0 (</w:t>
                            </w:r>
                            <w:proofErr w:type="spellStart"/>
                            <w:r w:rsidRPr="002D2E77">
                              <w:rPr>
                                <w:rFonts w:cs="Arial"/>
                                <w:color w:val="000000"/>
                                <w:sz w:val="20"/>
                                <w:szCs w:val="20"/>
                              </w:rPr>
                              <w:t>ebook</w:t>
                            </w:r>
                            <w:proofErr w:type="spellEnd"/>
                            <w:r w:rsidRPr="002D2E77">
                              <w:rPr>
                                <w:rFonts w:cs="Arial"/>
                                <w:color w:val="000000"/>
                                <w:sz w:val="20"/>
                                <w:szCs w:val="20"/>
                              </w:rPr>
                              <w:t xml:space="preserve"> : pdf)</w:t>
                            </w:r>
                            <w:r w:rsidRPr="006D2E38">
                              <w:rPr>
                                <w:rFonts w:cs="Arial"/>
                                <w:sz w:val="20"/>
                                <w:szCs w:val="20"/>
                              </w:rPr>
                              <w:cr/>
                            </w:r>
                            <w:r w:rsidRPr="006D2E38">
                              <w:rPr>
                                <w:rFonts w:cs="Arial"/>
                                <w:sz w:val="20"/>
                                <w:szCs w:val="20"/>
                              </w:rPr>
                              <w:cr/>
                              <w:t xml:space="preserve">This work is copyright. Apart from any use as permitted under the </w:t>
                            </w:r>
                            <w:r w:rsidRPr="006D2E38">
                              <w:rPr>
                                <w:rFonts w:cs="Arial"/>
                                <w:i/>
                                <w:sz w:val="20"/>
                                <w:szCs w:val="20"/>
                              </w:rPr>
                              <w:t>Copyright Act 1968</w:t>
                            </w:r>
                            <w:r w:rsidRPr="006D2E38">
                              <w:rPr>
                                <w:rFonts w:cs="Arial"/>
                                <w:sz w:val="20"/>
                                <w:szCs w:val="20"/>
                              </w:rPr>
                              <w:t xml:space="preserve">, no part may be reproduced by any process without the prior written permission of the Great Barrier Reef Marine Park Authority. </w:t>
                            </w:r>
                            <w:r w:rsidRPr="006D2E38">
                              <w:rPr>
                                <w:rFonts w:cs="Arial"/>
                                <w:sz w:val="20"/>
                                <w:szCs w:val="20"/>
                              </w:rPr>
                              <w:cr/>
                            </w:r>
                            <w:r w:rsidRPr="006D2E38">
                              <w:rPr>
                                <w:rFonts w:cs="Arial"/>
                                <w:sz w:val="20"/>
                                <w:szCs w:val="20"/>
                              </w:rPr>
                              <w:cr/>
                            </w:r>
                            <w:r w:rsidRPr="002D2E77">
                              <w:rPr>
                                <w:rFonts w:cs="Arial"/>
                                <w:b/>
                                <w:color w:val="000000"/>
                                <w:sz w:val="20"/>
                                <w:szCs w:val="20"/>
                              </w:rPr>
                              <w:t>National Library of Australia Cataloguing-in-Publication entry</w:t>
                            </w:r>
                          </w:p>
                          <w:p w14:paraId="7B1455CD" w14:textId="77777777" w:rsidR="00F7009A" w:rsidRDefault="00F7009A" w:rsidP="00F4104D">
                            <w:pPr>
                              <w:spacing w:line="276" w:lineRule="auto"/>
                              <w:rPr>
                                <w:rFonts w:cs="Arial"/>
                                <w:color w:val="000000"/>
                                <w:sz w:val="18"/>
                                <w:szCs w:val="18"/>
                              </w:rPr>
                            </w:pPr>
                            <w:r w:rsidRPr="00DD332E">
                              <w:rPr>
                                <w:rFonts w:cs="Arial"/>
                                <w:b/>
                                <w:color w:val="000000"/>
                                <w:sz w:val="8"/>
                                <w:szCs w:val="8"/>
                              </w:rPr>
                              <w:br/>
                            </w:r>
                            <w:proofErr w:type="spellStart"/>
                            <w:r w:rsidRPr="00DE6B63">
                              <w:rPr>
                                <w:rFonts w:cs="Arial"/>
                                <w:color w:val="000000"/>
                                <w:sz w:val="18"/>
                                <w:szCs w:val="18"/>
                              </w:rPr>
                              <w:t>Birtles</w:t>
                            </w:r>
                            <w:proofErr w:type="spellEnd"/>
                            <w:r w:rsidRPr="00DE6B63">
                              <w:rPr>
                                <w:rFonts w:cs="Arial"/>
                                <w:color w:val="000000"/>
                                <w:sz w:val="18"/>
                                <w:szCs w:val="18"/>
                              </w:rPr>
                              <w:t>, Alastair, 1950- author.</w:t>
                            </w:r>
                          </w:p>
                          <w:p w14:paraId="562C848B" w14:textId="77777777" w:rsidR="00F7009A" w:rsidRPr="00DE6B63" w:rsidRDefault="00F7009A" w:rsidP="00F4104D">
                            <w:pPr>
                              <w:spacing w:after="240" w:line="276" w:lineRule="auto"/>
                              <w:rPr>
                                <w:rFonts w:cs="Arial"/>
                                <w:color w:val="000000"/>
                                <w:sz w:val="18"/>
                                <w:szCs w:val="18"/>
                              </w:rPr>
                            </w:pPr>
                            <w:r w:rsidRPr="00DD332E">
                              <w:rPr>
                                <w:rFonts w:cs="Arial"/>
                                <w:color w:val="000000"/>
                                <w:sz w:val="8"/>
                                <w:szCs w:val="8"/>
                              </w:rPr>
                              <w:br/>
                            </w:r>
                            <w:proofErr w:type="gramStart"/>
                            <w:r w:rsidRPr="00DE6B63">
                              <w:rPr>
                                <w:rFonts w:cs="Arial"/>
                                <w:color w:val="000000"/>
                                <w:sz w:val="18"/>
                                <w:szCs w:val="18"/>
                              </w:rPr>
                              <w:t xml:space="preserve">Report to the Great Barrier Reef Marine Park Authority on the dwarf </w:t>
                            </w:r>
                            <w:proofErr w:type="spellStart"/>
                            <w:r w:rsidRPr="00DE6B63">
                              <w:rPr>
                                <w:rFonts w:cs="Arial"/>
                                <w:color w:val="000000"/>
                                <w:sz w:val="18"/>
                                <w:szCs w:val="18"/>
                              </w:rPr>
                              <w:t>minke</w:t>
                            </w:r>
                            <w:proofErr w:type="spellEnd"/>
                            <w:r w:rsidRPr="00DE6B63">
                              <w:rPr>
                                <w:rFonts w:cs="Arial"/>
                                <w:color w:val="000000"/>
                                <w:sz w:val="18"/>
                                <w:szCs w:val="18"/>
                              </w:rPr>
                              <w:t xml:space="preserve"> whale tourism monitoring program </w:t>
                            </w:r>
                            <w:r>
                              <w:rPr>
                                <w:rFonts w:cs="Arial"/>
                                <w:color w:val="000000"/>
                                <w:sz w:val="18"/>
                                <w:szCs w:val="18"/>
                              </w:rPr>
                              <w:br/>
                            </w:r>
                            <w:r w:rsidRPr="00DE6B63">
                              <w:rPr>
                                <w:rFonts w:cs="Arial"/>
                                <w:color w:val="000000"/>
                                <w:sz w:val="18"/>
                                <w:szCs w:val="18"/>
                              </w:rPr>
                              <w:t xml:space="preserve">(2003-2008) / Dr Alastair </w:t>
                            </w:r>
                            <w:proofErr w:type="spellStart"/>
                            <w:r w:rsidRPr="00DE6B63">
                              <w:rPr>
                                <w:rFonts w:cs="Arial"/>
                                <w:color w:val="000000"/>
                                <w:sz w:val="18"/>
                                <w:szCs w:val="18"/>
                              </w:rPr>
                              <w:t>Birtles</w:t>
                            </w:r>
                            <w:proofErr w:type="spellEnd"/>
                            <w:r w:rsidRPr="00DE6B63">
                              <w:rPr>
                                <w:rFonts w:cs="Arial"/>
                                <w:color w:val="000000"/>
                                <w:sz w:val="18"/>
                                <w:szCs w:val="18"/>
                              </w:rPr>
                              <w:t xml:space="preserve">, Assoc. </w:t>
                            </w:r>
                            <w:proofErr w:type="spellStart"/>
                            <w:r w:rsidRPr="00DE6B63">
                              <w:rPr>
                                <w:rFonts w:cs="Arial"/>
                                <w:color w:val="000000"/>
                                <w:sz w:val="18"/>
                                <w:szCs w:val="18"/>
                              </w:rPr>
                              <w:t>Prof.</w:t>
                            </w:r>
                            <w:proofErr w:type="spellEnd"/>
                            <w:r w:rsidRPr="00DE6B63">
                              <w:rPr>
                                <w:rFonts w:cs="Arial"/>
                                <w:color w:val="000000"/>
                                <w:sz w:val="18"/>
                                <w:szCs w:val="18"/>
                              </w:rPr>
                              <w:t xml:space="preserve"> Peter Valentine, Dr Matt </w:t>
                            </w:r>
                            <w:proofErr w:type="spellStart"/>
                            <w:r w:rsidRPr="00DE6B63">
                              <w:rPr>
                                <w:rFonts w:cs="Arial"/>
                                <w:color w:val="000000"/>
                                <w:sz w:val="18"/>
                                <w:szCs w:val="18"/>
                              </w:rPr>
                              <w:t>Curnock</w:t>
                            </w:r>
                            <w:proofErr w:type="spellEnd"/>
                            <w:r w:rsidRPr="00DE6B63">
                              <w:rPr>
                                <w:rFonts w:cs="Arial"/>
                                <w:color w:val="000000"/>
                                <w:sz w:val="18"/>
                                <w:szCs w:val="18"/>
                              </w:rPr>
                              <w:t xml:space="preserve">, Dr Arnold </w:t>
                            </w:r>
                            <w:proofErr w:type="spellStart"/>
                            <w:r w:rsidRPr="00DE6B63">
                              <w:rPr>
                                <w:rFonts w:cs="Arial"/>
                                <w:color w:val="000000"/>
                                <w:sz w:val="18"/>
                                <w:szCs w:val="18"/>
                              </w:rPr>
                              <w:t>Mangott</w:t>
                            </w:r>
                            <w:proofErr w:type="spellEnd"/>
                            <w:r w:rsidRPr="00DE6B63">
                              <w:rPr>
                                <w:rFonts w:cs="Arial"/>
                                <w:color w:val="000000"/>
                                <w:sz w:val="18"/>
                                <w:szCs w:val="18"/>
                              </w:rPr>
                              <w:t>,</w:t>
                            </w:r>
                            <w:r>
                              <w:rPr>
                                <w:rFonts w:cs="Arial"/>
                                <w:color w:val="000000"/>
                                <w:sz w:val="18"/>
                                <w:szCs w:val="18"/>
                              </w:rPr>
                              <w:br/>
                            </w:r>
                            <w:r w:rsidRPr="00DE6B63">
                              <w:rPr>
                                <w:rFonts w:cs="Arial"/>
                                <w:color w:val="000000"/>
                                <w:sz w:val="18"/>
                                <w:szCs w:val="18"/>
                              </w:rPr>
                              <w:t xml:space="preserve"> Dr Susan </w:t>
                            </w:r>
                            <w:proofErr w:type="spellStart"/>
                            <w:r w:rsidRPr="00DE6B63">
                              <w:rPr>
                                <w:rFonts w:cs="Arial"/>
                                <w:color w:val="000000"/>
                                <w:sz w:val="18"/>
                                <w:szCs w:val="18"/>
                              </w:rPr>
                              <w:t>Sobtzick</w:t>
                            </w:r>
                            <w:proofErr w:type="spellEnd"/>
                            <w:r w:rsidRPr="00DE6B63">
                              <w:rPr>
                                <w:rFonts w:cs="Arial"/>
                                <w:color w:val="000000"/>
                                <w:sz w:val="18"/>
                                <w:szCs w:val="18"/>
                              </w:rPr>
                              <w:t xml:space="preserve">, </w:t>
                            </w:r>
                            <w:proofErr w:type="spellStart"/>
                            <w:r w:rsidRPr="00DE6B63">
                              <w:rPr>
                                <w:rFonts w:cs="Arial"/>
                                <w:color w:val="000000"/>
                                <w:sz w:val="18"/>
                                <w:szCs w:val="18"/>
                              </w:rPr>
                              <w:t>Prof.</w:t>
                            </w:r>
                            <w:proofErr w:type="spellEnd"/>
                            <w:r w:rsidRPr="00DE6B63">
                              <w:rPr>
                                <w:rFonts w:cs="Arial"/>
                                <w:color w:val="000000"/>
                                <w:sz w:val="18"/>
                                <w:szCs w:val="18"/>
                              </w:rPr>
                              <w:t xml:space="preserve"> Helene Marsh.</w:t>
                            </w:r>
                            <w:proofErr w:type="gramEnd"/>
                          </w:p>
                          <w:p w14:paraId="04E5B811" w14:textId="77777777" w:rsidR="00F7009A" w:rsidRPr="00DE6B63" w:rsidRDefault="00F7009A" w:rsidP="00F4104D">
                            <w:pPr>
                              <w:spacing w:after="240" w:line="276" w:lineRule="auto"/>
                              <w:rPr>
                                <w:rFonts w:cs="Arial"/>
                                <w:color w:val="000000"/>
                                <w:sz w:val="18"/>
                                <w:szCs w:val="18"/>
                              </w:rPr>
                            </w:pPr>
                            <w:r w:rsidRPr="00DE6B63">
                              <w:rPr>
                                <w:rFonts w:cs="Arial"/>
                                <w:color w:val="000000"/>
                                <w:sz w:val="18"/>
                                <w:szCs w:val="18"/>
                              </w:rPr>
                              <w:t>ISBN   978 1 922126 58 0 (</w:t>
                            </w:r>
                            <w:proofErr w:type="spellStart"/>
                            <w:proofErr w:type="gramStart"/>
                            <w:r w:rsidRPr="00DE6B63">
                              <w:rPr>
                                <w:rFonts w:cs="Arial"/>
                                <w:color w:val="000000"/>
                                <w:sz w:val="18"/>
                                <w:szCs w:val="18"/>
                              </w:rPr>
                              <w:t>ebook</w:t>
                            </w:r>
                            <w:proofErr w:type="spellEnd"/>
                            <w:r w:rsidRPr="00DE6B63">
                              <w:rPr>
                                <w:rFonts w:cs="Arial"/>
                                <w:color w:val="000000"/>
                                <w:sz w:val="18"/>
                                <w:szCs w:val="18"/>
                              </w:rPr>
                              <w:t xml:space="preserve"> :</w:t>
                            </w:r>
                            <w:proofErr w:type="gramEnd"/>
                            <w:r w:rsidRPr="00DE6B63">
                              <w:rPr>
                                <w:rFonts w:cs="Arial"/>
                                <w:color w:val="000000"/>
                                <w:sz w:val="18"/>
                                <w:szCs w:val="18"/>
                              </w:rPr>
                              <w:t xml:space="preserve"> pdf)</w:t>
                            </w:r>
                          </w:p>
                          <w:p w14:paraId="7BD32968" w14:textId="77777777" w:rsidR="00F7009A" w:rsidRPr="00DE6B63" w:rsidRDefault="00F7009A" w:rsidP="00F4104D">
                            <w:pPr>
                              <w:spacing w:after="240" w:line="276" w:lineRule="auto"/>
                              <w:rPr>
                                <w:rFonts w:cs="Arial"/>
                                <w:color w:val="000000"/>
                                <w:sz w:val="18"/>
                                <w:szCs w:val="18"/>
                              </w:rPr>
                            </w:pPr>
                            <w:r w:rsidRPr="00DE6B63">
                              <w:rPr>
                                <w:rFonts w:cs="Arial"/>
                                <w:color w:val="000000"/>
                                <w:sz w:val="18"/>
                                <w:szCs w:val="18"/>
                              </w:rPr>
                              <w:t>Research publication (Great Barrier Reef Marine Park Authority</w:t>
                            </w:r>
                            <w:proofErr w:type="gramStart"/>
                            <w:r w:rsidRPr="00DE6B63">
                              <w:rPr>
                                <w:rFonts w:cs="Arial"/>
                                <w:color w:val="000000"/>
                                <w:sz w:val="18"/>
                                <w:szCs w:val="18"/>
                              </w:rPr>
                              <w:t>) ;</w:t>
                            </w:r>
                            <w:proofErr w:type="gramEnd"/>
                            <w:r w:rsidRPr="00DE6B63">
                              <w:rPr>
                                <w:rFonts w:cs="Arial"/>
                                <w:color w:val="000000"/>
                                <w:sz w:val="18"/>
                                <w:szCs w:val="18"/>
                              </w:rPr>
                              <w:t xml:space="preserve"> 112.</w:t>
                            </w:r>
                          </w:p>
                          <w:p w14:paraId="6EE874B0" w14:textId="77777777" w:rsidR="00F7009A" w:rsidRDefault="00F7009A" w:rsidP="00F4104D">
                            <w:pPr>
                              <w:spacing w:line="276" w:lineRule="auto"/>
                              <w:rPr>
                                <w:rFonts w:cs="Arial"/>
                                <w:color w:val="000000"/>
                                <w:sz w:val="18"/>
                                <w:szCs w:val="18"/>
                              </w:rPr>
                            </w:pPr>
                            <w:proofErr w:type="spellStart"/>
                            <w:r w:rsidRPr="00DE6B63">
                              <w:rPr>
                                <w:rFonts w:cs="Arial"/>
                                <w:color w:val="000000"/>
                                <w:sz w:val="18"/>
                                <w:szCs w:val="18"/>
                              </w:rPr>
                              <w:t>Minke</w:t>
                            </w:r>
                            <w:proofErr w:type="spellEnd"/>
                            <w:r w:rsidRPr="00DE6B63">
                              <w:rPr>
                                <w:rFonts w:cs="Arial"/>
                                <w:color w:val="000000"/>
                                <w:sz w:val="18"/>
                                <w:szCs w:val="18"/>
                              </w:rPr>
                              <w:t xml:space="preserve"> whale--Monitoring--Queensland, Northern.</w:t>
                            </w:r>
                            <w:r w:rsidRPr="00DE6B63">
                              <w:rPr>
                                <w:rFonts w:cs="Arial"/>
                                <w:color w:val="000000"/>
                                <w:sz w:val="18"/>
                                <w:szCs w:val="18"/>
                              </w:rPr>
                              <w:br/>
                            </w:r>
                            <w:proofErr w:type="gramStart"/>
                            <w:r w:rsidRPr="00DE6B63">
                              <w:rPr>
                                <w:rFonts w:cs="Arial"/>
                                <w:color w:val="000000"/>
                                <w:sz w:val="18"/>
                                <w:szCs w:val="18"/>
                              </w:rPr>
                              <w:t>Whale watching industry--Queensland, Northern.</w:t>
                            </w:r>
                            <w:proofErr w:type="gramEnd"/>
                            <w:r w:rsidRPr="00DE6B63">
                              <w:rPr>
                                <w:rFonts w:cs="Arial"/>
                                <w:color w:val="000000"/>
                                <w:sz w:val="18"/>
                                <w:szCs w:val="18"/>
                              </w:rPr>
                              <w:br/>
                              <w:t>Great Barrier Reef Marine Park (Qld.)</w:t>
                            </w:r>
                          </w:p>
                          <w:p w14:paraId="66D17228" w14:textId="77777777" w:rsidR="00F7009A" w:rsidRPr="00DE6B63" w:rsidRDefault="00F7009A" w:rsidP="00F4104D">
                            <w:pPr>
                              <w:spacing w:after="240" w:line="276" w:lineRule="auto"/>
                              <w:rPr>
                                <w:rFonts w:cs="Arial"/>
                                <w:color w:val="000000"/>
                                <w:sz w:val="18"/>
                                <w:szCs w:val="18"/>
                              </w:rPr>
                            </w:pPr>
                            <w:r w:rsidRPr="00DE6B63">
                              <w:rPr>
                                <w:rFonts w:cs="Arial"/>
                                <w:color w:val="000000"/>
                                <w:sz w:val="18"/>
                                <w:szCs w:val="18"/>
                              </w:rPr>
                              <w:br/>
                              <w:t>Valentine, Peter Sinclair, author.</w:t>
                            </w:r>
                            <w:r>
                              <w:rPr>
                                <w:rFonts w:cs="Arial"/>
                                <w:color w:val="000000"/>
                                <w:sz w:val="18"/>
                                <w:szCs w:val="18"/>
                              </w:rPr>
                              <w:br/>
                            </w:r>
                            <w:proofErr w:type="spellStart"/>
                            <w:r w:rsidRPr="00DE6B63">
                              <w:rPr>
                                <w:rFonts w:cs="Arial"/>
                                <w:color w:val="000000"/>
                                <w:sz w:val="18"/>
                                <w:szCs w:val="18"/>
                              </w:rPr>
                              <w:t>Curnock</w:t>
                            </w:r>
                            <w:proofErr w:type="spellEnd"/>
                            <w:r w:rsidRPr="00DE6B63">
                              <w:rPr>
                                <w:rFonts w:cs="Arial"/>
                                <w:color w:val="000000"/>
                                <w:sz w:val="18"/>
                                <w:szCs w:val="18"/>
                              </w:rPr>
                              <w:t>, Matthew, 1975- author.</w:t>
                            </w:r>
                            <w:r w:rsidRPr="00DE6B63">
                              <w:rPr>
                                <w:rFonts w:cs="Arial"/>
                                <w:color w:val="000000"/>
                                <w:sz w:val="18"/>
                                <w:szCs w:val="18"/>
                              </w:rPr>
                              <w:br/>
                            </w:r>
                            <w:proofErr w:type="spellStart"/>
                            <w:r w:rsidRPr="00DE6B63">
                              <w:rPr>
                                <w:rFonts w:cs="Arial"/>
                                <w:color w:val="000000"/>
                                <w:sz w:val="18"/>
                                <w:szCs w:val="18"/>
                              </w:rPr>
                              <w:t>Mangott</w:t>
                            </w:r>
                            <w:proofErr w:type="spellEnd"/>
                            <w:r w:rsidRPr="00DE6B63">
                              <w:rPr>
                                <w:rFonts w:cs="Arial"/>
                                <w:color w:val="000000"/>
                                <w:sz w:val="18"/>
                                <w:szCs w:val="18"/>
                              </w:rPr>
                              <w:t>, Arnold, author.</w:t>
                            </w:r>
                            <w:r w:rsidRPr="00DE6B63">
                              <w:rPr>
                                <w:rFonts w:cs="Arial"/>
                                <w:color w:val="000000"/>
                                <w:sz w:val="18"/>
                                <w:szCs w:val="18"/>
                              </w:rPr>
                              <w:br/>
                            </w:r>
                            <w:proofErr w:type="spellStart"/>
                            <w:r w:rsidRPr="00DE6B63">
                              <w:rPr>
                                <w:rFonts w:cs="Arial"/>
                                <w:color w:val="000000"/>
                                <w:sz w:val="18"/>
                                <w:szCs w:val="18"/>
                              </w:rPr>
                              <w:t>Sobtzick</w:t>
                            </w:r>
                            <w:proofErr w:type="spellEnd"/>
                            <w:r w:rsidRPr="00DE6B63">
                              <w:rPr>
                                <w:rFonts w:cs="Arial"/>
                                <w:color w:val="000000"/>
                                <w:sz w:val="18"/>
                                <w:szCs w:val="18"/>
                              </w:rPr>
                              <w:t>, Susan, author.</w:t>
                            </w:r>
                            <w:r w:rsidRPr="00DE6B63">
                              <w:rPr>
                                <w:rFonts w:cs="Arial"/>
                                <w:color w:val="000000"/>
                                <w:sz w:val="18"/>
                                <w:szCs w:val="18"/>
                              </w:rPr>
                              <w:br/>
                              <w:t>Marsh, H. (Helene), 1945- author.</w:t>
                            </w:r>
                          </w:p>
                          <w:p w14:paraId="0C1549DE" w14:textId="77777777" w:rsidR="00F7009A" w:rsidRDefault="00F7009A" w:rsidP="00F4104D">
                            <w:pPr>
                              <w:spacing w:line="276" w:lineRule="auto"/>
                              <w:rPr>
                                <w:rFonts w:cs="Arial"/>
                                <w:color w:val="000000"/>
                                <w:sz w:val="18"/>
                                <w:szCs w:val="18"/>
                              </w:rPr>
                            </w:pPr>
                            <w:r w:rsidRPr="00DE6B63">
                              <w:rPr>
                                <w:rFonts w:cs="Arial"/>
                                <w:color w:val="000000"/>
                                <w:sz w:val="18"/>
                                <w:szCs w:val="18"/>
                              </w:rPr>
                              <w:t>599.524</w:t>
                            </w:r>
                          </w:p>
                          <w:p w14:paraId="27BF7B41" w14:textId="77777777" w:rsidR="00F7009A" w:rsidRPr="00DD332E" w:rsidRDefault="00F7009A" w:rsidP="00F4104D">
                            <w:pPr>
                              <w:spacing w:line="276" w:lineRule="auto"/>
                              <w:rPr>
                                <w:rFonts w:cs="Arial"/>
                                <w:b/>
                                <w:bCs/>
                                <w:sz w:val="20"/>
                                <w:szCs w:val="20"/>
                              </w:rPr>
                            </w:pPr>
                            <w:r w:rsidRPr="00DE6B63">
                              <w:rPr>
                                <w:rFonts w:cs="Arial"/>
                                <w:color w:val="000000"/>
                                <w:sz w:val="18"/>
                                <w:szCs w:val="18"/>
                              </w:rPr>
                              <w:br/>
                            </w:r>
                            <w:r w:rsidRPr="002D2E77">
                              <w:rPr>
                                <w:rFonts w:cs="Arial"/>
                                <w:b/>
                                <w:bCs/>
                                <w:sz w:val="20"/>
                                <w:szCs w:val="20"/>
                              </w:rPr>
                              <w:t>This publication should be cited as</w:t>
                            </w:r>
                            <w:proofErr w:type="gramStart"/>
                            <w:r w:rsidRPr="002D2E77">
                              <w:rPr>
                                <w:rFonts w:cs="Arial"/>
                                <w:b/>
                                <w:bCs/>
                                <w:sz w:val="20"/>
                                <w:szCs w:val="20"/>
                              </w:rPr>
                              <w:t>:</w:t>
                            </w:r>
                            <w:proofErr w:type="gramEnd"/>
                            <w:r>
                              <w:rPr>
                                <w:rFonts w:cs="Arial"/>
                                <w:b/>
                                <w:bCs/>
                                <w:sz w:val="20"/>
                                <w:szCs w:val="20"/>
                              </w:rPr>
                              <w:br/>
                            </w:r>
                            <w:proofErr w:type="spellStart"/>
                            <w:r w:rsidRPr="002D2E77">
                              <w:rPr>
                                <w:rFonts w:cs="Arial"/>
                                <w:color w:val="000000"/>
                                <w:sz w:val="20"/>
                                <w:szCs w:val="20"/>
                              </w:rPr>
                              <w:t>Birtles</w:t>
                            </w:r>
                            <w:proofErr w:type="spellEnd"/>
                            <w:r w:rsidRPr="002D2E77">
                              <w:rPr>
                                <w:rFonts w:cs="Arial"/>
                                <w:color w:val="000000"/>
                                <w:sz w:val="20"/>
                                <w:szCs w:val="20"/>
                              </w:rPr>
                              <w:t xml:space="preserve">, A. et al 2014, </w:t>
                            </w:r>
                            <w:r w:rsidRPr="002D2E77">
                              <w:rPr>
                                <w:rFonts w:cs="Arial"/>
                                <w:i/>
                                <w:color w:val="000000"/>
                                <w:sz w:val="20"/>
                                <w:szCs w:val="20"/>
                              </w:rPr>
                              <w:t xml:space="preserve">Report to the Great Barrier Reef Marine Park Authority on the dwarf </w:t>
                            </w:r>
                            <w:proofErr w:type="spellStart"/>
                            <w:r w:rsidRPr="002D2E77">
                              <w:rPr>
                                <w:rFonts w:cs="Arial"/>
                                <w:i/>
                                <w:color w:val="000000"/>
                                <w:sz w:val="20"/>
                                <w:szCs w:val="20"/>
                              </w:rPr>
                              <w:t>minke</w:t>
                            </w:r>
                            <w:proofErr w:type="spellEnd"/>
                            <w:r w:rsidRPr="002D2E77">
                              <w:rPr>
                                <w:rFonts w:cs="Arial"/>
                                <w:i/>
                                <w:color w:val="000000"/>
                                <w:sz w:val="20"/>
                                <w:szCs w:val="20"/>
                              </w:rPr>
                              <w:t xml:space="preserve"> whale tourism monitoring program (2003-2008),</w:t>
                            </w:r>
                            <w:r w:rsidRPr="002D2E77">
                              <w:rPr>
                                <w:rFonts w:cs="Arial"/>
                                <w:color w:val="000000"/>
                                <w:sz w:val="20"/>
                                <w:szCs w:val="20"/>
                              </w:rPr>
                              <w:t xml:space="preserve"> </w:t>
                            </w:r>
                            <w:r w:rsidRPr="002D2E77">
                              <w:rPr>
                                <w:rFonts w:cs="Arial"/>
                                <w:i/>
                                <w:color w:val="000000"/>
                                <w:sz w:val="20"/>
                                <w:szCs w:val="20"/>
                              </w:rPr>
                              <w:t>Research Publication 112,</w:t>
                            </w:r>
                            <w:r w:rsidRPr="002D2E77">
                              <w:rPr>
                                <w:rFonts w:cs="Arial"/>
                                <w:color w:val="000000"/>
                                <w:sz w:val="20"/>
                                <w:szCs w:val="20"/>
                              </w:rPr>
                              <w:t xml:space="preserve"> GBRMPA, Townsville.</w:t>
                            </w:r>
                          </w:p>
                          <w:p w14:paraId="77E82987" w14:textId="77777777" w:rsidR="00F7009A" w:rsidRDefault="00F7009A" w:rsidP="00131D0A">
                            <w:pPr>
                              <w:pStyle w:val="BasicParagraph"/>
                              <w:spacing w:line="240" w:lineRule="auto"/>
                              <w:rPr>
                                <w:rFonts w:ascii="Arial" w:hAnsi="Arial" w:cs="Arial"/>
                                <w:sz w:val="18"/>
                                <w:szCs w:val="18"/>
                              </w:rPr>
                            </w:pPr>
                            <w:r w:rsidRPr="009B2327">
                              <w:cr/>
                            </w:r>
                            <w:r w:rsidRPr="006D2E38">
                              <w:rPr>
                                <w:rFonts w:ascii="Arial" w:hAnsi="Arial" w:cs="Arial"/>
                                <w:b/>
                                <w:sz w:val="20"/>
                                <w:szCs w:val="20"/>
                              </w:rPr>
                              <w:t>DISCLAIMER</w:t>
                            </w:r>
                            <w:r w:rsidRPr="006D2E38">
                              <w:rPr>
                                <w:rFonts w:ascii="Arial" w:hAnsi="Arial" w:cs="Arial"/>
                              </w:rPr>
                              <w:cr/>
                            </w:r>
                            <w:r w:rsidRPr="006D2E38">
                              <w:rPr>
                                <w:rFonts w:ascii="Arial" w:hAnsi="Arial" w:cs="Arial"/>
                                <w:sz w:val="18"/>
                                <w:szCs w:val="18"/>
                              </w:rPr>
                              <w:t>The views and opinions expressed in this publication do not necessarily reflect those of t</w:t>
                            </w:r>
                            <w:r>
                              <w:rPr>
                                <w:rFonts w:ascii="Arial" w:hAnsi="Arial" w:cs="Arial"/>
                                <w:sz w:val="18"/>
                                <w:szCs w:val="18"/>
                              </w:rPr>
                              <w:t xml:space="preserve">he Australian Government. While </w:t>
                            </w:r>
                            <w:r w:rsidRPr="006D2E38">
                              <w:rPr>
                                <w:rFonts w:ascii="Arial" w:hAnsi="Arial" w:cs="Arial"/>
                                <w:sz w:val="18"/>
                                <w:szCs w:val="18"/>
                              </w:rPr>
                              <w:t>reasonable effort has been made to ensure that the contents of this publication are fact</w:t>
                            </w:r>
                            <w:r>
                              <w:rPr>
                                <w:rFonts w:ascii="Arial" w:hAnsi="Arial" w:cs="Arial"/>
                                <w:sz w:val="18"/>
                                <w:szCs w:val="18"/>
                              </w:rPr>
                              <w:t xml:space="preserve">ually correct, the Commonwealth </w:t>
                            </w:r>
                            <w:r w:rsidRPr="006D2E38">
                              <w:rPr>
                                <w:rFonts w:ascii="Arial" w:hAnsi="Arial" w:cs="Arial"/>
                                <w:sz w:val="18"/>
                                <w:szCs w:val="18"/>
                              </w:rPr>
                              <w:t>does not accept responsibility for the accuracy or completeness of the contents, and shal</w:t>
                            </w:r>
                            <w:r>
                              <w:rPr>
                                <w:rFonts w:ascii="Arial" w:hAnsi="Arial" w:cs="Arial"/>
                                <w:sz w:val="18"/>
                                <w:szCs w:val="18"/>
                              </w:rPr>
                              <w:t xml:space="preserve">l not be liable for any loss or </w:t>
                            </w:r>
                            <w:r w:rsidRPr="006D2E38">
                              <w:rPr>
                                <w:rFonts w:ascii="Arial" w:hAnsi="Arial" w:cs="Arial"/>
                                <w:sz w:val="18"/>
                                <w:szCs w:val="18"/>
                              </w:rPr>
                              <w:t>damage that may be occasioned directly or indirectly through the use of, or reliance on, th</w:t>
                            </w:r>
                            <w:r>
                              <w:rPr>
                                <w:rFonts w:ascii="Arial" w:hAnsi="Arial" w:cs="Arial"/>
                                <w:sz w:val="18"/>
                                <w:szCs w:val="18"/>
                              </w:rPr>
                              <w:t>e contents of this publication.</w:t>
                            </w:r>
                          </w:p>
                          <w:p w14:paraId="35FE1FB5" w14:textId="77777777" w:rsidR="007E24CB" w:rsidRDefault="00F7009A" w:rsidP="00131D0A">
                            <w:pPr>
                              <w:pStyle w:val="BasicParagraph"/>
                              <w:spacing w:after="240" w:line="240" w:lineRule="auto"/>
                              <w:rPr>
                                <w:rFonts w:ascii="Arial" w:hAnsi="Arial" w:cs="Arial"/>
                                <w:sz w:val="2"/>
                                <w:szCs w:val="2"/>
                              </w:rPr>
                            </w:pPr>
                            <w:r w:rsidRPr="00DE6B63">
                              <w:rPr>
                                <w:sz w:val="16"/>
                                <w:szCs w:val="16"/>
                              </w:rPr>
                              <w:cr/>
                            </w:r>
                            <w:r w:rsidRPr="00DE6B63">
                              <w:rPr>
                                <w:rFonts w:ascii="Arial" w:hAnsi="Arial" w:cs="Arial"/>
                                <w:sz w:val="20"/>
                                <w:szCs w:val="20"/>
                              </w:rPr>
                              <w:t>Requests and inquiries concerning reproduction and rights should be addressed to:</w:t>
                            </w:r>
                            <w:r w:rsidRPr="00DE6B63">
                              <w:rPr>
                                <w:rFonts w:ascii="Arial" w:hAnsi="Arial" w:cs="Arial"/>
                                <w:sz w:val="20"/>
                                <w:szCs w:val="20"/>
                              </w:rPr>
                              <w:cr/>
                            </w:r>
                            <w:r w:rsidRPr="006D2E38">
                              <w:rPr>
                                <w:rFonts w:ascii="Arial" w:hAnsi="Arial" w:cs="Arial"/>
                                <w:sz w:val="2"/>
                                <w:szCs w:val="2"/>
                              </w:rPr>
                              <w:t xml:space="preserve"> </w:t>
                            </w:r>
                            <w:r>
                              <w:rPr>
                                <w:rFonts w:ascii="Arial" w:hAnsi="Arial" w:cs="Arial"/>
                                <w:noProof/>
                                <w:sz w:val="2"/>
                                <w:szCs w:val="2"/>
                                <w:lang w:val="en-AU" w:eastAsia="en-AU"/>
                              </w:rPr>
                              <w:drawing>
                                <wp:inline distT="0" distB="0" distL="0" distR="0" wp14:anchorId="0597D829" wp14:editId="7B974A74">
                                  <wp:extent cx="2076450" cy="800100"/>
                                  <wp:effectExtent l="0" t="0" r="0" b="0"/>
                                  <wp:docPr id="33" name="Picture 33" descr="GBRMPA_inline" title="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BRMPA_inline"/>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76450" cy="800100"/>
                                          </a:xfrm>
                                          <a:prstGeom prst="rect">
                                            <a:avLst/>
                                          </a:prstGeom>
                                          <a:noFill/>
                                          <a:ln>
                                            <a:noFill/>
                                          </a:ln>
                                        </pic:spPr>
                                      </pic:pic>
                                    </a:graphicData>
                                  </a:graphic>
                                </wp:inline>
                              </w:drawing>
                            </w:r>
                          </w:p>
                          <w:p w14:paraId="1C5B2CBC" w14:textId="77777777" w:rsidR="00A9253F" w:rsidRDefault="00BE4EA2" w:rsidP="00A9253F">
                            <w:pPr>
                              <w:pStyle w:val="BasicParagraph"/>
                              <w:tabs>
                                <w:tab w:val="left" w:pos="1276"/>
                              </w:tabs>
                              <w:spacing w:line="240" w:lineRule="auto"/>
                              <w:rPr>
                                <w:rFonts w:ascii="Arial" w:hAnsi="Arial" w:cs="Arial"/>
                                <w:sz w:val="20"/>
                                <w:szCs w:val="20"/>
                              </w:rPr>
                            </w:pPr>
                            <w:r>
                              <w:rPr>
                                <w:rFonts w:ascii="Arial" w:hAnsi="Arial" w:cs="Arial"/>
                                <w:sz w:val="20"/>
                                <w:szCs w:val="20"/>
                              </w:rPr>
                              <w:tab/>
                            </w:r>
                            <w:r w:rsidR="00F7009A" w:rsidRPr="00DE6B63">
                              <w:rPr>
                                <w:rFonts w:ascii="Arial" w:hAnsi="Arial" w:cs="Arial"/>
                                <w:sz w:val="20"/>
                                <w:szCs w:val="20"/>
                              </w:rPr>
                              <w:t>Director, Commu</w:t>
                            </w:r>
                            <w:r>
                              <w:rPr>
                                <w:rFonts w:ascii="Arial" w:hAnsi="Arial" w:cs="Arial"/>
                                <w:sz w:val="20"/>
                                <w:szCs w:val="20"/>
                              </w:rPr>
                              <w:t>nication Parliamentary Section</w:t>
                            </w:r>
                          </w:p>
                          <w:p w14:paraId="5D7AA5E1" w14:textId="70CFFAF1" w:rsidR="00A9253F" w:rsidRDefault="00F7009A" w:rsidP="00A9253F">
                            <w:pPr>
                              <w:pStyle w:val="BasicParagraph"/>
                              <w:tabs>
                                <w:tab w:val="left" w:pos="1276"/>
                              </w:tabs>
                              <w:spacing w:line="240" w:lineRule="auto"/>
                              <w:ind w:left="1276"/>
                              <w:rPr>
                                <w:rFonts w:ascii="Arial" w:hAnsi="Arial" w:cs="Arial"/>
                                <w:sz w:val="20"/>
                                <w:szCs w:val="20"/>
                              </w:rPr>
                            </w:pPr>
                            <w:r w:rsidRPr="00DE6B63">
                              <w:rPr>
                                <w:rFonts w:ascii="Arial" w:hAnsi="Arial" w:cs="Arial"/>
                                <w:sz w:val="20"/>
                                <w:szCs w:val="20"/>
                              </w:rPr>
                              <w:t>2-68 Flinders Street</w:t>
                            </w:r>
                          </w:p>
                          <w:p w14:paraId="10060DC1" w14:textId="77777777" w:rsidR="00A9253F" w:rsidRDefault="00F7009A" w:rsidP="00A9253F">
                            <w:pPr>
                              <w:pStyle w:val="BasicParagraph"/>
                              <w:tabs>
                                <w:tab w:val="left" w:pos="1276"/>
                              </w:tabs>
                              <w:spacing w:line="240" w:lineRule="auto"/>
                              <w:ind w:left="1276"/>
                              <w:rPr>
                                <w:rFonts w:ascii="Arial" w:hAnsi="Arial" w:cs="Arial"/>
                                <w:sz w:val="20"/>
                                <w:szCs w:val="20"/>
                              </w:rPr>
                            </w:pPr>
                            <w:r w:rsidRPr="00DE6B63">
                              <w:rPr>
                                <w:rFonts w:ascii="Arial" w:hAnsi="Arial" w:cs="Arial"/>
                                <w:sz w:val="20"/>
                                <w:szCs w:val="20"/>
                              </w:rPr>
                              <w:t>PO Box 1379</w:t>
                            </w:r>
                          </w:p>
                          <w:p w14:paraId="33C70AC1" w14:textId="77777777" w:rsidR="00A9253F" w:rsidRDefault="00F7009A" w:rsidP="00A9253F">
                            <w:pPr>
                              <w:pStyle w:val="BasicParagraph"/>
                              <w:tabs>
                                <w:tab w:val="left" w:pos="1276"/>
                              </w:tabs>
                              <w:spacing w:line="240" w:lineRule="auto"/>
                              <w:ind w:left="1276"/>
                              <w:rPr>
                                <w:rFonts w:ascii="Arial" w:hAnsi="Arial" w:cs="Arial"/>
                                <w:sz w:val="20"/>
                                <w:szCs w:val="20"/>
                              </w:rPr>
                            </w:pPr>
                            <w:r w:rsidRPr="00DE6B63">
                              <w:rPr>
                                <w:rFonts w:ascii="Arial" w:hAnsi="Arial" w:cs="Arial"/>
                                <w:sz w:val="20"/>
                                <w:szCs w:val="20"/>
                              </w:rPr>
                              <w:t>TOWNSVILLE QLD 4810</w:t>
                            </w:r>
                          </w:p>
                          <w:p w14:paraId="07C7E809" w14:textId="77777777" w:rsidR="00A9253F" w:rsidRDefault="00F7009A" w:rsidP="00A9253F">
                            <w:pPr>
                              <w:pStyle w:val="BasicParagraph"/>
                              <w:tabs>
                                <w:tab w:val="left" w:pos="1276"/>
                              </w:tabs>
                              <w:spacing w:line="240" w:lineRule="auto"/>
                              <w:ind w:left="1276"/>
                              <w:rPr>
                                <w:rFonts w:ascii="Arial" w:hAnsi="Arial" w:cs="Arial"/>
                                <w:sz w:val="20"/>
                                <w:szCs w:val="20"/>
                              </w:rPr>
                            </w:pPr>
                            <w:r w:rsidRPr="00DE6B63">
                              <w:rPr>
                                <w:rFonts w:ascii="Arial" w:hAnsi="Arial" w:cs="Arial"/>
                                <w:sz w:val="20"/>
                                <w:szCs w:val="20"/>
                              </w:rPr>
                              <w:t>Australia</w:t>
                            </w:r>
                          </w:p>
                          <w:p w14:paraId="44A8C733" w14:textId="77777777" w:rsidR="00A9253F" w:rsidRDefault="00F7009A" w:rsidP="00A9253F">
                            <w:pPr>
                              <w:pStyle w:val="BasicParagraph"/>
                              <w:tabs>
                                <w:tab w:val="left" w:pos="1276"/>
                              </w:tabs>
                              <w:spacing w:line="240" w:lineRule="auto"/>
                              <w:ind w:left="1276"/>
                              <w:rPr>
                                <w:rFonts w:ascii="Arial" w:hAnsi="Arial" w:cs="Arial"/>
                                <w:sz w:val="20"/>
                                <w:szCs w:val="20"/>
                              </w:rPr>
                            </w:pPr>
                            <w:r w:rsidRPr="00DE6B63">
                              <w:rPr>
                                <w:rFonts w:ascii="Arial" w:hAnsi="Arial" w:cs="Arial"/>
                                <w:sz w:val="20"/>
                                <w:szCs w:val="20"/>
                              </w:rPr>
                              <w:t>Phone: (07) 4750 0700</w:t>
                            </w:r>
                          </w:p>
                          <w:p w14:paraId="7220536F" w14:textId="77777777" w:rsidR="00A9253F" w:rsidRDefault="00F7009A" w:rsidP="00A9253F">
                            <w:pPr>
                              <w:pStyle w:val="BasicParagraph"/>
                              <w:tabs>
                                <w:tab w:val="left" w:pos="1276"/>
                              </w:tabs>
                              <w:spacing w:line="240" w:lineRule="auto"/>
                              <w:ind w:left="1276"/>
                              <w:rPr>
                                <w:rFonts w:ascii="Arial" w:hAnsi="Arial" w:cs="Arial"/>
                                <w:sz w:val="20"/>
                                <w:szCs w:val="20"/>
                              </w:rPr>
                            </w:pPr>
                            <w:r w:rsidRPr="00DE6B63">
                              <w:rPr>
                                <w:rFonts w:ascii="Arial" w:hAnsi="Arial" w:cs="Arial"/>
                                <w:sz w:val="20"/>
                                <w:szCs w:val="20"/>
                              </w:rPr>
                              <w:t>Fax: (07) 4772 6093</w:t>
                            </w:r>
                          </w:p>
                          <w:p w14:paraId="45596C56" w14:textId="77777777" w:rsidR="00A9253F" w:rsidRDefault="00801308" w:rsidP="00A9253F">
                            <w:pPr>
                              <w:pStyle w:val="BasicParagraph"/>
                              <w:tabs>
                                <w:tab w:val="left" w:pos="1276"/>
                              </w:tabs>
                              <w:spacing w:line="240" w:lineRule="auto"/>
                              <w:ind w:left="1276"/>
                              <w:rPr>
                                <w:rFonts w:ascii="Arial" w:hAnsi="Arial" w:cs="Arial"/>
                                <w:sz w:val="20"/>
                                <w:szCs w:val="20"/>
                              </w:rPr>
                            </w:pPr>
                            <w:hyperlink r:id="rId20" w:history="1">
                              <w:r w:rsidR="00BE4EA2" w:rsidRPr="002C488F">
                                <w:rPr>
                                  <w:rStyle w:val="Hyperlink"/>
                                  <w:rFonts w:ascii="Arial" w:hAnsi="Arial" w:cs="Arial"/>
                                  <w:sz w:val="20"/>
                                  <w:szCs w:val="20"/>
                                </w:rPr>
                                <w:t>info@gbrmpa.gov.au</w:t>
                              </w:r>
                            </w:hyperlink>
                          </w:p>
                          <w:p w14:paraId="38551EF0" w14:textId="129DF197" w:rsidR="00BE4EA2" w:rsidRDefault="00F7009A" w:rsidP="00A9253F">
                            <w:pPr>
                              <w:pStyle w:val="BasicParagraph"/>
                              <w:tabs>
                                <w:tab w:val="left" w:pos="1276"/>
                              </w:tabs>
                              <w:spacing w:line="240" w:lineRule="auto"/>
                              <w:rPr>
                                <w:rFonts w:ascii="Arial" w:hAnsi="Arial" w:cs="Arial"/>
                                <w:sz w:val="20"/>
                                <w:szCs w:val="20"/>
                              </w:rPr>
                            </w:pPr>
                            <w:r w:rsidRPr="006D2E38">
                              <w:rPr>
                                <w:rFonts w:ascii="Arial" w:hAnsi="Arial" w:cs="Arial"/>
                              </w:rPr>
                              <w:cr/>
                            </w:r>
                            <w:r w:rsidRPr="00DE6B63">
                              <w:rPr>
                                <w:rFonts w:ascii="Arial" w:hAnsi="Arial" w:cs="Arial"/>
                                <w:sz w:val="20"/>
                                <w:szCs w:val="20"/>
                              </w:rPr>
                              <w:t>Comments and inquiries on this document are welcome and should be addressed to:</w:t>
                            </w:r>
                          </w:p>
                          <w:p w14:paraId="208E13BC" w14:textId="546A90D2" w:rsidR="00F7009A" w:rsidRPr="00F94E99" w:rsidRDefault="00F7009A" w:rsidP="00BE4EA2">
                            <w:pPr>
                              <w:pStyle w:val="BasicParagraph"/>
                              <w:tabs>
                                <w:tab w:val="left" w:pos="1276"/>
                              </w:tabs>
                              <w:spacing w:after="240" w:line="240" w:lineRule="auto"/>
                              <w:ind w:left="1276"/>
                              <w:rPr>
                                <w:rFonts w:ascii="Arial" w:hAnsi="Arial" w:cs="Arial"/>
                                <w:sz w:val="20"/>
                                <w:szCs w:val="20"/>
                              </w:rPr>
                            </w:pPr>
                            <w:r w:rsidRPr="00F94E99">
                              <w:rPr>
                                <w:rFonts w:ascii="Arial" w:hAnsi="Arial" w:cs="Arial"/>
                                <w:sz w:val="12"/>
                                <w:szCs w:val="12"/>
                              </w:rPr>
                              <w:cr/>
                            </w:r>
                            <w:r w:rsidRPr="00DE6B63">
                              <w:rPr>
                                <w:rFonts w:ascii="Arial" w:hAnsi="Arial" w:cs="Arial"/>
                                <w:sz w:val="20"/>
                                <w:szCs w:val="20"/>
                              </w:rPr>
                              <w:t>Chief Scientist, Director Science Coordination</w:t>
                            </w:r>
                            <w:r w:rsidR="00BE4EA2">
                              <w:rPr>
                                <w:rFonts w:ascii="Arial" w:hAnsi="Arial" w:cs="Arial"/>
                                <w:sz w:val="20"/>
                                <w:szCs w:val="20"/>
                              </w:rPr>
                              <w:br/>
                            </w:r>
                            <w:hyperlink r:id="rId21" w:history="1">
                              <w:r w:rsidR="00BE4EA2" w:rsidRPr="002C488F">
                                <w:rPr>
                                  <w:rStyle w:val="Hyperlink"/>
                                  <w:rFonts w:ascii="Arial" w:hAnsi="Arial" w:cs="Arial"/>
                                  <w:sz w:val="20"/>
                                  <w:szCs w:val="20"/>
                                </w:rPr>
                                <w:t>stig@gbrmpa.gov.au</w:t>
                              </w:r>
                            </w:hyperlink>
                            <w:r w:rsidR="00BE4EA2">
                              <w:rPr>
                                <w:rFonts w:ascii="Arial" w:hAnsi="Arial" w:cs="Arial"/>
                                <w:sz w:val="20"/>
                                <w:szCs w:val="20"/>
                              </w:rPr>
                              <w:br/>
                            </w:r>
                            <w:r w:rsidRPr="008F6759">
                              <w:rPr>
                                <w:sz w:val="8"/>
                                <w:szCs w:val="8"/>
                              </w:rPr>
                              <w:cr/>
                            </w:r>
                            <w:r w:rsidRPr="00DE6B63">
                              <w:rPr>
                                <w:rFonts w:ascii="Arial" w:hAnsi="Arial" w:cs="Arial"/>
                                <w:sz w:val="20"/>
                                <w:szCs w:val="20"/>
                              </w:rPr>
                              <w:t>www.gbrmpa.gov.au</w:t>
                            </w:r>
                          </w:p>
                          <w:p w14:paraId="297904CD" w14:textId="52F6BDAD" w:rsidR="00F7009A" w:rsidRDefault="00F7009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0;margin-top:0;width:517.95pt;height:775.3pt;z-index:2516848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" stroked="f">
                <v:textbox>
                  <w:txbxContent>
                    <w:p w14:paraId="7FC31BF4" w14:textId="5ED768F1" w:rsidR="00F7009A" w:rsidRDefault="00F7009A" w:rsidP="00F4104D">
                      <w:pPr>
                        <w:spacing w:before="240"/>
                        <w:rPr>
                          <w:rFonts w:cs="Arial"/>
                          <w:b/>
                          <w:color w:val="000000"/>
                          <w:sz w:val="20"/>
                          <w:szCs w:val="20"/>
                        </w:rPr>
                      </w:pPr>
                      <w:r w:rsidRPr="006D2E38">
                        <w:rPr>
                          <w:rFonts w:cs="Arial"/>
                          <w:sz w:val="20"/>
                          <w:szCs w:val="20"/>
                        </w:rPr>
                        <w:t>© Commonwealth of Australia 2014</w:t>
                      </w:r>
                      <w:r w:rsidRPr="006D2E38">
                        <w:rPr>
                          <w:rFonts w:cs="Arial"/>
                          <w:sz w:val="20"/>
                          <w:szCs w:val="20"/>
                        </w:rPr>
                        <w:cr/>
                      </w:r>
                      <w:r w:rsidRPr="006D2E38">
                        <w:rPr>
                          <w:rFonts w:cs="Arial"/>
                          <w:sz w:val="20"/>
                          <w:szCs w:val="20"/>
                        </w:rPr>
                        <w:cr/>
                        <w:t>Published by the Great Barrier Reef Marine Park Authority</w:t>
                      </w:r>
                      <w:r>
                        <w:rPr>
                          <w:rFonts w:cs="Arial"/>
                          <w:sz w:val="20"/>
                          <w:szCs w:val="20"/>
                        </w:rPr>
                        <w:t xml:space="preserve"> 2014</w:t>
                      </w:r>
                      <w:r w:rsidRPr="006D2E38">
                        <w:rPr>
                          <w:rFonts w:cs="Arial"/>
                          <w:sz w:val="20"/>
                          <w:szCs w:val="20"/>
                        </w:rPr>
                        <w:cr/>
                      </w:r>
                      <w:r w:rsidRPr="006D2E38">
                        <w:rPr>
                          <w:rFonts w:cs="Arial"/>
                          <w:sz w:val="20"/>
                          <w:szCs w:val="20"/>
                        </w:rPr>
                        <w:cr/>
                        <w:t xml:space="preserve">ISBN  </w:t>
                      </w:r>
                      <w:r w:rsidRPr="002D2E77">
                        <w:rPr>
                          <w:rFonts w:cs="Arial"/>
                          <w:color w:val="000000"/>
                          <w:sz w:val="20"/>
                          <w:szCs w:val="20"/>
                        </w:rPr>
                        <w:t>978 1 922126 58 0 (ebook : pdf)</w:t>
                      </w:r>
                      <w:r w:rsidRPr="006D2E38">
                        <w:rPr>
                          <w:rFonts w:cs="Arial"/>
                          <w:sz w:val="20"/>
                          <w:szCs w:val="20"/>
                        </w:rPr>
                        <w:cr/>
                      </w:r>
                      <w:r w:rsidRPr="006D2E38">
                        <w:rPr>
                          <w:rFonts w:cs="Arial"/>
                          <w:sz w:val="20"/>
                          <w:szCs w:val="20"/>
                        </w:rPr>
                        <w:cr/>
                        <w:t xml:space="preserve">This work is copyright. Apart from any use as permitted under the </w:t>
                      </w:r>
                      <w:r w:rsidRPr="006D2E38">
                        <w:rPr>
                          <w:rFonts w:cs="Arial"/>
                          <w:i/>
                          <w:sz w:val="20"/>
                          <w:szCs w:val="20"/>
                        </w:rPr>
                        <w:t>Copyright Act 1968</w:t>
                      </w:r>
                      <w:r w:rsidRPr="006D2E38">
                        <w:rPr>
                          <w:rFonts w:cs="Arial"/>
                          <w:sz w:val="20"/>
                          <w:szCs w:val="20"/>
                        </w:rPr>
                        <w:t xml:space="preserve">, no part may be reproduced by any process without the prior written permission of the Great Barrier Reef Marine Park Authority. </w:t>
                      </w:r>
                      <w:r w:rsidRPr="006D2E38">
                        <w:rPr>
                          <w:rFonts w:cs="Arial"/>
                          <w:sz w:val="20"/>
                          <w:szCs w:val="20"/>
                        </w:rPr>
                        <w:cr/>
                      </w:r>
                      <w:r w:rsidRPr="006D2E38">
                        <w:rPr>
                          <w:rFonts w:cs="Arial"/>
                          <w:sz w:val="20"/>
                          <w:szCs w:val="20"/>
                        </w:rPr>
                        <w:cr/>
                      </w:r>
                      <w:r w:rsidRPr="002D2E77">
                        <w:rPr>
                          <w:rFonts w:cs="Arial"/>
                          <w:b/>
                          <w:color w:val="000000"/>
                          <w:sz w:val="20"/>
                          <w:szCs w:val="20"/>
                        </w:rPr>
                        <w:t>National Library of Australia Cataloguing-in-Publication entry</w:t>
                      </w:r>
                    </w:p>
                    <w:p w14:paraId="7B1455CD" w14:textId="77777777" w:rsidR="00F7009A" w:rsidRDefault="00F7009A" w:rsidP="00F4104D">
                      <w:pPr>
                        <w:spacing w:line="276" w:lineRule="auto"/>
                        <w:rPr>
                          <w:rFonts w:cs="Arial"/>
                          <w:color w:val="000000"/>
                          <w:sz w:val="18"/>
                          <w:szCs w:val="18"/>
                        </w:rPr>
                      </w:pPr>
                      <w:r w:rsidRPr="00DD332E">
                        <w:rPr>
                          <w:rFonts w:cs="Arial"/>
                          <w:b/>
                          <w:color w:val="000000"/>
                          <w:sz w:val="8"/>
                          <w:szCs w:val="8"/>
                        </w:rPr>
                        <w:br/>
                      </w:r>
                      <w:r w:rsidRPr="00DE6B63">
                        <w:rPr>
                          <w:rFonts w:cs="Arial"/>
                          <w:color w:val="000000"/>
                          <w:sz w:val="18"/>
                          <w:szCs w:val="18"/>
                        </w:rPr>
                        <w:t>Birtles, Alastair, 1950- author.</w:t>
                      </w:r>
                    </w:p>
                    <w:p w14:paraId="562C848B" w14:textId="77777777" w:rsidR="00F7009A" w:rsidRPr="00DE6B63" w:rsidRDefault="00F7009A" w:rsidP="00F4104D">
                      <w:pPr>
                        <w:spacing w:after="240" w:line="276" w:lineRule="auto"/>
                        <w:rPr>
                          <w:rFonts w:cs="Arial"/>
                          <w:color w:val="000000"/>
                          <w:sz w:val="18"/>
                          <w:szCs w:val="18"/>
                        </w:rPr>
                      </w:pPr>
                      <w:r w:rsidRPr="00DD332E">
                        <w:rPr>
                          <w:rFonts w:cs="Arial"/>
                          <w:color w:val="000000"/>
                          <w:sz w:val="8"/>
                          <w:szCs w:val="8"/>
                        </w:rPr>
                        <w:br/>
                      </w:r>
                      <w:r w:rsidRPr="00DE6B63">
                        <w:rPr>
                          <w:rFonts w:cs="Arial"/>
                          <w:color w:val="000000"/>
                          <w:sz w:val="18"/>
                          <w:szCs w:val="18"/>
                        </w:rPr>
                        <w:t xml:space="preserve">Report to the Great Barrier Reef Marine Park Authority on the dwarf minke whale tourism monitoring program </w:t>
                      </w:r>
                      <w:r>
                        <w:rPr>
                          <w:rFonts w:cs="Arial"/>
                          <w:color w:val="000000"/>
                          <w:sz w:val="18"/>
                          <w:szCs w:val="18"/>
                        </w:rPr>
                        <w:br/>
                      </w:r>
                      <w:r w:rsidRPr="00DE6B63">
                        <w:rPr>
                          <w:rFonts w:cs="Arial"/>
                          <w:color w:val="000000"/>
                          <w:sz w:val="18"/>
                          <w:szCs w:val="18"/>
                        </w:rPr>
                        <w:t>(2003-2008) / Dr Alastair Birtles, Assoc. Prof. Peter Valentine, Dr Matt Curnock, Dr Arnold Mangott,</w:t>
                      </w:r>
                      <w:r>
                        <w:rPr>
                          <w:rFonts w:cs="Arial"/>
                          <w:color w:val="000000"/>
                          <w:sz w:val="18"/>
                          <w:szCs w:val="18"/>
                        </w:rPr>
                        <w:br/>
                      </w:r>
                      <w:r w:rsidRPr="00DE6B63">
                        <w:rPr>
                          <w:rFonts w:cs="Arial"/>
                          <w:color w:val="000000"/>
                          <w:sz w:val="18"/>
                          <w:szCs w:val="18"/>
                        </w:rPr>
                        <w:t xml:space="preserve"> Dr Susan Sobtzick, Prof. Helene Marsh.</w:t>
                      </w:r>
                    </w:p>
                    <w:p w14:paraId="04E5B811" w14:textId="77777777" w:rsidR="00F7009A" w:rsidRPr="00DE6B63" w:rsidRDefault="00F7009A" w:rsidP="00F4104D">
                      <w:pPr>
                        <w:spacing w:after="240" w:line="276" w:lineRule="auto"/>
                        <w:rPr>
                          <w:rFonts w:cs="Arial"/>
                          <w:color w:val="000000"/>
                          <w:sz w:val="18"/>
                          <w:szCs w:val="18"/>
                        </w:rPr>
                      </w:pPr>
                      <w:r w:rsidRPr="00DE6B63">
                        <w:rPr>
                          <w:rFonts w:cs="Arial"/>
                          <w:color w:val="000000"/>
                          <w:sz w:val="18"/>
                          <w:szCs w:val="18"/>
                        </w:rPr>
                        <w:t>ISBN   978 1 922126 58 0 (ebook : pdf)</w:t>
                      </w:r>
                    </w:p>
                    <w:p w14:paraId="7BD32968" w14:textId="77777777" w:rsidR="00F7009A" w:rsidRPr="00DE6B63" w:rsidRDefault="00F7009A" w:rsidP="00F4104D">
                      <w:pPr>
                        <w:spacing w:after="240" w:line="276" w:lineRule="auto"/>
                        <w:rPr>
                          <w:rFonts w:cs="Arial"/>
                          <w:color w:val="000000"/>
                          <w:sz w:val="18"/>
                          <w:szCs w:val="18"/>
                        </w:rPr>
                      </w:pPr>
                      <w:r w:rsidRPr="00DE6B63">
                        <w:rPr>
                          <w:rFonts w:cs="Arial"/>
                          <w:color w:val="000000"/>
                          <w:sz w:val="18"/>
                          <w:szCs w:val="18"/>
                        </w:rPr>
                        <w:t>Research publication (Great Barrier Reef Marine Park Authority) ; 112.</w:t>
                      </w:r>
                    </w:p>
                    <w:p w14:paraId="6EE874B0" w14:textId="77777777" w:rsidR="00F7009A" w:rsidRDefault="00F7009A" w:rsidP="00F4104D">
                      <w:pPr>
                        <w:spacing w:line="276" w:lineRule="auto"/>
                        <w:rPr>
                          <w:rFonts w:cs="Arial"/>
                          <w:color w:val="000000"/>
                          <w:sz w:val="18"/>
                          <w:szCs w:val="18"/>
                        </w:rPr>
                      </w:pPr>
                      <w:r w:rsidRPr="00DE6B63">
                        <w:rPr>
                          <w:rFonts w:cs="Arial"/>
                          <w:color w:val="000000"/>
                          <w:sz w:val="18"/>
                          <w:szCs w:val="18"/>
                        </w:rPr>
                        <w:t>Minke whale--Monitoring--Queensland, Northern.</w:t>
                      </w:r>
                      <w:r w:rsidRPr="00DE6B63">
                        <w:rPr>
                          <w:rFonts w:cs="Arial"/>
                          <w:color w:val="000000"/>
                          <w:sz w:val="18"/>
                          <w:szCs w:val="18"/>
                        </w:rPr>
                        <w:br/>
                        <w:t>Whale watching industry--Queensland, Northern.</w:t>
                      </w:r>
                      <w:r w:rsidRPr="00DE6B63">
                        <w:rPr>
                          <w:rFonts w:cs="Arial"/>
                          <w:color w:val="000000"/>
                          <w:sz w:val="18"/>
                          <w:szCs w:val="18"/>
                        </w:rPr>
                        <w:br/>
                        <w:t>Great Barrier Reef Marine Park (Qld.)</w:t>
                      </w:r>
                    </w:p>
                    <w:p w14:paraId="66D17228" w14:textId="77777777" w:rsidR="00F7009A" w:rsidRPr="00DE6B63" w:rsidRDefault="00F7009A" w:rsidP="00F4104D">
                      <w:pPr>
                        <w:spacing w:after="240" w:line="276" w:lineRule="auto"/>
                        <w:rPr>
                          <w:rFonts w:cs="Arial"/>
                          <w:color w:val="000000"/>
                          <w:sz w:val="18"/>
                          <w:szCs w:val="18"/>
                        </w:rPr>
                      </w:pPr>
                      <w:r w:rsidRPr="00DE6B63">
                        <w:rPr>
                          <w:rFonts w:cs="Arial"/>
                          <w:color w:val="000000"/>
                          <w:sz w:val="18"/>
                          <w:szCs w:val="18"/>
                        </w:rPr>
                        <w:br/>
                        <w:t>Valentine, Peter Sinclair, author.</w:t>
                      </w:r>
                      <w:r>
                        <w:rPr>
                          <w:rFonts w:cs="Arial"/>
                          <w:color w:val="000000"/>
                          <w:sz w:val="18"/>
                          <w:szCs w:val="18"/>
                        </w:rPr>
                        <w:br/>
                      </w:r>
                      <w:r w:rsidRPr="00DE6B63">
                        <w:rPr>
                          <w:rFonts w:cs="Arial"/>
                          <w:color w:val="000000"/>
                          <w:sz w:val="18"/>
                          <w:szCs w:val="18"/>
                        </w:rPr>
                        <w:t>Curnock, Matthew, 1975- author.</w:t>
                      </w:r>
                      <w:r w:rsidRPr="00DE6B63">
                        <w:rPr>
                          <w:rFonts w:cs="Arial"/>
                          <w:color w:val="000000"/>
                          <w:sz w:val="18"/>
                          <w:szCs w:val="18"/>
                        </w:rPr>
                        <w:br/>
                        <w:t>Mangott, Arnold, author.</w:t>
                      </w:r>
                      <w:r w:rsidRPr="00DE6B63">
                        <w:rPr>
                          <w:rFonts w:cs="Arial"/>
                          <w:color w:val="000000"/>
                          <w:sz w:val="18"/>
                          <w:szCs w:val="18"/>
                        </w:rPr>
                        <w:br/>
                        <w:t>Sobtzick, Susan, author.</w:t>
                      </w:r>
                      <w:r w:rsidRPr="00DE6B63">
                        <w:rPr>
                          <w:rFonts w:cs="Arial"/>
                          <w:color w:val="000000"/>
                          <w:sz w:val="18"/>
                          <w:szCs w:val="18"/>
                        </w:rPr>
                        <w:br/>
                        <w:t>Marsh, H. (Helene), 1945- author.</w:t>
                      </w:r>
                    </w:p>
                    <w:p w14:paraId="0C1549DE" w14:textId="77777777" w:rsidR="00F7009A" w:rsidRDefault="00F7009A" w:rsidP="00F4104D">
                      <w:pPr>
                        <w:spacing w:line="276" w:lineRule="auto"/>
                        <w:rPr>
                          <w:rFonts w:cs="Arial"/>
                          <w:color w:val="000000"/>
                          <w:sz w:val="18"/>
                          <w:szCs w:val="18"/>
                        </w:rPr>
                      </w:pPr>
                      <w:r w:rsidRPr="00DE6B63">
                        <w:rPr>
                          <w:rFonts w:cs="Arial"/>
                          <w:color w:val="000000"/>
                          <w:sz w:val="18"/>
                          <w:szCs w:val="18"/>
                        </w:rPr>
                        <w:t>599.524</w:t>
                      </w:r>
                    </w:p>
                    <w:p w14:paraId="27BF7B41" w14:textId="77777777" w:rsidR="00F7009A" w:rsidRPr="00DD332E" w:rsidRDefault="00F7009A" w:rsidP="00F4104D">
                      <w:pPr>
                        <w:spacing w:line="276" w:lineRule="auto"/>
                        <w:rPr>
                          <w:rFonts w:cs="Arial"/>
                          <w:b/>
                          <w:bCs/>
                          <w:sz w:val="20"/>
                          <w:szCs w:val="20"/>
                        </w:rPr>
                      </w:pPr>
                      <w:r w:rsidRPr="00DE6B63">
                        <w:rPr>
                          <w:rFonts w:cs="Arial"/>
                          <w:color w:val="000000"/>
                          <w:sz w:val="18"/>
                          <w:szCs w:val="18"/>
                        </w:rPr>
                        <w:br/>
                      </w:r>
                      <w:r w:rsidRPr="002D2E77">
                        <w:rPr>
                          <w:rFonts w:cs="Arial"/>
                          <w:b/>
                          <w:bCs/>
                          <w:sz w:val="20"/>
                          <w:szCs w:val="20"/>
                        </w:rPr>
                        <w:t>This publication should be cited as:</w:t>
                      </w:r>
                      <w:r>
                        <w:rPr>
                          <w:rFonts w:cs="Arial"/>
                          <w:b/>
                          <w:bCs/>
                          <w:sz w:val="20"/>
                          <w:szCs w:val="20"/>
                        </w:rPr>
                        <w:br/>
                      </w:r>
                      <w:r w:rsidRPr="002D2E77">
                        <w:rPr>
                          <w:rFonts w:cs="Arial"/>
                          <w:color w:val="000000"/>
                          <w:sz w:val="20"/>
                          <w:szCs w:val="20"/>
                        </w:rPr>
                        <w:t xml:space="preserve">Birtles, A. et al 2014, </w:t>
                      </w:r>
                      <w:r w:rsidRPr="002D2E77">
                        <w:rPr>
                          <w:rFonts w:cs="Arial"/>
                          <w:i/>
                          <w:color w:val="000000"/>
                          <w:sz w:val="20"/>
                          <w:szCs w:val="20"/>
                        </w:rPr>
                        <w:t>Report to the Great Barrier Reef Marine Park Authority on the dwarf minke whale tourism monitoring program (2003-2008),</w:t>
                      </w:r>
                      <w:r w:rsidRPr="002D2E77">
                        <w:rPr>
                          <w:rFonts w:cs="Arial"/>
                          <w:color w:val="000000"/>
                          <w:sz w:val="20"/>
                          <w:szCs w:val="20"/>
                        </w:rPr>
                        <w:t xml:space="preserve"> </w:t>
                      </w:r>
                      <w:r w:rsidRPr="002D2E77">
                        <w:rPr>
                          <w:rFonts w:cs="Arial"/>
                          <w:i/>
                          <w:color w:val="000000"/>
                          <w:sz w:val="20"/>
                          <w:szCs w:val="20"/>
                        </w:rPr>
                        <w:t>Research Publication 112,</w:t>
                      </w:r>
                      <w:r w:rsidRPr="002D2E77">
                        <w:rPr>
                          <w:rFonts w:cs="Arial"/>
                          <w:color w:val="000000"/>
                          <w:sz w:val="20"/>
                          <w:szCs w:val="20"/>
                        </w:rPr>
                        <w:t xml:space="preserve"> GBRMPA, Townsville.</w:t>
                      </w:r>
                    </w:p>
                    <w:p w14:paraId="77E82987" w14:textId="77777777" w:rsidR="00F7009A" w:rsidRDefault="00F7009A" w:rsidP="00131D0A">
                      <w:pPr>
                        <w:pStyle w:val="BasicParagraph"/>
                        <w:spacing w:line="240" w:lineRule="auto"/>
                        <w:rPr>
                          <w:rFonts w:ascii="Arial" w:hAnsi="Arial" w:cs="Arial"/>
                          <w:sz w:val="18"/>
                          <w:szCs w:val="18"/>
                        </w:rPr>
                      </w:pPr>
                      <w:r w:rsidRPr="009B2327">
                        <w:cr/>
                      </w:r>
                      <w:r w:rsidRPr="006D2E38">
                        <w:rPr>
                          <w:rFonts w:ascii="Arial" w:hAnsi="Arial" w:cs="Arial"/>
                          <w:b/>
                          <w:sz w:val="20"/>
                          <w:szCs w:val="20"/>
                        </w:rPr>
                        <w:t>DISCLAIMER</w:t>
                      </w:r>
                      <w:r w:rsidRPr="006D2E38">
                        <w:rPr>
                          <w:rFonts w:ascii="Arial" w:hAnsi="Arial" w:cs="Arial"/>
                        </w:rPr>
                        <w:cr/>
                      </w:r>
                      <w:r w:rsidRPr="006D2E38">
                        <w:rPr>
                          <w:rFonts w:ascii="Arial" w:hAnsi="Arial" w:cs="Arial"/>
                          <w:sz w:val="18"/>
                          <w:szCs w:val="18"/>
                        </w:rPr>
                        <w:t>The views and opinions expressed in this publication do not necessarily reflect those of t</w:t>
                      </w:r>
                      <w:r>
                        <w:rPr>
                          <w:rFonts w:ascii="Arial" w:hAnsi="Arial" w:cs="Arial"/>
                          <w:sz w:val="18"/>
                          <w:szCs w:val="18"/>
                        </w:rPr>
                        <w:t xml:space="preserve">he Australian Government. While </w:t>
                      </w:r>
                      <w:r w:rsidRPr="006D2E38">
                        <w:rPr>
                          <w:rFonts w:ascii="Arial" w:hAnsi="Arial" w:cs="Arial"/>
                          <w:sz w:val="18"/>
                          <w:szCs w:val="18"/>
                        </w:rPr>
                        <w:t>reasonable effort has been made to ensure that the contents of this publication are fact</w:t>
                      </w:r>
                      <w:r>
                        <w:rPr>
                          <w:rFonts w:ascii="Arial" w:hAnsi="Arial" w:cs="Arial"/>
                          <w:sz w:val="18"/>
                          <w:szCs w:val="18"/>
                        </w:rPr>
                        <w:t xml:space="preserve">ually correct, the Commonwealth </w:t>
                      </w:r>
                      <w:r w:rsidRPr="006D2E38">
                        <w:rPr>
                          <w:rFonts w:ascii="Arial" w:hAnsi="Arial" w:cs="Arial"/>
                          <w:sz w:val="18"/>
                          <w:szCs w:val="18"/>
                        </w:rPr>
                        <w:t>does not accept responsibility for the accuracy or completeness of the contents, and shal</w:t>
                      </w:r>
                      <w:r>
                        <w:rPr>
                          <w:rFonts w:ascii="Arial" w:hAnsi="Arial" w:cs="Arial"/>
                          <w:sz w:val="18"/>
                          <w:szCs w:val="18"/>
                        </w:rPr>
                        <w:t xml:space="preserve">l not be liable for any loss or </w:t>
                      </w:r>
                      <w:r w:rsidRPr="006D2E38">
                        <w:rPr>
                          <w:rFonts w:ascii="Arial" w:hAnsi="Arial" w:cs="Arial"/>
                          <w:sz w:val="18"/>
                          <w:szCs w:val="18"/>
                        </w:rPr>
                        <w:t>damage that may be occasioned directly or indirectly through the use of, or reliance on, th</w:t>
                      </w:r>
                      <w:r>
                        <w:rPr>
                          <w:rFonts w:ascii="Arial" w:hAnsi="Arial" w:cs="Arial"/>
                          <w:sz w:val="18"/>
                          <w:szCs w:val="18"/>
                        </w:rPr>
                        <w:t>e contents of this publication.</w:t>
                      </w:r>
                    </w:p>
                    <w:p w14:paraId="35FE1FB5" w14:textId="77777777" w:rsidR="007E24CB" w:rsidRDefault="00F7009A" w:rsidP="00131D0A">
                      <w:pPr>
                        <w:pStyle w:val="BasicParagraph"/>
                        <w:spacing w:after="240" w:line="240" w:lineRule="auto"/>
                        <w:rPr>
                          <w:rFonts w:ascii="Arial" w:hAnsi="Arial" w:cs="Arial"/>
                          <w:sz w:val="2"/>
                          <w:szCs w:val="2"/>
                        </w:rPr>
                      </w:pPr>
                      <w:r w:rsidRPr="00DE6B63">
                        <w:rPr>
                          <w:sz w:val="16"/>
                          <w:szCs w:val="16"/>
                        </w:rPr>
                        <w:cr/>
                      </w:r>
                      <w:r w:rsidRPr="00DE6B63">
                        <w:rPr>
                          <w:rFonts w:ascii="Arial" w:hAnsi="Arial" w:cs="Arial"/>
                          <w:sz w:val="20"/>
                          <w:szCs w:val="20"/>
                        </w:rPr>
                        <w:t>Requests and inquiries concerning reproduction and rights should be addressed to:</w:t>
                      </w:r>
                      <w:r w:rsidRPr="00DE6B63">
                        <w:rPr>
                          <w:rFonts w:ascii="Arial" w:hAnsi="Arial" w:cs="Arial"/>
                          <w:sz w:val="20"/>
                          <w:szCs w:val="20"/>
                        </w:rPr>
                        <w:cr/>
                      </w:r>
                      <w:r w:rsidRPr="006D2E38">
                        <w:rPr>
                          <w:rFonts w:ascii="Arial" w:hAnsi="Arial" w:cs="Arial"/>
                          <w:sz w:val="2"/>
                          <w:szCs w:val="2"/>
                        </w:rPr>
                        <w:t xml:space="preserve"> </w:t>
                      </w:r>
                      <w:r>
                        <w:rPr>
                          <w:rFonts w:ascii="Arial" w:hAnsi="Arial" w:cs="Arial"/>
                          <w:noProof/>
                          <w:sz w:val="2"/>
                          <w:szCs w:val="2"/>
                          <w:lang w:val="en-AU" w:eastAsia="en-AU"/>
                        </w:rPr>
                        <w:drawing>
                          <wp:inline distT="0" distB="0" distL="0" distR="0" wp14:anchorId="0597D829" wp14:editId="7B974A74">
                            <wp:extent cx="2076450" cy="800100"/>
                            <wp:effectExtent l="0" t="0" r="0" b="0"/>
                            <wp:docPr id="33" name="Picture 33" descr="GBRMPA_inline" title="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BRMPA_inlin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076450" cy="800100"/>
                                    </a:xfrm>
                                    <a:prstGeom prst="rect">
                                      <a:avLst/>
                                    </a:prstGeom>
                                    <a:noFill/>
                                    <a:ln>
                                      <a:noFill/>
                                    </a:ln>
                                  </pic:spPr>
                                </pic:pic>
                              </a:graphicData>
                            </a:graphic>
                          </wp:inline>
                        </w:drawing>
                      </w:r>
                    </w:p>
                    <w:p w14:paraId="1C5B2CBC" w14:textId="77777777" w:rsidR="00A9253F" w:rsidRDefault="00BE4EA2" w:rsidP="00A9253F">
                      <w:pPr>
                        <w:pStyle w:val="BasicParagraph"/>
                        <w:tabs>
                          <w:tab w:val="left" w:pos="1276"/>
                        </w:tabs>
                        <w:spacing w:line="240" w:lineRule="auto"/>
                        <w:rPr>
                          <w:rFonts w:ascii="Arial" w:hAnsi="Arial" w:cs="Arial"/>
                          <w:sz w:val="20"/>
                          <w:szCs w:val="20"/>
                        </w:rPr>
                      </w:pPr>
                      <w:r>
                        <w:rPr>
                          <w:rFonts w:ascii="Arial" w:hAnsi="Arial" w:cs="Arial"/>
                          <w:sz w:val="20"/>
                          <w:szCs w:val="20"/>
                        </w:rPr>
                        <w:tab/>
                      </w:r>
                      <w:r w:rsidR="00F7009A" w:rsidRPr="00DE6B63">
                        <w:rPr>
                          <w:rFonts w:ascii="Arial" w:hAnsi="Arial" w:cs="Arial"/>
                          <w:sz w:val="20"/>
                          <w:szCs w:val="20"/>
                        </w:rPr>
                        <w:t>Director, Commu</w:t>
                      </w:r>
                      <w:r>
                        <w:rPr>
                          <w:rFonts w:ascii="Arial" w:hAnsi="Arial" w:cs="Arial"/>
                          <w:sz w:val="20"/>
                          <w:szCs w:val="20"/>
                        </w:rPr>
                        <w:t>nication Parliamentary Section</w:t>
                      </w:r>
                    </w:p>
                    <w:p w14:paraId="5D7AA5E1" w14:textId="70CFFAF1" w:rsidR="00A9253F" w:rsidRDefault="00F7009A" w:rsidP="00A9253F">
                      <w:pPr>
                        <w:pStyle w:val="BasicParagraph"/>
                        <w:tabs>
                          <w:tab w:val="left" w:pos="1276"/>
                        </w:tabs>
                        <w:spacing w:line="240" w:lineRule="auto"/>
                        <w:ind w:left="1276"/>
                        <w:rPr>
                          <w:rFonts w:ascii="Arial" w:hAnsi="Arial" w:cs="Arial"/>
                          <w:sz w:val="20"/>
                          <w:szCs w:val="20"/>
                        </w:rPr>
                      </w:pPr>
                      <w:r w:rsidRPr="00DE6B63">
                        <w:rPr>
                          <w:rFonts w:ascii="Arial" w:hAnsi="Arial" w:cs="Arial"/>
                          <w:sz w:val="20"/>
                          <w:szCs w:val="20"/>
                        </w:rPr>
                        <w:t>2-68 Flinders Street</w:t>
                      </w:r>
                    </w:p>
                    <w:p w14:paraId="10060DC1" w14:textId="77777777" w:rsidR="00A9253F" w:rsidRDefault="00F7009A" w:rsidP="00A9253F">
                      <w:pPr>
                        <w:pStyle w:val="BasicParagraph"/>
                        <w:tabs>
                          <w:tab w:val="left" w:pos="1276"/>
                        </w:tabs>
                        <w:spacing w:line="240" w:lineRule="auto"/>
                        <w:ind w:left="1276"/>
                        <w:rPr>
                          <w:rFonts w:ascii="Arial" w:hAnsi="Arial" w:cs="Arial"/>
                          <w:sz w:val="20"/>
                          <w:szCs w:val="20"/>
                        </w:rPr>
                      </w:pPr>
                      <w:r w:rsidRPr="00DE6B63">
                        <w:rPr>
                          <w:rFonts w:ascii="Arial" w:hAnsi="Arial" w:cs="Arial"/>
                          <w:sz w:val="20"/>
                          <w:szCs w:val="20"/>
                        </w:rPr>
                        <w:t>PO Box 1379</w:t>
                      </w:r>
                    </w:p>
                    <w:p w14:paraId="33C70AC1" w14:textId="77777777" w:rsidR="00A9253F" w:rsidRDefault="00F7009A" w:rsidP="00A9253F">
                      <w:pPr>
                        <w:pStyle w:val="BasicParagraph"/>
                        <w:tabs>
                          <w:tab w:val="left" w:pos="1276"/>
                        </w:tabs>
                        <w:spacing w:line="240" w:lineRule="auto"/>
                        <w:ind w:left="1276"/>
                        <w:rPr>
                          <w:rFonts w:ascii="Arial" w:hAnsi="Arial" w:cs="Arial"/>
                          <w:sz w:val="20"/>
                          <w:szCs w:val="20"/>
                        </w:rPr>
                      </w:pPr>
                      <w:r w:rsidRPr="00DE6B63">
                        <w:rPr>
                          <w:rFonts w:ascii="Arial" w:hAnsi="Arial" w:cs="Arial"/>
                          <w:sz w:val="20"/>
                          <w:szCs w:val="20"/>
                        </w:rPr>
                        <w:t>TOWNSVILLE QLD 4810</w:t>
                      </w:r>
                    </w:p>
                    <w:p w14:paraId="07C7E809" w14:textId="77777777" w:rsidR="00A9253F" w:rsidRDefault="00F7009A" w:rsidP="00A9253F">
                      <w:pPr>
                        <w:pStyle w:val="BasicParagraph"/>
                        <w:tabs>
                          <w:tab w:val="left" w:pos="1276"/>
                        </w:tabs>
                        <w:spacing w:line="240" w:lineRule="auto"/>
                        <w:ind w:left="1276"/>
                        <w:rPr>
                          <w:rFonts w:ascii="Arial" w:hAnsi="Arial" w:cs="Arial"/>
                          <w:sz w:val="20"/>
                          <w:szCs w:val="20"/>
                        </w:rPr>
                      </w:pPr>
                      <w:r w:rsidRPr="00DE6B63">
                        <w:rPr>
                          <w:rFonts w:ascii="Arial" w:hAnsi="Arial" w:cs="Arial"/>
                          <w:sz w:val="20"/>
                          <w:szCs w:val="20"/>
                        </w:rPr>
                        <w:t>Australia</w:t>
                      </w:r>
                    </w:p>
                    <w:p w14:paraId="44A8C733" w14:textId="77777777" w:rsidR="00A9253F" w:rsidRDefault="00F7009A" w:rsidP="00A9253F">
                      <w:pPr>
                        <w:pStyle w:val="BasicParagraph"/>
                        <w:tabs>
                          <w:tab w:val="left" w:pos="1276"/>
                        </w:tabs>
                        <w:spacing w:line="240" w:lineRule="auto"/>
                        <w:ind w:left="1276"/>
                        <w:rPr>
                          <w:rFonts w:ascii="Arial" w:hAnsi="Arial" w:cs="Arial"/>
                          <w:sz w:val="20"/>
                          <w:szCs w:val="20"/>
                        </w:rPr>
                      </w:pPr>
                      <w:r w:rsidRPr="00DE6B63">
                        <w:rPr>
                          <w:rFonts w:ascii="Arial" w:hAnsi="Arial" w:cs="Arial"/>
                          <w:sz w:val="20"/>
                          <w:szCs w:val="20"/>
                        </w:rPr>
                        <w:t>Phone: (07) 4750 0700</w:t>
                      </w:r>
                    </w:p>
                    <w:p w14:paraId="7220536F" w14:textId="77777777" w:rsidR="00A9253F" w:rsidRDefault="00F7009A" w:rsidP="00A9253F">
                      <w:pPr>
                        <w:pStyle w:val="BasicParagraph"/>
                        <w:tabs>
                          <w:tab w:val="left" w:pos="1276"/>
                        </w:tabs>
                        <w:spacing w:line="240" w:lineRule="auto"/>
                        <w:ind w:left="1276"/>
                        <w:rPr>
                          <w:rFonts w:ascii="Arial" w:hAnsi="Arial" w:cs="Arial"/>
                          <w:sz w:val="20"/>
                          <w:szCs w:val="20"/>
                        </w:rPr>
                      </w:pPr>
                      <w:r w:rsidRPr="00DE6B63">
                        <w:rPr>
                          <w:rFonts w:ascii="Arial" w:hAnsi="Arial" w:cs="Arial"/>
                          <w:sz w:val="20"/>
                          <w:szCs w:val="20"/>
                        </w:rPr>
                        <w:t>Fax: (07) 4772 6093</w:t>
                      </w:r>
                    </w:p>
                    <w:p w14:paraId="45596C56" w14:textId="77777777" w:rsidR="00A9253F" w:rsidRDefault="00BE4EA2" w:rsidP="00A9253F">
                      <w:pPr>
                        <w:pStyle w:val="BasicParagraph"/>
                        <w:tabs>
                          <w:tab w:val="left" w:pos="1276"/>
                        </w:tabs>
                        <w:spacing w:line="240" w:lineRule="auto"/>
                        <w:ind w:left="1276"/>
                        <w:rPr>
                          <w:rFonts w:ascii="Arial" w:hAnsi="Arial" w:cs="Arial"/>
                          <w:sz w:val="20"/>
                          <w:szCs w:val="20"/>
                        </w:rPr>
                      </w:pPr>
                      <w:hyperlink r:id="rId23" w:history="1">
                        <w:r w:rsidRPr="002C488F">
                          <w:rPr>
                            <w:rStyle w:val="Hyperlink"/>
                            <w:rFonts w:ascii="Arial" w:hAnsi="Arial" w:cs="Arial"/>
                            <w:sz w:val="20"/>
                            <w:szCs w:val="20"/>
                          </w:rPr>
                          <w:t>info@gbrmpa.gov.au</w:t>
                        </w:r>
                      </w:hyperlink>
                    </w:p>
                    <w:p w14:paraId="38551EF0" w14:textId="129DF197" w:rsidR="00BE4EA2" w:rsidRDefault="00F7009A" w:rsidP="00A9253F">
                      <w:pPr>
                        <w:pStyle w:val="BasicParagraph"/>
                        <w:tabs>
                          <w:tab w:val="left" w:pos="1276"/>
                        </w:tabs>
                        <w:spacing w:line="240" w:lineRule="auto"/>
                        <w:rPr>
                          <w:rFonts w:ascii="Arial" w:hAnsi="Arial" w:cs="Arial"/>
                          <w:sz w:val="20"/>
                          <w:szCs w:val="20"/>
                        </w:rPr>
                      </w:pPr>
                      <w:r w:rsidRPr="006D2E38">
                        <w:rPr>
                          <w:rFonts w:ascii="Arial" w:hAnsi="Arial" w:cs="Arial"/>
                        </w:rPr>
                        <w:cr/>
                      </w:r>
                      <w:r w:rsidRPr="00DE6B63">
                        <w:rPr>
                          <w:rFonts w:ascii="Arial" w:hAnsi="Arial" w:cs="Arial"/>
                          <w:sz w:val="20"/>
                          <w:szCs w:val="20"/>
                        </w:rPr>
                        <w:t>Comments and inquiries on this document are welcome and should be addressed to:</w:t>
                      </w:r>
                    </w:p>
                    <w:p w14:paraId="208E13BC" w14:textId="546A90D2" w:rsidR="00F7009A" w:rsidRPr="00F94E99" w:rsidRDefault="00F7009A" w:rsidP="00BE4EA2">
                      <w:pPr>
                        <w:pStyle w:val="BasicParagraph"/>
                        <w:tabs>
                          <w:tab w:val="left" w:pos="1276"/>
                        </w:tabs>
                        <w:spacing w:after="240" w:line="240" w:lineRule="auto"/>
                        <w:ind w:left="1276"/>
                        <w:rPr>
                          <w:rFonts w:ascii="Arial" w:hAnsi="Arial" w:cs="Arial"/>
                          <w:sz w:val="20"/>
                          <w:szCs w:val="20"/>
                        </w:rPr>
                      </w:pPr>
                      <w:r w:rsidRPr="00F94E99">
                        <w:rPr>
                          <w:rFonts w:ascii="Arial" w:hAnsi="Arial" w:cs="Arial"/>
                          <w:sz w:val="12"/>
                          <w:szCs w:val="12"/>
                        </w:rPr>
                        <w:cr/>
                      </w:r>
                      <w:r w:rsidRPr="00DE6B63">
                        <w:rPr>
                          <w:rFonts w:ascii="Arial" w:hAnsi="Arial" w:cs="Arial"/>
                          <w:sz w:val="20"/>
                          <w:szCs w:val="20"/>
                        </w:rPr>
                        <w:t>Chief Scientist, Director Science Coordination</w:t>
                      </w:r>
                      <w:r w:rsidR="00BE4EA2">
                        <w:rPr>
                          <w:rFonts w:ascii="Arial" w:hAnsi="Arial" w:cs="Arial"/>
                          <w:sz w:val="20"/>
                          <w:szCs w:val="20"/>
                        </w:rPr>
                        <w:br/>
                      </w:r>
                      <w:hyperlink r:id="rId24" w:history="1">
                        <w:r w:rsidR="00BE4EA2" w:rsidRPr="002C488F">
                          <w:rPr>
                            <w:rStyle w:val="Hyperlink"/>
                            <w:rFonts w:ascii="Arial" w:hAnsi="Arial" w:cs="Arial"/>
                            <w:sz w:val="20"/>
                            <w:szCs w:val="20"/>
                          </w:rPr>
                          <w:t>stig@gbrmpa.gov.au</w:t>
                        </w:r>
                      </w:hyperlink>
                      <w:r w:rsidR="00BE4EA2">
                        <w:rPr>
                          <w:rFonts w:ascii="Arial" w:hAnsi="Arial" w:cs="Arial"/>
                          <w:sz w:val="20"/>
                          <w:szCs w:val="20"/>
                        </w:rPr>
                        <w:br/>
                      </w:r>
                      <w:r w:rsidRPr="008F6759">
                        <w:rPr>
                          <w:sz w:val="8"/>
                          <w:szCs w:val="8"/>
                        </w:rPr>
                        <w:cr/>
                      </w:r>
                      <w:r w:rsidRPr="00DE6B63">
                        <w:rPr>
                          <w:rFonts w:ascii="Arial" w:hAnsi="Arial" w:cs="Arial"/>
                          <w:sz w:val="20"/>
                          <w:szCs w:val="20"/>
                        </w:rPr>
                        <w:t>www.gbrmpa.gov.au</w:t>
                      </w:r>
                    </w:p>
                    <w:p w14:paraId="297904CD" w14:textId="52F6BDAD" w:rsidR="00F7009A" w:rsidRDefault="00F7009A"/>
                  </w:txbxContent>
                </v:textbox>
                <w10:wrap type="square"/>
              </v:shape>
            </w:pict>
          </mc:Fallback>
        </mc:AlternateContent>
      </w:r>
      <w:r w:rsidR="00E67A11">
        <w:br w:type="page"/>
      </w:r>
    </w:p>
    <w:p w14:paraId="3E959688" w14:textId="77777777" w:rsidR="00A31A28" w:rsidRDefault="00A31A28" w:rsidP="009433E3">
      <w:pPr>
        <w:suppressAutoHyphens/>
        <w:spacing w:after="200" w:line="276" w:lineRule="auto"/>
        <w:sectPr w:rsidR="00A31A28" w:rsidSect="00FD480B">
          <w:footerReference w:type="default" r:id="rId25"/>
          <w:footerReference w:type="first" r:id="rId26"/>
          <w:pgSz w:w="11906" w:h="16838" w:code="9"/>
          <w:pgMar w:top="567" w:right="624" w:bottom="567" w:left="567" w:header="709" w:footer="709" w:gutter="0"/>
          <w:pgNumType w:start="1"/>
          <w:cols w:space="708"/>
          <w:titlePg/>
          <w:docGrid w:linePitch="360"/>
        </w:sectPr>
      </w:pPr>
    </w:p>
    <w:p w14:paraId="437EAE33" w14:textId="77777777" w:rsidR="006573E2" w:rsidRDefault="006573E2" w:rsidP="00730EF3">
      <w:pPr>
        <w:autoSpaceDE w:val="0"/>
        <w:autoSpaceDN w:val="0"/>
        <w:adjustRightInd w:val="0"/>
        <w:ind w:left="-426"/>
        <w:rPr>
          <w:rFonts w:ascii="Arial,Bold" w:eastAsiaTheme="minorHAnsi" w:hAnsi="Arial,Bold" w:cs="Arial,Bold"/>
          <w:b/>
          <w:bCs/>
          <w:lang w:eastAsia="en-US"/>
        </w:rPr>
      </w:pPr>
      <w:r>
        <w:rPr>
          <w:rFonts w:ascii="Arial,Bold" w:eastAsiaTheme="minorHAnsi" w:hAnsi="Arial,Bold" w:cs="Arial,Bold"/>
          <w:b/>
          <w:bCs/>
          <w:lang w:eastAsia="en-US"/>
        </w:rPr>
        <w:lastRenderedPageBreak/>
        <w:t>RESPONSE TO THE REPORT</w:t>
      </w:r>
    </w:p>
    <w:p w14:paraId="76652654" w14:textId="5FC85151" w:rsidR="006573E2" w:rsidRDefault="00730EF3" w:rsidP="00730EF3">
      <w:pPr>
        <w:autoSpaceDE w:val="0"/>
        <w:autoSpaceDN w:val="0"/>
        <w:adjustRightInd w:val="0"/>
        <w:ind w:left="-426"/>
        <w:rPr>
          <w:rFonts w:eastAsiaTheme="minorHAnsi" w:cs="Arial"/>
          <w:sz w:val="22"/>
          <w:szCs w:val="22"/>
          <w:lang w:eastAsia="en-US"/>
        </w:rPr>
      </w:pPr>
      <w:r>
        <w:rPr>
          <w:rFonts w:eastAsiaTheme="minorHAnsi" w:cs="Arial"/>
          <w:sz w:val="22"/>
          <w:szCs w:val="22"/>
          <w:lang w:eastAsia="en-US"/>
        </w:rPr>
        <w:t xml:space="preserve">This report </w:t>
      </w:r>
      <w:r w:rsidR="00133957">
        <w:rPr>
          <w:rFonts w:eastAsiaTheme="minorHAnsi" w:cs="Arial"/>
          <w:sz w:val="22"/>
          <w:szCs w:val="22"/>
          <w:lang w:eastAsia="en-US"/>
        </w:rPr>
        <w:t xml:space="preserve">provides a </w:t>
      </w:r>
      <w:r w:rsidR="00133957" w:rsidRPr="00133957">
        <w:rPr>
          <w:rFonts w:eastAsiaTheme="minorHAnsi" w:cs="Arial"/>
          <w:sz w:val="22"/>
          <w:szCs w:val="22"/>
          <w:lang w:eastAsia="en-US"/>
        </w:rPr>
        <w:t xml:space="preserve">comprehensive account of interactions with dwarf </w:t>
      </w:r>
      <w:proofErr w:type="spellStart"/>
      <w:r w:rsidR="00133957" w:rsidRPr="00133957">
        <w:rPr>
          <w:rFonts w:eastAsiaTheme="minorHAnsi" w:cs="Arial"/>
          <w:sz w:val="22"/>
          <w:szCs w:val="22"/>
          <w:lang w:eastAsia="en-US"/>
        </w:rPr>
        <w:t>minke</w:t>
      </w:r>
      <w:proofErr w:type="spellEnd"/>
      <w:r w:rsidR="00133957" w:rsidRPr="00133957">
        <w:rPr>
          <w:rFonts w:eastAsiaTheme="minorHAnsi" w:cs="Arial"/>
          <w:sz w:val="22"/>
          <w:szCs w:val="22"/>
          <w:lang w:eastAsia="en-US"/>
        </w:rPr>
        <w:t xml:space="preserve"> whales by swimming-with-whales (SWW) endorsed vessels in the Cairns/Cooktown Management Area of the Great Barrier Reef Marine Park over the period 2003 to 2008</w:t>
      </w:r>
      <w:r w:rsidR="006573E2">
        <w:rPr>
          <w:rFonts w:eastAsiaTheme="minorHAnsi" w:cs="Arial"/>
          <w:sz w:val="22"/>
          <w:szCs w:val="22"/>
          <w:lang w:eastAsia="en-US"/>
        </w:rPr>
        <w:t xml:space="preserve">. </w:t>
      </w:r>
      <w:r>
        <w:rPr>
          <w:rFonts w:eastAsiaTheme="minorHAnsi" w:cs="Arial"/>
          <w:sz w:val="22"/>
          <w:szCs w:val="22"/>
          <w:lang w:eastAsia="en-US"/>
        </w:rPr>
        <w:t xml:space="preserve">It makes a significant contribution </w:t>
      </w:r>
      <w:r w:rsidR="00A45256" w:rsidRPr="00A45256">
        <w:rPr>
          <w:rFonts w:eastAsiaTheme="minorHAnsi" w:cs="Arial"/>
          <w:sz w:val="22"/>
          <w:szCs w:val="22"/>
          <w:lang w:eastAsia="en-US"/>
        </w:rPr>
        <w:t xml:space="preserve">to our knowledge of this unique aggregation of dwarf </w:t>
      </w:r>
      <w:proofErr w:type="spellStart"/>
      <w:r w:rsidR="00A45256" w:rsidRPr="00A45256">
        <w:rPr>
          <w:rFonts w:eastAsiaTheme="minorHAnsi" w:cs="Arial"/>
          <w:sz w:val="22"/>
          <w:szCs w:val="22"/>
          <w:lang w:eastAsia="en-US"/>
        </w:rPr>
        <w:t>minke</w:t>
      </w:r>
      <w:proofErr w:type="spellEnd"/>
      <w:r w:rsidR="00A45256" w:rsidRPr="00A45256">
        <w:rPr>
          <w:rFonts w:eastAsiaTheme="minorHAnsi" w:cs="Arial"/>
          <w:sz w:val="22"/>
          <w:szCs w:val="22"/>
          <w:lang w:eastAsia="en-US"/>
        </w:rPr>
        <w:t xml:space="preserve"> whales, their interactions with humans in the Great Barrier Reef Marine Park and the sustainable management of these interactions</w:t>
      </w:r>
      <w:r>
        <w:rPr>
          <w:rFonts w:eastAsiaTheme="minorHAnsi" w:cs="Arial"/>
          <w:sz w:val="22"/>
          <w:szCs w:val="22"/>
          <w:lang w:eastAsia="en-US"/>
        </w:rPr>
        <w:t xml:space="preserve">. It highlights </w:t>
      </w:r>
      <w:r w:rsidRPr="00730EF3">
        <w:rPr>
          <w:rFonts w:eastAsiaTheme="minorHAnsi" w:cs="Arial"/>
          <w:sz w:val="22"/>
          <w:szCs w:val="22"/>
          <w:lang w:eastAsia="en-US"/>
        </w:rPr>
        <w:t xml:space="preserve">the value of a strong partnership between researchers, operators and </w:t>
      </w:r>
      <w:r>
        <w:rPr>
          <w:rFonts w:eastAsiaTheme="minorHAnsi" w:cs="Arial"/>
          <w:sz w:val="22"/>
          <w:szCs w:val="22"/>
          <w:lang w:eastAsia="en-US"/>
        </w:rPr>
        <w:t>management agencies.</w:t>
      </w:r>
    </w:p>
    <w:p w14:paraId="0E67AE26" w14:textId="77777777" w:rsidR="006573E2" w:rsidRDefault="006573E2" w:rsidP="00730EF3">
      <w:pPr>
        <w:autoSpaceDE w:val="0"/>
        <w:autoSpaceDN w:val="0"/>
        <w:adjustRightInd w:val="0"/>
        <w:ind w:left="-426"/>
        <w:rPr>
          <w:rFonts w:eastAsiaTheme="minorHAnsi" w:cs="Arial"/>
          <w:sz w:val="22"/>
          <w:szCs w:val="22"/>
          <w:lang w:eastAsia="en-US"/>
        </w:rPr>
      </w:pPr>
    </w:p>
    <w:p w14:paraId="34CF145B" w14:textId="473E278D" w:rsidR="006573E2" w:rsidRDefault="006573E2" w:rsidP="00730EF3">
      <w:pPr>
        <w:autoSpaceDE w:val="0"/>
        <w:autoSpaceDN w:val="0"/>
        <w:adjustRightInd w:val="0"/>
        <w:ind w:left="-426"/>
        <w:rPr>
          <w:rFonts w:cs="Arial"/>
          <w:b/>
          <w:sz w:val="22"/>
          <w:szCs w:val="22"/>
        </w:rPr>
      </w:pPr>
      <w:r>
        <w:rPr>
          <w:rFonts w:eastAsiaTheme="minorHAnsi" w:cs="Arial"/>
          <w:sz w:val="22"/>
          <w:szCs w:val="22"/>
          <w:lang w:eastAsia="en-US"/>
        </w:rPr>
        <w:t>The Great Barrier Reef Marine Park Authority (GBRMPA</w:t>
      </w:r>
      <w:r w:rsidR="00E24E9B">
        <w:rPr>
          <w:rFonts w:eastAsiaTheme="minorHAnsi" w:cs="Arial"/>
          <w:sz w:val="22"/>
          <w:szCs w:val="22"/>
          <w:lang w:eastAsia="en-US"/>
        </w:rPr>
        <w:t>) has carefully considered the r</w:t>
      </w:r>
      <w:r>
        <w:rPr>
          <w:rFonts w:eastAsiaTheme="minorHAnsi" w:cs="Arial"/>
          <w:sz w:val="22"/>
          <w:szCs w:val="22"/>
          <w:lang w:eastAsia="en-US"/>
        </w:rPr>
        <w:t>eport's recommendations and will factor them, as appropriate, into its strategic planning and the ongoing development of research and management priorities.</w:t>
      </w:r>
    </w:p>
    <w:p w14:paraId="26EDF103" w14:textId="77777777" w:rsidR="006573E2" w:rsidRPr="00241875" w:rsidRDefault="006573E2" w:rsidP="00730EF3">
      <w:pPr>
        <w:ind w:left="-426"/>
        <w:rPr>
          <w:rFonts w:cs="Arial"/>
          <w:sz w:val="22"/>
          <w:szCs w:val="22"/>
        </w:rPr>
      </w:pPr>
    </w:p>
    <w:tbl>
      <w:tblPr>
        <w:tblStyle w:val="TableGrid1"/>
        <w:tblW w:w="10065" w:type="dxa"/>
        <w:tblInd w:w="-601" w:type="dxa"/>
        <w:tblLook w:val="04A0" w:firstRow="1" w:lastRow="0" w:firstColumn="1" w:lastColumn="0" w:noHBand="0" w:noVBand="1"/>
        <w:tblCaption w:val="Managment recommendation for the Great Barrier Reef Marine Park Authority"/>
        <w:tblDescription w:val="This table outlines management recommendations to the Great Barrier Reef Marine Park Authority and the Great Barrier Reef Marine Park Authority's response to those recommendations"/>
      </w:tblPr>
      <w:tblGrid>
        <w:gridCol w:w="6096"/>
        <w:gridCol w:w="3969"/>
      </w:tblGrid>
      <w:tr w:rsidR="006573E2" w:rsidRPr="00042F5C" w14:paraId="78A7EFFE" w14:textId="77777777" w:rsidTr="00294DB7">
        <w:trPr>
          <w:tblHeader/>
        </w:trPr>
        <w:tc>
          <w:tcPr>
            <w:tcW w:w="6096" w:type="dxa"/>
          </w:tcPr>
          <w:p w14:paraId="22F0D44D" w14:textId="5893FB77" w:rsidR="006573E2" w:rsidRPr="00042F5C" w:rsidRDefault="006573E2" w:rsidP="00042F5C">
            <w:pPr>
              <w:jc w:val="center"/>
              <w:rPr>
                <w:rFonts w:cs="Arial"/>
                <w:i/>
                <w:iCs/>
                <w:color w:val="000000" w:themeColor="text1"/>
                <w:sz w:val="20"/>
                <w:szCs w:val="20"/>
              </w:rPr>
            </w:pPr>
            <w:r w:rsidRPr="00042F5C">
              <w:rPr>
                <w:rFonts w:cs="Arial"/>
                <w:b/>
                <w:sz w:val="20"/>
                <w:szCs w:val="20"/>
              </w:rPr>
              <w:t>Management recommendation</w:t>
            </w:r>
            <w:r w:rsidR="00F11AEB" w:rsidRPr="00042F5C">
              <w:rPr>
                <w:rFonts w:cs="Arial"/>
                <w:b/>
                <w:sz w:val="20"/>
                <w:szCs w:val="20"/>
              </w:rPr>
              <w:t>s</w:t>
            </w:r>
            <w:r w:rsidR="00E24E9B" w:rsidRPr="00042F5C">
              <w:rPr>
                <w:rFonts w:cs="Arial"/>
                <w:b/>
                <w:sz w:val="20"/>
                <w:szCs w:val="20"/>
              </w:rPr>
              <w:t xml:space="preserve"> (quoted verbatim) for</w:t>
            </w:r>
            <w:r w:rsidRPr="00042F5C">
              <w:rPr>
                <w:rFonts w:cs="Arial"/>
                <w:b/>
                <w:sz w:val="20"/>
                <w:szCs w:val="20"/>
              </w:rPr>
              <w:t xml:space="preserve"> GBRMPA</w:t>
            </w:r>
          </w:p>
        </w:tc>
        <w:tc>
          <w:tcPr>
            <w:tcW w:w="3969" w:type="dxa"/>
          </w:tcPr>
          <w:p w14:paraId="0C0D6352" w14:textId="5E7D086C" w:rsidR="006573E2" w:rsidRPr="00042F5C" w:rsidRDefault="006573E2" w:rsidP="006573E2">
            <w:pPr>
              <w:jc w:val="center"/>
              <w:rPr>
                <w:rFonts w:cs="Arial"/>
                <w:b/>
                <w:color w:val="000000" w:themeColor="text1"/>
                <w:sz w:val="20"/>
                <w:szCs w:val="20"/>
              </w:rPr>
            </w:pPr>
            <w:r w:rsidRPr="00042F5C">
              <w:rPr>
                <w:rFonts w:cs="Arial"/>
                <w:b/>
                <w:color w:val="000000" w:themeColor="text1"/>
                <w:sz w:val="20"/>
                <w:szCs w:val="20"/>
              </w:rPr>
              <w:t>Comment</w:t>
            </w:r>
          </w:p>
        </w:tc>
      </w:tr>
      <w:tr w:rsidR="006573E2" w:rsidRPr="00E4708F" w14:paraId="6048C658" w14:textId="77777777" w:rsidTr="006573E2">
        <w:tc>
          <w:tcPr>
            <w:tcW w:w="6096" w:type="dxa"/>
          </w:tcPr>
          <w:p w14:paraId="1143CDDE" w14:textId="197F56FD" w:rsidR="006573E2" w:rsidRPr="00E4708F" w:rsidRDefault="006573E2" w:rsidP="006573E2">
            <w:pPr>
              <w:rPr>
                <w:rFonts w:cs="Arial"/>
                <w:i/>
                <w:color w:val="000000" w:themeColor="text1"/>
                <w:sz w:val="20"/>
              </w:rPr>
            </w:pPr>
            <w:r w:rsidRPr="00E4708F">
              <w:rPr>
                <w:rFonts w:cs="Arial"/>
                <w:i/>
                <w:iCs/>
                <w:color w:val="000000" w:themeColor="text1"/>
                <w:sz w:val="20"/>
              </w:rPr>
              <w:t>Based on the management successes achieved since the introduction of permits to limit the scale of the SWW activity in the Great Barrier Reef Marine Park, and the potential risks associated with unmanaged, non-endorsed interactions, we recommend that the SWW activity continue t</w:t>
            </w:r>
            <w:r w:rsidR="00E24E9B">
              <w:rPr>
                <w:rFonts w:cs="Arial"/>
                <w:i/>
                <w:iCs/>
                <w:color w:val="000000" w:themeColor="text1"/>
                <w:sz w:val="20"/>
              </w:rPr>
              <w:t>o be regulated and managed via marine p</w:t>
            </w:r>
            <w:r w:rsidRPr="00E4708F">
              <w:rPr>
                <w:rFonts w:cs="Arial"/>
                <w:i/>
                <w:iCs/>
                <w:color w:val="000000" w:themeColor="text1"/>
                <w:sz w:val="20"/>
              </w:rPr>
              <w:t xml:space="preserve">arks permits and SWW endorsements, with minimum conditions that SWW-endorsed operators comply with the Code of Practice and contribute to monitoring of the SWW activity. Additionally, the SWW-endorsements should not be too readily or immediately transferable between operators (e.g. in the case of the sale of a business) to ensure that SWW interactions are managed to a high standard (i.e. vessel crew must be familiar with management protocols and be responsible for supervising in-water interactions) and that monitoring data collection obligations are met to an adequate standard. Due to the high turnover of crew among several SWW-endorsed operators identified by </w:t>
            </w:r>
            <w:proofErr w:type="spellStart"/>
            <w:r w:rsidRPr="00E4708F">
              <w:rPr>
                <w:rFonts w:cs="Arial"/>
                <w:i/>
                <w:iCs/>
                <w:color w:val="000000" w:themeColor="text1"/>
                <w:sz w:val="20"/>
              </w:rPr>
              <w:t>Curnock</w:t>
            </w:r>
            <w:proofErr w:type="spellEnd"/>
            <w:r w:rsidRPr="00E4708F">
              <w:rPr>
                <w:rFonts w:cs="Arial"/>
                <w:i/>
                <w:iCs/>
                <w:color w:val="000000" w:themeColor="text1"/>
                <w:sz w:val="20"/>
              </w:rPr>
              <w:t xml:space="preserve"> (2010), the requirement for special crew training and/or accreditation as a further condition of the SWW endorsements should be evaluated. </w:t>
            </w:r>
          </w:p>
        </w:tc>
        <w:tc>
          <w:tcPr>
            <w:tcW w:w="3969" w:type="dxa"/>
          </w:tcPr>
          <w:p w14:paraId="4538F05E" w14:textId="77777777" w:rsidR="00E24E9B" w:rsidRDefault="006573E2" w:rsidP="006573E2">
            <w:pPr>
              <w:rPr>
                <w:rFonts w:cs="Arial"/>
                <w:color w:val="000000" w:themeColor="text1"/>
                <w:sz w:val="20"/>
              </w:rPr>
            </w:pPr>
            <w:r w:rsidRPr="00E4708F">
              <w:rPr>
                <w:rFonts w:cs="Arial"/>
                <w:b/>
                <w:i/>
                <w:color w:val="000000" w:themeColor="text1"/>
                <w:sz w:val="20"/>
              </w:rPr>
              <w:t>Recommendation supported</w:t>
            </w:r>
            <w:r w:rsidRPr="00E4708F">
              <w:rPr>
                <w:rFonts w:cs="Arial"/>
                <w:color w:val="000000" w:themeColor="text1"/>
                <w:sz w:val="20"/>
              </w:rPr>
              <w:t xml:space="preserve">. </w:t>
            </w:r>
          </w:p>
          <w:p w14:paraId="713D85F4" w14:textId="346A126D" w:rsidR="006573E2" w:rsidRPr="00E4708F" w:rsidRDefault="006573E2" w:rsidP="006573E2">
            <w:pPr>
              <w:rPr>
                <w:rFonts w:cs="Arial"/>
                <w:color w:val="000000" w:themeColor="text1"/>
                <w:sz w:val="20"/>
              </w:rPr>
            </w:pPr>
            <w:r w:rsidRPr="00E4708F">
              <w:rPr>
                <w:rFonts w:cs="Arial"/>
                <w:color w:val="000000" w:themeColor="text1"/>
                <w:sz w:val="20"/>
              </w:rPr>
              <w:t xml:space="preserve">All the sub-elements of this recommendation </w:t>
            </w:r>
            <w:r>
              <w:rPr>
                <w:rFonts w:cs="Arial"/>
                <w:color w:val="000000" w:themeColor="text1"/>
                <w:sz w:val="20"/>
              </w:rPr>
              <w:t xml:space="preserve">are </w:t>
            </w:r>
            <w:r w:rsidRPr="00E4708F">
              <w:rPr>
                <w:rFonts w:cs="Arial"/>
                <w:color w:val="000000" w:themeColor="text1"/>
                <w:sz w:val="20"/>
              </w:rPr>
              <w:t xml:space="preserve">already </w:t>
            </w:r>
            <w:r>
              <w:rPr>
                <w:rFonts w:cs="Arial"/>
                <w:color w:val="000000" w:themeColor="text1"/>
                <w:sz w:val="20"/>
              </w:rPr>
              <w:t xml:space="preserve">being implemented as part of </w:t>
            </w:r>
            <w:r w:rsidRPr="00E4708F">
              <w:rPr>
                <w:rFonts w:cs="Arial"/>
                <w:color w:val="000000" w:themeColor="text1"/>
                <w:sz w:val="20"/>
              </w:rPr>
              <w:t>current management arrangements. No change to current management required.</w:t>
            </w:r>
          </w:p>
        </w:tc>
      </w:tr>
      <w:tr w:rsidR="006573E2" w:rsidRPr="00E4708F" w14:paraId="32AB6A68" w14:textId="77777777" w:rsidTr="006573E2">
        <w:tc>
          <w:tcPr>
            <w:tcW w:w="6096" w:type="dxa"/>
          </w:tcPr>
          <w:p w14:paraId="57EE9D14" w14:textId="39F80E9A" w:rsidR="006573E2" w:rsidRDefault="006573E2" w:rsidP="006573E2">
            <w:pPr>
              <w:rPr>
                <w:rFonts w:cs="Arial"/>
                <w:i/>
                <w:color w:val="000000" w:themeColor="text1"/>
                <w:sz w:val="20"/>
              </w:rPr>
            </w:pPr>
            <w:r w:rsidRPr="00E4708F">
              <w:rPr>
                <w:rFonts w:cs="Arial"/>
                <w:i/>
                <w:color w:val="000000" w:themeColor="text1"/>
                <w:sz w:val="20"/>
              </w:rPr>
              <w:t xml:space="preserve">As the long-term and cumulative impacts of the SWW interactions on the whales have not yet been fully established, we strongly recommend ongoing monitoring of the SWW activity. The </w:t>
            </w:r>
            <w:proofErr w:type="spellStart"/>
            <w:r w:rsidRPr="00E4708F">
              <w:rPr>
                <w:rFonts w:cs="Arial"/>
                <w:i/>
                <w:color w:val="000000" w:themeColor="text1"/>
                <w:sz w:val="20"/>
              </w:rPr>
              <w:t>Minke</w:t>
            </w:r>
            <w:proofErr w:type="spellEnd"/>
            <w:r w:rsidRPr="00E4708F">
              <w:rPr>
                <w:rFonts w:cs="Arial"/>
                <w:i/>
                <w:color w:val="000000" w:themeColor="text1"/>
                <w:sz w:val="20"/>
              </w:rPr>
              <w:t xml:space="preserve"> Whale Project has established methodologies for the collection and analyses of such d</w:t>
            </w:r>
            <w:r w:rsidR="00E24E9B">
              <w:rPr>
                <w:rFonts w:cs="Arial"/>
                <w:i/>
                <w:color w:val="000000" w:themeColor="text1"/>
                <w:sz w:val="20"/>
              </w:rPr>
              <w:t>ata for long-term monitoring (e.g.</w:t>
            </w:r>
            <w:r w:rsidRPr="00E4708F">
              <w:rPr>
                <w:rFonts w:cs="Arial"/>
                <w:i/>
                <w:color w:val="000000" w:themeColor="text1"/>
                <w:sz w:val="20"/>
              </w:rPr>
              <w:t xml:space="preserve"> Whale Sighting Sheets, Vessel Movement Logs, </w:t>
            </w:r>
            <w:proofErr w:type="gramStart"/>
            <w:r w:rsidRPr="00E4708F">
              <w:rPr>
                <w:rFonts w:cs="Arial"/>
                <w:i/>
                <w:color w:val="000000" w:themeColor="text1"/>
                <w:sz w:val="20"/>
              </w:rPr>
              <w:t>passenger</w:t>
            </w:r>
            <w:proofErr w:type="gramEnd"/>
            <w:r w:rsidRPr="00E4708F">
              <w:rPr>
                <w:rFonts w:cs="Arial"/>
                <w:i/>
                <w:color w:val="000000" w:themeColor="text1"/>
                <w:sz w:val="20"/>
              </w:rPr>
              <w:t xml:space="preserve"> questionnaires) and is committed to the ongoing evaluation of the sustainability of the swimming-with-whales activity. The PhD study by M </w:t>
            </w:r>
            <w:proofErr w:type="spellStart"/>
            <w:r w:rsidRPr="00E4708F">
              <w:rPr>
                <w:rFonts w:cs="Arial"/>
                <w:i/>
                <w:color w:val="000000" w:themeColor="text1"/>
                <w:sz w:val="20"/>
              </w:rPr>
              <w:t>Curnock</w:t>
            </w:r>
            <w:proofErr w:type="spellEnd"/>
            <w:r w:rsidRPr="00E4708F">
              <w:rPr>
                <w:rFonts w:cs="Arial"/>
                <w:i/>
                <w:color w:val="000000" w:themeColor="text1"/>
                <w:sz w:val="20"/>
              </w:rPr>
              <w:t xml:space="preserve"> (2010) was successful in involving key stakeholders in the development of Quadruple-Bottom-Line sustainability objectives, and the three PhD studies have contributed substantially to the evaluation of a suite of sustainability indicators to address these objectives. Implementation of these sustainability indicators will require the support and involvement of all key stakeholders. Over the last 15 years, we have established a highly successful collaboration with the SWW-endorsed operators that has facilitated improvements every year in their voluntary collection of a wide range of monitoring data (in terms of both quantity and quality). Continuing this collaboration with such ‘platforms of opportunity’ represents the most cost-effective means of studying dwarf </w:t>
            </w:r>
            <w:proofErr w:type="spellStart"/>
            <w:r w:rsidRPr="00E4708F">
              <w:rPr>
                <w:rFonts w:cs="Arial"/>
                <w:i/>
                <w:color w:val="000000" w:themeColor="text1"/>
                <w:sz w:val="20"/>
              </w:rPr>
              <w:t>minke</w:t>
            </w:r>
            <w:proofErr w:type="spellEnd"/>
            <w:r w:rsidRPr="00E4708F">
              <w:rPr>
                <w:rFonts w:cs="Arial"/>
                <w:i/>
                <w:color w:val="000000" w:themeColor="text1"/>
                <w:sz w:val="20"/>
              </w:rPr>
              <w:t xml:space="preserve"> whales in the Great Barrier Reef and monitoring potential impacts of the SWW activity, as well as for achieving high levels of compliance with management protocols.</w:t>
            </w:r>
          </w:p>
          <w:p w14:paraId="62EDFC9A" w14:textId="77777777" w:rsidR="00E24E9B" w:rsidRPr="00E4708F" w:rsidRDefault="00E24E9B" w:rsidP="006573E2">
            <w:pPr>
              <w:rPr>
                <w:rFonts w:cs="Arial"/>
                <w:i/>
                <w:color w:val="000000" w:themeColor="text1"/>
                <w:sz w:val="20"/>
              </w:rPr>
            </w:pPr>
          </w:p>
        </w:tc>
        <w:tc>
          <w:tcPr>
            <w:tcW w:w="3969" w:type="dxa"/>
          </w:tcPr>
          <w:p w14:paraId="6451B5FD" w14:textId="77777777" w:rsidR="00E24E9B" w:rsidRDefault="006573E2" w:rsidP="006573E2">
            <w:pPr>
              <w:rPr>
                <w:rFonts w:cs="Arial"/>
                <w:color w:val="000000" w:themeColor="text1"/>
                <w:sz w:val="20"/>
              </w:rPr>
            </w:pPr>
            <w:r w:rsidRPr="00E4708F">
              <w:rPr>
                <w:rFonts w:cs="Arial"/>
                <w:b/>
                <w:i/>
                <w:color w:val="000000" w:themeColor="text1"/>
                <w:sz w:val="20"/>
              </w:rPr>
              <w:t>Recommendation supported</w:t>
            </w:r>
            <w:r w:rsidRPr="00E4708F">
              <w:rPr>
                <w:rFonts w:cs="Arial"/>
                <w:color w:val="000000" w:themeColor="text1"/>
                <w:sz w:val="20"/>
              </w:rPr>
              <w:t xml:space="preserve">. </w:t>
            </w:r>
          </w:p>
          <w:p w14:paraId="5F008998" w14:textId="38F2DBFF" w:rsidR="006573E2" w:rsidRPr="00E4708F" w:rsidRDefault="00E24E9B" w:rsidP="006573E2">
            <w:pPr>
              <w:rPr>
                <w:rFonts w:cs="Arial"/>
                <w:color w:val="000000" w:themeColor="text1"/>
                <w:sz w:val="20"/>
              </w:rPr>
            </w:pPr>
            <w:r>
              <w:rPr>
                <w:rFonts w:cs="Arial"/>
                <w:color w:val="000000" w:themeColor="text1"/>
                <w:sz w:val="20"/>
              </w:rPr>
              <w:t>On</w:t>
            </w:r>
            <w:r w:rsidR="006573E2" w:rsidRPr="00E4708F">
              <w:rPr>
                <w:rFonts w:cs="Arial"/>
                <w:color w:val="000000" w:themeColor="text1"/>
                <w:sz w:val="20"/>
              </w:rPr>
              <w:t>going monitoring of the SWW activity is a condition on the permit and is also</w:t>
            </w:r>
            <w:r>
              <w:rPr>
                <w:rFonts w:cs="Arial"/>
                <w:color w:val="000000" w:themeColor="text1"/>
                <w:sz w:val="20"/>
              </w:rPr>
              <w:t xml:space="preserve"> being considered as part of on</w:t>
            </w:r>
            <w:r w:rsidR="006573E2" w:rsidRPr="00E4708F">
              <w:rPr>
                <w:rFonts w:cs="Arial"/>
                <w:color w:val="000000" w:themeColor="text1"/>
                <w:sz w:val="20"/>
              </w:rPr>
              <w:t xml:space="preserve">going research by the </w:t>
            </w:r>
            <w:proofErr w:type="spellStart"/>
            <w:r w:rsidR="006573E2" w:rsidRPr="00E4708F">
              <w:rPr>
                <w:rFonts w:cs="Arial"/>
                <w:color w:val="000000" w:themeColor="text1"/>
                <w:sz w:val="20"/>
              </w:rPr>
              <w:t>minke</w:t>
            </w:r>
            <w:proofErr w:type="spellEnd"/>
            <w:r w:rsidR="006573E2" w:rsidRPr="00E4708F">
              <w:rPr>
                <w:rFonts w:cs="Arial"/>
                <w:color w:val="000000" w:themeColor="text1"/>
                <w:sz w:val="20"/>
              </w:rPr>
              <w:t xml:space="preserve"> research team. No change to current management required.</w:t>
            </w:r>
          </w:p>
        </w:tc>
      </w:tr>
      <w:tr w:rsidR="006573E2" w:rsidRPr="00E4708F" w14:paraId="4CE91DBA" w14:textId="77777777" w:rsidTr="006573E2">
        <w:tc>
          <w:tcPr>
            <w:tcW w:w="6096" w:type="dxa"/>
          </w:tcPr>
          <w:p w14:paraId="751DD79E" w14:textId="77777777" w:rsidR="006573E2" w:rsidRPr="00E4708F" w:rsidRDefault="006573E2" w:rsidP="006573E2">
            <w:pPr>
              <w:rPr>
                <w:rFonts w:cs="Arial"/>
                <w:i/>
                <w:color w:val="000000" w:themeColor="text1"/>
                <w:sz w:val="20"/>
              </w:rPr>
            </w:pPr>
            <w:r w:rsidRPr="00E4708F">
              <w:rPr>
                <w:rFonts w:cs="Arial"/>
                <w:i/>
                <w:color w:val="000000" w:themeColor="text1"/>
                <w:sz w:val="20"/>
              </w:rPr>
              <w:lastRenderedPageBreak/>
              <w:t xml:space="preserve">Based on the finding of a near doubling of the total annual encounter time over the six-year monitoring period, and the PhD study by M. </w:t>
            </w:r>
            <w:proofErr w:type="spellStart"/>
            <w:r w:rsidRPr="00E4708F">
              <w:rPr>
                <w:rFonts w:cs="Arial"/>
                <w:i/>
                <w:color w:val="000000" w:themeColor="text1"/>
                <w:sz w:val="20"/>
              </w:rPr>
              <w:t>Curnock</w:t>
            </w:r>
            <w:proofErr w:type="spellEnd"/>
            <w:r w:rsidRPr="00E4708F">
              <w:rPr>
                <w:rFonts w:cs="Arial"/>
                <w:i/>
                <w:color w:val="000000" w:themeColor="text1"/>
                <w:sz w:val="20"/>
              </w:rPr>
              <w:t xml:space="preserve"> (2010) attributing this growth to shifting patterns in industry effort, we recommend that industry effort data be incorporated into standardized monitoring of dwarf </w:t>
            </w:r>
            <w:proofErr w:type="spellStart"/>
            <w:r w:rsidRPr="00E4708F">
              <w:rPr>
                <w:rFonts w:cs="Arial"/>
                <w:i/>
                <w:color w:val="000000" w:themeColor="text1"/>
                <w:sz w:val="20"/>
              </w:rPr>
              <w:t>minke</w:t>
            </w:r>
            <w:proofErr w:type="spellEnd"/>
            <w:r w:rsidRPr="00E4708F">
              <w:rPr>
                <w:rFonts w:cs="Arial"/>
                <w:i/>
                <w:color w:val="000000" w:themeColor="text1"/>
                <w:sz w:val="20"/>
              </w:rPr>
              <w:t xml:space="preserve"> whale encounters involving SWW-endorsed vessels to assess changing patterns of industry use and encounter rates at key sites for </w:t>
            </w:r>
            <w:proofErr w:type="spellStart"/>
            <w:r w:rsidRPr="00E4708F">
              <w:rPr>
                <w:rFonts w:cs="Arial"/>
                <w:i/>
                <w:color w:val="000000" w:themeColor="text1"/>
                <w:sz w:val="20"/>
              </w:rPr>
              <w:t>minke</w:t>
            </w:r>
            <w:proofErr w:type="spellEnd"/>
            <w:r w:rsidRPr="00E4708F">
              <w:rPr>
                <w:rFonts w:cs="Arial"/>
                <w:i/>
                <w:color w:val="000000" w:themeColor="text1"/>
                <w:sz w:val="20"/>
              </w:rPr>
              <w:t xml:space="preserve"> whale interactions (e.g. Lighthouse </w:t>
            </w:r>
            <w:proofErr w:type="spellStart"/>
            <w:r w:rsidRPr="00E4708F">
              <w:rPr>
                <w:rFonts w:cs="Arial"/>
                <w:i/>
                <w:color w:val="000000" w:themeColor="text1"/>
                <w:sz w:val="20"/>
              </w:rPr>
              <w:t>Bommie</w:t>
            </w:r>
            <w:proofErr w:type="spellEnd"/>
            <w:r w:rsidRPr="00E4708F">
              <w:rPr>
                <w:rFonts w:cs="Arial"/>
                <w:i/>
                <w:color w:val="000000" w:themeColor="text1"/>
                <w:sz w:val="20"/>
              </w:rPr>
              <w:t>).</w:t>
            </w:r>
          </w:p>
        </w:tc>
        <w:tc>
          <w:tcPr>
            <w:tcW w:w="3969" w:type="dxa"/>
          </w:tcPr>
          <w:p w14:paraId="780CE121" w14:textId="77777777" w:rsidR="00E24E9B" w:rsidRDefault="006573E2" w:rsidP="006573E2">
            <w:pPr>
              <w:rPr>
                <w:rFonts w:cs="Arial"/>
                <w:color w:val="000000" w:themeColor="text1"/>
                <w:sz w:val="20"/>
              </w:rPr>
            </w:pPr>
            <w:r w:rsidRPr="00E4708F">
              <w:rPr>
                <w:rFonts w:cs="Arial"/>
                <w:b/>
                <w:i/>
                <w:color w:val="000000" w:themeColor="text1"/>
                <w:sz w:val="20"/>
              </w:rPr>
              <w:t>Recommendation supported</w:t>
            </w:r>
            <w:r w:rsidRPr="00E4708F">
              <w:rPr>
                <w:rFonts w:cs="Arial"/>
                <w:color w:val="000000" w:themeColor="text1"/>
                <w:sz w:val="20"/>
              </w:rPr>
              <w:t xml:space="preserve">. </w:t>
            </w:r>
          </w:p>
          <w:p w14:paraId="14E5BF50" w14:textId="6452A364" w:rsidR="006573E2" w:rsidRPr="00E4708F" w:rsidRDefault="00E24E9B" w:rsidP="006573E2">
            <w:pPr>
              <w:rPr>
                <w:rFonts w:cs="Arial"/>
                <w:color w:val="000000" w:themeColor="text1"/>
                <w:sz w:val="20"/>
              </w:rPr>
            </w:pPr>
            <w:r>
              <w:rPr>
                <w:rFonts w:cs="Arial"/>
                <w:color w:val="000000" w:themeColor="text1"/>
                <w:sz w:val="20"/>
              </w:rPr>
              <w:t>On</w:t>
            </w:r>
            <w:r w:rsidR="006573E2" w:rsidRPr="00E4708F">
              <w:rPr>
                <w:rFonts w:cs="Arial"/>
                <w:color w:val="000000" w:themeColor="text1"/>
                <w:sz w:val="20"/>
              </w:rPr>
              <w:t xml:space="preserve">going monitoring of the SWW activity </w:t>
            </w:r>
            <w:r w:rsidR="006573E2">
              <w:rPr>
                <w:rFonts w:cs="Arial"/>
                <w:color w:val="000000" w:themeColor="text1"/>
                <w:sz w:val="20"/>
              </w:rPr>
              <w:t xml:space="preserve">and the time each operator spends at each dwarf </w:t>
            </w:r>
            <w:proofErr w:type="spellStart"/>
            <w:r w:rsidR="006573E2">
              <w:rPr>
                <w:rFonts w:cs="Arial"/>
                <w:color w:val="000000" w:themeColor="text1"/>
                <w:sz w:val="20"/>
              </w:rPr>
              <w:t>minke</w:t>
            </w:r>
            <w:proofErr w:type="spellEnd"/>
            <w:r w:rsidR="006573E2">
              <w:rPr>
                <w:rFonts w:cs="Arial"/>
                <w:color w:val="000000" w:themeColor="text1"/>
                <w:sz w:val="20"/>
              </w:rPr>
              <w:t xml:space="preserve"> interaction </w:t>
            </w:r>
            <w:r w:rsidR="006573E2" w:rsidRPr="00E4708F">
              <w:rPr>
                <w:rFonts w:cs="Arial"/>
                <w:color w:val="000000" w:themeColor="text1"/>
                <w:sz w:val="20"/>
              </w:rPr>
              <w:t>is a condition on the permit and is also</w:t>
            </w:r>
            <w:r w:rsidR="00544B33">
              <w:rPr>
                <w:rFonts w:cs="Arial"/>
                <w:color w:val="000000" w:themeColor="text1"/>
                <w:sz w:val="20"/>
              </w:rPr>
              <w:t xml:space="preserve"> being considered as part of on</w:t>
            </w:r>
            <w:r w:rsidR="006573E2" w:rsidRPr="00E4708F">
              <w:rPr>
                <w:rFonts w:cs="Arial"/>
                <w:color w:val="000000" w:themeColor="text1"/>
                <w:sz w:val="20"/>
              </w:rPr>
              <w:t xml:space="preserve">going research by the </w:t>
            </w:r>
            <w:proofErr w:type="spellStart"/>
            <w:r w:rsidR="006573E2" w:rsidRPr="00E4708F">
              <w:rPr>
                <w:rFonts w:cs="Arial"/>
                <w:color w:val="000000" w:themeColor="text1"/>
                <w:sz w:val="20"/>
              </w:rPr>
              <w:t>minke</w:t>
            </w:r>
            <w:proofErr w:type="spellEnd"/>
            <w:r w:rsidR="006573E2" w:rsidRPr="00E4708F">
              <w:rPr>
                <w:rFonts w:cs="Arial"/>
                <w:color w:val="000000" w:themeColor="text1"/>
                <w:sz w:val="20"/>
              </w:rPr>
              <w:t xml:space="preserve"> research team. </w:t>
            </w:r>
            <w:r w:rsidR="006573E2">
              <w:rPr>
                <w:rFonts w:cs="Arial"/>
                <w:color w:val="000000" w:themeColor="text1"/>
                <w:sz w:val="20"/>
              </w:rPr>
              <w:t>GBRMPA will liaise with the researchers to determine if standard monitoring forms need amending to capture additional information.</w:t>
            </w:r>
          </w:p>
        </w:tc>
      </w:tr>
      <w:tr w:rsidR="006573E2" w:rsidRPr="00E4708F" w14:paraId="414708DF" w14:textId="77777777" w:rsidTr="006573E2">
        <w:tc>
          <w:tcPr>
            <w:tcW w:w="6096" w:type="dxa"/>
          </w:tcPr>
          <w:p w14:paraId="26265538" w14:textId="77777777" w:rsidR="006573E2" w:rsidRPr="00E4708F" w:rsidRDefault="006573E2" w:rsidP="006573E2">
            <w:pPr>
              <w:rPr>
                <w:rFonts w:cs="Arial"/>
                <w:i/>
                <w:color w:val="000000" w:themeColor="text1"/>
                <w:sz w:val="20"/>
              </w:rPr>
            </w:pPr>
            <w:r w:rsidRPr="00E4708F">
              <w:rPr>
                <w:rFonts w:cs="Arial"/>
                <w:i/>
                <w:color w:val="000000" w:themeColor="text1"/>
                <w:sz w:val="20"/>
              </w:rPr>
              <w:t>To ensure a high standard of monitoring data quality and good compliance with management regulations and the Code of Practice, we recommend that annual workshops involving industry, managers, researchers and other key stakeholders be continued. Pre-</w:t>
            </w:r>
            <w:proofErr w:type="spellStart"/>
            <w:r w:rsidRPr="00E4708F">
              <w:rPr>
                <w:rFonts w:cs="Arial"/>
                <w:i/>
                <w:color w:val="000000" w:themeColor="text1"/>
                <w:sz w:val="20"/>
              </w:rPr>
              <w:t>minke</w:t>
            </w:r>
            <w:proofErr w:type="spellEnd"/>
            <w:r w:rsidRPr="00E4708F">
              <w:rPr>
                <w:rFonts w:cs="Arial"/>
                <w:i/>
                <w:color w:val="000000" w:themeColor="text1"/>
                <w:sz w:val="20"/>
              </w:rPr>
              <w:t xml:space="preserve"> season workshops held in Cairns during the Dwarf </w:t>
            </w:r>
            <w:proofErr w:type="spellStart"/>
            <w:r w:rsidRPr="00E4708F">
              <w:rPr>
                <w:rFonts w:cs="Arial"/>
                <w:i/>
                <w:color w:val="000000" w:themeColor="text1"/>
                <w:sz w:val="20"/>
              </w:rPr>
              <w:t>Minke</w:t>
            </w:r>
            <w:proofErr w:type="spellEnd"/>
            <w:r w:rsidRPr="00E4708F">
              <w:rPr>
                <w:rFonts w:cs="Arial"/>
                <w:i/>
                <w:color w:val="000000" w:themeColor="text1"/>
                <w:sz w:val="20"/>
              </w:rPr>
              <w:t xml:space="preserve"> Whale Tourism Monitoring Program provided an excellent opportunity to inform and update SWW-endorsed operators on monitoring data requirements and on management protocols (e.g. for the benefit of new crew; NB. The PhD study by M. </w:t>
            </w:r>
            <w:proofErr w:type="spellStart"/>
            <w:r w:rsidRPr="00E4708F">
              <w:rPr>
                <w:rFonts w:cs="Arial"/>
                <w:i/>
                <w:color w:val="000000" w:themeColor="text1"/>
                <w:sz w:val="20"/>
              </w:rPr>
              <w:t>Curnock</w:t>
            </w:r>
            <w:proofErr w:type="spellEnd"/>
            <w:r w:rsidRPr="00E4708F">
              <w:rPr>
                <w:rFonts w:cs="Arial"/>
                <w:i/>
                <w:color w:val="000000" w:themeColor="text1"/>
                <w:sz w:val="20"/>
              </w:rPr>
              <w:t xml:space="preserve"> found a high turnover of crew in this industry). Over the Monitoring Program, a steady improvement was recorded each year in the industry’s total monitoring and research data returns.</w:t>
            </w:r>
          </w:p>
        </w:tc>
        <w:tc>
          <w:tcPr>
            <w:tcW w:w="3969" w:type="dxa"/>
          </w:tcPr>
          <w:p w14:paraId="7F94907C" w14:textId="77777777" w:rsidR="00E24E9B" w:rsidRDefault="006573E2" w:rsidP="006573E2">
            <w:pPr>
              <w:rPr>
                <w:rFonts w:cs="Arial"/>
                <w:color w:val="000000" w:themeColor="text1"/>
                <w:sz w:val="20"/>
              </w:rPr>
            </w:pPr>
            <w:r w:rsidRPr="00E4708F">
              <w:rPr>
                <w:rFonts w:cs="Arial"/>
                <w:b/>
                <w:i/>
                <w:color w:val="000000" w:themeColor="text1"/>
                <w:sz w:val="20"/>
              </w:rPr>
              <w:t xml:space="preserve">Recommendation supported </w:t>
            </w:r>
            <w:r>
              <w:rPr>
                <w:rFonts w:cs="Arial"/>
                <w:b/>
                <w:i/>
                <w:color w:val="000000" w:themeColor="text1"/>
                <w:sz w:val="20"/>
              </w:rPr>
              <w:t xml:space="preserve">but will not be funded </w:t>
            </w:r>
            <w:r w:rsidR="00E24E9B">
              <w:rPr>
                <w:rFonts w:cs="Arial"/>
                <w:b/>
                <w:i/>
                <w:color w:val="000000" w:themeColor="text1"/>
                <w:sz w:val="20"/>
              </w:rPr>
              <w:t>by</w:t>
            </w:r>
            <w:r w:rsidRPr="00E4708F">
              <w:rPr>
                <w:rFonts w:cs="Arial"/>
                <w:b/>
                <w:i/>
                <w:color w:val="000000" w:themeColor="text1"/>
                <w:sz w:val="20"/>
              </w:rPr>
              <w:t xml:space="preserve"> GBRMPA.</w:t>
            </w:r>
            <w:r w:rsidRPr="00E4708F">
              <w:rPr>
                <w:rFonts w:cs="Arial"/>
                <w:color w:val="000000" w:themeColor="text1"/>
                <w:sz w:val="20"/>
              </w:rPr>
              <w:t xml:space="preserve"> </w:t>
            </w:r>
          </w:p>
          <w:p w14:paraId="27A0075B" w14:textId="36C32F46" w:rsidR="006573E2" w:rsidRPr="00E4708F" w:rsidRDefault="00E24E9B" w:rsidP="006573E2">
            <w:pPr>
              <w:rPr>
                <w:rFonts w:cs="Arial"/>
                <w:color w:val="000000" w:themeColor="text1"/>
                <w:sz w:val="20"/>
              </w:rPr>
            </w:pPr>
            <w:r>
              <w:rPr>
                <w:rFonts w:cs="Arial"/>
                <w:color w:val="000000" w:themeColor="text1"/>
                <w:sz w:val="20"/>
              </w:rPr>
              <w:t>Changing priorities within the a</w:t>
            </w:r>
            <w:r w:rsidR="006573E2" w:rsidRPr="00E4708F">
              <w:rPr>
                <w:rFonts w:cs="Arial"/>
                <w:color w:val="000000" w:themeColor="text1"/>
                <w:sz w:val="20"/>
              </w:rPr>
              <w:t xml:space="preserve">gency has meant that </w:t>
            </w:r>
            <w:r w:rsidR="006573E2">
              <w:rPr>
                <w:rFonts w:cs="Arial"/>
                <w:color w:val="000000" w:themeColor="text1"/>
                <w:sz w:val="20"/>
              </w:rPr>
              <w:t xml:space="preserve">GBRMPA funding for </w:t>
            </w:r>
            <w:r w:rsidR="006573E2" w:rsidRPr="00E4708F">
              <w:rPr>
                <w:rFonts w:cs="Arial"/>
                <w:color w:val="000000" w:themeColor="text1"/>
                <w:sz w:val="20"/>
              </w:rPr>
              <w:t>these annual workshops ha</w:t>
            </w:r>
            <w:r w:rsidR="006573E2">
              <w:rPr>
                <w:rFonts w:cs="Arial"/>
                <w:color w:val="000000" w:themeColor="text1"/>
                <w:sz w:val="20"/>
              </w:rPr>
              <w:t>s discontinued</w:t>
            </w:r>
            <w:r w:rsidR="006573E2" w:rsidRPr="00E4708F">
              <w:rPr>
                <w:rFonts w:cs="Arial"/>
                <w:color w:val="000000" w:themeColor="text1"/>
                <w:sz w:val="20"/>
              </w:rPr>
              <w:t xml:space="preserve">. The number of operators permitted to conduct the SWW activity is very limited (&lt;9), so </w:t>
            </w:r>
            <w:r w:rsidR="006573E2">
              <w:rPr>
                <w:rFonts w:cs="Arial"/>
                <w:color w:val="000000" w:themeColor="text1"/>
                <w:sz w:val="20"/>
              </w:rPr>
              <w:t xml:space="preserve">GBRMPA will utilise </w:t>
            </w:r>
            <w:r w:rsidR="006573E2" w:rsidRPr="00E4708F">
              <w:rPr>
                <w:rFonts w:cs="Arial"/>
                <w:color w:val="000000" w:themeColor="text1"/>
                <w:sz w:val="20"/>
              </w:rPr>
              <w:t xml:space="preserve">other mechanisms for communication of key information </w:t>
            </w:r>
            <w:r w:rsidR="006573E2">
              <w:rPr>
                <w:rFonts w:cs="Arial"/>
                <w:color w:val="000000" w:themeColor="text1"/>
                <w:sz w:val="20"/>
              </w:rPr>
              <w:t>to operators who have a SWW endorsement</w:t>
            </w:r>
            <w:r w:rsidR="006573E2" w:rsidRPr="00E4708F">
              <w:rPr>
                <w:rFonts w:cs="Arial"/>
                <w:color w:val="000000" w:themeColor="text1"/>
                <w:sz w:val="20"/>
              </w:rPr>
              <w:t>.</w:t>
            </w:r>
            <w:r w:rsidR="006573E2">
              <w:rPr>
                <w:rFonts w:cs="Arial"/>
                <w:color w:val="000000" w:themeColor="text1"/>
                <w:sz w:val="20"/>
              </w:rPr>
              <w:t xml:space="preserve"> The potential impact of the GBRMPA not funding these annual workshops is considered a very low risk.</w:t>
            </w:r>
          </w:p>
        </w:tc>
      </w:tr>
      <w:tr w:rsidR="006573E2" w:rsidRPr="00E4708F" w14:paraId="102E25BB" w14:textId="77777777" w:rsidTr="006573E2">
        <w:tc>
          <w:tcPr>
            <w:tcW w:w="6096" w:type="dxa"/>
          </w:tcPr>
          <w:p w14:paraId="5D2C328B" w14:textId="77777777" w:rsidR="006573E2" w:rsidRPr="00E4708F" w:rsidRDefault="006573E2" w:rsidP="006573E2">
            <w:pPr>
              <w:rPr>
                <w:rFonts w:cs="Arial"/>
                <w:i/>
                <w:color w:val="000000" w:themeColor="text1"/>
                <w:sz w:val="20"/>
              </w:rPr>
            </w:pPr>
            <w:r w:rsidRPr="00E4708F">
              <w:rPr>
                <w:rFonts w:cs="Arial"/>
                <w:i/>
                <w:color w:val="000000" w:themeColor="text1"/>
                <w:sz w:val="20"/>
              </w:rPr>
              <w:t xml:space="preserve">As part of an adaptive management approach, we recommend that the Code of Practice continue to be reviewed and revised as necessary with the involvement of the industry, researchers, managers and other key stakeholders in workshops, as new findings from research and monitoring come forth. The model established via the Dwarf </w:t>
            </w:r>
            <w:proofErr w:type="spellStart"/>
            <w:r w:rsidRPr="00E4708F">
              <w:rPr>
                <w:rFonts w:cs="Arial"/>
                <w:i/>
                <w:color w:val="000000" w:themeColor="text1"/>
                <w:sz w:val="20"/>
              </w:rPr>
              <w:t>Minke</w:t>
            </w:r>
            <w:proofErr w:type="spellEnd"/>
            <w:r w:rsidRPr="00E4708F">
              <w:rPr>
                <w:rFonts w:cs="Arial"/>
                <w:i/>
                <w:color w:val="000000" w:themeColor="text1"/>
                <w:sz w:val="20"/>
              </w:rPr>
              <w:t xml:space="preserve"> Whale Tourism Monitoring Program has been recognised as a world-leading approach toward sustainable management by numerous stakeholders (including representatives of international wildlife conservation NGOs) and has resulted in strong industry support for the current Code of Practice.</w:t>
            </w:r>
          </w:p>
        </w:tc>
        <w:tc>
          <w:tcPr>
            <w:tcW w:w="3969" w:type="dxa"/>
          </w:tcPr>
          <w:p w14:paraId="56B8DCE8" w14:textId="77777777" w:rsidR="00544B33" w:rsidRDefault="006573E2" w:rsidP="006573E2">
            <w:pPr>
              <w:rPr>
                <w:rFonts w:cs="Arial"/>
                <w:color w:val="000000" w:themeColor="text1"/>
                <w:sz w:val="20"/>
              </w:rPr>
            </w:pPr>
            <w:r w:rsidRPr="00E4708F">
              <w:rPr>
                <w:rFonts w:cs="Arial"/>
                <w:b/>
                <w:i/>
                <w:color w:val="000000" w:themeColor="text1"/>
                <w:sz w:val="20"/>
              </w:rPr>
              <w:t>Recommendation supported</w:t>
            </w:r>
            <w:r w:rsidRPr="00E4708F">
              <w:rPr>
                <w:rFonts w:cs="Arial"/>
                <w:color w:val="000000" w:themeColor="text1"/>
                <w:sz w:val="20"/>
              </w:rPr>
              <w:t xml:space="preserve">. </w:t>
            </w:r>
          </w:p>
          <w:p w14:paraId="039BEF0B" w14:textId="0CFF8C99" w:rsidR="006573E2" w:rsidRPr="00E4708F" w:rsidRDefault="006573E2" w:rsidP="006573E2">
            <w:pPr>
              <w:rPr>
                <w:rFonts w:cs="Arial"/>
                <w:color w:val="000000" w:themeColor="text1"/>
                <w:sz w:val="20"/>
              </w:rPr>
            </w:pPr>
            <w:r w:rsidRPr="00E4708F">
              <w:rPr>
                <w:rFonts w:cs="Arial"/>
                <w:color w:val="000000" w:themeColor="text1"/>
                <w:sz w:val="20"/>
              </w:rPr>
              <w:t>Any review of the SWW activity will be reflected within the Code of Practice.</w:t>
            </w:r>
          </w:p>
        </w:tc>
      </w:tr>
      <w:tr w:rsidR="006573E2" w:rsidRPr="00E4708F" w14:paraId="64B96FB6" w14:textId="77777777" w:rsidTr="006573E2">
        <w:tc>
          <w:tcPr>
            <w:tcW w:w="6096" w:type="dxa"/>
          </w:tcPr>
          <w:p w14:paraId="556A3B44" w14:textId="77777777" w:rsidR="006573E2" w:rsidRPr="00E4708F" w:rsidRDefault="006573E2" w:rsidP="006573E2">
            <w:pPr>
              <w:rPr>
                <w:rFonts w:cs="Arial"/>
                <w:i/>
                <w:color w:val="000000" w:themeColor="text1"/>
                <w:sz w:val="20"/>
              </w:rPr>
            </w:pPr>
            <w:r w:rsidRPr="00E4708F">
              <w:rPr>
                <w:rFonts w:cs="Arial"/>
                <w:i/>
                <w:color w:val="000000" w:themeColor="text1"/>
                <w:sz w:val="20"/>
              </w:rPr>
              <w:t xml:space="preserve">New and updated interpretative material is needed to assist crew management of SWW interactions and passenger compliance with the Code of Practice. During the Dwarf </w:t>
            </w:r>
            <w:proofErr w:type="spellStart"/>
            <w:r w:rsidRPr="00E4708F">
              <w:rPr>
                <w:rFonts w:cs="Arial"/>
                <w:i/>
                <w:color w:val="000000" w:themeColor="text1"/>
                <w:sz w:val="20"/>
              </w:rPr>
              <w:t>Minke</w:t>
            </w:r>
            <w:proofErr w:type="spellEnd"/>
            <w:r w:rsidRPr="00E4708F">
              <w:rPr>
                <w:rFonts w:cs="Arial"/>
                <w:i/>
                <w:color w:val="000000" w:themeColor="text1"/>
                <w:sz w:val="20"/>
              </w:rPr>
              <w:t xml:space="preserve"> Whale Tourism Monitoring Program, the </w:t>
            </w:r>
            <w:proofErr w:type="spellStart"/>
            <w:r w:rsidRPr="00E4708F">
              <w:rPr>
                <w:rFonts w:cs="Arial"/>
                <w:i/>
                <w:color w:val="000000" w:themeColor="text1"/>
                <w:sz w:val="20"/>
              </w:rPr>
              <w:t>Minke</w:t>
            </w:r>
            <w:proofErr w:type="spellEnd"/>
            <w:r w:rsidRPr="00E4708F">
              <w:rPr>
                <w:rFonts w:cs="Arial"/>
                <w:i/>
                <w:color w:val="000000" w:themeColor="text1"/>
                <w:sz w:val="20"/>
              </w:rPr>
              <w:t xml:space="preserve"> Whale Project research team provided annual updates to SWW-endorsed vessels’ interpretive tools (including developing an interpretive DVD), however some of these are now outdated (e.g. the CRC Reef brochure: “Dwarf </w:t>
            </w:r>
            <w:proofErr w:type="spellStart"/>
            <w:r w:rsidRPr="00E4708F">
              <w:rPr>
                <w:rFonts w:cs="Arial"/>
                <w:i/>
                <w:color w:val="000000" w:themeColor="text1"/>
                <w:sz w:val="20"/>
              </w:rPr>
              <w:t>Minke</w:t>
            </w:r>
            <w:proofErr w:type="spellEnd"/>
            <w:r w:rsidRPr="00E4708F">
              <w:rPr>
                <w:rFonts w:cs="Arial"/>
                <w:i/>
                <w:color w:val="000000" w:themeColor="text1"/>
                <w:sz w:val="20"/>
              </w:rPr>
              <w:t xml:space="preserve"> Whales in the Great Barrier Reef – Current State of Knowledge 2002”) and supplies of such materials have run out. These interpretive tools have been shown to be valuable resources for vessel crews (especially new crew members) and provide explanations of the reasons for specific management protocols in the Code of Practice.</w:t>
            </w:r>
          </w:p>
        </w:tc>
        <w:tc>
          <w:tcPr>
            <w:tcW w:w="3969" w:type="dxa"/>
          </w:tcPr>
          <w:p w14:paraId="16FA2719" w14:textId="77777777" w:rsidR="00544B33" w:rsidRDefault="006573E2" w:rsidP="006573E2">
            <w:pPr>
              <w:rPr>
                <w:rFonts w:cs="Arial"/>
                <w:b/>
                <w:i/>
                <w:color w:val="000000" w:themeColor="text1"/>
                <w:sz w:val="20"/>
              </w:rPr>
            </w:pPr>
            <w:r w:rsidRPr="0048171A">
              <w:rPr>
                <w:rFonts w:cs="Arial"/>
                <w:b/>
                <w:i/>
                <w:color w:val="000000" w:themeColor="text1"/>
                <w:sz w:val="20"/>
              </w:rPr>
              <w:t>Recommendation supported but will not b</w:t>
            </w:r>
            <w:r w:rsidR="00544B33">
              <w:rPr>
                <w:rFonts w:cs="Arial"/>
                <w:b/>
                <w:i/>
                <w:color w:val="000000" w:themeColor="text1"/>
                <w:sz w:val="20"/>
              </w:rPr>
              <w:t xml:space="preserve">e funded by </w:t>
            </w:r>
            <w:r w:rsidRPr="0048171A">
              <w:rPr>
                <w:rFonts w:cs="Arial"/>
                <w:b/>
                <w:i/>
                <w:color w:val="000000" w:themeColor="text1"/>
                <w:sz w:val="20"/>
              </w:rPr>
              <w:t>GBRMPA</w:t>
            </w:r>
            <w:r w:rsidRPr="00E4708F">
              <w:rPr>
                <w:rFonts w:cs="Arial"/>
                <w:b/>
                <w:i/>
                <w:color w:val="000000" w:themeColor="text1"/>
                <w:sz w:val="20"/>
              </w:rPr>
              <w:t xml:space="preserve">. </w:t>
            </w:r>
          </w:p>
          <w:p w14:paraId="677092B7" w14:textId="59AE8720" w:rsidR="006573E2" w:rsidRPr="00E4708F" w:rsidRDefault="00544B33" w:rsidP="006573E2">
            <w:pPr>
              <w:rPr>
                <w:rFonts w:cs="Arial"/>
                <w:color w:val="000000" w:themeColor="text1"/>
                <w:sz w:val="20"/>
              </w:rPr>
            </w:pPr>
            <w:r>
              <w:rPr>
                <w:rFonts w:cs="Arial"/>
                <w:color w:val="000000" w:themeColor="text1"/>
                <w:sz w:val="20"/>
              </w:rPr>
              <w:t>Changing priorities within the a</w:t>
            </w:r>
            <w:r w:rsidR="006573E2" w:rsidRPr="00E4708F">
              <w:rPr>
                <w:rFonts w:cs="Arial"/>
                <w:color w:val="000000" w:themeColor="text1"/>
                <w:sz w:val="20"/>
              </w:rPr>
              <w:t>gency has meant that there are limited resources to update relevant interpret</w:t>
            </w:r>
            <w:r>
              <w:rPr>
                <w:rFonts w:cs="Arial"/>
                <w:color w:val="000000" w:themeColor="text1"/>
                <w:sz w:val="20"/>
              </w:rPr>
              <w:t xml:space="preserve">ative material regarding the dwarf </w:t>
            </w:r>
            <w:proofErr w:type="spellStart"/>
            <w:r>
              <w:rPr>
                <w:rFonts w:cs="Arial"/>
                <w:color w:val="000000" w:themeColor="text1"/>
                <w:sz w:val="20"/>
              </w:rPr>
              <w:t>minke</w:t>
            </w:r>
            <w:proofErr w:type="spellEnd"/>
            <w:r>
              <w:rPr>
                <w:rFonts w:cs="Arial"/>
                <w:color w:val="000000" w:themeColor="text1"/>
                <w:sz w:val="20"/>
              </w:rPr>
              <w:t xml:space="preserve"> whale</w:t>
            </w:r>
            <w:r w:rsidR="006573E2" w:rsidRPr="00E4708F">
              <w:rPr>
                <w:rFonts w:cs="Arial"/>
                <w:color w:val="000000" w:themeColor="text1"/>
                <w:sz w:val="20"/>
              </w:rPr>
              <w:t xml:space="preserve"> and the SWW program.</w:t>
            </w:r>
            <w:r w:rsidR="006573E2">
              <w:t xml:space="preserve"> </w:t>
            </w:r>
            <w:r w:rsidR="006573E2" w:rsidRPr="0051585A">
              <w:rPr>
                <w:rFonts w:cs="Arial"/>
                <w:color w:val="000000" w:themeColor="text1"/>
                <w:sz w:val="20"/>
              </w:rPr>
              <w:t xml:space="preserve">The potential impact of </w:t>
            </w:r>
            <w:r w:rsidR="006573E2">
              <w:rPr>
                <w:rFonts w:cs="Arial"/>
                <w:color w:val="000000" w:themeColor="text1"/>
                <w:sz w:val="20"/>
              </w:rPr>
              <w:t xml:space="preserve">GBRMPA </w:t>
            </w:r>
            <w:r w:rsidR="006573E2" w:rsidRPr="0051585A">
              <w:rPr>
                <w:rFonts w:cs="Arial"/>
                <w:color w:val="000000" w:themeColor="text1"/>
                <w:sz w:val="20"/>
              </w:rPr>
              <w:t xml:space="preserve">not funding </w:t>
            </w:r>
            <w:r w:rsidR="006573E2">
              <w:rPr>
                <w:rFonts w:cs="Arial"/>
                <w:color w:val="000000" w:themeColor="text1"/>
                <w:sz w:val="20"/>
              </w:rPr>
              <w:t xml:space="preserve">updates to interpretive material </w:t>
            </w:r>
            <w:r w:rsidR="006573E2" w:rsidRPr="0051585A">
              <w:rPr>
                <w:rFonts w:cs="Arial"/>
                <w:color w:val="000000" w:themeColor="text1"/>
                <w:sz w:val="20"/>
              </w:rPr>
              <w:t>is considered a very low risk.</w:t>
            </w:r>
          </w:p>
        </w:tc>
      </w:tr>
      <w:tr w:rsidR="006573E2" w:rsidRPr="00E4708F" w14:paraId="0609222A" w14:textId="77777777" w:rsidTr="006573E2">
        <w:tc>
          <w:tcPr>
            <w:tcW w:w="6096" w:type="dxa"/>
          </w:tcPr>
          <w:p w14:paraId="38FF9546" w14:textId="77777777" w:rsidR="006573E2" w:rsidRPr="00E4708F" w:rsidRDefault="006573E2" w:rsidP="006573E2">
            <w:pPr>
              <w:rPr>
                <w:rFonts w:cs="Arial"/>
                <w:i/>
                <w:color w:val="000000" w:themeColor="text1"/>
                <w:sz w:val="20"/>
              </w:rPr>
            </w:pPr>
            <w:r w:rsidRPr="00E4708F">
              <w:rPr>
                <w:rFonts w:cs="Arial"/>
                <w:i/>
                <w:color w:val="000000" w:themeColor="text1"/>
                <w:sz w:val="20"/>
              </w:rPr>
              <w:t xml:space="preserve">Based on the PhD findings of A. </w:t>
            </w:r>
            <w:proofErr w:type="spellStart"/>
            <w:r w:rsidRPr="00E4708F">
              <w:rPr>
                <w:rFonts w:cs="Arial"/>
                <w:i/>
                <w:color w:val="000000" w:themeColor="text1"/>
                <w:sz w:val="20"/>
              </w:rPr>
              <w:t>Mangott</w:t>
            </w:r>
            <w:proofErr w:type="spellEnd"/>
            <w:r w:rsidRPr="00E4708F">
              <w:rPr>
                <w:rFonts w:cs="Arial"/>
                <w:i/>
                <w:color w:val="000000" w:themeColor="text1"/>
                <w:sz w:val="20"/>
              </w:rPr>
              <w:t xml:space="preserve"> (2010), risk management procedures (e.g. in the form of a handbook) should be developed and implemented to minimize the risk of potential harm to swimmers and whales during in-water interactions with highly interactive individual whales (i.e. those that display behaviours of concern in very close proximity to swimmers, the vessel and/or objects in the water including ropes) and with cow-calf pairs. Crew and passengers on SWW-endorsed vessels must be made aware of the risks involved in swimming with dwarf </w:t>
            </w:r>
            <w:proofErr w:type="spellStart"/>
            <w:r w:rsidRPr="00E4708F">
              <w:rPr>
                <w:rFonts w:cs="Arial"/>
                <w:i/>
                <w:color w:val="000000" w:themeColor="text1"/>
                <w:sz w:val="20"/>
              </w:rPr>
              <w:t>minke</w:t>
            </w:r>
            <w:proofErr w:type="spellEnd"/>
            <w:r w:rsidRPr="00E4708F">
              <w:rPr>
                <w:rFonts w:cs="Arial"/>
                <w:i/>
                <w:color w:val="000000" w:themeColor="text1"/>
                <w:sz w:val="20"/>
              </w:rPr>
              <w:t xml:space="preserve"> whales, and be able to recognise potentially high-risk </w:t>
            </w:r>
            <w:r w:rsidRPr="00E4708F">
              <w:rPr>
                <w:rFonts w:cs="Arial"/>
                <w:i/>
                <w:color w:val="000000" w:themeColor="text1"/>
                <w:sz w:val="20"/>
              </w:rPr>
              <w:lastRenderedPageBreak/>
              <w:t>situations and act accordingly (e.g. exit the water and remove ropes if necessary). Periodic assessments of risks associated with behaviours of concern are recommended as the longer-term effects of the SWW interactions on the whales are better understood.</w:t>
            </w:r>
          </w:p>
        </w:tc>
        <w:tc>
          <w:tcPr>
            <w:tcW w:w="3969" w:type="dxa"/>
          </w:tcPr>
          <w:p w14:paraId="5A87DB07" w14:textId="77777777" w:rsidR="00544B33" w:rsidRDefault="006573E2" w:rsidP="006573E2">
            <w:pPr>
              <w:rPr>
                <w:rFonts w:cs="Arial"/>
                <w:b/>
                <w:i/>
                <w:color w:val="000000" w:themeColor="text1"/>
                <w:sz w:val="20"/>
              </w:rPr>
            </w:pPr>
            <w:r w:rsidRPr="0051585A">
              <w:rPr>
                <w:rFonts w:cs="Arial"/>
                <w:b/>
                <w:i/>
                <w:color w:val="000000" w:themeColor="text1"/>
                <w:sz w:val="20"/>
              </w:rPr>
              <w:lastRenderedPageBreak/>
              <w:t xml:space="preserve">Recommendation </w:t>
            </w:r>
            <w:r>
              <w:rPr>
                <w:rFonts w:cs="Arial"/>
                <w:b/>
                <w:i/>
                <w:color w:val="000000" w:themeColor="text1"/>
                <w:sz w:val="20"/>
              </w:rPr>
              <w:t xml:space="preserve">not </w:t>
            </w:r>
            <w:r w:rsidR="00544B33">
              <w:rPr>
                <w:rFonts w:cs="Arial"/>
                <w:b/>
                <w:i/>
                <w:color w:val="000000" w:themeColor="text1"/>
                <w:sz w:val="20"/>
              </w:rPr>
              <w:t>supported by GBRMPA.</w:t>
            </w:r>
          </w:p>
          <w:p w14:paraId="400E7772" w14:textId="28EA71F0" w:rsidR="006573E2" w:rsidRPr="00E4708F" w:rsidRDefault="006573E2" w:rsidP="006573E2">
            <w:pPr>
              <w:rPr>
                <w:rFonts w:cs="Arial"/>
                <w:color w:val="000000" w:themeColor="text1"/>
                <w:sz w:val="20"/>
              </w:rPr>
            </w:pPr>
            <w:r w:rsidRPr="00E4708F">
              <w:rPr>
                <w:rFonts w:cs="Arial"/>
                <w:color w:val="000000" w:themeColor="text1"/>
                <w:sz w:val="20"/>
              </w:rPr>
              <w:t xml:space="preserve">The </w:t>
            </w:r>
            <w:r w:rsidRPr="00E4708F">
              <w:rPr>
                <w:rFonts w:cs="Arial"/>
                <w:i/>
                <w:color w:val="000000" w:themeColor="text1"/>
                <w:sz w:val="20"/>
              </w:rPr>
              <w:t xml:space="preserve">Code of Practice for dwarf </w:t>
            </w:r>
            <w:proofErr w:type="spellStart"/>
            <w:r w:rsidRPr="00E4708F">
              <w:rPr>
                <w:rFonts w:cs="Arial"/>
                <w:i/>
                <w:color w:val="000000" w:themeColor="text1"/>
                <w:sz w:val="20"/>
              </w:rPr>
              <w:t>minke</w:t>
            </w:r>
            <w:proofErr w:type="spellEnd"/>
            <w:r w:rsidRPr="00E4708F">
              <w:rPr>
                <w:rFonts w:cs="Arial"/>
                <w:i/>
                <w:color w:val="000000" w:themeColor="text1"/>
                <w:sz w:val="20"/>
              </w:rPr>
              <w:t xml:space="preserve"> whale interactions in the Great Barrier</w:t>
            </w:r>
            <w:r>
              <w:rPr>
                <w:rFonts w:cs="Arial"/>
                <w:i/>
                <w:color w:val="000000" w:themeColor="text1"/>
                <w:sz w:val="20"/>
              </w:rPr>
              <w:t xml:space="preserve"> </w:t>
            </w:r>
            <w:r w:rsidRPr="00E4708F">
              <w:rPr>
                <w:rFonts w:cs="Arial"/>
                <w:i/>
                <w:color w:val="000000" w:themeColor="text1"/>
                <w:sz w:val="20"/>
              </w:rPr>
              <w:t>Reef World Heritage Area</w:t>
            </w:r>
            <w:r w:rsidRPr="00E4708F">
              <w:rPr>
                <w:rFonts w:cs="Arial"/>
                <w:color w:val="000000" w:themeColor="text1"/>
                <w:sz w:val="20"/>
              </w:rPr>
              <w:t xml:space="preserve"> outlines the environmentally responsible way to approach and interact with dwarf </w:t>
            </w:r>
            <w:proofErr w:type="spellStart"/>
            <w:r w:rsidRPr="00E4708F">
              <w:rPr>
                <w:rFonts w:cs="Arial"/>
                <w:color w:val="000000" w:themeColor="text1"/>
                <w:sz w:val="20"/>
              </w:rPr>
              <w:t>minke</w:t>
            </w:r>
            <w:proofErr w:type="spellEnd"/>
            <w:r w:rsidRPr="00E4708F">
              <w:rPr>
                <w:rFonts w:cs="Arial"/>
                <w:color w:val="000000" w:themeColor="text1"/>
                <w:sz w:val="20"/>
              </w:rPr>
              <w:t xml:space="preserve"> whales. It has been developed specifically for the permitted tourism operators with an endorsement for swimming-with-</w:t>
            </w:r>
            <w:r w:rsidRPr="00E4708F">
              <w:rPr>
                <w:rFonts w:cs="Arial"/>
                <w:color w:val="000000" w:themeColor="text1"/>
                <w:sz w:val="20"/>
              </w:rPr>
              <w:lastRenderedPageBreak/>
              <w:t xml:space="preserve">whales in the Great Barrier Reef Marine Park, and it incorporates existing legal requirements. In this document it clearly states ‘it is the responsibility of the vessel skipper and crew to ensure that all passengers and crew comply with the rules outlined in the pre-swim briefing.’ </w:t>
            </w:r>
            <w:r>
              <w:rPr>
                <w:rFonts w:cs="Arial"/>
                <w:color w:val="000000" w:themeColor="text1"/>
                <w:sz w:val="20"/>
              </w:rPr>
              <w:t>I</w:t>
            </w:r>
            <w:r w:rsidRPr="00E4708F">
              <w:rPr>
                <w:rFonts w:cs="Arial"/>
                <w:color w:val="000000" w:themeColor="text1"/>
                <w:sz w:val="20"/>
              </w:rPr>
              <w:t>t is considered the responsibility of the SWW operators to develop and implement this risk assessment.</w:t>
            </w:r>
          </w:p>
        </w:tc>
      </w:tr>
      <w:tr w:rsidR="006573E2" w:rsidRPr="00E4708F" w14:paraId="18BF00F9" w14:textId="77777777" w:rsidTr="006573E2">
        <w:tc>
          <w:tcPr>
            <w:tcW w:w="6096" w:type="dxa"/>
          </w:tcPr>
          <w:p w14:paraId="27705F41" w14:textId="77777777" w:rsidR="006573E2" w:rsidRPr="00E4708F" w:rsidRDefault="006573E2" w:rsidP="006573E2">
            <w:pPr>
              <w:rPr>
                <w:rFonts w:cs="Arial"/>
                <w:i/>
                <w:color w:val="000000" w:themeColor="text1"/>
                <w:sz w:val="20"/>
              </w:rPr>
            </w:pPr>
            <w:r w:rsidRPr="00E4708F">
              <w:rPr>
                <w:rFonts w:cs="Arial"/>
                <w:i/>
                <w:color w:val="000000" w:themeColor="text1"/>
                <w:sz w:val="20"/>
              </w:rPr>
              <w:lastRenderedPageBreak/>
              <w:t xml:space="preserve">As noted above in our response to the Great Barrier Reef Marine Park Authority’s question 4.12 “Does the high degree of visitation by endorsed operators to Lighthouse </w:t>
            </w:r>
            <w:proofErr w:type="spellStart"/>
            <w:r w:rsidRPr="00E4708F">
              <w:rPr>
                <w:rFonts w:cs="Arial"/>
                <w:i/>
                <w:color w:val="000000" w:themeColor="text1"/>
                <w:sz w:val="20"/>
              </w:rPr>
              <w:t>Bommie</w:t>
            </w:r>
            <w:proofErr w:type="spellEnd"/>
            <w:r w:rsidRPr="00E4708F">
              <w:rPr>
                <w:rFonts w:cs="Arial"/>
                <w:i/>
                <w:color w:val="000000" w:themeColor="text1"/>
                <w:sz w:val="20"/>
              </w:rPr>
              <w:t xml:space="preserve"> require any specific management actions”, we reiterate that the establishment of a Special Management Area in this vicinity may be appropriate as a precautionary management tool to control and monitor the extent of the SWW activity. Further detailed discussions of issues and implications associated with such spatial management must involve industry stakeholders, researchers and other key stakeholders in a transparent process to achieve an agreeable and workable outcome.</w:t>
            </w:r>
          </w:p>
        </w:tc>
        <w:tc>
          <w:tcPr>
            <w:tcW w:w="3969" w:type="dxa"/>
          </w:tcPr>
          <w:p w14:paraId="538317BC" w14:textId="77777777" w:rsidR="00544B33" w:rsidRDefault="006573E2" w:rsidP="006573E2">
            <w:pPr>
              <w:rPr>
                <w:rFonts w:cs="Arial"/>
                <w:color w:val="000000" w:themeColor="text1"/>
                <w:sz w:val="20"/>
              </w:rPr>
            </w:pPr>
            <w:r w:rsidRPr="00E4708F">
              <w:rPr>
                <w:rFonts w:cs="Arial"/>
                <w:b/>
                <w:i/>
                <w:color w:val="000000" w:themeColor="text1"/>
                <w:sz w:val="20"/>
              </w:rPr>
              <w:t>Recomm</w:t>
            </w:r>
            <w:r w:rsidR="00544B33">
              <w:rPr>
                <w:rFonts w:cs="Arial"/>
                <w:b/>
                <w:i/>
                <w:color w:val="000000" w:themeColor="text1"/>
                <w:sz w:val="20"/>
              </w:rPr>
              <w:t>endation not supported by</w:t>
            </w:r>
            <w:r w:rsidRPr="00E4708F">
              <w:rPr>
                <w:rFonts w:cs="Arial"/>
                <w:b/>
                <w:i/>
                <w:color w:val="000000" w:themeColor="text1"/>
                <w:sz w:val="20"/>
              </w:rPr>
              <w:t xml:space="preserve"> GBRMPA.</w:t>
            </w:r>
            <w:r w:rsidRPr="00E4708F">
              <w:rPr>
                <w:rFonts w:cs="Arial"/>
                <w:color w:val="000000" w:themeColor="text1"/>
                <w:sz w:val="20"/>
              </w:rPr>
              <w:t xml:space="preserve"> </w:t>
            </w:r>
          </w:p>
          <w:p w14:paraId="1D030AB8" w14:textId="532939A1" w:rsidR="006573E2" w:rsidRPr="00E4708F" w:rsidRDefault="006573E2" w:rsidP="006573E2">
            <w:pPr>
              <w:rPr>
                <w:rFonts w:cs="Arial"/>
                <w:color w:val="000000" w:themeColor="text1"/>
                <w:sz w:val="20"/>
              </w:rPr>
            </w:pPr>
            <w:r w:rsidRPr="00E4708F">
              <w:rPr>
                <w:rFonts w:cs="Arial"/>
                <w:color w:val="000000" w:themeColor="text1"/>
                <w:sz w:val="20"/>
              </w:rPr>
              <w:t xml:space="preserve">It is considered that visitation at popular sites, such as Lighthouse </w:t>
            </w:r>
            <w:proofErr w:type="spellStart"/>
            <w:r w:rsidRPr="00E4708F">
              <w:rPr>
                <w:rFonts w:cs="Arial"/>
                <w:color w:val="000000" w:themeColor="text1"/>
                <w:sz w:val="20"/>
              </w:rPr>
              <w:t>Bommie</w:t>
            </w:r>
            <w:proofErr w:type="spellEnd"/>
            <w:r w:rsidRPr="00E4708F">
              <w:rPr>
                <w:rFonts w:cs="Arial"/>
                <w:color w:val="000000" w:themeColor="text1"/>
                <w:sz w:val="20"/>
              </w:rPr>
              <w:t xml:space="preserve">, is already well controlled through the </w:t>
            </w:r>
            <w:r w:rsidR="00E4740A" w:rsidRPr="00E4740A">
              <w:rPr>
                <w:rFonts w:cs="Arial"/>
                <w:sz w:val="20"/>
                <w:szCs w:val="20"/>
              </w:rPr>
              <w:t>Cod Hole and Ribbon Reefs Operators Association (CHARROA)</w:t>
            </w:r>
            <w:r w:rsidR="00E4740A">
              <w:rPr>
                <w:rFonts w:cs="Arial"/>
                <w:color w:val="000000" w:themeColor="text1"/>
                <w:sz w:val="20"/>
                <w:szCs w:val="20"/>
              </w:rPr>
              <w:t xml:space="preserve"> </w:t>
            </w:r>
            <w:r w:rsidRPr="00E4708F">
              <w:rPr>
                <w:rFonts w:cs="Arial"/>
                <w:color w:val="000000" w:themeColor="text1"/>
                <w:sz w:val="20"/>
              </w:rPr>
              <w:t>mooring booking system, without imposing another reg</w:t>
            </w:r>
            <w:r w:rsidR="00544B33">
              <w:rPr>
                <w:rFonts w:cs="Arial"/>
                <w:color w:val="000000" w:themeColor="text1"/>
                <w:sz w:val="20"/>
              </w:rPr>
              <w:t>ulatory burden in the form of a</w:t>
            </w:r>
            <w:r w:rsidRPr="00E4708F">
              <w:rPr>
                <w:rFonts w:cs="Arial"/>
                <w:color w:val="000000" w:themeColor="text1"/>
                <w:sz w:val="20"/>
              </w:rPr>
              <w:t xml:space="preserve"> S</w:t>
            </w:r>
            <w:r w:rsidR="00544B33">
              <w:rPr>
                <w:rFonts w:cs="Arial"/>
                <w:color w:val="000000" w:themeColor="text1"/>
                <w:sz w:val="20"/>
              </w:rPr>
              <w:t xml:space="preserve">pecial </w:t>
            </w:r>
            <w:r w:rsidRPr="00E4708F">
              <w:rPr>
                <w:rFonts w:cs="Arial"/>
                <w:color w:val="000000" w:themeColor="text1"/>
                <w:sz w:val="20"/>
              </w:rPr>
              <w:t>M</w:t>
            </w:r>
            <w:r w:rsidR="00544B33">
              <w:rPr>
                <w:rFonts w:cs="Arial"/>
                <w:color w:val="000000" w:themeColor="text1"/>
                <w:sz w:val="20"/>
              </w:rPr>
              <w:t xml:space="preserve">anagement </w:t>
            </w:r>
            <w:r w:rsidRPr="00E4708F">
              <w:rPr>
                <w:rFonts w:cs="Arial"/>
                <w:color w:val="000000" w:themeColor="text1"/>
                <w:sz w:val="20"/>
              </w:rPr>
              <w:t>A</w:t>
            </w:r>
            <w:r w:rsidR="00544B33">
              <w:rPr>
                <w:rFonts w:cs="Arial"/>
                <w:color w:val="000000" w:themeColor="text1"/>
                <w:sz w:val="20"/>
              </w:rPr>
              <w:t>rea</w:t>
            </w:r>
            <w:r w:rsidRPr="00E4708F">
              <w:rPr>
                <w:rFonts w:cs="Arial"/>
                <w:color w:val="000000" w:themeColor="text1"/>
                <w:sz w:val="20"/>
              </w:rPr>
              <w:t>.</w:t>
            </w:r>
          </w:p>
        </w:tc>
      </w:tr>
    </w:tbl>
    <w:p w14:paraId="7217EB79" w14:textId="663C00C3" w:rsidR="004935CB" w:rsidRDefault="004935CB" w:rsidP="006573E2">
      <w:pPr>
        <w:rPr>
          <w:rFonts w:cs="Arial"/>
          <w:sz w:val="22"/>
          <w:szCs w:val="22"/>
        </w:rPr>
      </w:pPr>
    </w:p>
    <w:p w14:paraId="26F6275C" w14:textId="77777777" w:rsidR="004935CB" w:rsidRDefault="004935CB">
      <w:pPr>
        <w:spacing w:after="200" w:line="276" w:lineRule="auto"/>
        <w:rPr>
          <w:rFonts w:cs="Arial"/>
          <w:sz w:val="22"/>
          <w:szCs w:val="22"/>
        </w:rPr>
      </w:pPr>
      <w:r>
        <w:rPr>
          <w:rFonts w:cs="Arial"/>
          <w:sz w:val="22"/>
          <w:szCs w:val="22"/>
        </w:rPr>
        <w:br w:type="page"/>
      </w:r>
    </w:p>
    <w:tbl>
      <w:tblPr>
        <w:tblStyle w:val="TableGrid1"/>
        <w:tblW w:w="10065" w:type="dxa"/>
        <w:tblInd w:w="-601" w:type="dxa"/>
        <w:tblLook w:val="04A0" w:firstRow="1" w:lastRow="0" w:firstColumn="1" w:lastColumn="0" w:noHBand="0" w:noVBand="1"/>
        <w:tblCaption w:val="Research recommendations to the Great Barrier Reef Marine Park Authority"/>
        <w:tblDescription w:val="This table outlines research recommendations to the Great Barrier Reef Marine Park Authority and the Great Barrier Reef Marine Park Authority's response to those recommendations"/>
      </w:tblPr>
      <w:tblGrid>
        <w:gridCol w:w="6096"/>
        <w:gridCol w:w="3969"/>
      </w:tblGrid>
      <w:tr w:rsidR="006573E2" w:rsidRPr="00E4708F" w14:paraId="5668572D" w14:textId="77777777" w:rsidTr="00294DB7">
        <w:trPr>
          <w:tblHeader/>
        </w:trPr>
        <w:tc>
          <w:tcPr>
            <w:tcW w:w="6096" w:type="dxa"/>
          </w:tcPr>
          <w:p w14:paraId="387F5E42" w14:textId="5416BB0C" w:rsidR="006573E2" w:rsidRPr="00E4708F" w:rsidRDefault="006573E2" w:rsidP="006573E2">
            <w:pPr>
              <w:pStyle w:val="alphalist"/>
              <w:numPr>
                <w:ilvl w:val="0"/>
                <w:numId w:val="0"/>
              </w:numPr>
              <w:suppressAutoHyphens/>
              <w:spacing w:before="0"/>
              <w:jc w:val="center"/>
              <w:rPr>
                <w:sz w:val="20"/>
                <w:szCs w:val="20"/>
              </w:rPr>
            </w:pPr>
            <w:r>
              <w:rPr>
                <w:b/>
                <w:lang w:val="en-AU"/>
              </w:rPr>
              <w:lastRenderedPageBreak/>
              <w:t xml:space="preserve">Research </w:t>
            </w:r>
            <w:r w:rsidRPr="00241875">
              <w:rPr>
                <w:b/>
                <w:lang w:val="en-AU"/>
              </w:rPr>
              <w:t>recommendation</w:t>
            </w:r>
            <w:r w:rsidR="00F11AEB">
              <w:rPr>
                <w:b/>
                <w:lang w:val="en-AU"/>
              </w:rPr>
              <w:t>s</w:t>
            </w:r>
            <w:r w:rsidR="00544B33">
              <w:rPr>
                <w:b/>
              </w:rPr>
              <w:t xml:space="preserve"> (quoted verbatim) for</w:t>
            </w:r>
            <w:r>
              <w:rPr>
                <w:b/>
              </w:rPr>
              <w:t xml:space="preserve"> GBRMPA</w:t>
            </w:r>
          </w:p>
        </w:tc>
        <w:tc>
          <w:tcPr>
            <w:tcW w:w="3969" w:type="dxa"/>
          </w:tcPr>
          <w:p w14:paraId="094FD343" w14:textId="33151F51" w:rsidR="006573E2" w:rsidRPr="006573E2" w:rsidRDefault="006573E2" w:rsidP="006573E2">
            <w:pPr>
              <w:jc w:val="center"/>
              <w:rPr>
                <w:rFonts w:cs="Arial"/>
                <w:b/>
                <w:color w:val="000000" w:themeColor="text1"/>
                <w:sz w:val="22"/>
              </w:rPr>
            </w:pPr>
            <w:r w:rsidRPr="006573E2">
              <w:rPr>
                <w:rFonts w:cs="Arial"/>
                <w:b/>
                <w:color w:val="000000" w:themeColor="text1"/>
                <w:sz w:val="22"/>
              </w:rPr>
              <w:t>Comment</w:t>
            </w:r>
          </w:p>
        </w:tc>
      </w:tr>
      <w:tr w:rsidR="006573E2" w:rsidRPr="00E4708F" w14:paraId="23F29D4E" w14:textId="77777777" w:rsidTr="006573E2">
        <w:tc>
          <w:tcPr>
            <w:tcW w:w="6096" w:type="dxa"/>
          </w:tcPr>
          <w:p w14:paraId="1AB17493" w14:textId="77777777" w:rsidR="006573E2" w:rsidRPr="00133957" w:rsidRDefault="006573E2" w:rsidP="00133957">
            <w:pPr>
              <w:pStyle w:val="alphalist"/>
              <w:numPr>
                <w:ilvl w:val="0"/>
                <w:numId w:val="0"/>
              </w:numPr>
              <w:suppressAutoHyphens/>
              <w:spacing w:before="0" w:after="0" w:afterAutospacing="0"/>
              <w:rPr>
                <w:i/>
                <w:sz w:val="20"/>
                <w:szCs w:val="20"/>
              </w:rPr>
            </w:pPr>
            <w:r w:rsidRPr="00133957">
              <w:rPr>
                <w:i/>
                <w:sz w:val="20"/>
                <w:szCs w:val="20"/>
              </w:rPr>
              <w:t xml:space="preserve">The expansion of the current </w:t>
            </w:r>
            <w:proofErr w:type="spellStart"/>
            <w:r w:rsidRPr="00133957">
              <w:rPr>
                <w:i/>
                <w:sz w:val="20"/>
                <w:szCs w:val="20"/>
              </w:rPr>
              <w:t>Minke</w:t>
            </w:r>
            <w:proofErr w:type="spellEnd"/>
            <w:r w:rsidRPr="00133957">
              <w:rPr>
                <w:i/>
                <w:sz w:val="20"/>
                <w:szCs w:val="20"/>
              </w:rPr>
              <w:t xml:space="preserve"> Whale Project Whale Sightings Network, by encompassing areas outside the range of the endorsed SWW operators, to examine the extent of dwarf </w:t>
            </w:r>
            <w:proofErr w:type="spellStart"/>
            <w:r w:rsidRPr="00133957">
              <w:rPr>
                <w:i/>
                <w:sz w:val="20"/>
                <w:szCs w:val="20"/>
              </w:rPr>
              <w:t>minke</w:t>
            </w:r>
            <w:proofErr w:type="spellEnd"/>
            <w:r w:rsidRPr="00133957">
              <w:rPr>
                <w:i/>
                <w:sz w:val="20"/>
                <w:szCs w:val="20"/>
              </w:rPr>
              <w:t xml:space="preserve"> whale interactions with humans elsewhere in the Great Barrier Reef Marine Park and assess the full extent of potential impacts and cumulative effects. </w:t>
            </w:r>
          </w:p>
        </w:tc>
        <w:tc>
          <w:tcPr>
            <w:tcW w:w="3969" w:type="dxa"/>
          </w:tcPr>
          <w:p w14:paraId="40A1BA56" w14:textId="77777777" w:rsidR="00544B33" w:rsidRDefault="006573E2" w:rsidP="006573E2">
            <w:pPr>
              <w:rPr>
                <w:rFonts w:cs="Arial"/>
                <w:b/>
                <w:i/>
                <w:color w:val="000000" w:themeColor="text1"/>
                <w:sz w:val="20"/>
              </w:rPr>
            </w:pPr>
            <w:r w:rsidRPr="00E4708F">
              <w:rPr>
                <w:rFonts w:cs="Arial"/>
                <w:b/>
                <w:i/>
                <w:color w:val="000000" w:themeColor="text1"/>
                <w:sz w:val="20"/>
              </w:rPr>
              <w:t xml:space="preserve">Recommendation </w:t>
            </w:r>
            <w:r w:rsidR="00544B33">
              <w:rPr>
                <w:rFonts w:cs="Arial"/>
                <w:b/>
                <w:i/>
                <w:color w:val="000000" w:themeColor="text1"/>
                <w:sz w:val="20"/>
              </w:rPr>
              <w:t xml:space="preserve">supported but not funded by </w:t>
            </w:r>
            <w:r w:rsidRPr="00E4708F">
              <w:rPr>
                <w:rFonts w:cs="Arial"/>
                <w:b/>
                <w:i/>
                <w:color w:val="000000" w:themeColor="text1"/>
                <w:sz w:val="20"/>
              </w:rPr>
              <w:t xml:space="preserve">GBRMPA. </w:t>
            </w:r>
          </w:p>
          <w:p w14:paraId="24D1E95F" w14:textId="546698DE" w:rsidR="006573E2" w:rsidRPr="00E4708F" w:rsidRDefault="006573E2" w:rsidP="006573E2">
            <w:pPr>
              <w:rPr>
                <w:rFonts w:cs="Arial"/>
                <w:color w:val="000000" w:themeColor="text1"/>
                <w:sz w:val="20"/>
              </w:rPr>
            </w:pPr>
            <w:r w:rsidRPr="00E4708F">
              <w:rPr>
                <w:rFonts w:cs="Arial"/>
                <w:color w:val="000000" w:themeColor="text1"/>
                <w:sz w:val="20"/>
              </w:rPr>
              <w:t>GBRMPA</w:t>
            </w:r>
            <w:r w:rsidR="00042F5C">
              <w:rPr>
                <w:rFonts w:cs="Arial"/>
                <w:color w:val="000000" w:themeColor="text1"/>
                <w:sz w:val="20"/>
              </w:rPr>
              <w:t>s</w:t>
            </w:r>
            <w:r w:rsidRPr="00E4708F">
              <w:rPr>
                <w:rFonts w:cs="Arial"/>
                <w:color w:val="000000" w:themeColor="text1"/>
                <w:sz w:val="20"/>
              </w:rPr>
              <w:t xml:space="preserve"> ‘Eye on the Reef’ platform provides a mechanism for wildlife sightings to be reported and stored in a spatially-linked database. The researchers can access this database from the we</w:t>
            </w:r>
            <w:r w:rsidR="00042F5C">
              <w:rPr>
                <w:rFonts w:cs="Arial"/>
                <w:color w:val="000000" w:themeColor="text1"/>
                <w:sz w:val="20"/>
              </w:rPr>
              <w:t xml:space="preserve">b to determine the extent of dwarf </w:t>
            </w:r>
            <w:proofErr w:type="spellStart"/>
            <w:r w:rsidR="00042F5C">
              <w:rPr>
                <w:rFonts w:cs="Arial"/>
                <w:color w:val="000000" w:themeColor="text1"/>
                <w:sz w:val="20"/>
              </w:rPr>
              <w:t>minke</w:t>
            </w:r>
            <w:proofErr w:type="spellEnd"/>
            <w:r w:rsidR="00042F5C">
              <w:rPr>
                <w:rFonts w:cs="Arial"/>
                <w:color w:val="000000" w:themeColor="text1"/>
                <w:sz w:val="20"/>
              </w:rPr>
              <w:t xml:space="preserve"> whale</w:t>
            </w:r>
            <w:r w:rsidRPr="00E4708F">
              <w:rPr>
                <w:rFonts w:cs="Arial"/>
                <w:color w:val="000000" w:themeColor="text1"/>
                <w:sz w:val="20"/>
              </w:rPr>
              <w:t xml:space="preserve"> sightings and i</w:t>
            </w:r>
            <w:r w:rsidR="00042F5C">
              <w:rPr>
                <w:rFonts w:cs="Arial"/>
                <w:color w:val="000000" w:themeColor="text1"/>
                <w:sz w:val="20"/>
              </w:rPr>
              <w:t>nteractions elsewhere in the Great Barrier Reef</w:t>
            </w:r>
            <w:r w:rsidRPr="00E4708F">
              <w:rPr>
                <w:rFonts w:cs="Arial"/>
                <w:color w:val="000000" w:themeColor="text1"/>
                <w:sz w:val="20"/>
              </w:rPr>
              <w:t>.</w:t>
            </w:r>
          </w:p>
        </w:tc>
      </w:tr>
      <w:tr w:rsidR="006573E2" w:rsidRPr="00E4708F" w14:paraId="24ED930D" w14:textId="77777777" w:rsidTr="006573E2">
        <w:tc>
          <w:tcPr>
            <w:tcW w:w="6096" w:type="dxa"/>
          </w:tcPr>
          <w:p w14:paraId="2D89913A" w14:textId="77777777" w:rsidR="006573E2" w:rsidRPr="00133957" w:rsidRDefault="006573E2" w:rsidP="00133957">
            <w:pPr>
              <w:pStyle w:val="alphalist"/>
              <w:numPr>
                <w:ilvl w:val="0"/>
                <w:numId w:val="0"/>
              </w:numPr>
              <w:spacing w:before="0" w:after="0" w:afterAutospacing="0"/>
              <w:rPr>
                <w:i/>
                <w:sz w:val="20"/>
                <w:szCs w:val="20"/>
              </w:rPr>
            </w:pPr>
            <w:r w:rsidRPr="00133957">
              <w:rPr>
                <w:i/>
                <w:sz w:val="20"/>
                <w:szCs w:val="20"/>
              </w:rPr>
              <w:t xml:space="preserve">The continuation of long-term population studies using photo-identification. Such data will be needed to assess longer-term </w:t>
            </w:r>
            <w:proofErr w:type="spellStart"/>
            <w:r w:rsidRPr="00133957">
              <w:rPr>
                <w:i/>
                <w:sz w:val="20"/>
                <w:szCs w:val="20"/>
              </w:rPr>
              <w:t>behavioural</w:t>
            </w:r>
            <w:proofErr w:type="spellEnd"/>
            <w:r w:rsidRPr="00133957">
              <w:rPr>
                <w:i/>
                <w:sz w:val="20"/>
                <w:szCs w:val="20"/>
              </w:rPr>
              <w:t xml:space="preserve"> changes of individual whales, as well as survivorship within the interacting population and cumulative interaction times of individuals.</w:t>
            </w:r>
          </w:p>
        </w:tc>
        <w:tc>
          <w:tcPr>
            <w:tcW w:w="3969" w:type="dxa"/>
          </w:tcPr>
          <w:p w14:paraId="4D5908A8" w14:textId="77777777" w:rsidR="00042F5C" w:rsidRDefault="006573E2" w:rsidP="006573E2">
            <w:pPr>
              <w:autoSpaceDE w:val="0"/>
              <w:autoSpaceDN w:val="0"/>
              <w:rPr>
                <w:rFonts w:cs="Arial"/>
                <w:color w:val="000000" w:themeColor="text1"/>
                <w:sz w:val="20"/>
              </w:rPr>
            </w:pPr>
            <w:r w:rsidRPr="00E4708F">
              <w:rPr>
                <w:rFonts w:cs="Arial"/>
                <w:b/>
                <w:i/>
                <w:color w:val="000000" w:themeColor="text1"/>
                <w:sz w:val="20"/>
              </w:rPr>
              <w:t>Recommendation suppor</w:t>
            </w:r>
            <w:r w:rsidR="00042F5C">
              <w:rPr>
                <w:rFonts w:cs="Arial"/>
                <w:b/>
                <w:i/>
                <w:color w:val="000000" w:themeColor="text1"/>
                <w:sz w:val="20"/>
              </w:rPr>
              <w:t xml:space="preserve">ted but not funded by </w:t>
            </w:r>
            <w:r w:rsidRPr="00E4708F">
              <w:rPr>
                <w:rFonts w:cs="Arial"/>
                <w:b/>
                <w:i/>
                <w:color w:val="000000" w:themeColor="text1"/>
                <w:sz w:val="20"/>
              </w:rPr>
              <w:t xml:space="preserve">GBRMPA. </w:t>
            </w:r>
          </w:p>
          <w:p w14:paraId="11953A63" w14:textId="7B134657" w:rsidR="006573E2" w:rsidRPr="00E4708F" w:rsidRDefault="006573E2" w:rsidP="006573E2">
            <w:pPr>
              <w:autoSpaceDE w:val="0"/>
              <w:autoSpaceDN w:val="0"/>
              <w:rPr>
                <w:rFonts w:cs="Arial"/>
                <w:color w:val="000000" w:themeColor="text1"/>
                <w:sz w:val="20"/>
              </w:rPr>
            </w:pPr>
            <w:r w:rsidRPr="00E4708F">
              <w:rPr>
                <w:rFonts w:cs="Arial"/>
                <w:color w:val="000000" w:themeColor="text1"/>
                <w:sz w:val="20"/>
              </w:rPr>
              <w:t>GBRMPA will support researchers to seek external funding to furt</w:t>
            </w:r>
            <w:r w:rsidR="00042F5C">
              <w:rPr>
                <w:rFonts w:cs="Arial"/>
                <w:color w:val="000000" w:themeColor="text1"/>
                <w:sz w:val="20"/>
              </w:rPr>
              <w:t xml:space="preserve">her demographic research on dwarf </w:t>
            </w:r>
            <w:proofErr w:type="spellStart"/>
            <w:r w:rsidR="00042F5C">
              <w:rPr>
                <w:rFonts w:cs="Arial"/>
                <w:color w:val="000000" w:themeColor="text1"/>
                <w:sz w:val="20"/>
              </w:rPr>
              <w:t>minke</w:t>
            </w:r>
            <w:proofErr w:type="spellEnd"/>
            <w:r w:rsidR="00042F5C">
              <w:rPr>
                <w:rFonts w:cs="Arial"/>
                <w:color w:val="000000" w:themeColor="text1"/>
                <w:sz w:val="20"/>
              </w:rPr>
              <w:t xml:space="preserve"> whales</w:t>
            </w:r>
            <w:r w:rsidRPr="00E4708F">
              <w:rPr>
                <w:rFonts w:cs="Arial"/>
                <w:color w:val="000000" w:themeColor="text1"/>
                <w:sz w:val="20"/>
              </w:rPr>
              <w:t>.</w:t>
            </w:r>
          </w:p>
        </w:tc>
      </w:tr>
      <w:tr w:rsidR="006573E2" w:rsidRPr="00E4708F" w14:paraId="29017619" w14:textId="77777777" w:rsidTr="006573E2">
        <w:tc>
          <w:tcPr>
            <w:tcW w:w="6096" w:type="dxa"/>
          </w:tcPr>
          <w:p w14:paraId="492F1E35" w14:textId="77777777" w:rsidR="006573E2" w:rsidRPr="00133957" w:rsidRDefault="006573E2" w:rsidP="00133957">
            <w:pPr>
              <w:pStyle w:val="alphalist"/>
              <w:numPr>
                <w:ilvl w:val="0"/>
                <w:numId w:val="0"/>
              </w:numPr>
              <w:suppressAutoHyphens/>
              <w:spacing w:before="0" w:after="0" w:afterAutospacing="0"/>
              <w:rPr>
                <w:i/>
                <w:sz w:val="20"/>
                <w:szCs w:val="20"/>
              </w:rPr>
            </w:pPr>
            <w:r w:rsidRPr="00133957">
              <w:rPr>
                <w:i/>
                <w:sz w:val="20"/>
                <w:szCs w:val="20"/>
              </w:rPr>
              <w:t xml:space="preserve">Habitat modeling of eastern Australian waters and the south-west Pacific to investigate potential correlations between dwarf </w:t>
            </w:r>
            <w:proofErr w:type="spellStart"/>
            <w:r w:rsidRPr="00133957">
              <w:rPr>
                <w:i/>
                <w:sz w:val="20"/>
                <w:szCs w:val="20"/>
              </w:rPr>
              <w:t>minke</w:t>
            </w:r>
            <w:proofErr w:type="spellEnd"/>
            <w:r w:rsidRPr="00133957">
              <w:rPr>
                <w:i/>
                <w:sz w:val="20"/>
                <w:szCs w:val="20"/>
              </w:rPr>
              <w:t xml:space="preserve"> whale distribution in the northern Great Barrier Reef and the environmental variables of the adjacent region in order to predict currently unknown habitats and potential feeding grounds outside the northern Great Barrier Reef (e.g. around sea mounts in the south-west Pacific).</w:t>
            </w:r>
          </w:p>
        </w:tc>
        <w:tc>
          <w:tcPr>
            <w:tcW w:w="3969" w:type="dxa"/>
          </w:tcPr>
          <w:p w14:paraId="5C7E9A19" w14:textId="77777777" w:rsidR="00042F5C" w:rsidRDefault="006573E2" w:rsidP="006573E2">
            <w:pPr>
              <w:rPr>
                <w:rFonts w:cs="Arial"/>
                <w:color w:val="000000" w:themeColor="text1"/>
                <w:sz w:val="20"/>
              </w:rPr>
            </w:pPr>
            <w:r w:rsidRPr="00E4708F">
              <w:rPr>
                <w:rFonts w:cs="Arial"/>
                <w:b/>
                <w:i/>
                <w:color w:val="000000" w:themeColor="text1"/>
                <w:sz w:val="20"/>
              </w:rPr>
              <w:t xml:space="preserve">Recommendation </w:t>
            </w:r>
            <w:r w:rsidR="00042F5C">
              <w:rPr>
                <w:rFonts w:cs="Arial"/>
                <w:b/>
                <w:i/>
                <w:color w:val="000000" w:themeColor="text1"/>
                <w:sz w:val="20"/>
              </w:rPr>
              <w:t xml:space="preserve">supported but not funded by </w:t>
            </w:r>
            <w:r w:rsidRPr="00E4708F">
              <w:rPr>
                <w:rFonts w:cs="Arial"/>
                <w:b/>
                <w:i/>
                <w:color w:val="000000" w:themeColor="text1"/>
                <w:sz w:val="20"/>
              </w:rPr>
              <w:t xml:space="preserve">GBRMPA. </w:t>
            </w:r>
          </w:p>
          <w:p w14:paraId="2FA6B1D8" w14:textId="7FEA9EC6" w:rsidR="006573E2" w:rsidRPr="00E4708F" w:rsidRDefault="006573E2" w:rsidP="006573E2">
            <w:pPr>
              <w:rPr>
                <w:rFonts w:cs="Arial"/>
                <w:color w:val="000000" w:themeColor="text1"/>
                <w:sz w:val="20"/>
              </w:rPr>
            </w:pPr>
            <w:r w:rsidRPr="00E4708F">
              <w:rPr>
                <w:rFonts w:cs="Arial"/>
                <w:color w:val="000000" w:themeColor="text1"/>
                <w:sz w:val="20"/>
              </w:rPr>
              <w:t>GBRMPA will support researchers to seek external funding to further this research.</w:t>
            </w:r>
          </w:p>
        </w:tc>
      </w:tr>
      <w:tr w:rsidR="006573E2" w:rsidRPr="00E4708F" w14:paraId="49F3F4FB" w14:textId="77777777" w:rsidTr="006573E2">
        <w:tc>
          <w:tcPr>
            <w:tcW w:w="6096" w:type="dxa"/>
          </w:tcPr>
          <w:p w14:paraId="381C73A0" w14:textId="77777777" w:rsidR="006573E2" w:rsidRPr="00133957" w:rsidRDefault="006573E2" w:rsidP="00133957">
            <w:pPr>
              <w:pStyle w:val="alphalist"/>
              <w:numPr>
                <w:ilvl w:val="0"/>
                <w:numId w:val="0"/>
              </w:numPr>
              <w:suppressAutoHyphens/>
              <w:spacing w:before="0" w:after="0" w:afterAutospacing="0"/>
              <w:rPr>
                <w:i/>
                <w:sz w:val="20"/>
                <w:szCs w:val="20"/>
              </w:rPr>
            </w:pPr>
            <w:r w:rsidRPr="00133957">
              <w:rPr>
                <w:i/>
                <w:sz w:val="20"/>
                <w:szCs w:val="20"/>
              </w:rPr>
              <w:t xml:space="preserve">Migration and movement studies (including the potential use of satellite tags), to contribute to more complete assessments of risks and threats to dwarf </w:t>
            </w:r>
            <w:proofErr w:type="spellStart"/>
            <w:r w:rsidRPr="00133957">
              <w:rPr>
                <w:i/>
                <w:sz w:val="20"/>
                <w:szCs w:val="20"/>
              </w:rPr>
              <w:t>minke</w:t>
            </w:r>
            <w:proofErr w:type="spellEnd"/>
            <w:r w:rsidRPr="00133957">
              <w:rPr>
                <w:i/>
                <w:sz w:val="20"/>
                <w:szCs w:val="20"/>
              </w:rPr>
              <w:t xml:space="preserve"> whales both within and beyond the Great Barrier Reef Marine Park. </w:t>
            </w:r>
          </w:p>
        </w:tc>
        <w:tc>
          <w:tcPr>
            <w:tcW w:w="3969" w:type="dxa"/>
          </w:tcPr>
          <w:p w14:paraId="16E6D767" w14:textId="77777777" w:rsidR="00042F5C" w:rsidRDefault="006573E2" w:rsidP="006573E2">
            <w:pPr>
              <w:rPr>
                <w:rFonts w:cs="Arial"/>
                <w:color w:val="000000" w:themeColor="text1"/>
                <w:sz w:val="20"/>
              </w:rPr>
            </w:pPr>
            <w:r w:rsidRPr="00E4708F">
              <w:rPr>
                <w:rFonts w:cs="Arial"/>
                <w:b/>
                <w:i/>
                <w:color w:val="000000" w:themeColor="text1"/>
                <w:sz w:val="20"/>
              </w:rPr>
              <w:t xml:space="preserve">Recommendation </w:t>
            </w:r>
            <w:r w:rsidR="00042F5C">
              <w:rPr>
                <w:rFonts w:cs="Arial"/>
                <w:b/>
                <w:i/>
                <w:color w:val="000000" w:themeColor="text1"/>
                <w:sz w:val="20"/>
              </w:rPr>
              <w:t xml:space="preserve">supported but not funded by </w:t>
            </w:r>
            <w:r w:rsidRPr="00E4708F">
              <w:rPr>
                <w:rFonts w:cs="Arial"/>
                <w:b/>
                <w:i/>
                <w:color w:val="000000" w:themeColor="text1"/>
                <w:sz w:val="20"/>
              </w:rPr>
              <w:t xml:space="preserve">GBRMPA. </w:t>
            </w:r>
          </w:p>
          <w:p w14:paraId="368C9319" w14:textId="30E2526D" w:rsidR="006573E2" w:rsidRPr="00E4708F" w:rsidRDefault="006573E2" w:rsidP="006573E2">
            <w:pPr>
              <w:rPr>
                <w:rFonts w:cs="Arial"/>
                <w:color w:val="000000" w:themeColor="text1"/>
                <w:sz w:val="20"/>
              </w:rPr>
            </w:pPr>
            <w:r w:rsidRPr="00E4708F">
              <w:rPr>
                <w:rFonts w:cs="Arial"/>
                <w:color w:val="000000" w:themeColor="text1"/>
                <w:sz w:val="20"/>
              </w:rPr>
              <w:t>GBRMPA will support researchers to seek external funding to further this research.</w:t>
            </w:r>
          </w:p>
        </w:tc>
      </w:tr>
      <w:tr w:rsidR="006573E2" w:rsidRPr="00E4708F" w14:paraId="05DFDD9C" w14:textId="77777777" w:rsidTr="006573E2">
        <w:tc>
          <w:tcPr>
            <w:tcW w:w="6096" w:type="dxa"/>
          </w:tcPr>
          <w:p w14:paraId="2F0A254A" w14:textId="77777777" w:rsidR="006573E2" w:rsidRPr="00133957" w:rsidRDefault="006573E2" w:rsidP="00133957">
            <w:pPr>
              <w:pStyle w:val="alphalist"/>
              <w:numPr>
                <w:ilvl w:val="0"/>
                <w:numId w:val="0"/>
              </w:numPr>
              <w:suppressAutoHyphens/>
              <w:spacing w:before="0" w:after="0" w:afterAutospacing="0"/>
              <w:rPr>
                <w:i/>
                <w:sz w:val="20"/>
                <w:szCs w:val="20"/>
              </w:rPr>
            </w:pPr>
            <w:r w:rsidRPr="00133957">
              <w:rPr>
                <w:i/>
                <w:sz w:val="20"/>
                <w:szCs w:val="20"/>
              </w:rPr>
              <w:t xml:space="preserve">Systematic surveys of dwarf </w:t>
            </w:r>
            <w:proofErr w:type="spellStart"/>
            <w:r w:rsidRPr="00133957">
              <w:rPr>
                <w:i/>
                <w:sz w:val="20"/>
                <w:szCs w:val="20"/>
              </w:rPr>
              <w:t>minke</w:t>
            </w:r>
            <w:proofErr w:type="spellEnd"/>
            <w:r w:rsidRPr="00133957">
              <w:rPr>
                <w:i/>
                <w:sz w:val="20"/>
                <w:szCs w:val="20"/>
              </w:rPr>
              <w:t xml:space="preserve"> whale distribution and abundance in the Great Barrier Reef Marine Park (i.e. from dedicated research platforms including vessels and aircraft). </w:t>
            </w:r>
          </w:p>
        </w:tc>
        <w:tc>
          <w:tcPr>
            <w:tcW w:w="3969" w:type="dxa"/>
          </w:tcPr>
          <w:p w14:paraId="2B6BC5DF" w14:textId="77777777" w:rsidR="00042F5C" w:rsidRDefault="006573E2" w:rsidP="006573E2">
            <w:pPr>
              <w:rPr>
                <w:rFonts w:cs="Arial"/>
                <w:color w:val="000000" w:themeColor="text1"/>
                <w:sz w:val="20"/>
              </w:rPr>
            </w:pPr>
            <w:r w:rsidRPr="00E4708F">
              <w:rPr>
                <w:rFonts w:cs="Arial"/>
                <w:b/>
                <w:i/>
                <w:color w:val="000000" w:themeColor="text1"/>
                <w:sz w:val="20"/>
              </w:rPr>
              <w:t xml:space="preserve">Recommendation supported but not funded by GBRMPA. </w:t>
            </w:r>
          </w:p>
          <w:p w14:paraId="33455523" w14:textId="6092C644" w:rsidR="006573E2" w:rsidRPr="00042F5C" w:rsidRDefault="006573E2" w:rsidP="006573E2">
            <w:pPr>
              <w:rPr>
                <w:rFonts w:cs="Arial"/>
                <w:b/>
                <w:i/>
                <w:color w:val="000000" w:themeColor="text1"/>
                <w:sz w:val="20"/>
              </w:rPr>
            </w:pPr>
            <w:r w:rsidRPr="00E4708F">
              <w:rPr>
                <w:rFonts w:cs="Arial"/>
                <w:color w:val="000000" w:themeColor="text1"/>
                <w:sz w:val="20"/>
              </w:rPr>
              <w:t>GBRMPA will support researchers to seek external funding to further this research.</w:t>
            </w:r>
          </w:p>
        </w:tc>
      </w:tr>
      <w:tr w:rsidR="006573E2" w:rsidRPr="00E4708F" w14:paraId="785D2FBD" w14:textId="77777777" w:rsidTr="006573E2">
        <w:tc>
          <w:tcPr>
            <w:tcW w:w="6096" w:type="dxa"/>
          </w:tcPr>
          <w:p w14:paraId="78455E7E" w14:textId="77777777" w:rsidR="006573E2" w:rsidRPr="00133957" w:rsidRDefault="006573E2" w:rsidP="00133957">
            <w:pPr>
              <w:pStyle w:val="alphalist"/>
              <w:numPr>
                <w:ilvl w:val="0"/>
                <w:numId w:val="0"/>
              </w:numPr>
              <w:suppressAutoHyphens/>
              <w:spacing w:before="0" w:after="0" w:afterAutospacing="0"/>
              <w:rPr>
                <w:i/>
                <w:sz w:val="20"/>
                <w:szCs w:val="20"/>
              </w:rPr>
            </w:pPr>
            <w:proofErr w:type="spellStart"/>
            <w:r w:rsidRPr="00133957">
              <w:rPr>
                <w:i/>
                <w:sz w:val="20"/>
                <w:szCs w:val="20"/>
              </w:rPr>
              <w:t>Behavioural</w:t>
            </w:r>
            <w:proofErr w:type="spellEnd"/>
            <w:r w:rsidRPr="00133957">
              <w:rPr>
                <w:i/>
                <w:sz w:val="20"/>
                <w:szCs w:val="20"/>
              </w:rPr>
              <w:t xml:space="preserve"> studies of the whales’ activity budgets when in the Great Barrier Reef Marine Park (via remote sensing and observation from dedicated platforms) and changes associated with the SWW activity. </w:t>
            </w:r>
          </w:p>
        </w:tc>
        <w:tc>
          <w:tcPr>
            <w:tcW w:w="3969" w:type="dxa"/>
          </w:tcPr>
          <w:p w14:paraId="22CADA59" w14:textId="77777777" w:rsidR="00042F5C" w:rsidRDefault="006573E2" w:rsidP="006573E2">
            <w:pPr>
              <w:rPr>
                <w:rFonts w:cs="Arial"/>
                <w:color w:val="000000" w:themeColor="text1"/>
                <w:sz w:val="20"/>
              </w:rPr>
            </w:pPr>
            <w:r w:rsidRPr="00E4708F">
              <w:rPr>
                <w:rFonts w:cs="Arial"/>
                <w:b/>
                <w:i/>
                <w:color w:val="000000" w:themeColor="text1"/>
                <w:sz w:val="20"/>
              </w:rPr>
              <w:t xml:space="preserve">Recommendation </w:t>
            </w:r>
            <w:r w:rsidR="00042F5C">
              <w:rPr>
                <w:rFonts w:cs="Arial"/>
                <w:b/>
                <w:i/>
                <w:color w:val="000000" w:themeColor="text1"/>
                <w:sz w:val="20"/>
              </w:rPr>
              <w:t xml:space="preserve">supported but not funded by </w:t>
            </w:r>
            <w:r w:rsidRPr="00E4708F">
              <w:rPr>
                <w:rFonts w:cs="Arial"/>
                <w:b/>
                <w:i/>
                <w:color w:val="000000" w:themeColor="text1"/>
                <w:sz w:val="20"/>
              </w:rPr>
              <w:t xml:space="preserve">GBRMPA. </w:t>
            </w:r>
          </w:p>
          <w:p w14:paraId="18470A27" w14:textId="5B2740D4" w:rsidR="006573E2" w:rsidRPr="00E4708F" w:rsidRDefault="006573E2" w:rsidP="006573E2">
            <w:pPr>
              <w:rPr>
                <w:rFonts w:cs="Arial"/>
                <w:color w:val="000000" w:themeColor="text1"/>
                <w:sz w:val="20"/>
              </w:rPr>
            </w:pPr>
            <w:r w:rsidRPr="00E4708F">
              <w:rPr>
                <w:rFonts w:cs="Arial"/>
                <w:color w:val="000000" w:themeColor="text1"/>
                <w:sz w:val="20"/>
              </w:rPr>
              <w:t>GBRMPA will support researchers to seek external funding to further this research.</w:t>
            </w:r>
          </w:p>
        </w:tc>
      </w:tr>
      <w:tr w:rsidR="006573E2" w:rsidRPr="00E4708F" w14:paraId="33058D3E" w14:textId="77777777" w:rsidTr="006573E2">
        <w:tc>
          <w:tcPr>
            <w:tcW w:w="6096" w:type="dxa"/>
          </w:tcPr>
          <w:p w14:paraId="29FD60FE" w14:textId="77777777" w:rsidR="006573E2" w:rsidRPr="00133957" w:rsidRDefault="006573E2" w:rsidP="00133957">
            <w:pPr>
              <w:rPr>
                <w:rFonts w:cs="Arial"/>
                <w:i/>
                <w:sz w:val="20"/>
              </w:rPr>
            </w:pPr>
            <w:r w:rsidRPr="00133957">
              <w:rPr>
                <w:rFonts w:cs="Arial"/>
                <w:i/>
                <w:sz w:val="20"/>
              </w:rPr>
              <w:t xml:space="preserve">Genetic studies of key biological and population parameters (e.g. including stock structure, potential variation and </w:t>
            </w:r>
            <w:proofErr w:type="spellStart"/>
            <w:r w:rsidRPr="00133957">
              <w:rPr>
                <w:rFonts w:cs="Arial"/>
                <w:i/>
                <w:sz w:val="20"/>
              </w:rPr>
              <w:t>phylogeography</w:t>
            </w:r>
            <w:proofErr w:type="spellEnd"/>
            <w:r w:rsidRPr="00133957">
              <w:rPr>
                <w:rFonts w:cs="Arial"/>
                <w:i/>
                <w:sz w:val="20"/>
              </w:rPr>
              <w:t xml:space="preserve"> of sub-populations). </w:t>
            </w:r>
          </w:p>
        </w:tc>
        <w:tc>
          <w:tcPr>
            <w:tcW w:w="3969" w:type="dxa"/>
          </w:tcPr>
          <w:p w14:paraId="03940897" w14:textId="77777777" w:rsidR="00042F5C" w:rsidRDefault="006573E2" w:rsidP="006573E2">
            <w:pPr>
              <w:rPr>
                <w:rFonts w:cs="Arial"/>
                <w:color w:val="000000" w:themeColor="text1"/>
                <w:sz w:val="20"/>
              </w:rPr>
            </w:pPr>
            <w:r w:rsidRPr="00E4708F">
              <w:rPr>
                <w:rFonts w:cs="Arial"/>
                <w:b/>
                <w:i/>
                <w:color w:val="000000" w:themeColor="text1"/>
                <w:sz w:val="20"/>
              </w:rPr>
              <w:t xml:space="preserve">Recommendation </w:t>
            </w:r>
            <w:r w:rsidR="00042F5C">
              <w:rPr>
                <w:rFonts w:cs="Arial"/>
                <w:b/>
                <w:i/>
                <w:color w:val="000000" w:themeColor="text1"/>
                <w:sz w:val="20"/>
              </w:rPr>
              <w:t xml:space="preserve">supported but not funded by </w:t>
            </w:r>
            <w:r w:rsidRPr="00E4708F">
              <w:rPr>
                <w:rFonts w:cs="Arial"/>
                <w:b/>
                <w:i/>
                <w:color w:val="000000" w:themeColor="text1"/>
                <w:sz w:val="20"/>
              </w:rPr>
              <w:t xml:space="preserve">GBRMPA. </w:t>
            </w:r>
          </w:p>
          <w:p w14:paraId="787EC983" w14:textId="611A4805" w:rsidR="006573E2" w:rsidRPr="00E4708F" w:rsidRDefault="006573E2" w:rsidP="006573E2">
            <w:pPr>
              <w:rPr>
                <w:rFonts w:cs="Arial"/>
                <w:color w:val="000000" w:themeColor="text1"/>
                <w:sz w:val="20"/>
              </w:rPr>
            </w:pPr>
            <w:r w:rsidRPr="00E4708F">
              <w:rPr>
                <w:rFonts w:cs="Arial"/>
                <w:color w:val="000000" w:themeColor="text1"/>
                <w:sz w:val="20"/>
              </w:rPr>
              <w:t>GBRMPA will support researchers to seek external funding to further this research.</w:t>
            </w:r>
          </w:p>
        </w:tc>
      </w:tr>
    </w:tbl>
    <w:p w14:paraId="770857AA" w14:textId="77777777" w:rsidR="006573E2" w:rsidRPr="00241875" w:rsidRDefault="006573E2" w:rsidP="006573E2">
      <w:pPr>
        <w:rPr>
          <w:rFonts w:cs="Arial"/>
          <w:sz w:val="22"/>
          <w:szCs w:val="22"/>
        </w:rPr>
      </w:pPr>
    </w:p>
    <w:p w14:paraId="34E4CEFF" w14:textId="77777777" w:rsidR="006573E2" w:rsidRDefault="006573E2">
      <w:pPr>
        <w:spacing w:after="200" w:line="276" w:lineRule="auto"/>
        <w:rPr>
          <w:rFonts w:eastAsiaTheme="majorEastAsia" w:cstheme="majorBidi"/>
          <w:b/>
          <w:bCs/>
          <w:sz w:val="32"/>
          <w:szCs w:val="26"/>
        </w:rPr>
      </w:pPr>
      <w:r>
        <w:br w:type="page"/>
      </w:r>
    </w:p>
    <w:p w14:paraId="2E027898" w14:textId="40B683A3" w:rsidR="00E67A11" w:rsidRPr="0060745F" w:rsidRDefault="00E67A11" w:rsidP="009433E3">
      <w:pPr>
        <w:pStyle w:val="Heading2"/>
        <w:suppressAutoHyphens/>
        <w:ind w:left="-426"/>
      </w:pPr>
      <w:r w:rsidRPr="0060745F">
        <w:lastRenderedPageBreak/>
        <w:t>CONTENTS</w:t>
      </w:r>
    </w:p>
    <w:p w14:paraId="2FD9353D" w14:textId="77777777" w:rsidR="00E67A11" w:rsidRPr="00730EF3" w:rsidRDefault="00E67A11" w:rsidP="009433E3">
      <w:pPr>
        <w:suppressAutoHyphens/>
        <w:ind w:left="-426" w:right="-1"/>
        <w:rPr>
          <w:b/>
          <w:sz w:val="22"/>
          <w:szCs w:val="28"/>
        </w:rPr>
      </w:pPr>
    </w:p>
    <w:p w14:paraId="28700086" w14:textId="55EC9BB0" w:rsidR="00730EF3" w:rsidRPr="002F4B2C" w:rsidRDefault="00730EF3" w:rsidP="009433E3">
      <w:pPr>
        <w:suppressAutoHyphens/>
        <w:ind w:left="-426" w:right="-1"/>
        <w:rPr>
          <w:b/>
          <w:sz w:val="20"/>
          <w:szCs w:val="20"/>
        </w:rPr>
      </w:pPr>
      <w:r w:rsidRPr="002F4B2C">
        <w:rPr>
          <w:b/>
          <w:sz w:val="20"/>
          <w:szCs w:val="20"/>
        </w:rPr>
        <w:t>RESPONSE TO THE REPORT</w:t>
      </w:r>
    </w:p>
    <w:p w14:paraId="6BD0CB4D" w14:textId="77777777" w:rsidR="00730EF3" w:rsidRPr="002F4B2C" w:rsidRDefault="00730EF3" w:rsidP="009433E3">
      <w:pPr>
        <w:suppressAutoHyphens/>
        <w:ind w:left="-426" w:right="-1"/>
        <w:rPr>
          <w:b/>
          <w:sz w:val="20"/>
          <w:szCs w:val="20"/>
        </w:rPr>
      </w:pPr>
    </w:p>
    <w:p w14:paraId="3ADC2CB8" w14:textId="77777777" w:rsidR="00510341" w:rsidRPr="002F4B2C" w:rsidRDefault="00510341" w:rsidP="009433E3">
      <w:pPr>
        <w:tabs>
          <w:tab w:val="right" w:leader="dot" w:pos="8505"/>
        </w:tabs>
        <w:suppressAutoHyphens/>
        <w:ind w:left="-426" w:right="-1"/>
        <w:rPr>
          <w:rFonts w:cs="Arial"/>
          <w:b/>
          <w:sz w:val="20"/>
          <w:szCs w:val="20"/>
        </w:rPr>
      </w:pPr>
      <w:r w:rsidRPr="002F4B2C">
        <w:rPr>
          <w:rFonts w:cs="Arial"/>
          <w:b/>
          <w:sz w:val="20"/>
          <w:szCs w:val="20"/>
        </w:rPr>
        <w:t>ACKNOWLEDGMENTS</w:t>
      </w:r>
    </w:p>
    <w:p w14:paraId="2BAC543B" w14:textId="77777777" w:rsidR="00510341" w:rsidRPr="002F4B2C" w:rsidRDefault="00510341" w:rsidP="009433E3">
      <w:pPr>
        <w:tabs>
          <w:tab w:val="right" w:leader="dot" w:pos="8505"/>
        </w:tabs>
        <w:suppressAutoHyphens/>
        <w:ind w:left="-426" w:right="-1"/>
        <w:rPr>
          <w:rFonts w:cs="Arial"/>
          <w:b/>
          <w:sz w:val="20"/>
          <w:szCs w:val="20"/>
        </w:rPr>
      </w:pPr>
    </w:p>
    <w:p w14:paraId="0D28168E" w14:textId="77777777" w:rsidR="00510341" w:rsidRPr="002F4B2C" w:rsidRDefault="00B35A86" w:rsidP="009433E3">
      <w:pPr>
        <w:tabs>
          <w:tab w:val="right" w:leader="dot" w:pos="8505"/>
        </w:tabs>
        <w:suppressAutoHyphens/>
        <w:ind w:left="-426" w:right="-1"/>
        <w:rPr>
          <w:rFonts w:cs="Arial"/>
          <w:sz w:val="20"/>
          <w:szCs w:val="20"/>
        </w:rPr>
      </w:pPr>
      <w:r w:rsidRPr="002F4B2C">
        <w:rPr>
          <w:rFonts w:cs="Arial"/>
          <w:b/>
          <w:sz w:val="20"/>
          <w:szCs w:val="20"/>
        </w:rPr>
        <w:t xml:space="preserve">EXECUTIVE </w:t>
      </w:r>
      <w:r w:rsidR="00510341" w:rsidRPr="002F4B2C">
        <w:rPr>
          <w:rFonts w:cs="Arial"/>
          <w:b/>
          <w:sz w:val="20"/>
          <w:szCs w:val="20"/>
        </w:rPr>
        <w:t>SUMMARY</w:t>
      </w:r>
      <w:r w:rsidR="00510341" w:rsidRPr="002F4B2C">
        <w:rPr>
          <w:rFonts w:cs="Arial"/>
          <w:sz w:val="20"/>
          <w:szCs w:val="20"/>
        </w:rPr>
        <w:tab/>
        <w:t>1</w:t>
      </w:r>
    </w:p>
    <w:p w14:paraId="55F60520" w14:textId="77777777" w:rsidR="00510341" w:rsidRPr="002F4B2C" w:rsidRDefault="00510341" w:rsidP="009433E3">
      <w:pPr>
        <w:tabs>
          <w:tab w:val="right" w:leader="dot" w:pos="8505"/>
        </w:tabs>
        <w:suppressAutoHyphens/>
        <w:ind w:left="-426" w:right="-1"/>
        <w:rPr>
          <w:rFonts w:cs="Arial"/>
          <w:sz w:val="20"/>
          <w:szCs w:val="20"/>
        </w:rPr>
      </w:pPr>
    </w:p>
    <w:p w14:paraId="5A2F77A9" w14:textId="77777777" w:rsidR="00E67A11" w:rsidRPr="002F4B2C" w:rsidRDefault="00E67A11" w:rsidP="009433E3">
      <w:pPr>
        <w:tabs>
          <w:tab w:val="right" w:leader="dot" w:pos="8505"/>
        </w:tabs>
        <w:suppressAutoHyphens/>
        <w:ind w:left="-426" w:right="-1"/>
        <w:rPr>
          <w:rFonts w:cs="Arial"/>
          <w:sz w:val="20"/>
          <w:szCs w:val="20"/>
        </w:rPr>
      </w:pPr>
      <w:r w:rsidRPr="002F4B2C">
        <w:rPr>
          <w:rFonts w:cs="Arial"/>
          <w:b/>
          <w:sz w:val="20"/>
          <w:szCs w:val="20"/>
        </w:rPr>
        <w:t>B</w:t>
      </w:r>
      <w:r w:rsidR="008D3E9F" w:rsidRPr="002F4B2C">
        <w:rPr>
          <w:rFonts w:cs="Arial"/>
          <w:b/>
          <w:sz w:val="20"/>
          <w:szCs w:val="20"/>
        </w:rPr>
        <w:t>ACKGROUND</w:t>
      </w:r>
      <w:r w:rsidRPr="002F4B2C">
        <w:rPr>
          <w:rFonts w:cs="Arial"/>
          <w:sz w:val="20"/>
          <w:szCs w:val="20"/>
        </w:rPr>
        <w:tab/>
      </w:r>
      <w:r w:rsidR="005A6CBD" w:rsidRPr="002F4B2C">
        <w:rPr>
          <w:rFonts w:cs="Arial"/>
          <w:sz w:val="20"/>
          <w:szCs w:val="20"/>
        </w:rPr>
        <w:t>4</w:t>
      </w:r>
    </w:p>
    <w:p w14:paraId="6A0E82D5" w14:textId="77777777" w:rsidR="00510341" w:rsidRDefault="00510341" w:rsidP="009433E3">
      <w:pPr>
        <w:tabs>
          <w:tab w:val="right" w:leader="dot" w:pos="8505"/>
        </w:tabs>
        <w:suppressAutoHyphens/>
        <w:ind w:left="-426" w:right="-1"/>
        <w:rPr>
          <w:rFonts w:cs="Arial"/>
          <w:sz w:val="22"/>
          <w:szCs w:val="22"/>
        </w:rPr>
      </w:pPr>
    </w:p>
    <w:p w14:paraId="49BE098F" w14:textId="77777777" w:rsidR="00E67A11" w:rsidRPr="002F4B2C" w:rsidRDefault="008D3E9F" w:rsidP="009433E3">
      <w:pPr>
        <w:tabs>
          <w:tab w:val="right" w:leader="dot" w:pos="8505"/>
        </w:tabs>
        <w:suppressAutoHyphens/>
        <w:ind w:left="-426" w:right="-1"/>
        <w:rPr>
          <w:rFonts w:cs="Arial"/>
          <w:b/>
          <w:sz w:val="20"/>
          <w:szCs w:val="20"/>
        </w:rPr>
      </w:pPr>
      <w:r w:rsidRPr="002F4B2C">
        <w:rPr>
          <w:rFonts w:cs="Arial"/>
          <w:b/>
          <w:sz w:val="20"/>
          <w:szCs w:val="20"/>
        </w:rPr>
        <w:t>MATERIAL AND METHODS</w:t>
      </w:r>
      <w:r w:rsidR="00E67A11" w:rsidRPr="002F4B2C">
        <w:rPr>
          <w:rFonts w:cs="Arial"/>
          <w:sz w:val="20"/>
          <w:szCs w:val="20"/>
        </w:rPr>
        <w:tab/>
      </w:r>
      <w:r w:rsidR="005A6CBD" w:rsidRPr="002F4B2C">
        <w:rPr>
          <w:rFonts w:cs="Arial"/>
          <w:sz w:val="20"/>
          <w:szCs w:val="20"/>
        </w:rPr>
        <w:t>7</w:t>
      </w:r>
    </w:p>
    <w:p w14:paraId="1A81872C" w14:textId="77777777" w:rsidR="00E67A11" w:rsidRPr="002F4B2C" w:rsidRDefault="00E67A11" w:rsidP="009433E3">
      <w:pPr>
        <w:tabs>
          <w:tab w:val="left" w:pos="142"/>
          <w:tab w:val="right" w:leader="dot" w:pos="8505"/>
        </w:tabs>
        <w:suppressAutoHyphens/>
        <w:ind w:left="-426" w:right="-1"/>
        <w:rPr>
          <w:rFonts w:cs="Arial"/>
          <w:bCs/>
          <w:sz w:val="20"/>
          <w:szCs w:val="20"/>
        </w:rPr>
      </w:pPr>
      <w:r>
        <w:rPr>
          <w:rFonts w:cs="Arial"/>
          <w:bCs/>
          <w:sz w:val="22"/>
          <w:szCs w:val="22"/>
        </w:rPr>
        <w:tab/>
      </w:r>
      <w:r w:rsidRPr="002F4B2C">
        <w:rPr>
          <w:rFonts w:cs="Arial"/>
          <w:bCs/>
          <w:sz w:val="20"/>
          <w:szCs w:val="20"/>
        </w:rPr>
        <w:t>Terminology</w:t>
      </w:r>
      <w:r w:rsidR="007B0169" w:rsidRPr="002F4B2C">
        <w:rPr>
          <w:rFonts w:cs="Arial"/>
          <w:bCs/>
          <w:sz w:val="20"/>
          <w:szCs w:val="20"/>
        </w:rPr>
        <w:tab/>
      </w:r>
      <w:r w:rsidR="005A6CBD" w:rsidRPr="002F4B2C">
        <w:rPr>
          <w:rFonts w:cs="Arial"/>
          <w:bCs/>
          <w:sz w:val="20"/>
          <w:szCs w:val="20"/>
        </w:rPr>
        <w:t>7</w:t>
      </w:r>
    </w:p>
    <w:p w14:paraId="762B5CC0" w14:textId="77777777" w:rsidR="00E67A11" w:rsidRPr="002F4B2C" w:rsidRDefault="00E67A11" w:rsidP="009433E3">
      <w:pPr>
        <w:tabs>
          <w:tab w:val="left" w:pos="142"/>
          <w:tab w:val="right" w:leader="dot" w:pos="8505"/>
        </w:tabs>
        <w:suppressAutoHyphens/>
        <w:ind w:left="-426" w:right="-1"/>
        <w:rPr>
          <w:rFonts w:cs="Arial"/>
          <w:bCs/>
          <w:sz w:val="20"/>
          <w:szCs w:val="20"/>
        </w:rPr>
      </w:pPr>
      <w:r w:rsidRPr="002F4B2C">
        <w:rPr>
          <w:rFonts w:cs="Arial"/>
          <w:bCs/>
          <w:sz w:val="20"/>
          <w:szCs w:val="20"/>
        </w:rPr>
        <w:tab/>
        <w:t>Whale Sighting Sheets (WSS)</w:t>
      </w:r>
      <w:r w:rsidR="005A6CBD" w:rsidRPr="002F4B2C">
        <w:rPr>
          <w:rFonts w:cs="Arial"/>
          <w:bCs/>
          <w:sz w:val="20"/>
          <w:szCs w:val="20"/>
        </w:rPr>
        <w:tab/>
        <w:t>7</w:t>
      </w:r>
    </w:p>
    <w:p w14:paraId="789233AC" w14:textId="77777777" w:rsidR="007B0169" w:rsidRPr="002F4B2C" w:rsidRDefault="007B0169" w:rsidP="009433E3">
      <w:pPr>
        <w:tabs>
          <w:tab w:val="left" w:pos="142"/>
          <w:tab w:val="right" w:leader="dot" w:pos="8505"/>
        </w:tabs>
        <w:suppressAutoHyphens/>
        <w:ind w:left="-426" w:right="-1"/>
        <w:rPr>
          <w:rFonts w:cs="Arial"/>
          <w:bCs/>
          <w:sz w:val="20"/>
          <w:szCs w:val="20"/>
        </w:rPr>
      </w:pPr>
      <w:r w:rsidRPr="002F4B2C">
        <w:rPr>
          <w:rFonts w:cs="Arial"/>
          <w:bCs/>
          <w:sz w:val="20"/>
          <w:szCs w:val="20"/>
        </w:rPr>
        <w:tab/>
        <w:t>WSS data entry and statistical analyses</w:t>
      </w:r>
      <w:r w:rsidRPr="002F4B2C">
        <w:rPr>
          <w:rFonts w:cs="Arial"/>
          <w:bCs/>
          <w:sz w:val="20"/>
          <w:szCs w:val="20"/>
        </w:rPr>
        <w:tab/>
      </w:r>
      <w:r w:rsidR="005A6CBD" w:rsidRPr="002F4B2C">
        <w:rPr>
          <w:rFonts w:cs="Arial"/>
          <w:bCs/>
          <w:sz w:val="20"/>
          <w:szCs w:val="20"/>
        </w:rPr>
        <w:t>7</w:t>
      </w:r>
    </w:p>
    <w:p w14:paraId="1BD54C7E" w14:textId="54EAFC3B" w:rsidR="007B0169" w:rsidRPr="002F4B2C" w:rsidRDefault="007B0169" w:rsidP="009433E3">
      <w:pPr>
        <w:tabs>
          <w:tab w:val="left" w:pos="142"/>
          <w:tab w:val="right" w:leader="dot" w:pos="8505"/>
        </w:tabs>
        <w:suppressAutoHyphens/>
        <w:ind w:left="-426" w:right="-1"/>
        <w:rPr>
          <w:rFonts w:cs="Arial"/>
          <w:bCs/>
          <w:sz w:val="20"/>
          <w:szCs w:val="20"/>
        </w:rPr>
      </w:pPr>
      <w:r w:rsidRPr="002F4B2C">
        <w:rPr>
          <w:rFonts w:cs="Arial"/>
          <w:bCs/>
          <w:i/>
          <w:sz w:val="20"/>
          <w:szCs w:val="20"/>
        </w:rPr>
        <w:tab/>
      </w:r>
      <w:r w:rsidR="00E4740A" w:rsidRPr="002F4B2C">
        <w:rPr>
          <w:rFonts w:cs="Arial"/>
          <w:bCs/>
          <w:sz w:val="20"/>
          <w:szCs w:val="20"/>
        </w:rPr>
        <w:t>Pre- and post-season w</w:t>
      </w:r>
      <w:r w:rsidRPr="002F4B2C">
        <w:rPr>
          <w:rFonts w:cs="Arial"/>
          <w:bCs/>
          <w:sz w:val="20"/>
          <w:szCs w:val="20"/>
        </w:rPr>
        <w:t>orkshops for industry and stakeholders</w:t>
      </w:r>
      <w:r w:rsidR="005A6CBD" w:rsidRPr="002F4B2C">
        <w:rPr>
          <w:rFonts w:cs="Arial"/>
          <w:bCs/>
          <w:sz w:val="20"/>
          <w:szCs w:val="20"/>
        </w:rPr>
        <w:tab/>
        <w:t>8</w:t>
      </w:r>
    </w:p>
    <w:p w14:paraId="60E42CC0" w14:textId="77777777" w:rsidR="007B0169" w:rsidRPr="002F4B2C" w:rsidRDefault="007B0169" w:rsidP="009433E3">
      <w:pPr>
        <w:tabs>
          <w:tab w:val="left" w:pos="142"/>
          <w:tab w:val="right" w:leader="dot" w:pos="8505"/>
        </w:tabs>
        <w:suppressAutoHyphens/>
        <w:ind w:left="-426" w:right="-1"/>
        <w:rPr>
          <w:rFonts w:cs="Arial"/>
          <w:bCs/>
          <w:sz w:val="20"/>
          <w:szCs w:val="20"/>
        </w:rPr>
      </w:pPr>
      <w:r w:rsidRPr="002F4B2C">
        <w:rPr>
          <w:rFonts w:cs="Arial"/>
          <w:bCs/>
          <w:sz w:val="20"/>
          <w:szCs w:val="20"/>
        </w:rPr>
        <w:tab/>
        <w:t>Interpretive material to encourage industry data returns</w:t>
      </w:r>
      <w:r w:rsidR="005A6CBD" w:rsidRPr="002F4B2C">
        <w:rPr>
          <w:rFonts w:cs="Arial"/>
          <w:bCs/>
          <w:sz w:val="20"/>
          <w:szCs w:val="20"/>
        </w:rPr>
        <w:tab/>
        <w:t>8</w:t>
      </w:r>
    </w:p>
    <w:p w14:paraId="2C95BDAF" w14:textId="77777777" w:rsidR="007B0169" w:rsidRPr="002F4B2C" w:rsidRDefault="007B0169" w:rsidP="009433E3">
      <w:pPr>
        <w:tabs>
          <w:tab w:val="left" w:pos="142"/>
          <w:tab w:val="right" w:leader="dot" w:pos="8505"/>
        </w:tabs>
        <w:suppressAutoHyphens/>
        <w:ind w:left="-426" w:right="-1"/>
        <w:rPr>
          <w:rFonts w:cs="Arial"/>
          <w:bCs/>
          <w:sz w:val="20"/>
          <w:szCs w:val="20"/>
        </w:rPr>
      </w:pPr>
      <w:r w:rsidRPr="002F4B2C">
        <w:rPr>
          <w:rFonts w:cs="Arial"/>
          <w:bCs/>
          <w:sz w:val="20"/>
          <w:szCs w:val="20"/>
        </w:rPr>
        <w:tab/>
        <w:t>Summary of aims and methods of the three PhD studies</w:t>
      </w:r>
      <w:r w:rsidRPr="002F4B2C">
        <w:rPr>
          <w:rFonts w:cs="Arial"/>
          <w:bCs/>
          <w:sz w:val="20"/>
          <w:szCs w:val="20"/>
        </w:rPr>
        <w:tab/>
      </w:r>
      <w:r w:rsidR="005A6CBD" w:rsidRPr="002F4B2C">
        <w:rPr>
          <w:rFonts w:cs="Arial"/>
          <w:bCs/>
          <w:sz w:val="20"/>
          <w:szCs w:val="20"/>
        </w:rPr>
        <w:t>9</w:t>
      </w:r>
    </w:p>
    <w:p w14:paraId="079AA6B0" w14:textId="77777777" w:rsidR="007B0169" w:rsidRPr="002F4B2C" w:rsidRDefault="007B0169" w:rsidP="009433E3">
      <w:pPr>
        <w:tabs>
          <w:tab w:val="left" w:pos="142"/>
          <w:tab w:val="right" w:leader="dot" w:pos="8505"/>
        </w:tabs>
        <w:suppressAutoHyphens/>
        <w:ind w:left="-426" w:right="-1"/>
        <w:rPr>
          <w:rFonts w:cs="Arial"/>
          <w:bCs/>
          <w:i/>
          <w:sz w:val="20"/>
          <w:szCs w:val="20"/>
        </w:rPr>
      </w:pPr>
      <w:r w:rsidRPr="002F4B2C">
        <w:rPr>
          <w:rFonts w:cs="Arial"/>
          <w:bCs/>
          <w:sz w:val="20"/>
          <w:szCs w:val="20"/>
        </w:rPr>
        <w:tab/>
        <w:t xml:space="preserve">PhD study by M. </w:t>
      </w:r>
      <w:proofErr w:type="spellStart"/>
      <w:r w:rsidRPr="002F4B2C">
        <w:rPr>
          <w:rFonts w:cs="Arial"/>
          <w:bCs/>
          <w:sz w:val="20"/>
          <w:szCs w:val="20"/>
        </w:rPr>
        <w:t>Curnock</w:t>
      </w:r>
      <w:proofErr w:type="spellEnd"/>
      <w:r w:rsidRPr="002F4B2C">
        <w:rPr>
          <w:rFonts w:cs="Arial"/>
          <w:bCs/>
          <w:sz w:val="20"/>
          <w:szCs w:val="20"/>
        </w:rPr>
        <w:tab/>
      </w:r>
      <w:r w:rsidR="005A6CBD" w:rsidRPr="002F4B2C">
        <w:rPr>
          <w:rFonts w:cs="Arial"/>
          <w:bCs/>
          <w:sz w:val="20"/>
          <w:szCs w:val="20"/>
        </w:rPr>
        <w:t>9</w:t>
      </w:r>
    </w:p>
    <w:p w14:paraId="52F965AF" w14:textId="77777777" w:rsidR="007B0169" w:rsidRPr="002F4B2C" w:rsidRDefault="007B0169" w:rsidP="009433E3">
      <w:pPr>
        <w:tabs>
          <w:tab w:val="left" w:pos="142"/>
          <w:tab w:val="right" w:leader="dot" w:pos="8505"/>
        </w:tabs>
        <w:suppressAutoHyphens/>
        <w:ind w:left="-426" w:right="-1"/>
        <w:rPr>
          <w:rFonts w:cs="Arial"/>
          <w:bCs/>
          <w:i/>
          <w:sz w:val="20"/>
          <w:szCs w:val="20"/>
        </w:rPr>
      </w:pPr>
      <w:r w:rsidRPr="002F4B2C">
        <w:rPr>
          <w:rFonts w:cs="Arial"/>
          <w:bCs/>
          <w:i/>
          <w:sz w:val="20"/>
          <w:szCs w:val="20"/>
        </w:rPr>
        <w:tab/>
      </w:r>
      <w:r w:rsidRPr="002F4B2C">
        <w:rPr>
          <w:rFonts w:cs="Arial"/>
          <w:bCs/>
          <w:sz w:val="20"/>
          <w:szCs w:val="20"/>
        </w:rPr>
        <w:t xml:space="preserve">PhD study by A. </w:t>
      </w:r>
      <w:proofErr w:type="spellStart"/>
      <w:r w:rsidRPr="002F4B2C">
        <w:rPr>
          <w:rFonts w:cs="Arial"/>
          <w:bCs/>
          <w:sz w:val="20"/>
          <w:szCs w:val="20"/>
        </w:rPr>
        <w:t>Mangott</w:t>
      </w:r>
      <w:proofErr w:type="spellEnd"/>
      <w:r w:rsidRPr="002F4B2C">
        <w:rPr>
          <w:rFonts w:cs="Arial"/>
          <w:bCs/>
          <w:sz w:val="20"/>
          <w:szCs w:val="20"/>
        </w:rPr>
        <w:tab/>
      </w:r>
      <w:r w:rsidR="005A6CBD" w:rsidRPr="002F4B2C">
        <w:rPr>
          <w:rFonts w:cs="Arial"/>
          <w:bCs/>
          <w:sz w:val="20"/>
          <w:szCs w:val="20"/>
        </w:rPr>
        <w:t>10</w:t>
      </w:r>
    </w:p>
    <w:p w14:paraId="44BEC9CF" w14:textId="77777777" w:rsidR="007B0169" w:rsidRPr="002F4B2C" w:rsidRDefault="007B0169" w:rsidP="009433E3">
      <w:pPr>
        <w:tabs>
          <w:tab w:val="left" w:pos="142"/>
          <w:tab w:val="right" w:leader="dot" w:pos="8505"/>
        </w:tabs>
        <w:suppressAutoHyphens/>
        <w:ind w:left="-426" w:right="-1"/>
        <w:rPr>
          <w:rFonts w:cs="Arial"/>
          <w:bCs/>
          <w:sz w:val="20"/>
          <w:szCs w:val="20"/>
        </w:rPr>
      </w:pPr>
      <w:r w:rsidRPr="002F4B2C">
        <w:rPr>
          <w:rFonts w:cs="Arial"/>
          <w:bCs/>
          <w:i/>
          <w:sz w:val="20"/>
          <w:szCs w:val="20"/>
        </w:rPr>
        <w:tab/>
      </w:r>
      <w:r w:rsidRPr="002F4B2C">
        <w:rPr>
          <w:rFonts w:cs="Arial"/>
          <w:bCs/>
          <w:sz w:val="20"/>
          <w:szCs w:val="20"/>
        </w:rPr>
        <w:t xml:space="preserve">PhD study by S. </w:t>
      </w:r>
      <w:proofErr w:type="spellStart"/>
      <w:r w:rsidRPr="002F4B2C">
        <w:rPr>
          <w:rFonts w:cs="Arial"/>
          <w:bCs/>
          <w:sz w:val="20"/>
          <w:szCs w:val="20"/>
        </w:rPr>
        <w:t>Sobtzick</w:t>
      </w:r>
      <w:proofErr w:type="spellEnd"/>
      <w:r w:rsidRPr="002F4B2C">
        <w:rPr>
          <w:rFonts w:cs="Arial"/>
          <w:bCs/>
          <w:sz w:val="20"/>
          <w:szCs w:val="20"/>
        </w:rPr>
        <w:tab/>
      </w:r>
      <w:r w:rsidR="005A6CBD" w:rsidRPr="002F4B2C">
        <w:rPr>
          <w:rFonts w:cs="Arial"/>
          <w:bCs/>
          <w:sz w:val="20"/>
          <w:szCs w:val="20"/>
        </w:rPr>
        <w:t>12</w:t>
      </w:r>
    </w:p>
    <w:p w14:paraId="6650DEDE" w14:textId="77777777" w:rsidR="007B0169" w:rsidRDefault="007B0169" w:rsidP="009433E3">
      <w:pPr>
        <w:tabs>
          <w:tab w:val="left" w:pos="142"/>
          <w:tab w:val="right" w:leader="dot" w:pos="8505"/>
        </w:tabs>
        <w:suppressAutoHyphens/>
        <w:ind w:left="-426" w:right="-1"/>
        <w:rPr>
          <w:rFonts w:cs="Arial"/>
          <w:bCs/>
          <w:sz w:val="22"/>
          <w:szCs w:val="22"/>
        </w:rPr>
      </w:pPr>
    </w:p>
    <w:p w14:paraId="4782CE3A" w14:textId="77777777" w:rsidR="00D063D5" w:rsidRPr="002F4B2C" w:rsidRDefault="007B0169" w:rsidP="009433E3">
      <w:pPr>
        <w:tabs>
          <w:tab w:val="left" w:pos="142"/>
          <w:tab w:val="right" w:leader="dot" w:pos="8505"/>
        </w:tabs>
        <w:suppressAutoHyphens/>
        <w:ind w:left="-426" w:right="-1"/>
        <w:rPr>
          <w:rFonts w:cs="Arial"/>
          <w:bCs/>
          <w:sz w:val="20"/>
          <w:szCs w:val="20"/>
        </w:rPr>
      </w:pPr>
      <w:r w:rsidRPr="002F4B2C">
        <w:rPr>
          <w:rFonts w:cs="Arial"/>
          <w:b/>
          <w:bCs/>
          <w:sz w:val="20"/>
          <w:szCs w:val="20"/>
        </w:rPr>
        <w:t>R</w:t>
      </w:r>
      <w:r w:rsidR="008D3E9F" w:rsidRPr="002F4B2C">
        <w:rPr>
          <w:rFonts w:cs="Arial"/>
          <w:b/>
          <w:bCs/>
          <w:sz w:val="20"/>
          <w:szCs w:val="20"/>
        </w:rPr>
        <w:t>ESULTS</w:t>
      </w:r>
      <w:r w:rsidRPr="002F4B2C">
        <w:rPr>
          <w:rFonts w:cs="Arial"/>
          <w:bCs/>
          <w:sz w:val="20"/>
          <w:szCs w:val="20"/>
        </w:rPr>
        <w:tab/>
        <w:t>1</w:t>
      </w:r>
      <w:r w:rsidR="005A6CBD" w:rsidRPr="002F4B2C">
        <w:rPr>
          <w:rFonts w:cs="Arial"/>
          <w:bCs/>
          <w:sz w:val="20"/>
          <w:szCs w:val="20"/>
        </w:rPr>
        <w:t>5</w:t>
      </w:r>
    </w:p>
    <w:p w14:paraId="002E7046" w14:textId="2E2A1B74" w:rsidR="007B0169" w:rsidRPr="002F4B2C" w:rsidRDefault="00D063D5" w:rsidP="009433E3">
      <w:pPr>
        <w:tabs>
          <w:tab w:val="left" w:pos="142"/>
          <w:tab w:val="right" w:leader="dot" w:pos="8505"/>
        </w:tabs>
        <w:suppressAutoHyphens/>
        <w:ind w:left="-426" w:right="-1"/>
        <w:rPr>
          <w:rFonts w:cs="Arial"/>
          <w:bCs/>
          <w:sz w:val="20"/>
          <w:szCs w:val="20"/>
        </w:rPr>
      </w:pPr>
      <w:r>
        <w:rPr>
          <w:rFonts w:cs="Arial"/>
          <w:b/>
          <w:bCs/>
          <w:sz w:val="22"/>
          <w:szCs w:val="22"/>
        </w:rPr>
        <w:tab/>
      </w:r>
      <w:r w:rsidRPr="002F4B2C">
        <w:rPr>
          <w:rFonts w:cs="Arial"/>
          <w:bCs/>
          <w:sz w:val="20"/>
          <w:szCs w:val="20"/>
        </w:rPr>
        <w:t>Analyse</w:t>
      </w:r>
      <w:r w:rsidR="00E4740A" w:rsidRPr="002F4B2C">
        <w:rPr>
          <w:rFonts w:cs="Arial"/>
          <w:bCs/>
          <w:sz w:val="20"/>
          <w:szCs w:val="20"/>
        </w:rPr>
        <w:t>s of Whale Sighting Sheets 2003–</w:t>
      </w:r>
      <w:r w:rsidRPr="002F4B2C">
        <w:rPr>
          <w:rFonts w:cs="Arial"/>
          <w:bCs/>
          <w:sz w:val="20"/>
          <w:szCs w:val="20"/>
        </w:rPr>
        <w:t>2008</w:t>
      </w:r>
      <w:r w:rsidR="005F2E2A" w:rsidRPr="002F4B2C">
        <w:rPr>
          <w:rFonts w:cs="Arial"/>
          <w:bCs/>
          <w:sz w:val="20"/>
          <w:szCs w:val="20"/>
        </w:rPr>
        <w:tab/>
        <w:t>15</w:t>
      </w:r>
    </w:p>
    <w:p w14:paraId="1095E1CF" w14:textId="77777777" w:rsidR="00D063D5" w:rsidRPr="002F4B2C" w:rsidRDefault="00D063D5" w:rsidP="009433E3">
      <w:pPr>
        <w:tabs>
          <w:tab w:val="left" w:pos="142"/>
          <w:tab w:val="right" w:leader="dot" w:pos="8505"/>
        </w:tabs>
        <w:suppressAutoHyphens/>
        <w:ind w:left="-426" w:right="-1"/>
        <w:rPr>
          <w:rFonts w:cs="Arial"/>
          <w:bCs/>
          <w:sz w:val="20"/>
          <w:szCs w:val="20"/>
        </w:rPr>
      </w:pPr>
      <w:r w:rsidRPr="002F4B2C">
        <w:rPr>
          <w:rFonts w:cs="Arial"/>
          <w:bCs/>
          <w:sz w:val="20"/>
          <w:szCs w:val="20"/>
        </w:rPr>
        <w:tab/>
        <w:t>Completion rates for questions on the Whale Sighting Sheets</w:t>
      </w:r>
      <w:r w:rsidRPr="002F4B2C">
        <w:rPr>
          <w:rFonts w:cs="Arial"/>
          <w:bCs/>
          <w:sz w:val="20"/>
          <w:szCs w:val="20"/>
        </w:rPr>
        <w:tab/>
        <w:t>1</w:t>
      </w:r>
      <w:r w:rsidR="005F2E2A" w:rsidRPr="002F4B2C">
        <w:rPr>
          <w:rFonts w:cs="Arial"/>
          <w:bCs/>
          <w:sz w:val="20"/>
          <w:szCs w:val="20"/>
        </w:rPr>
        <w:t>7</w:t>
      </w:r>
    </w:p>
    <w:p w14:paraId="61047467" w14:textId="77777777" w:rsidR="00D063D5" w:rsidRPr="002F4B2C" w:rsidRDefault="00D063D5" w:rsidP="009433E3">
      <w:pPr>
        <w:tabs>
          <w:tab w:val="left" w:pos="142"/>
          <w:tab w:val="right" w:leader="dot" w:pos="8505"/>
        </w:tabs>
        <w:suppressAutoHyphens/>
        <w:ind w:left="-426" w:right="-1"/>
        <w:rPr>
          <w:rFonts w:cs="Arial"/>
          <w:bCs/>
          <w:sz w:val="20"/>
          <w:szCs w:val="20"/>
        </w:rPr>
      </w:pPr>
      <w:r w:rsidRPr="002F4B2C">
        <w:rPr>
          <w:rFonts w:cs="Arial"/>
          <w:bCs/>
          <w:sz w:val="20"/>
          <w:szCs w:val="20"/>
        </w:rPr>
        <w:tab/>
        <w:t>Temporal distribution of sightings</w:t>
      </w:r>
      <w:r w:rsidRPr="002F4B2C">
        <w:rPr>
          <w:rFonts w:cs="Arial"/>
          <w:bCs/>
          <w:sz w:val="20"/>
          <w:szCs w:val="20"/>
        </w:rPr>
        <w:tab/>
        <w:t>1</w:t>
      </w:r>
      <w:r w:rsidR="006F20E7" w:rsidRPr="002F4B2C">
        <w:rPr>
          <w:rFonts w:cs="Arial"/>
          <w:bCs/>
          <w:sz w:val="20"/>
          <w:szCs w:val="20"/>
        </w:rPr>
        <w:t>7</w:t>
      </w:r>
    </w:p>
    <w:p w14:paraId="02F27017" w14:textId="77777777" w:rsidR="00D063D5" w:rsidRPr="002F4B2C" w:rsidRDefault="00D063D5" w:rsidP="009433E3">
      <w:pPr>
        <w:tabs>
          <w:tab w:val="left" w:pos="142"/>
          <w:tab w:val="right" w:leader="dot" w:pos="8505"/>
        </w:tabs>
        <w:suppressAutoHyphens/>
        <w:ind w:left="-426" w:right="-1"/>
        <w:rPr>
          <w:rFonts w:cs="Arial"/>
          <w:bCs/>
          <w:sz w:val="20"/>
          <w:szCs w:val="20"/>
        </w:rPr>
      </w:pPr>
      <w:r w:rsidRPr="002F4B2C">
        <w:rPr>
          <w:rFonts w:cs="Arial"/>
          <w:bCs/>
          <w:sz w:val="20"/>
          <w:szCs w:val="20"/>
        </w:rPr>
        <w:tab/>
        <w:t xml:space="preserve">Number of </w:t>
      </w:r>
      <w:proofErr w:type="spellStart"/>
      <w:r w:rsidRPr="002F4B2C">
        <w:rPr>
          <w:rFonts w:cs="Arial"/>
          <w:bCs/>
          <w:sz w:val="20"/>
          <w:szCs w:val="20"/>
        </w:rPr>
        <w:t>minke</w:t>
      </w:r>
      <w:proofErr w:type="spellEnd"/>
      <w:r w:rsidRPr="002F4B2C">
        <w:rPr>
          <w:rFonts w:cs="Arial"/>
          <w:bCs/>
          <w:sz w:val="20"/>
          <w:szCs w:val="20"/>
        </w:rPr>
        <w:t xml:space="preserve"> whales encountered</w:t>
      </w:r>
      <w:r w:rsidR="006F20E7" w:rsidRPr="002F4B2C">
        <w:rPr>
          <w:rFonts w:cs="Arial"/>
          <w:bCs/>
          <w:sz w:val="20"/>
          <w:szCs w:val="20"/>
        </w:rPr>
        <w:tab/>
        <w:t>18</w:t>
      </w:r>
    </w:p>
    <w:p w14:paraId="29C2D1C9" w14:textId="77777777" w:rsidR="00D063D5" w:rsidRPr="002F4B2C" w:rsidRDefault="00D063D5" w:rsidP="009433E3">
      <w:pPr>
        <w:tabs>
          <w:tab w:val="left" w:pos="142"/>
          <w:tab w:val="right" w:leader="dot" w:pos="8505"/>
        </w:tabs>
        <w:suppressAutoHyphens/>
        <w:ind w:left="-426" w:right="-1"/>
        <w:rPr>
          <w:rFonts w:cs="Arial"/>
          <w:bCs/>
          <w:sz w:val="20"/>
          <w:szCs w:val="20"/>
        </w:rPr>
      </w:pPr>
      <w:r w:rsidRPr="002F4B2C">
        <w:rPr>
          <w:rFonts w:cs="Arial"/>
          <w:bCs/>
          <w:sz w:val="20"/>
          <w:szCs w:val="20"/>
        </w:rPr>
        <w:tab/>
        <w:t>Spatial distribution of sightings</w:t>
      </w:r>
      <w:r w:rsidRPr="002F4B2C">
        <w:rPr>
          <w:rFonts w:cs="Arial"/>
          <w:bCs/>
          <w:sz w:val="20"/>
          <w:szCs w:val="20"/>
        </w:rPr>
        <w:tab/>
        <w:t>1</w:t>
      </w:r>
      <w:r w:rsidR="0047239C" w:rsidRPr="002F4B2C">
        <w:rPr>
          <w:rFonts w:cs="Arial"/>
          <w:bCs/>
          <w:sz w:val="20"/>
          <w:szCs w:val="20"/>
        </w:rPr>
        <w:t>9</w:t>
      </w:r>
    </w:p>
    <w:p w14:paraId="31F6E50A" w14:textId="77777777" w:rsidR="00D063D5" w:rsidRPr="002F4B2C" w:rsidRDefault="00D063D5" w:rsidP="009433E3">
      <w:pPr>
        <w:tabs>
          <w:tab w:val="left" w:pos="142"/>
          <w:tab w:val="right" w:leader="dot" w:pos="8505"/>
        </w:tabs>
        <w:suppressAutoHyphens/>
        <w:ind w:left="-426" w:right="-1"/>
        <w:rPr>
          <w:rFonts w:cs="Arial"/>
          <w:bCs/>
          <w:sz w:val="20"/>
          <w:szCs w:val="20"/>
        </w:rPr>
      </w:pPr>
      <w:r w:rsidRPr="002F4B2C">
        <w:rPr>
          <w:rFonts w:cs="Arial"/>
          <w:bCs/>
          <w:sz w:val="20"/>
          <w:szCs w:val="20"/>
        </w:rPr>
        <w:tab/>
        <w:t>Total interaction time</w:t>
      </w:r>
      <w:r w:rsidR="0047239C" w:rsidRPr="002F4B2C">
        <w:rPr>
          <w:rFonts w:cs="Arial"/>
          <w:bCs/>
          <w:sz w:val="20"/>
          <w:szCs w:val="20"/>
        </w:rPr>
        <w:tab/>
        <w:t>20</w:t>
      </w:r>
    </w:p>
    <w:p w14:paraId="67BD7304" w14:textId="77777777" w:rsidR="00D063D5" w:rsidRPr="002F4B2C" w:rsidRDefault="00D063D5" w:rsidP="009433E3">
      <w:pPr>
        <w:tabs>
          <w:tab w:val="left" w:pos="142"/>
          <w:tab w:val="right" w:leader="dot" w:pos="8505"/>
        </w:tabs>
        <w:suppressAutoHyphens/>
        <w:ind w:left="-426" w:right="-1"/>
        <w:rPr>
          <w:rFonts w:cs="Arial"/>
          <w:bCs/>
          <w:sz w:val="20"/>
          <w:szCs w:val="20"/>
        </w:rPr>
      </w:pPr>
      <w:r w:rsidRPr="002F4B2C">
        <w:rPr>
          <w:rFonts w:cs="Arial"/>
          <w:bCs/>
          <w:sz w:val="20"/>
          <w:szCs w:val="20"/>
        </w:rPr>
        <w:tab/>
      </w:r>
      <w:proofErr w:type="spellStart"/>
      <w:r w:rsidRPr="002F4B2C">
        <w:rPr>
          <w:rFonts w:cs="Arial"/>
          <w:bCs/>
          <w:sz w:val="20"/>
          <w:szCs w:val="20"/>
        </w:rPr>
        <w:t>Minke</w:t>
      </w:r>
      <w:proofErr w:type="spellEnd"/>
      <w:r w:rsidRPr="002F4B2C">
        <w:rPr>
          <w:rFonts w:cs="Arial"/>
          <w:bCs/>
          <w:sz w:val="20"/>
          <w:szCs w:val="20"/>
        </w:rPr>
        <w:t xml:space="preserve"> whale encounters at specific sites</w:t>
      </w:r>
      <w:r w:rsidRPr="002F4B2C">
        <w:rPr>
          <w:rFonts w:cs="Arial"/>
          <w:bCs/>
          <w:sz w:val="20"/>
          <w:szCs w:val="20"/>
        </w:rPr>
        <w:tab/>
        <w:t>2</w:t>
      </w:r>
      <w:r w:rsidR="0047239C" w:rsidRPr="002F4B2C">
        <w:rPr>
          <w:rFonts w:cs="Arial"/>
          <w:bCs/>
          <w:sz w:val="20"/>
          <w:szCs w:val="20"/>
        </w:rPr>
        <w:t>3</w:t>
      </w:r>
    </w:p>
    <w:p w14:paraId="69F25E1B" w14:textId="77777777" w:rsidR="00D063D5" w:rsidRPr="002F4B2C" w:rsidRDefault="00D063D5" w:rsidP="009433E3">
      <w:pPr>
        <w:tabs>
          <w:tab w:val="left" w:pos="142"/>
          <w:tab w:val="right" w:leader="dot" w:pos="8505"/>
        </w:tabs>
        <w:suppressAutoHyphens/>
        <w:ind w:left="-426" w:right="-1"/>
        <w:rPr>
          <w:rFonts w:cs="Arial"/>
          <w:bCs/>
          <w:sz w:val="20"/>
          <w:szCs w:val="20"/>
        </w:rPr>
      </w:pPr>
      <w:r w:rsidRPr="002F4B2C">
        <w:rPr>
          <w:rFonts w:cs="Arial"/>
          <w:bCs/>
          <w:sz w:val="20"/>
          <w:szCs w:val="20"/>
        </w:rPr>
        <w:tab/>
        <w:t>Status of vessel</w:t>
      </w:r>
      <w:r w:rsidRPr="002F4B2C">
        <w:rPr>
          <w:rFonts w:cs="Arial"/>
          <w:bCs/>
          <w:sz w:val="20"/>
          <w:szCs w:val="20"/>
        </w:rPr>
        <w:tab/>
        <w:t>2</w:t>
      </w:r>
      <w:r w:rsidR="0047239C" w:rsidRPr="002F4B2C">
        <w:rPr>
          <w:rFonts w:cs="Arial"/>
          <w:bCs/>
          <w:sz w:val="20"/>
          <w:szCs w:val="20"/>
        </w:rPr>
        <w:t>6</w:t>
      </w:r>
    </w:p>
    <w:p w14:paraId="1211231A" w14:textId="77777777" w:rsidR="00D063D5" w:rsidRPr="002F4B2C" w:rsidRDefault="00D063D5" w:rsidP="009433E3">
      <w:pPr>
        <w:tabs>
          <w:tab w:val="left" w:pos="142"/>
          <w:tab w:val="right" w:leader="dot" w:pos="8505"/>
        </w:tabs>
        <w:suppressAutoHyphens/>
        <w:ind w:left="-426" w:right="-1"/>
        <w:rPr>
          <w:rFonts w:cs="Arial"/>
          <w:bCs/>
          <w:sz w:val="20"/>
          <w:szCs w:val="20"/>
        </w:rPr>
      </w:pPr>
      <w:r w:rsidRPr="002F4B2C">
        <w:rPr>
          <w:rFonts w:cs="Arial"/>
          <w:bCs/>
          <w:sz w:val="20"/>
          <w:szCs w:val="20"/>
        </w:rPr>
        <w:tab/>
        <w:t>In-water interactions</w:t>
      </w:r>
      <w:r w:rsidRPr="002F4B2C">
        <w:rPr>
          <w:rFonts w:cs="Arial"/>
          <w:bCs/>
          <w:sz w:val="20"/>
          <w:szCs w:val="20"/>
        </w:rPr>
        <w:tab/>
        <w:t>2</w:t>
      </w:r>
      <w:r w:rsidR="002363D9" w:rsidRPr="002F4B2C">
        <w:rPr>
          <w:rFonts w:cs="Arial"/>
          <w:bCs/>
          <w:sz w:val="20"/>
          <w:szCs w:val="20"/>
        </w:rPr>
        <w:t>7</w:t>
      </w:r>
    </w:p>
    <w:p w14:paraId="367C6880" w14:textId="77777777" w:rsidR="00D063D5" w:rsidRPr="002F4B2C" w:rsidRDefault="00D063D5" w:rsidP="009433E3">
      <w:pPr>
        <w:tabs>
          <w:tab w:val="left" w:pos="142"/>
          <w:tab w:val="right" w:leader="dot" w:pos="8505"/>
        </w:tabs>
        <w:suppressAutoHyphens/>
        <w:ind w:left="-426" w:right="-1"/>
        <w:rPr>
          <w:rFonts w:cs="Arial"/>
          <w:bCs/>
          <w:sz w:val="20"/>
          <w:szCs w:val="20"/>
        </w:rPr>
      </w:pPr>
      <w:r w:rsidRPr="002F4B2C">
        <w:rPr>
          <w:rFonts w:cs="Arial"/>
          <w:bCs/>
          <w:sz w:val="20"/>
          <w:szCs w:val="20"/>
        </w:rPr>
        <w:tab/>
        <w:t>Numbers of calves seen</w:t>
      </w:r>
      <w:r w:rsidR="002363D9" w:rsidRPr="002F4B2C">
        <w:rPr>
          <w:rFonts w:cs="Arial"/>
          <w:bCs/>
          <w:sz w:val="20"/>
          <w:szCs w:val="20"/>
        </w:rPr>
        <w:tab/>
        <w:t>27</w:t>
      </w:r>
    </w:p>
    <w:p w14:paraId="5DC1B7FC" w14:textId="77777777" w:rsidR="00D063D5" w:rsidRPr="002F4B2C" w:rsidRDefault="00D063D5" w:rsidP="009433E3">
      <w:pPr>
        <w:tabs>
          <w:tab w:val="left" w:pos="142"/>
          <w:tab w:val="right" w:leader="dot" w:pos="8505"/>
        </w:tabs>
        <w:suppressAutoHyphens/>
        <w:ind w:left="-426" w:right="-1"/>
        <w:rPr>
          <w:rFonts w:cs="Arial"/>
          <w:bCs/>
          <w:sz w:val="20"/>
          <w:szCs w:val="20"/>
        </w:rPr>
      </w:pPr>
      <w:r w:rsidRPr="002F4B2C">
        <w:rPr>
          <w:rFonts w:cs="Arial"/>
          <w:bCs/>
          <w:sz w:val="20"/>
          <w:szCs w:val="20"/>
        </w:rPr>
        <w:tab/>
        <w:t>Analysis of behaviour</w:t>
      </w:r>
      <w:r w:rsidR="002363D9" w:rsidRPr="002F4B2C">
        <w:rPr>
          <w:rFonts w:cs="Arial"/>
          <w:bCs/>
          <w:sz w:val="20"/>
          <w:szCs w:val="20"/>
        </w:rPr>
        <w:tab/>
        <w:t>27</w:t>
      </w:r>
    </w:p>
    <w:p w14:paraId="6BBC354E" w14:textId="77777777" w:rsidR="00D063D5" w:rsidRPr="002F4B2C" w:rsidRDefault="00D063D5" w:rsidP="009433E3">
      <w:pPr>
        <w:tabs>
          <w:tab w:val="left" w:pos="142"/>
          <w:tab w:val="right" w:leader="dot" w:pos="8505"/>
        </w:tabs>
        <w:suppressAutoHyphens/>
        <w:ind w:left="-426" w:right="-1"/>
        <w:rPr>
          <w:rFonts w:cs="Arial"/>
          <w:bCs/>
          <w:sz w:val="20"/>
          <w:szCs w:val="20"/>
        </w:rPr>
      </w:pPr>
      <w:r w:rsidRPr="002F4B2C">
        <w:rPr>
          <w:rFonts w:cs="Arial"/>
          <w:bCs/>
          <w:sz w:val="20"/>
          <w:szCs w:val="20"/>
        </w:rPr>
        <w:tab/>
        <w:t>Behaviours of concern</w:t>
      </w:r>
      <w:r w:rsidRPr="002F4B2C">
        <w:rPr>
          <w:rFonts w:cs="Arial"/>
          <w:bCs/>
          <w:sz w:val="20"/>
          <w:szCs w:val="20"/>
        </w:rPr>
        <w:tab/>
        <w:t>2</w:t>
      </w:r>
      <w:r w:rsidR="0040298B" w:rsidRPr="002F4B2C">
        <w:rPr>
          <w:rFonts w:cs="Arial"/>
          <w:bCs/>
          <w:sz w:val="20"/>
          <w:szCs w:val="20"/>
        </w:rPr>
        <w:t>8</w:t>
      </w:r>
    </w:p>
    <w:p w14:paraId="2E55EDB8" w14:textId="77777777" w:rsidR="00D063D5" w:rsidRPr="002F4B2C" w:rsidRDefault="00D063D5" w:rsidP="009433E3">
      <w:pPr>
        <w:tabs>
          <w:tab w:val="left" w:pos="142"/>
          <w:tab w:val="right" w:leader="dot" w:pos="8505"/>
        </w:tabs>
        <w:suppressAutoHyphens/>
        <w:ind w:left="-426" w:right="-1"/>
        <w:rPr>
          <w:rFonts w:cs="Arial"/>
          <w:bCs/>
          <w:sz w:val="20"/>
          <w:szCs w:val="20"/>
        </w:rPr>
      </w:pPr>
      <w:r w:rsidRPr="002F4B2C">
        <w:rPr>
          <w:rFonts w:cs="Arial"/>
          <w:bCs/>
          <w:sz w:val="20"/>
          <w:szCs w:val="20"/>
        </w:rPr>
        <w:tab/>
        <w:t>Recording of behaviour</w:t>
      </w:r>
      <w:r w:rsidR="0040298B" w:rsidRPr="002F4B2C">
        <w:rPr>
          <w:rFonts w:cs="Arial"/>
          <w:bCs/>
          <w:sz w:val="20"/>
          <w:szCs w:val="20"/>
        </w:rPr>
        <w:tab/>
        <w:t>30</w:t>
      </w:r>
    </w:p>
    <w:p w14:paraId="318D7367" w14:textId="77777777" w:rsidR="00D063D5" w:rsidRPr="002F4B2C" w:rsidRDefault="00D063D5" w:rsidP="009433E3">
      <w:pPr>
        <w:tabs>
          <w:tab w:val="left" w:pos="142"/>
          <w:tab w:val="right" w:leader="dot" w:pos="8505"/>
        </w:tabs>
        <w:suppressAutoHyphens/>
        <w:ind w:left="-426" w:right="-1"/>
        <w:rPr>
          <w:rFonts w:cs="Arial"/>
          <w:bCs/>
          <w:sz w:val="20"/>
          <w:szCs w:val="20"/>
        </w:rPr>
      </w:pPr>
      <w:r w:rsidRPr="002F4B2C">
        <w:rPr>
          <w:rFonts w:cs="Arial"/>
          <w:bCs/>
          <w:sz w:val="20"/>
          <w:szCs w:val="20"/>
        </w:rPr>
        <w:tab/>
        <w:t xml:space="preserve">Key findings of the PhD study by M. </w:t>
      </w:r>
      <w:proofErr w:type="spellStart"/>
      <w:r w:rsidRPr="002F4B2C">
        <w:rPr>
          <w:rFonts w:cs="Arial"/>
          <w:bCs/>
          <w:sz w:val="20"/>
          <w:szCs w:val="20"/>
        </w:rPr>
        <w:t>Curnock</w:t>
      </w:r>
      <w:proofErr w:type="spellEnd"/>
      <w:r w:rsidRPr="002F4B2C">
        <w:rPr>
          <w:rFonts w:cs="Arial"/>
          <w:bCs/>
          <w:sz w:val="20"/>
          <w:szCs w:val="20"/>
        </w:rPr>
        <w:tab/>
      </w:r>
      <w:r w:rsidR="00291095" w:rsidRPr="002F4B2C">
        <w:rPr>
          <w:rFonts w:cs="Arial"/>
          <w:bCs/>
          <w:sz w:val="20"/>
          <w:szCs w:val="20"/>
        </w:rPr>
        <w:t>30</w:t>
      </w:r>
    </w:p>
    <w:p w14:paraId="1A90FBCE" w14:textId="77777777" w:rsidR="00D063D5" w:rsidRPr="002F4B2C" w:rsidRDefault="00D063D5" w:rsidP="009433E3">
      <w:pPr>
        <w:tabs>
          <w:tab w:val="left" w:pos="142"/>
          <w:tab w:val="right" w:leader="dot" w:pos="8505"/>
        </w:tabs>
        <w:suppressAutoHyphens/>
        <w:ind w:left="-426" w:right="-1"/>
        <w:rPr>
          <w:rFonts w:cs="Arial"/>
          <w:bCs/>
          <w:sz w:val="20"/>
          <w:szCs w:val="20"/>
        </w:rPr>
      </w:pPr>
      <w:r w:rsidRPr="002F4B2C">
        <w:rPr>
          <w:rFonts w:cs="Arial"/>
          <w:bCs/>
          <w:sz w:val="20"/>
          <w:szCs w:val="20"/>
        </w:rPr>
        <w:tab/>
        <w:t>Development of sustainability objectives and indicators</w:t>
      </w:r>
      <w:r w:rsidR="00291095" w:rsidRPr="002F4B2C">
        <w:rPr>
          <w:rFonts w:cs="Arial"/>
          <w:bCs/>
          <w:sz w:val="20"/>
          <w:szCs w:val="20"/>
        </w:rPr>
        <w:tab/>
        <w:t>30</w:t>
      </w:r>
    </w:p>
    <w:p w14:paraId="4718C8F4" w14:textId="77777777" w:rsidR="00D063D5" w:rsidRPr="002F4B2C" w:rsidRDefault="00D063D5" w:rsidP="009433E3">
      <w:pPr>
        <w:tabs>
          <w:tab w:val="left" w:pos="142"/>
          <w:tab w:val="right" w:leader="dot" w:pos="8505"/>
        </w:tabs>
        <w:suppressAutoHyphens/>
        <w:ind w:left="-426" w:right="-1"/>
        <w:rPr>
          <w:rFonts w:cs="Arial"/>
          <w:bCs/>
          <w:sz w:val="20"/>
          <w:szCs w:val="20"/>
        </w:rPr>
      </w:pPr>
      <w:r w:rsidRPr="002F4B2C">
        <w:rPr>
          <w:rFonts w:cs="Arial"/>
          <w:bCs/>
          <w:sz w:val="20"/>
          <w:szCs w:val="20"/>
        </w:rPr>
        <w:tab/>
        <w:t>Passenger questionnaire results</w:t>
      </w:r>
      <w:r w:rsidRPr="002F4B2C">
        <w:rPr>
          <w:rFonts w:cs="Arial"/>
          <w:bCs/>
          <w:sz w:val="20"/>
          <w:szCs w:val="20"/>
        </w:rPr>
        <w:tab/>
      </w:r>
      <w:r w:rsidR="00291095" w:rsidRPr="002F4B2C">
        <w:rPr>
          <w:rFonts w:cs="Arial"/>
          <w:bCs/>
          <w:sz w:val="20"/>
          <w:szCs w:val="20"/>
        </w:rPr>
        <w:t>31</w:t>
      </w:r>
    </w:p>
    <w:p w14:paraId="1CE21E8C" w14:textId="77777777" w:rsidR="00D063D5" w:rsidRPr="002F4B2C" w:rsidRDefault="00D063D5" w:rsidP="009433E3">
      <w:pPr>
        <w:tabs>
          <w:tab w:val="left" w:pos="142"/>
          <w:tab w:val="right" w:leader="dot" w:pos="8505"/>
        </w:tabs>
        <w:suppressAutoHyphens/>
        <w:ind w:left="-426" w:right="-1"/>
        <w:rPr>
          <w:rFonts w:cs="Arial"/>
          <w:bCs/>
          <w:sz w:val="20"/>
          <w:szCs w:val="20"/>
        </w:rPr>
      </w:pPr>
      <w:r w:rsidRPr="002F4B2C">
        <w:rPr>
          <w:rFonts w:cs="Arial"/>
          <w:bCs/>
          <w:sz w:val="20"/>
          <w:szCs w:val="20"/>
        </w:rPr>
        <w:tab/>
        <w:t>Analyses of vessel effort data</w:t>
      </w:r>
      <w:r w:rsidRPr="002F4B2C">
        <w:rPr>
          <w:rFonts w:cs="Arial"/>
          <w:bCs/>
          <w:sz w:val="20"/>
          <w:szCs w:val="20"/>
        </w:rPr>
        <w:tab/>
      </w:r>
      <w:r w:rsidR="00291095" w:rsidRPr="002F4B2C">
        <w:rPr>
          <w:rFonts w:cs="Arial"/>
          <w:bCs/>
          <w:sz w:val="20"/>
          <w:szCs w:val="20"/>
        </w:rPr>
        <w:t>32</w:t>
      </w:r>
    </w:p>
    <w:p w14:paraId="29BA9589" w14:textId="77777777" w:rsidR="00D063D5" w:rsidRPr="002F4B2C" w:rsidRDefault="00D063D5" w:rsidP="009433E3">
      <w:pPr>
        <w:tabs>
          <w:tab w:val="left" w:pos="142"/>
          <w:tab w:val="right" w:leader="dot" w:pos="8505"/>
        </w:tabs>
        <w:suppressAutoHyphens/>
        <w:ind w:left="-426" w:right="-1"/>
        <w:rPr>
          <w:rFonts w:cs="Arial"/>
          <w:bCs/>
          <w:sz w:val="20"/>
          <w:szCs w:val="20"/>
        </w:rPr>
      </w:pPr>
      <w:r w:rsidRPr="002F4B2C">
        <w:rPr>
          <w:rFonts w:cs="Arial"/>
          <w:bCs/>
          <w:sz w:val="20"/>
          <w:szCs w:val="20"/>
        </w:rPr>
        <w:tab/>
        <w:t xml:space="preserve">Key findings of the PhD study by A. </w:t>
      </w:r>
      <w:proofErr w:type="spellStart"/>
      <w:r w:rsidRPr="002F4B2C">
        <w:rPr>
          <w:rFonts w:cs="Arial"/>
          <w:bCs/>
          <w:sz w:val="20"/>
          <w:szCs w:val="20"/>
        </w:rPr>
        <w:t>Mangott</w:t>
      </w:r>
      <w:proofErr w:type="spellEnd"/>
      <w:r w:rsidR="00291095" w:rsidRPr="002F4B2C">
        <w:rPr>
          <w:rFonts w:cs="Arial"/>
          <w:bCs/>
          <w:sz w:val="20"/>
          <w:szCs w:val="20"/>
        </w:rPr>
        <w:tab/>
        <w:t>32</w:t>
      </w:r>
    </w:p>
    <w:p w14:paraId="760776D8" w14:textId="3D6AA4EF" w:rsidR="0043034B" w:rsidRPr="002F4B2C" w:rsidRDefault="0043034B" w:rsidP="009433E3">
      <w:pPr>
        <w:tabs>
          <w:tab w:val="left" w:pos="142"/>
          <w:tab w:val="right" w:leader="dot" w:pos="8505"/>
        </w:tabs>
        <w:suppressAutoHyphens/>
        <w:ind w:left="-426" w:right="-1"/>
        <w:rPr>
          <w:rFonts w:cs="Arial"/>
          <w:bCs/>
          <w:sz w:val="20"/>
          <w:szCs w:val="20"/>
        </w:rPr>
      </w:pPr>
      <w:r w:rsidRPr="002F4B2C">
        <w:rPr>
          <w:rFonts w:cs="Arial"/>
          <w:bCs/>
          <w:sz w:val="20"/>
          <w:szCs w:val="20"/>
        </w:rPr>
        <w:tab/>
        <w:t>Distribution of interacti</w:t>
      </w:r>
      <w:r w:rsidR="00E4740A" w:rsidRPr="002F4B2C">
        <w:rPr>
          <w:rFonts w:cs="Arial"/>
          <w:bCs/>
          <w:sz w:val="20"/>
          <w:szCs w:val="20"/>
        </w:rPr>
        <w:t xml:space="preserve">ng dwarf </w:t>
      </w:r>
      <w:proofErr w:type="spellStart"/>
      <w:r w:rsidR="00E4740A" w:rsidRPr="002F4B2C">
        <w:rPr>
          <w:rFonts w:cs="Arial"/>
          <w:bCs/>
          <w:sz w:val="20"/>
          <w:szCs w:val="20"/>
        </w:rPr>
        <w:t>minkes</w:t>
      </w:r>
      <w:proofErr w:type="spellEnd"/>
      <w:r w:rsidR="00E4740A" w:rsidRPr="002F4B2C">
        <w:rPr>
          <w:rFonts w:cs="Arial"/>
          <w:bCs/>
          <w:sz w:val="20"/>
          <w:szCs w:val="20"/>
        </w:rPr>
        <w:t xml:space="preserve"> around vessels and</w:t>
      </w:r>
      <w:r w:rsidRPr="002F4B2C">
        <w:rPr>
          <w:rFonts w:cs="Arial"/>
          <w:bCs/>
          <w:sz w:val="20"/>
          <w:szCs w:val="20"/>
        </w:rPr>
        <w:t xml:space="preserve"> swimmers</w:t>
      </w:r>
      <w:r w:rsidRPr="002F4B2C">
        <w:rPr>
          <w:rFonts w:cs="Arial"/>
          <w:bCs/>
          <w:sz w:val="20"/>
          <w:szCs w:val="20"/>
        </w:rPr>
        <w:tab/>
        <w:t>3</w:t>
      </w:r>
      <w:r w:rsidR="00291095" w:rsidRPr="002F4B2C">
        <w:rPr>
          <w:rFonts w:cs="Arial"/>
          <w:bCs/>
          <w:sz w:val="20"/>
          <w:szCs w:val="20"/>
        </w:rPr>
        <w:t>3</w:t>
      </w:r>
    </w:p>
    <w:p w14:paraId="176720A7" w14:textId="77777777" w:rsidR="0043034B" w:rsidRPr="002F4B2C" w:rsidRDefault="0043034B" w:rsidP="009433E3">
      <w:pPr>
        <w:tabs>
          <w:tab w:val="left" w:pos="142"/>
          <w:tab w:val="right" w:leader="dot" w:pos="8505"/>
        </w:tabs>
        <w:suppressAutoHyphens/>
        <w:ind w:left="-426" w:right="-1"/>
        <w:rPr>
          <w:rFonts w:cs="Arial"/>
          <w:bCs/>
          <w:sz w:val="20"/>
          <w:szCs w:val="20"/>
        </w:rPr>
      </w:pPr>
      <w:r w:rsidRPr="002F4B2C">
        <w:rPr>
          <w:rFonts w:cs="Arial"/>
          <w:bCs/>
          <w:sz w:val="20"/>
          <w:szCs w:val="20"/>
        </w:rPr>
        <w:tab/>
        <w:t xml:space="preserve">Behavioural changes of dwarf </w:t>
      </w:r>
      <w:proofErr w:type="spellStart"/>
      <w:r w:rsidRPr="002F4B2C">
        <w:rPr>
          <w:rFonts w:cs="Arial"/>
          <w:bCs/>
          <w:sz w:val="20"/>
          <w:szCs w:val="20"/>
        </w:rPr>
        <w:t>minkes</w:t>
      </w:r>
      <w:proofErr w:type="spellEnd"/>
      <w:r w:rsidRPr="002F4B2C">
        <w:rPr>
          <w:rFonts w:cs="Arial"/>
          <w:bCs/>
          <w:sz w:val="20"/>
          <w:szCs w:val="20"/>
        </w:rPr>
        <w:t xml:space="preserve"> over time</w:t>
      </w:r>
      <w:r w:rsidR="00291095" w:rsidRPr="002F4B2C">
        <w:rPr>
          <w:rFonts w:cs="Arial"/>
          <w:bCs/>
          <w:sz w:val="20"/>
          <w:szCs w:val="20"/>
        </w:rPr>
        <w:tab/>
        <w:t>34</w:t>
      </w:r>
    </w:p>
    <w:p w14:paraId="6A5C5499" w14:textId="77777777" w:rsidR="0043034B" w:rsidRPr="002F4B2C" w:rsidRDefault="0043034B" w:rsidP="009433E3">
      <w:pPr>
        <w:tabs>
          <w:tab w:val="left" w:pos="142"/>
          <w:tab w:val="right" w:leader="dot" w:pos="8505"/>
        </w:tabs>
        <w:suppressAutoHyphens/>
        <w:ind w:left="142" w:right="-1" w:hanging="568"/>
        <w:rPr>
          <w:rFonts w:cs="Arial"/>
          <w:bCs/>
          <w:sz w:val="20"/>
          <w:szCs w:val="20"/>
        </w:rPr>
      </w:pPr>
      <w:r w:rsidRPr="002F4B2C">
        <w:rPr>
          <w:rFonts w:cs="Arial"/>
          <w:bCs/>
          <w:sz w:val="20"/>
          <w:szCs w:val="20"/>
        </w:rPr>
        <w:tab/>
        <w:t xml:space="preserve">Assessment of overall risk of harm of dwarf </w:t>
      </w:r>
      <w:proofErr w:type="spellStart"/>
      <w:r w:rsidRPr="002F4B2C">
        <w:rPr>
          <w:rFonts w:cs="Arial"/>
          <w:bCs/>
          <w:sz w:val="20"/>
          <w:szCs w:val="20"/>
        </w:rPr>
        <w:t>minke</w:t>
      </w:r>
      <w:proofErr w:type="spellEnd"/>
      <w:r w:rsidRPr="002F4B2C">
        <w:rPr>
          <w:rFonts w:cs="Arial"/>
          <w:bCs/>
          <w:sz w:val="20"/>
          <w:szCs w:val="20"/>
        </w:rPr>
        <w:t xml:space="preserve"> whale behaviours to swimmers </w:t>
      </w:r>
      <w:r w:rsidRPr="002F4B2C">
        <w:rPr>
          <w:rFonts w:cs="Arial"/>
          <w:bCs/>
          <w:sz w:val="20"/>
          <w:szCs w:val="20"/>
        </w:rPr>
        <w:br/>
        <w:t>and/or the whales</w:t>
      </w:r>
      <w:r w:rsidRPr="002F4B2C">
        <w:rPr>
          <w:rFonts w:cs="Arial"/>
          <w:bCs/>
          <w:sz w:val="20"/>
          <w:szCs w:val="20"/>
        </w:rPr>
        <w:tab/>
        <w:t>36</w:t>
      </w:r>
    </w:p>
    <w:p w14:paraId="732658AE" w14:textId="77777777" w:rsidR="0043034B" w:rsidRPr="002F4B2C" w:rsidRDefault="0043034B" w:rsidP="009433E3">
      <w:pPr>
        <w:tabs>
          <w:tab w:val="left" w:pos="142"/>
          <w:tab w:val="right" w:leader="dot" w:pos="8505"/>
        </w:tabs>
        <w:suppressAutoHyphens/>
        <w:ind w:left="-426" w:right="-1"/>
        <w:rPr>
          <w:rFonts w:cs="Arial"/>
          <w:bCs/>
          <w:sz w:val="20"/>
          <w:szCs w:val="20"/>
        </w:rPr>
      </w:pPr>
      <w:r w:rsidRPr="002F4B2C">
        <w:rPr>
          <w:rFonts w:cs="Arial"/>
          <w:bCs/>
          <w:sz w:val="20"/>
          <w:szCs w:val="20"/>
        </w:rPr>
        <w:tab/>
        <w:t xml:space="preserve">Key findings of the PhD study by S. </w:t>
      </w:r>
      <w:proofErr w:type="spellStart"/>
      <w:r w:rsidRPr="002F4B2C">
        <w:rPr>
          <w:rFonts w:cs="Arial"/>
          <w:bCs/>
          <w:sz w:val="20"/>
          <w:szCs w:val="20"/>
        </w:rPr>
        <w:t>Sobtzick</w:t>
      </w:r>
      <w:proofErr w:type="spellEnd"/>
      <w:r w:rsidRPr="002F4B2C">
        <w:rPr>
          <w:rFonts w:cs="Arial"/>
          <w:bCs/>
          <w:sz w:val="20"/>
          <w:szCs w:val="20"/>
        </w:rPr>
        <w:tab/>
        <w:t>40</w:t>
      </w:r>
    </w:p>
    <w:p w14:paraId="21250905" w14:textId="77777777" w:rsidR="0043034B" w:rsidRPr="002F4B2C" w:rsidRDefault="0043034B" w:rsidP="009433E3">
      <w:pPr>
        <w:tabs>
          <w:tab w:val="left" w:pos="142"/>
          <w:tab w:val="right" w:leader="dot" w:pos="8505"/>
        </w:tabs>
        <w:suppressAutoHyphens/>
        <w:ind w:left="-426" w:right="-1"/>
        <w:rPr>
          <w:rFonts w:cs="Arial"/>
          <w:bCs/>
          <w:sz w:val="20"/>
          <w:szCs w:val="20"/>
        </w:rPr>
      </w:pPr>
      <w:r w:rsidRPr="002F4B2C">
        <w:rPr>
          <w:rFonts w:cs="Arial"/>
          <w:bCs/>
          <w:sz w:val="20"/>
          <w:szCs w:val="20"/>
        </w:rPr>
        <w:tab/>
        <w:t>Photo-ID images collected by ‘platforms of opportunity’</w:t>
      </w:r>
      <w:r w:rsidRPr="002F4B2C">
        <w:rPr>
          <w:rFonts w:cs="Arial"/>
          <w:bCs/>
          <w:sz w:val="20"/>
          <w:szCs w:val="20"/>
        </w:rPr>
        <w:tab/>
        <w:t>40</w:t>
      </w:r>
    </w:p>
    <w:p w14:paraId="24D7B765" w14:textId="77777777" w:rsidR="0043034B" w:rsidRPr="002F4B2C" w:rsidRDefault="0043034B" w:rsidP="009433E3">
      <w:pPr>
        <w:tabs>
          <w:tab w:val="left" w:pos="142"/>
          <w:tab w:val="right" w:leader="dot" w:pos="8505"/>
        </w:tabs>
        <w:suppressAutoHyphens/>
        <w:ind w:left="-426" w:right="-1"/>
        <w:rPr>
          <w:rFonts w:cs="Arial"/>
          <w:bCs/>
          <w:sz w:val="20"/>
          <w:szCs w:val="20"/>
        </w:rPr>
      </w:pPr>
      <w:r w:rsidRPr="002F4B2C">
        <w:rPr>
          <w:rFonts w:cs="Arial"/>
          <w:bCs/>
          <w:sz w:val="20"/>
          <w:szCs w:val="20"/>
        </w:rPr>
        <w:tab/>
        <w:t>Biological data</w:t>
      </w:r>
      <w:r w:rsidRPr="002F4B2C">
        <w:rPr>
          <w:rFonts w:cs="Arial"/>
          <w:bCs/>
          <w:sz w:val="20"/>
          <w:szCs w:val="20"/>
        </w:rPr>
        <w:tab/>
        <w:t>4</w:t>
      </w:r>
      <w:r w:rsidR="001C54AD" w:rsidRPr="002F4B2C">
        <w:rPr>
          <w:rFonts w:cs="Arial"/>
          <w:bCs/>
          <w:sz w:val="20"/>
          <w:szCs w:val="20"/>
        </w:rPr>
        <w:t>2</w:t>
      </w:r>
    </w:p>
    <w:p w14:paraId="02A36879" w14:textId="77777777" w:rsidR="0043034B" w:rsidRDefault="0043034B" w:rsidP="009433E3">
      <w:pPr>
        <w:tabs>
          <w:tab w:val="left" w:pos="142"/>
          <w:tab w:val="right" w:leader="dot" w:pos="8505"/>
        </w:tabs>
        <w:suppressAutoHyphens/>
        <w:ind w:left="-426" w:right="-1"/>
        <w:rPr>
          <w:rFonts w:cs="Arial"/>
          <w:bCs/>
          <w:sz w:val="22"/>
          <w:szCs w:val="22"/>
        </w:rPr>
      </w:pPr>
    </w:p>
    <w:p w14:paraId="51EBA812" w14:textId="77777777" w:rsidR="008D3E9F" w:rsidRPr="002F4B2C" w:rsidRDefault="0043034B" w:rsidP="009433E3">
      <w:pPr>
        <w:tabs>
          <w:tab w:val="left" w:pos="142"/>
          <w:tab w:val="right" w:leader="dot" w:pos="8505"/>
        </w:tabs>
        <w:suppressAutoHyphens/>
        <w:ind w:left="-426" w:right="-1"/>
        <w:rPr>
          <w:rFonts w:cs="Arial"/>
          <w:bCs/>
          <w:sz w:val="20"/>
          <w:szCs w:val="20"/>
        </w:rPr>
      </w:pPr>
      <w:r w:rsidRPr="002F4B2C">
        <w:rPr>
          <w:rFonts w:cs="Arial"/>
          <w:b/>
          <w:bCs/>
          <w:sz w:val="20"/>
          <w:szCs w:val="20"/>
        </w:rPr>
        <w:t>D</w:t>
      </w:r>
      <w:r w:rsidR="008D3E9F" w:rsidRPr="002F4B2C">
        <w:rPr>
          <w:rFonts w:cs="Arial"/>
          <w:b/>
          <w:bCs/>
          <w:sz w:val="20"/>
          <w:szCs w:val="20"/>
        </w:rPr>
        <w:t>ISCUSSION</w:t>
      </w:r>
      <w:r w:rsidRPr="002F4B2C">
        <w:rPr>
          <w:rFonts w:cs="Arial"/>
          <w:bCs/>
          <w:sz w:val="20"/>
          <w:szCs w:val="20"/>
        </w:rPr>
        <w:tab/>
        <w:t>4</w:t>
      </w:r>
      <w:r w:rsidR="00A464C2" w:rsidRPr="002F4B2C">
        <w:rPr>
          <w:rFonts w:cs="Arial"/>
          <w:bCs/>
          <w:sz w:val="20"/>
          <w:szCs w:val="20"/>
        </w:rPr>
        <w:t>5</w:t>
      </w:r>
    </w:p>
    <w:p w14:paraId="589BAAA2" w14:textId="5A0485CF" w:rsidR="008D3E9F" w:rsidRPr="002F4B2C" w:rsidRDefault="008D3E9F" w:rsidP="009433E3">
      <w:pPr>
        <w:tabs>
          <w:tab w:val="left" w:pos="142"/>
          <w:tab w:val="right" w:leader="dot" w:pos="8505"/>
        </w:tabs>
        <w:suppressAutoHyphens/>
        <w:ind w:left="142" w:right="-1" w:hanging="568"/>
        <w:rPr>
          <w:rFonts w:cs="Arial"/>
          <w:bCs/>
          <w:sz w:val="20"/>
          <w:szCs w:val="20"/>
        </w:rPr>
      </w:pPr>
      <w:r>
        <w:rPr>
          <w:rFonts w:cs="Arial"/>
          <w:bCs/>
          <w:sz w:val="22"/>
          <w:szCs w:val="22"/>
        </w:rPr>
        <w:tab/>
      </w:r>
      <w:r w:rsidRPr="002F4B2C">
        <w:rPr>
          <w:rFonts w:cs="Arial"/>
          <w:bCs/>
          <w:sz w:val="20"/>
          <w:szCs w:val="20"/>
        </w:rPr>
        <w:t xml:space="preserve">“Does the dwarf </w:t>
      </w:r>
      <w:proofErr w:type="spellStart"/>
      <w:r w:rsidRPr="002F4B2C">
        <w:rPr>
          <w:rFonts w:cs="Arial"/>
          <w:bCs/>
          <w:sz w:val="20"/>
          <w:szCs w:val="20"/>
        </w:rPr>
        <w:t>minke</w:t>
      </w:r>
      <w:proofErr w:type="spellEnd"/>
      <w:r w:rsidRPr="002F4B2C">
        <w:rPr>
          <w:rFonts w:cs="Arial"/>
          <w:bCs/>
          <w:sz w:val="20"/>
          <w:szCs w:val="20"/>
        </w:rPr>
        <w:t xml:space="preserve"> whale swimming-with-whales activity result in disturbance to the </w:t>
      </w:r>
      <w:r w:rsidR="00FD480B">
        <w:rPr>
          <w:rFonts w:cs="Arial"/>
          <w:bCs/>
          <w:sz w:val="20"/>
          <w:szCs w:val="20"/>
        </w:rPr>
        <w:br/>
      </w:r>
      <w:r w:rsidRPr="002F4B2C">
        <w:rPr>
          <w:rFonts w:cs="Arial"/>
          <w:bCs/>
          <w:sz w:val="20"/>
          <w:szCs w:val="20"/>
        </w:rPr>
        <w:t xml:space="preserve">dwarf </w:t>
      </w:r>
      <w:proofErr w:type="spellStart"/>
      <w:r w:rsidRPr="002F4B2C">
        <w:rPr>
          <w:rFonts w:cs="Arial"/>
          <w:bCs/>
          <w:sz w:val="20"/>
          <w:szCs w:val="20"/>
        </w:rPr>
        <w:t>minke</w:t>
      </w:r>
      <w:proofErr w:type="spellEnd"/>
      <w:r w:rsidRPr="002F4B2C">
        <w:rPr>
          <w:rFonts w:cs="Arial"/>
          <w:bCs/>
          <w:sz w:val="20"/>
          <w:szCs w:val="20"/>
        </w:rPr>
        <w:t xml:space="preserve"> whales?”</w:t>
      </w:r>
      <w:r w:rsidR="00A464C2" w:rsidRPr="002F4B2C">
        <w:rPr>
          <w:rFonts w:cs="Arial"/>
          <w:bCs/>
          <w:sz w:val="20"/>
          <w:szCs w:val="20"/>
        </w:rPr>
        <w:tab/>
        <w:t>45</w:t>
      </w:r>
    </w:p>
    <w:p w14:paraId="66EDEF80" w14:textId="77777777" w:rsidR="008D3E9F" w:rsidRPr="002F4B2C" w:rsidRDefault="008D3E9F" w:rsidP="009433E3">
      <w:pPr>
        <w:tabs>
          <w:tab w:val="left" w:pos="142"/>
          <w:tab w:val="right" w:leader="dot" w:pos="8505"/>
        </w:tabs>
        <w:suppressAutoHyphens/>
        <w:ind w:left="142" w:right="-1" w:hanging="568"/>
        <w:rPr>
          <w:rFonts w:cs="Arial"/>
          <w:bCs/>
          <w:sz w:val="20"/>
          <w:szCs w:val="20"/>
        </w:rPr>
      </w:pPr>
      <w:r w:rsidRPr="002F4B2C">
        <w:rPr>
          <w:rFonts w:cs="Arial"/>
          <w:bCs/>
          <w:sz w:val="20"/>
          <w:szCs w:val="20"/>
        </w:rPr>
        <w:tab/>
        <w:t xml:space="preserve">“Do dwarf </w:t>
      </w:r>
      <w:proofErr w:type="spellStart"/>
      <w:r w:rsidRPr="002F4B2C">
        <w:rPr>
          <w:rFonts w:cs="Arial"/>
          <w:bCs/>
          <w:sz w:val="20"/>
          <w:szCs w:val="20"/>
        </w:rPr>
        <w:t>minke</w:t>
      </w:r>
      <w:proofErr w:type="spellEnd"/>
      <w:r w:rsidRPr="002F4B2C">
        <w:rPr>
          <w:rFonts w:cs="Arial"/>
          <w:bCs/>
          <w:sz w:val="20"/>
          <w:szCs w:val="20"/>
        </w:rPr>
        <w:t xml:space="preserve"> whales control their interactions with vessels and swimmers?”</w:t>
      </w:r>
      <w:r w:rsidRPr="002F4B2C">
        <w:rPr>
          <w:rFonts w:cs="Arial"/>
          <w:bCs/>
          <w:sz w:val="20"/>
          <w:szCs w:val="20"/>
        </w:rPr>
        <w:tab/>
        <w:t>4</w:t>
      </w:r>
      <w:r w:rsidR="00A464C2" w:rsidRPr="002F4B2C">
        <w:rPr>
          <w:rFonts w:cs="Arial"/>
          <w:bCs/>
          <w:sz w:val="20"/>
          <w:szCs w:val="20"/>
        </w:rPr>
        <w:t>6</w:t>
      </w:r>
    </w:p>
    <w:p w14:paraId="5109FBDB" w14:textId="77777777" w:rsidR="008D3E9F" w:rsidRPr="002F4B2C" w:rsidRDefault="008D3E9F" w:rsidP="009433E3">
      <w:pPr>
        <w:tabs>
          <w:tab w:val="left" w:pos="142"/>
          <w:tab w:val="right" w:leader="dot" w:pos="8505"/>
        </w:tabs>
        <w:suppressAutoHyphens/>
        <w:ind w:left="142" w:right="-1" w:hanging="568"/>
        <w:rPr>
          <w:rFonts w:cs="Arial"/>
          <w:bCs/>
          <w:sz w:val="20"/>
          <w:szCs w:val="20"/>
        </w:rPr>
      </w:pPr>
      <w:r w:rsidRPr="002F4B2C">
        <w:rPr>
          <w:rFonts w:cs="Arial"/>
          <w:bCs/>
          <w:sz w:val="20"/>
          <w:szCs w:val="20"/>
        </w:rPr>
        <w:tab/>
        <w:t xml:space="preserve">“Does the dwarf </w:t>
      </w:r>
      <w:proofErr w:type="spellStart"/>
      <w:r w:rsidRPr="002F4B2C">
        <w:rPr>
          <w:rFonts w:cs="Arial"/>
          <w:bCs/>
          <w:sz w:val="20"/>
          <w:szCs w:val="20"/>
        </w:rPr>
        <w:t>minke</w:t>
      </w:r>
      <w:proofErr w:type="spellEnd"/>
      <w:r w:rsidRPr="002F4B2C">
        <w:rPr>
          <w:rFonts w:cs="Arial"/>
          <w:bCs/>
          <w:sz w:val="20"/>
          <w:szCs w:val="20"/>
        </w:rPr>
        <w:t xml:space="preserve"> whale swimming-with-whales activity result in dwarf </w:t>
      </w:r>
      <w:proofErr w:type="spellStart"/>
      <w:r w:rsidRPr="002F4B2C">
        <w:rPr>
          <w:rFonts w:cs="Arial"/>
          <w:bCs/>
          <w:sz w:val="20"/>
          <w:szCs w:val="20"/>
        </w:rPr>
        <w:t>minke</w:t>
      </w:r>
      <w:proofErr w:type="spellEnd"/>
      <w:r w:rsidRPr="002F4B2C">
        <w:rPr>
          <w:rFonts w:cs="Arial"/>
          <w:bCs/>
          <w:sz w:val="20"/>
          <w:szCs w:val="20"/>
        </w:rPr>
        <w:t xml:space="preserve"> whales’ habituation to vessels and/or swimmers?”</w:t>
      </w:r>
      <w:r w:rsidR="00A464C2" w:rsidRPr="002F4B2C">
        <w:rPr>
          <w:rFonts w:cs="Arial"/>
          <w:bCs/>
          <w:sz w:val="20"/>
          <w:szCs w:val="20"/>
        </w:rPr>
        <w:tab/>
        <w:t>46</w:t>
      </w:r>
    </w:p>
    <w:p w14:paraId="070FF227" w14:textId="7A8E3D26" w:rsidR="008D3E9F" w:rsidRPr="002F4B2C" w:rsidRDefault="008D3E9F" w:rsidP="009433E3">
      <w:pPr>
        <w:tabs>
          <w:tab w:val="left" w:pos="142"/>
          <w:tab w:val="right" w:leader="dot" w:pos="8505"/>
        </w:tabs>
        <w:suppressAutoHyphens/>
        <w:ind w:left="142" w:right="-1" w:hanging="568"/>
        <w:rPr>
          <w:rFonts w:cs="Arial"/>
          <w:bCs/>
          <w:sz w:val="20"/>
          <w:szCs w:val="20"/>
        </w:rPr>
      </w:pPr>
      <w:r w:rsidRPr="002F4B2C">
        <w:rPr>
          <w:rFonts w:cs="Arial"/>
          <w:bCs/>
          <w:sz w:val="20"/>
          <w:szCs w:val="20"/>
        </w:rPr>
        <w:tab/>
        <w:t xml:space="preserve">“Does the dwarf </w:t>
      </w:r>
      <w:proofErr w:type="spellStart"/>
      <w:r w:rsidRPr="002F4B2C">
        <w:rPr>
          <w:rFonts w:cs="Arial"/>
          <w:bCs/>
          <w:sz w:val="20"/>
          <w:szCs w:val="20"/>
        </w:rPr>
        <w:t>minke</w:t>
      </w:r>
      <w:proofErr w:type="spellEnd"/>
      <w:r w:rsidRPr="002F4B2C">
        <w:rPr>
          <w:rFonts w:cs="Arial"/>
          <w:bCs/>
          <w:sz w:val="20"/>
          <w:szCs w:val="20"/>
        </w:rPr>
        <w:t xml:space="preserve"> whale swimming-with-whales activity impact on the dwarf </w:t>
      </w:r>
      <w:proofErr w:type="spellStart"/>
      <w:r w:rsidRPr="002F4B2C">
        <w:rPr>
          <w:rFonts w:cs="Arial"/>
          <w:bCs/>
          <w:sz w:val="20"/>
          <w:szCs w:val="20"/>
        </w:rPr>
        <w:t>minke</w:t>
      </w:r>
      <w:proofErr w:type="spellEnd"/>
      <w:r w:rsidRPr="002F4B2C">
        <w:rPr>
          <w:rFonts w:cs="Arial"/>
          <w:bCs/>
          <w:sz w:val="20"/>
          <w:szCs w:val="20"/>
        </w:rPr>
        <w:t xml:space="preserve"> </w:t>
      </w:r>
      <w:r w:rsidR="00FD480B">
        <w:rPr>
          <w:rFonts w:cs="Arial"/>
          <w:bCs/>
          <w:sz w:val="20"/>
          <w:szCs w:val="20"/>
        </w:rPr>
        <w:br/>
      </w:r>
      <w:r w:rsidRPr="002F4B2C">
        <w:rPr>
          <w:rFonts w:cs="Arial"/>
          <w:bCs/>
          <w:sz w:val="20"/>
          <w:szCs w:val="20"/>
        </w:rPr>
        <w:t>whales life-history parameters?”</w:t>
      </w:r>
      <w:r w:rsidRPr="002F4B2C">
        <w:rPr>
          <w:rFonts w:cs="Arial"/>
          <w:bCs/>
          <w:sz w:val="20"/>
          <w:szCs w:val="20"/>
        </w:rPr>
        <w:tab/>
        <w:t>4</w:t>
      </w:r>
      <w:r w:rsidR="00A464C2" w:rsidRPr="002F4B2C">
        <w:rPr>
          <w:rFonts w:cs="Arial"/>
          <w:bCs/>
          <w:sz w:val="20"/>
          <w:szCs w:val="20"/>
        </w:rPr>
        <w:t>7</w:t>
      </w:r>
    </w:p>
    <w:p w14:paraId="09C983BC" w14:textId="3DCCCAAC" w:rsidR="008D3E9F" w:rsidRPr="002F4B2C" w:rsidRDefault="008D3E9F" w:rsidP="009433E3">
      <w:pPr>
        <w:tabs>
          <w:tab w:val="left" w:pos="142"/>
          <w:tab w:val="right" w:leader="dot" w:pos="8505"/>
        </w:tabs>
        <w:suppressAutoHyphens/>
        <w:ind w:left="142" w:right="-1" w:hanging="568"/>
        <w:rPr>
          <w:rFonts w:cs="Arial"/>
          <w:bCs/>
          <w:sz w:val="20"/>
          <w:szCs w:val="20"/>
        </w:rPr>
      </w:pPr>
      <w:r w:rsidRPr="002F4B2C">
        <w:rPr>
          <w:rFonts w:cs="Arial"/>
          <w:bCs/>
          <w:sz w:val="20"/>
          <w:szCs w:val="20"/>
        </w:rPr>
        <w:tab/>
        <w:t xml:space="preserve"> “Does the dwarf </w:t>
      </w:r>
      <w:proofErr w:type="spellStart"/>
      <w:r w:rsidRPr="002F4B2C">
        <w:rPr>
          <w:rFonts w:cs="Arial"/>
          <w:bCs/>
          <w:sz w:val="20"/>
          <w:szCs w:val="20"/>
        </w:rPr>
        <w:t>minke</w:t>
      </w:r>
      <w:proofErr w:type="spellEnd"/>
      <w:r w:rsidRPr="002F4B2C">
        <w:rPr>
          <w:rFonts w:cs="Arial"/>
          <w:bCs/>
          <w:sz w:val="20"/>
          <w:szCs w:val="20"/>
        </w:rPr>
        <w:t xml:space="preserve"> whale swimming-with-whales activity displace dwarf </w:t>
      </w:r>
      <w:proofErr w:type="spellStart"/>
      <w:r w:rsidRPr="002F4B2C">
        <w:rPr>
          <w:rFonts w:cs="Arial"/>
          <w:bCs/>
          <w:sz w:val="20"/>
          <w:szCs w:val="20"/>
        </w:rPr>
        <w:t>minke</w:t>
      </w:r>
      <w:proofErr w:type="spellEnd"/>
      <w:r w:rsidRPr="002F4B2C">
        <w:rPr>
          <w:rFonts w:cs="Arial"/>
          <w:bCs/>
          <w:sz w:val="20"/>
          <w:szCs w:val="20"/>
        </w:rPr>
        <w:t xml:space="preserve"> whales </w:t>
      </w:r>
      <w:r w:rsidR="00FD480B">
        <w:rPr>
          <w:rFonts w:cs="Arial"/>
          <w:bCs/>
          <w:sz w:val="20"/>
          <w:szCs w:val="20"/>
        </w:rPr>
        <w:br/>
      </w:r>
      <w:r w:rsidRPr="002F4B2C">
        <w:rPr>
          <w:rFonts w:cs="Arial"/>
          <w:bCs/>
          <w:sz w:val="20"/>
          <w:szCs w:val="20"/>
        </w:rPr>
        <w:t>from their preferred habitat?”</w:t>
      </w:r>
      <w:r w:rsidRPr="002F4B2C">
        <w:rPr>
          <w:rFonts w:cs="Arial"/>
          <w:bCs/>
          <w:sz w:val="20"/>
          <w:szCs w:val="20"/>
        </w:rPr>
        <w:tab/>
        <w:t>4</w:t>
      </w:r>
      <w:r w:rsidR="00A464C2" w:rsidRPr="002F4B2C">
        <w:rPr>
          <w:rFonts w:cs="Arial"/>
          <w:bCs/>
          <w:sz w:val="20"/>
          <w:szCs w:val="20"/>
        </w:rPr>
        <w:t>7</w:t>
      </w:r>
    </w:p>
    <w:p w14:paraId="12CF744E" w14:textId="77777777" w:rsidR="0060745F" w:rsidRPr="002F4B2C" w:rsidRDefault="008D3E9F" w:rsidP="009433E3">
      <w:pPr>
        <w:tabs>
          <w:tab w:val="left" w:pos="142"/>
          <w:tab w:val="right" w:leader="dot" w:pos="8505"/>
        </w:tabs>
        <w:suppressAutoHyphens/>
        <w:ind w:left="142" w:right="-1" w:hanging="568"/>
        <w:rPr>
          <w:rFonts w:cs="Arial"/>
          <w:bCs/>
          <w:sz w:val="20"/>
          <w:szCs w:val="20"/>
        </w:rPr>
      </w:pPr>
      <w:r w:rsidRPr="002F4B2C">
        <w:rPr>
          <w:rFonts w:cs="Arial"/>
          <w:bCs/>
          <w:sz w:val="20"/>
          <w:szCs w:val="20"/>
        </w:rPr>
        <w:lastRenderedPageBreak/>
        <w:tab/>
        <w:t xml:space="preserve">“To what extent are dwarf </w:t>
      </w:r>
      <w:proofErr w:type="spellStart"/>
      <w:r w:rsidRPr="002F4B2C">
        <w:rPr>
          <w:rFonts w:cs="Arial"/>
          <w:bCs/>
          <w:sz w:val="20"/>
          <w:szCs w:val="20"/>
        </w:rPr>
        <w:t>minke</w:t>
      </w:r>
      <w:proofErr w:type="spellEnd"/>
      <w:r w:rsidRPr="002F4B2C">
        <w:rPr>
          <w:rFonts w:cs="Arial"/>
          <w:bCs/>
          <w:sz w:val="20"/>
          <w:szCs w:val="20"/>
        </w:rPr>
        <w:t xml:space="preserve"> whales at risk of physical harm by the dwarf </w:t>
      </w:r>
      <w:proofErr w:type="spellStart"/>
      <w:r w:rsidRPr="002F4B2C">
        <w:rPr>
          <w:rFonts w:cs="Arial"/>
          <w:bCs/>
          <w:sz w:val="20"/>
          <w:szCs w:val="20"/>
        </w:rPr>
        <w:t>minke</w:t>
      </w:r>
      <w:proofErr w:type="spellEnd"/>
      <w:r w:rsidRPr="002F4B2C">
        <w:rPr>
          <w:rFonts w:cs="Arial"/>
          <w:bCs/>
          <w:sz w:val="20"/>
          <w:szCs w:val="20"/>
        </w:rPr>
        <w:t xml:space="preserve"> whale swimming-with-whales activity?”</w:t>
      </w:r>
      <w:r w:rsidRPr="002F4B2C">
        <w:rPr>
          <w:rFonts w:cs="Arial"/>
          <w:bCs/>
          <w:sz w:val="20"/>
          <w:szCs w:val="20"/>
        </w:rPr>
        <w:tab/>
        <w:t>47</w:t>
      </w:r>
    </w:p>
    <w:p w14:paraId="3BAD7FDF" w14:textId="21FBF576" w:rsidR="0060745F" w:rsidRPr="002F4B2C" w:rsidRDefault="0060745F" w:rsidP="009433E3">
      <w:pPr>
        <w:tabs>
          <w:tab w:val="left" w:pos="142"/>
          <w:tab w:val="right" w:leader="dot" w:pos="8505"/>
        </w:tabs>
        <w:suppressAutoHyphens/>
        <w:ind w:left="142" w:right="-1" w:hanging="568"/>
        <w:rPr>
          <w:rFonts w:cs="Arial"/>
          <w:bCs/>
          <w:sz w:val="20"/>
          <w:szCs w:val="20"/>
        </w:rPr>
      </w:pPr>
      <w:r w:rsidRPr="002F4B2C">
        <w:rPr>
          <w:rFonts w:cs="Arial"/>
          <w:bCs/>
          <w:sz w:val="20"/>
          <w:szCs w:val="20"/>
        </w:rPr>
        <w:tab/>
        <w:t xml:space="preserve">“What is the current thought on the extent of dwarf </w:t>
      </w:r>
      <w:proofErr w:type="spellStart"/>
      <w:r w:rsidRPr="002F4B2C">
        <w:rPr>
          <w:rFonts w:cs="Arial"/>
          <w:bCs/>
          <w:sz w:val="20"/>
          <w:szCs w:val="20"/>
        </w:rPr>
        <w:t>minke</w:t>
      </w:r>
      <w:proofErr w:type="spellEnd"/>
      <w:r w:rsidRPr="002F4B2C">
        <w:rPr>
          <w:rFonts w:cs="Arial"/>
          <w:bCs/>
          <w:sz w:val="20"/>
          <w:szCs w:val="20"/>
        </w:rPr>
        <w:t xml:space="preserve"> whales sightings outside the </w:t>
      </w:r>
      <w:r w:rsidR="00FD480B">
        <w:rPr>
          <w:rFonts w:cs="Arial"/>
          <w:bCs/>
          <w:sz w:val="20"/>
          <w:szCs w:val="20"/>
        </w:rPr>
        <w:br/>
      </w:r>
      <w:r w:rsidRPr="002F4B2C">
        <w:rPr>
          <w:rFonts w:cs="Arial"/>
          <w:bCs/>
          <w:sz w:val="20"/>
          <w:szCs w:val="20"/>
        </w:rPr>
        <w:t>offshore Port Douglas/Ribbon Reef sectors?”</w:t>
      </w:r>
      <w:r w:rsidRPr="002F4B2C">
        <w:rPr>
          <w:rFonts w:cs="Arial"/>
          <w:bCs/>
          <w:sz w:val="20"/>
          <w:szCs w:val="20"/>
        </w:rPr>
        <w:tab/>
        <w:t>4</w:t>
      </w:r>
      <w:r w:rsidR="00A464C2" w:rsidRPr="002F4B2C">
        <w:rPr>
          <w:rFonts w:cs="Arial"/>
          <w:bCs/>
          <w:sz w:val="20"/>
          <w:szCs w:val="20"/>
        </w:rPr>
        <w:t>8</w:t>
      </w:r>
    </w:p>
    <w:p w14:paraId="0A0F55F2" w14:textId="35C35761" w:rsidR="0060745F" w:rsidRPr="002F4B2C" w:rsidRDefault="0060745F" w:rsidP="009433E3">
      <w:pPr>
        <w:tabs>
          <w:tab w:val="left" w:pos="142"/>
          <w:tab w:val="right" w:leader="dot" w:pos="8505"/>
        </w:tabs>
        <w:suppressAutoHyphens/>
        <w:ind w:left="142" w:right="-1" w:hanging="568"/>
        <w:rPr>
          <w:rFonts w:cs="Arial"/>
          <w:bCs/>
          <w:sz w:val="20"/>
          <w:szCs w:val="20"/>
        </w:rPr>
      </w:pPr>
      <w:r w:rsidRPr="002F4B2C">
        <w:rPr>
          <w:rFonts w:cs="Arial"/>
          <w:bCs/>
          <w:sz w:val="20"/>
          <w:szCs w:val="20"/>
        </w:rPr>
        <w:tab/>
        <w:t xml:space="preserve">“To what extent is best practice management applied by the dwarf </w:t>
      </w:r>
      <w:proofErr w:type="spellStart"/>
      <w:r w:rsidRPr="002F4B2C">
        <w:rPr>
          <w:rFonts w:cs="Arial"/>
          <w:bCs/>
          <w:sz w:val="20"/>
          <w:szCs w:val="20"/>
        </w:rPr>
        <w:t>minke</w:t>
      </w:r>
      <w:proofErr w:type="spellEnd"/>
      <w:r w:rsidRPr="002F4B2C">
        <w:rPr>
          <w:rFonts w:cs="Arial"/>
          <w:bCs/>
          <w:sz w:val="20"/>
          <w:szCs w:val="20"/>
        </w:rPr>
        <w:t xml:space="preserve"> whale swimming-</w:t>
      </w:r>
      <w:r w:rsidR="00FD480B">
        <w:rPr>
          <w:rFonts w:cs="Arial"/>
          <w:bCs/>
          <w:sz w:val="20"/>
          <w:szCs w:val="20"/>
        </w:rPr>
        <w:br/>
      </w:r>
      <w:r w:rsidRPr="002F4B2C">
        <w:rPr>
          <w:rFonts w:cs="Arial"/>
          <w:bCs/>
          <w:sz w:val="20"/>
          <w:szCs w:val="20"/>
        </w:rPr>
        <w:t>with-whales endorsed operators when conducting the swimming-with-whales activity?”</w:t>
      </w:r>
      <w:r w:rsidRPr="002F4B2C">
        <w:rPr>
          <w:rFonts w:cs="Arial"/>
          <w:bCs/>
          <w:sz w:val="20"/>
          <w:szCs w:val="20"/>
        </w:rPr>
        <w:tab/>
        <w:t>48</w:t>
      </w:r>
    </w:p>
    <w:p w14:paraId="0960E6C8" w14:textId="5C54A178" w:rsidR="0060745F" w:rsidRPr="002F4B2C" w:rsidRDefault="0060745F" w:rsidP="009433E3">
      <w:pPr>
        <w:tabs>
          <w:tab w:val="left" w:pos="142"/>
          <w:tab w:val="right" w:leader="dot" w:pos="8505"/>
        </w:tabs>
        <w:suppressAutoHyphens/>
        <w:ind w:left="142" w:right="-1" w:hanging="568"/>
        <w:rPr>
          <w:rFonts w:cs="Arial"/>
          <w:bCs/>
          <w:sz w:val="20"/>
          <w:szCs w:val="20"/>
        </w:rPr>
      </w:pPr>
      <w:r w:rsidRPr="002F4B2C">
        <w:rPr>
          <w:rFonts w:cs="Arial"/>
          <w:bCs/>
          <w:sz w:val="20"/>
          <w:szCs w:val="20"/>
        </w:rPr>
        <w:tab/>
        <w:t xml:space="preserve">“Is there a difference in best practice application amongst different operation styles </w:t>
      </w:r>
      <w:r w:rsidR="00FD480B">
        <w:rPr>
          <w:rFonts w:cs="Arial"/>
          <w:bCs/>
          <w:sz w:val="20"/>
          <w:szCs w:val="20"/>
        </w:rPr>
        <w:br/>
      </w:r>
      <w:r w:rsidRPr="002F4B2C">
        <w:rPr>
          <w:rFonts w:cs="Arial"/>
          <w:bCs/>
          <w:sz w:val="20"/>
          <w:szCs w:val="20"/>
        </w:rPr>
        <w:t>and certification levels?”</w:t>
      </w:r>
      <w:r w:rsidRPr="002F4B2C">
        <w:rPr>
          <w:rFonts w:cs="Arial"/>
          <w:bCs/>
          <w:sz w:val="20"/>
          <w:szCs w:val="20"/>
        </w:rPr>
        <w:tab/>
        <w:t>49</w:t>
      </w:r>
    </w:p>
    <w:p w14:paraId="65822D2B" w14:textId="7F0ACC82" w:rsidR="0060745F" w:rsidRPr="002F4B2C" w:rsidRDefault="0060745F" w:rsidP="009433E3">
      <w:pPr>
        <w:tabs>
          <w:tab w:val="left" w:pos="142"/>
          <w:tab w:val="right" w:leader="dot" w:pos="8505"/>
        </w:tabs>
        <w:suppressAutoHyphens/>
        <w:ind w:left="142" w:right="-1" w:hanging="568"/>
        <w:rPr>
          <w:rFonts w:cs="Arial"/>
          <w:bCs/>
          <w:sz w:val="20"/>
          <w:szCs w:val="20"/>
        </w:rPr>
      </w:pPr>
      <w:r w:rsidRPr="002F4B2C">
        <w:rPr>
          <w:rFonts w:cs="Arial"/>
          <w:bCs/>
          <w:sz w:val="20"/>
          <w:szCs w:val="20"/>
        </w:rPr>
        <w:tab/>
        <w:t xml:space="preserve">“How has the effort of the dwarf </w:t>
      </w:r>
      <w:proofErr w:type="spellStart"/>
      <w:r w:rsidRPr="002F4B2C">
        <w:rPr>
          <w:rFonts w:cs="Arial"/>
          <w:bCs/>
          <w:sz w:val="20"/>
          <w:szCs w:val="20"/>
        </w:rPr>
        <w:t>minke</w:t>
      </w:r>
      <w:proofErr w:type="spellEnd"/>
      <w:r w:rsidRPr="002F4B2C">
        <w:rPr>
          <w:rFonts w:cs="Arial"/>
          <w:bCs/>
          <w:sz w:val="20"/>
          <w:szCs w:val="20"/>
        </w:rPr>
        <w:t xml:space="preserve"> whale swimming-with-whales activity changed </w:t>
      </w:r>
      <w:r w:rsidR="00FD480B">
        <w:rPr>
          <w:rFonts w:cs="Arial"/>
          <w:bCs/>
          <w:sz w:val="20"/>
          <w:szCs w:val="20"/>
        </w:rPr>
        <w:br/>
      </w:r>
      <w:r w:rsidRPr="002F4B2C">
        <w:rPr>
          <w:rFonts w:cs="Arial"/>
          <w:bCs/>
          <w:sz w:val="20"/>
          <w:szCs w:val="20"/>
        </w:rPr>
        <w:t>over the past six years?”</w:t>
      </w:r>
      <w:r w:rsidRPr="002F4B2C">
        <w:rPr>
          <w:rFonts w:cs="Arial"/>
          <w:bCs/>
          <w:sz w:val="20"/>
          <w:szCs w:val="20"/>
        </w:rPr>
        <w:tab/>
      </w:r>
      <w:r w:rsidR="00A464C2" w:rsidRPr="002F4B2C">
        <w:rPr>
          <w:rFonts w:cs="Arial"/>
          <w:bCs/>
          <w:sz w:val="20"/>
          <w:szCs w:val="20"/>
        </w:rPr>
        <w:t>50</w:t>
      </w:r>
    </w:p>
    <w:p w14:paraId="4E0BB265" w14:textId="5A836D73" w:rsidR="0060745F" w:rsidRPr="002F4B2C" w:rsidRDefault="0060745F" w:rsidP="009433E3">
      <w:pPr>
        <w:tabs>
          <w:tab w:val="left" w:pos="142"/>
          <w:tab w:val="right" w:leader="dot" w:pos="8505"/>
        </w:tabs>
        <w:suppressAutoHyphens/>
        <w:ind w:left="142" w:right="-1" w:hanging="568"/>
        <w:rPr>
          <w:rFonts w:cs="Arial"/>
          <w:bCs/>
          <w:sz w:val="20"/>
          <w:szCs w:val="20"/>
        </w:rPr>
      </w:pPr>
      <w:r w:rsidRPr="002F4B2C">
        <w:rPr>
          <w:rFonts w:cs="Arial"/>
          <w:bCs/>
          <w:sz w:val="20"/>
          <w:szCs w:val="20"/>
        </w:rPr>
        <w:tab/>
        <w:t xml:space="preserve">“Has participation in the dwarf </w:t>
      </w:r>
      <w:proofErr w:type="spellStart"/>
      <w:r w:rsidRPr="002F4B2C">
        <w:rPr>
          <w:rFonts w:cs="Arial"/>
          <w:bCs/>
          <w:sz w:val="20"/>
          <w:szCs w:val="20"/>
        </w:rPr>
        <w:t>minke</w:t>
      </w:r>
      <w:proofErr w:type="spellEnd"/>
      <w:r w:rsidRPr="002F4B2C">
        <w:rPr>
          <w:rFonts w:cs="Arial"/>
          <w:bCs/>
          <w:sz w:val="20"/>
          <w:szCs w:val="20"/>
        </w:rPr>
        <w:t xml:space="preserve"> whale swimming-with-whales activity changed the</w:t>
      </w:r>
      <w:r w:rsidR="00FD480B">
        <w:rPr>
          <w:rFonts w:cs="Arial"/>
          <w:bCs/>
          <w:sz w:val="20"/>
          <w:szCs w:val="20"/>
        </w:rPr>
        <w:br/>
      </w:r>
      <w:r w:rsidRPr="002F4B2C">
        <w:rPr>
          <w:rFonts w:cs="Arial"/>
          <w:bCs/>
          <w:sz w:val="20"/>
          <w:szCs w:val="20"/>
        </w:rPr>
        <w:t xml:space="preserve"> economic viability of dwarf </w:t>
      </w:r>
      <w:proofErr w:type="spellStart"/>
      <w:r w:rsidRPr="002F4B2C">
        <w:rPr>
          <w:rFonts w:cs="Arial"/>
          <w:bCs/>
          <w:sz w:val="20"/>
          <w:szCs w:val="20"/>
        </w:rPr>
        <w:t>minke</w:t>
      </w:r>
      <w:proofErr w:type="spellEnd"/>
      <w:r w:rsidRPr="002F4B2C">
        <w:rPr>
          <w:rFonts w:cs="Arial"/>
          <w:bCs/>
          <w:sz w:val="20"/>
          <w:szCs w:val="20"/>
        </w:rPr>
        <w:t xml:space="preserve"> whale swimming-with-whales endorsed operators?”</w:t>
      </w:r>
      <w:r w:rsidRPr="002F4B2C">
        <w:rPr>
          <w:rFonts w:cs="Arial"/>
          <w:bCs/>
          <w:sz w:val="20"/>
          <w:szCs w:val="20"/>
        </w:rPr>
        <w:tab/>
        <w:t>50</w:t>
      </w:r>
    </w:p>
    <w:p w14:paraId="31C7BC7C" w14:textId="313F0A85" w:rsidR="0060745F" w:rsidRPr="002F4B2C" w:rsidRDefault="0060745F" w:rsidP="009433E3">
      <w:pPr>
        <w:tabs>
          <w:tab w:val="left" w:pos="142"/>
          <w:tab w:val="right" w:leader="dot" w:pos="8505"/>
        </w:tabs>
        <w:suppressAutoHyphens/>
        <w:ind w:left="142" w:right="-1" w:hanging="568"/>
        <w:rPr>
          <w:rFonts w:cs="Arial"/>
          <w:bCs/>
          <w:sz w:val="20"/>
          <w:szCs w:val="20"/>
        </w:rPr>
      </w:pPr>
      <w:r w:rsidRPr="002F4B2C">
        <w:rPr>
          <w:rFonts w:cs="Arial"/>
          <w:bCs/>
          <w:sz w:val="20"/>
          <w:szCs w:val="20"/>
        </w:rPr>
        <w:tab/>
        <w:t xml:space="preserve">"Does the high degree of visitation by endorsed operators to Lighthouse </w:t>
      </w:r>
      <w:proofErr w:type="spellStart"/>
      <w:r w:rsidRPr="002F4B2C">
        <w:rPr>
          <w:rFonts w:cs="Arial"/>
          <w:bCs/>
          <w:sz w:val="20"/>
          <w:szCs w:val="20"/>
        </w:rPr>
        <w:t>Bommie</w:t>
      </w:r>
      <w:proofErr w:type="spellEnd"/>
      <w:r w:rsidRPr="002F4B2C">
        <w:rPr>
          <w:rFonts w:cs="Arial"/>
          <w:bCs/>
          <w:sz w:val="20"/>
          <w:szCs w:val="20"/>
        </w:rPr>
        <w:t xml:space="preserve"> require</w:t>
      </w:r>
      <w:r w:rsidR="00FD480B">
        <w:rPr>
          <w:rFonts w:cs="Arial"/>
          <w:bCs/>
          <w:sz w:val="20"/>
          <w:szCs w:val="20"/>
        </w:rPr>
        <w:br/>
      </w:r>
      <w:r w:rsidRPr="002F4B2C">
        <w:rPr>
          <w:rFonts w:cs="Arial"/>
          <w:bCs/>
          <w:sz w:val="20"/>
          <w:szCs w:val="20"/>
        </w:rPr>
        <w:t xml:space="preserve"> any specific management actions?"</w:t>
      </w:r>
      <w:r w:rsidRPr="002F4B2C">
        <w:rPr>
          <w:rFonts w:cs="Arial"/>
          <w:bCs/>
          <w:sz w:val="20"/>
          <w:szCs w:val="20"/>
        </w:rPr>
        <w:tab/>
        <w:t>51</w:t>
      </w:r>
    </w:p>
    <w:p w14:paraId="5696BB2F" w14:textId="77777777" w:rsidR="0060745F" w:rsidRDefault="0060745F" w:rsidP="009433E3">
      <w:pPr>
        <w:tabs>
          <w:tab w:val="left" w:pos="142"/>
          <w:tab w:val="right" w:leader="dot" w:pos="8505"/>
        </w:tabs>
        <w:suppressAutoHyphens/>
        <w:ind w:left="142" w:right="-1" w:hanging="568"/>
        <w:rPr>
          <w:rFonts w:cs="Arial"/>
          <w:bCs/>
          <w:sz w:val="22"/>
          <w:szCs w:val="22"/>
        </w:rPr>
      </w:pPr>
    </w:p>
    <w:p w14:paraId="6F97E79E" w14:textId="77777777" w:rsidR="0060745F" w:rsidRPr="002F4B2C" w:rsidRDefault="0060745F" w:rsidP="009433E3">
      <w:pPr>
        <w:tabs>
          <w:tab w:val="left" w:pos="142"/>
          <w:tab w:val="right" w:leader="dot" w:pos="8505"/>
        </w:tabs>
        <w:suppressAutoHyphens/>
        <w:ind w:left="142" w:right="-1" w:hanging="568"/>
        <w:rPr>
          <w:rFonts w:cs="Arial"/>
          <w:bCs/>
          <w:sz w:val="20"/>
          <w:szCs w:val="20"/>
        </w:rPr>
      </w:pPr>
      <w:r w:rsidRPr="002F4B2C">
        <w:rPr>
          <w:rFonts w:cs="Arial"/>
          <w:b/>
          <w:bCs/>
          <w:sz w:val="20"/>
          <w:szCs w:val="20"/>
        </w:rPr>
        <w:t>CONCLUSIONS AND RECOMMENDATIONS</w:t>
      </w:r>
      <w:r w:rsidRPr="002F4B2C">
        <w:rPr>
          <w:rFonts w:cs="Arial"/>
          <w:bCs/>
          <w:sz w:val="20"/>
          <w:szCs w:val="20"/>
        </w:rPr>
        <w:tab/>
        <w:t>52</w:t>
      </w:r>
    </w:p>
    <w:p w14:paraId="319D87AB" w14:textId="77777777" w:rsidR="0060745F" w:rsidRPr="002F4B2C" w:rsidRDefault="0060745F" w:rsidP="009433E3">
      <w:pPr>
        <w:tabs>
          <w:tab w:val="left" w:pos="142"/>
          <w:tab w:val="right" w:leader="dot" w:pos="8505"/>
        </w:tabs>
        <w:suppressAutoHyphens/>
        <w:ind w:left="142" w:right="-1" w:hanging="568"/>
        <w:rPr>
          <w:rFonts w:cs="Arial"/>
          <w:bCs/>
          <w:sz w:val="20"/>
          <w:szCs w:val="20"/>
        </w:rPr>
      </w:pPr>
      <w:r>
        <w:rPr>
          <w:rFonts w:cs="Arial"/>
          <w:b/>
          <w:bCs/>
          <w:sz w:val="22"/>
          <w:szCs w:val="22"/>
        </w:rPr>
        <w:tab/>
      </w:r>
      <w:r w:rsidRPr="002F4B2C">
        <w:rPr>
          <w:rFonts w:cs="Arial"/>
          <w:bCs/>
          <w:sz w:val="20"/>
          <w:szCs w:val="20"/>
        </w:rPr>
        <w:t>Recommendations for management and monitoring</w:t>
      </w:r>
      <w:r w:rsidRPr="002F4B2C">
        <w:rPr>
          <w:rFonts w:cs="Arial"/>
          <w:bCs/>
          <w:sz w:val="20"/>
          <w:szCs w:val="20"/>
        </w:rPr>
        <w:tab/>
        <w:t>52</w:t>
      </w:r>
    </w:p>
    <w:p w14:paraId="036A7AEC" w14:textId="77777777" w:rsidR="0060745F" w:rsidRPr="002F4B2C" w:rsidRDefault="0060745F" w:rsidP="009433E3">
      <w:pPr>
        <w:tabs>
          <w:tab w:val="left" w:pos="142"/>
          <w:tab w:val="right" w:leader="dot" w:pos="8505"/>
        </w:tabs>
        <w:suppressAutoHyphens/>
        <w:ind w:left="142" w:right="-1" w:hanging="568"/>
        <w:rPr>
          <w:rFonts w:cs="Arial"/>
          <w:bCs/>
          <w:sz w:val="20"/>
          <w:szCs w:val="20"/>
        </w:rPr>
      </w:pPr>
      <w:r w:rsidRPr="002F4B2C">
        <w:rPr>
          <w:rFonts w:cs="Arial"/>
          <w:bCs/>
          <w:sz w:val="20"/>
          <w:szCs w:val="20"/>
        </w:rPr>
        <w:tab/>
        <w:t>Recommendations for future research</w:t>
      </w:r>
      <w:r w:rsidRPr="002F4B2C">
        <w:rPr>
          <w:rFonts w:cs="Arial"/>
          <w:bCs/>
          <w:sz w:val="20"/>
          <w:szCs w:val="20"/>
        </w:rPr>
        <w:tab/>
        <w:t>5</w:t>
      </w:r>
      <w:r w:rsidR="00185DD0" w:rsidRPr="002F4B2C">
        <w:rPr>
          <w:rFonts w:cs="Arial"/>
          <w:bCs/>
          <w:sz w:val="20"/>
          <w:szCs w:val="20"/>
        </w:rPr>
        <w:t>5</w:t>
      </w:r>
    </w:p>
    <w:p w14:paraId="26FA745F" w14:textId="77777777" w:rsidR="0060745F" w:rsidRDefault="0060745F" w:rsidP="009433E3">
      <w:pPr>
        <w:tabs>
          <w:tab w:val="left" w:pos="142"/>
          <w:tab w:val="right" w:leader="dot" w:pos="8505"/>
        </w:tabs>
        <w:suppressAutoHyphens/>
        <w:ind w:left="142" w:right="-1" w:hanging="568"/>
        <w:rPr>
          <w:rFonts w:cs="Arial"/>
          <w:bCs/>
          <w:sz w:val="22"/>
          <w:szCs w:val="22"/>
        </w:rPr>
      </w:pPr>
    </w:p>
    <w:p w14:paraId="714F22AC" w14:textId="77777777" w:rsidR="0060745F" w:rsidRPr="002F4B2C" w:rsidRDefault="0060745F" w:rsidP="009433E3">
      <w:pPr>
        <w:tabs>
          <w:tab w:val="left" w:pos="142"/>
          <w:tab w:val="right" w:leader="dot" w:pos="8505"/>
        </w:tabs>
        <w:suppressAutoHyphens/>
        <w:ind w:left="142" w:right="-1" w:hanging="568"/>
        <w:rPr>
          <w:rFonts w:cs="Arial"/>
          <w:bCs/>
          <w:sz w:val="20"/>
          <w:szCs w:val="20"/>
        </w:rPr>
      </w:pPr>
      <w:r w:rsidRPr="002F4B2C">
        <w:rPr>
          <w:rFonts w:cs="Arial"/>
          <w:b/>
          <w:bCs/>
          <w:sz w:val="20"/>
          <w:szCs w:val="20"/>
        </w:rPr>
        <w:t>REFERENCES</w:t>
      </w:r>
      <w:r w:rsidRPr="002F4B2C">
        <w:rPr>
          <w:rFonts w:cs="Arial"/>
          <w:bCs/>
          <w:sz w:val="20"/>
          <w:szCs w:val="20"/>
        </w:rPr>
        <w:tab/>
        <w:t>57</w:t>
      </w:r>
    </w:p>
    <w:p w14:paraId="03F2093D" w14:textId="77777777" w:rsidR="0060745F" w:rsidRDefault="0060745F" w:rsidP="009433E3">
      <w:pPr>
        <w:tabs>
          <w:tab w:val="left" w:pos="142"/>
          <w:tab w:val="right" w:leader="dot" w:pos="8505"/>
        </w:tabs>
        <w:suppressAutoHyphens/>
        <w:ind w:left="142" w:right="-1" w:hanging="568"/>
        <w:rPr>
          <w:rFonts w:cs="Arial"/>
          <w:bCs/>
          <w:sz w:val="22"/>
          <w:szCs w:val="22"/>
        </w:rPr>
      </w:pPr>
    </w:p>
    <w:p w14:paraId="77591A3C" w14:textId="77777777" w:rsidR="0060745F" w:rsidRPr="002F4B2C" w:rsidRDefault="0060745F" w:rsidP="009433E3">
      <w:pPr>
        <w:pStyle w:val="Heading2"/>
        <w:suppressAutoHyphens/>
        <w:ind w:left="-426"/>
        <w:rPr>
          <w:sz w:val="28"/>
          <w:szCs w:val="28"/>
        </w:rPr>
      </w:pPr>
      <w:r w:rsidRPr="002F4B2C">
        <w:rPr>
          <w:sz w:val="28"/>
          <w:szCs w:val="28"/>
        </w:rPr>
        <w:t>FIGURES</w:t>
      </w:r>
    </w:p>
    <w:p w14:paraId="30506F07" w14:textId="77777777" w:rsidR="0086239A" w:rsidRDefault="0086239A" w:rsidP="009433E3">
      <w:pPr>
        <w:tabs>
          <w:tab w:val="left" w:pos="142"/>
          <w:tab w:val="right" w:leader="dot" w:pos="8505"/>
        </w:tabs>
        <w:suppressAutoHyphens/>
        <w:ind w:left="142" w:right="-1" w:hanging="568"/>
        <w:rPr>
          <w:rFonts w:cs="Arial"/>
          <w:b/>
          <w:bCs/>
          <w:sz w:val="32"/>
          <w:szCs w:val="32"/>
        </w:rPr>
      </w:pPr>
    </w:p>
    <w:p w14:paraId="18C02381" w14:textId="77777777" w:rsidR="00B146C1" w:rsidRPr="002F4B2C" w:rsidRDefault="00B146C1" w:rsidP="009433E3">
      <w:pPr>
        <w:pStyle w:val="ListParagraph"/>
        <w:numPr>
          <w:ilvl w:val="0"/>
          <w:numId w:val="1"/>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Study area for the Dwarf </w:t>
      </w:r>
      <w:proofErr w:type="spellStart"/>
      <w:r w:rsidRPr="002F4B2C">
        <w:rPr>
          <w:rFonts w:cs="Arial"/>
          <w:bCs/>
          <w:sz w:val="20"/>
          <w:szCs w:val="20"/>
        </w:rPr>
        <w:t>Minke</w:t>
      </w:r>
      <w:proofErr w:type="spellEnd"/>
      <w:r w:rsidRPr="002F4B2C">
        <w:rPr>
          <w:rFonts w:cs="Arial"/>
          <w:bCs/>
          <w:sz w:val="20"/>
          <w:szCs w:val="20"/>
        </w:rPr>
        <w:t xml:space="preserve"> Whale Tourism Monitoring Program</w:t>
      </w:r>
      <w:r w:rsidRPr="002F4B2C">
        <w:rPr>
          <w:rFonts w:cs="Arial"/>
          <w:bCs/>
          <w:sz w:val="20"/>
          <w:szCs w:val="20"/>
        </w:rPr>
        <w:tab/>
      </w:r>
      <w:r w:rsidR="00670441" w:rsidRPr="002F4B2C">
        <w:rPr>
          <w:rFonts w:cs="Arial"/>
          <w:bCs/>
          <w:sz w:val="20"/>
          <w:szCs w:val="20"/>
        </w:rPr>
        <w:t>5</w:t>
      </w:r>
    </w:p>
    <w:p w14:paraId="1E1EDC0A" w14:textId="490DCB5A" w:rsidR="00E614B4" w:rsidRPr="002F4B2C" w:rsidRDefault="00B146C1" w:rsidP="009433E3">
      <w:pPr>
        <w:pStyle w:val="ListParagraph"/>
        <w:numPr>
          <w:ilvl w:val="0"/>
          <w:numId w:val="1"/>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Assigned Areas (defined by distance to vessel) and Sectors (based on an imaginary </w:t>
      </w:r>
      <w:r w:rsidR="00FD480B">
        <w:rPr>
          <w:rFonts w:cs="Arial"/>
          <w:bCs/>
          <w:sz w:val="20"/>
          <w:szCs w:val="20"/>
        </w:rPr>
        <w:br/>
      </w:r>
      <w:r w:rsidRPr="002F4B2C">
        <w:rPr>
          <w:rFonts w:cs="Arial"/>
          <w:bCs/>
          <w:sz w:val="20"/>
          <w:szCs w:val="20"/>
        </w:rPr>
        <w:t xml:space="preserve">clock face) used for data collection on the distribution of interacting dwarf </w:t>
      </w:r>
      <w:proofErr w:type="spellStart"/>
      <w:r w:rsidRPr="002F4B2C">
        <w:rPr>
          <w:rFonts w:cs="Arial"/>
          <w:bCs/>
          <w:sz w:val="20"/>
          <w:szCs w:val="20"/>
        </w:rPr>
        <w:t>minke</w:t>
      </w:r>
      <w:proofErr w:type="spellEnd"/>
      <w:r w:rsidRPr="002F4B2C">
        <w:rPr>
          <w:rFonts w:cs="Arial"/>
          <w:bCs/>
          <w:sz w:val="20"/>
          <w:szCs w:val="20"/>
        </w:rPr>
        <w:t xml:space="preserve"> whales </w:t>
      </w:r>
      <w:r w:rsidR="00FD480B">
        <w:rPr>
          <w:rFonts w:cs="Arial"/>
          <w:bCs/>
          <w:sz w:val="20"/>
          <w:szCs w:val="20"/>
        </w:rPr>
        <w:br/>
      </w:r>
      <w:r w:rsidRPr="002F4B2C">
        <w:rPr>
          <w:rFonts w:cs="Arial"/>
          <w:bCs/>
          <w:sz w:val="20"/>
          <w:szCs w:val="20"/>
        </w:rPr>
        <w:t>around the vessel and swimmers</w:t>
      </w:r>
      <w:r w:rsidRPr="002F4B2C">
        <w:rPr>
          <w:rFonts w:cs="Arial"/>
          <w:bCs/>
          <w:sz w:val="20"/>
          <w:szCs w:val="20"/>
        </w:rPr>
        <w:tab/>
      </w:r>
      <w:r w:rsidR="00050885" w:rsidRPr="002F4B2C">
        <w:rPr>
          <w:rFonts w:cs="Arial"/>
          <w:bCs/>
          <w:sz w:val="20"/>
          <w:szCs w:val="20"/>
        </w:rPr>
        <w:t>11</w:t>
      </w:r>
    </w:p>
    <w:p w14:paraId="20EC2CBF" w14:textId="2D276B5C" w:rsidR="00B146C1" w:rsidRPr="002F4B2C" w:rsidRDefault="00E614B4" w:rsidP="009433E3">
      <w:pPr>
        <w:pStyle w:val="ListParagraph"/>
        <w:numPr>
          <w:ilvl w:val="0"/>
          <w:numId w:val="1"/>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Number of Whale Sighting Sheets reporting encounters with dwarf </w:t>
      </w:r>
      <w:proofErr w:type="spellStart"/>
      <w:r w:rsidRPr="002F4B2C">
        <w:rPr>
          <w:rFonts w:cs="Arial"/>
          <w:bCs/>
          <w:sz w:val="20"/>
          <w:szCs w:val="20"/>
        </w:rPr>
        <w:t>minke</w:t>
      </w:r>
      <w:proofErr w:type="spellEnd"/>
      <w:r w:rsidRPr="002F4B2C">
        <w:rPr>
          <w:rFonts w:cs="Arial"/>
          <w:bCs/>
          <w:sz w:val="20"/>
          <w:szCs w:val="20"/>
        </w:rPr>
        <w:t xml:space="preserve"> whales in the </w:t>
      </w:r>
      <w:r w:rsidR="00FD480B">
        <w:rPr>
          <w:rFonts w:cs="Arial"/>
          <w:bCs/>
          <w:sz w:val="20"/>
          <w:szCs w:val="20"/>
        </w:rPr>
        <w:br/>
      </w:r>
      <w:r w:rsidR="002C14CC" w:rsidRPr="002F4B2C">
        <w:rPr>
          <w:rFonts w:cs="Arial"/>
          <w:bCs/>
          <w:sz w:val="20"/>
          <w:szCs w:val="20"/>
        </w:rPr>
        <w:t>Great Barrier Reef Marine Park</w:t>
      </w:r>
      <w:r w:rsidRPr="002F4B2C">
        <w:rPr>
          <w:rFonts w:cs="Arial"/>
          <w:bCs/>
          <w:sz w:val="20"/>
          <w:szCs w:val="20"/>
        </w:rPr>
        <w:t>, 2003-2008</w:t>
      </w:r>
      <w:r w:rsidRPr="002F4B2C">
        <w:rPr>
          <w:rFonts w:cs="Arial"/>
          <w:bCs/>
          <w:sz w:val="20"/>
          <w:szCs w:val="20"/>
        </w:rPr>
        <w:tab/>
        <w:t>1</w:t>
      </w:r>
      <w:r w:rsidR="00050885" w:rsidRPr="002F4B2C">
        <w:rPr>
          <w:rFonts w:cs="Arial"/>
          <w:bCs/>
          <w:sz w:val="20"/>
          <w:szCs w:val="20"/>
        </w:rPr>
        <w:t>5</w:t>
      </w:r>
    </w:p>
    <w:p w14:paraId="1F7D6F4F" w14:textId="16C56103" w:rsidR="005F25DA" w:rsidRPr="002F4B2C" w:rsidRDefault="005F25DA" w:rsidP="009433E3">
      <w:pPr>
        <w:pStyle w:val="ListParagraph"/>
        <w:numPr>
          <w:ilvl w:val="0"/>
          <w:numId w:val="1"/>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Temporal distribution of reported </w:t>
      </w:r>
      <w:r w:rsidR="002C14CC" w:rsidRPr="002F4B2C">
        <w:rPr>
          <w:rFonts w:cs="Arial"/>
          <w:bCs/>
          <w:sz w:val="20"/>
          <w:szCs w:val="20"/>
        </w:rPr>
        <w:t>Great Barrier Reef</w:t>
      </w:r>
      <w:r w:rsidRPr="002F4B2C">
        <w:rPr>
          <w:rFonts w:cs="Arial"/>
          <w:bCs/>
          <w:sz w:val="20"/>
          <w:szCs w:val="20"/>
        </w:rPr>
        <w:t xml:space="preserve"> dwarf </w:t>
      </w:r>
      <w:proofErr w:type="spellStart"/>
      <w:r w:rsidRPr="002F4B2C">
        <w:rPr>
          <w:rFonts w:cs="Arial"/>
          <w:bCs/>
          <w:sz w:val="20"/>
          <w:szCs w:val="20"/>
        </w:rPr>
        <w:t>minke</w:t>
      </w:r>
      <w:proofErr w:type="spellEnd"/>
      <w:r w:rsidRPr="002F4B2C">
        <w:rPr>
          <w:rFonts w:cs="Arial"/>
          <w:bCs/>
          <w:sz w:val="20"/>
          <w:szCs w:val="20"/>
        </w:rPr>
        <w:t xml:space="preserve"> whale encounters from </w:t>
      </w:r>
      <w:r w:rsidR="00FD480B">
        <w:rPr>
          <w:rFonts w:cs="Arial"/>
          <w:bCs/>
          <w:sz w:val="20"/>
          <w:szCs w:val="20"/>
        </w:rPr>
        <w:br/>
      </w:r>
      <w:r w:rsidRPr="002F4B2C">
        <w:rPr>
          <w:rFonts w:cs="Arial"/>
          <w:bCs/>
          <w:sz w:val="20"/>
          <w:szCs w:val="20"/>
        </w:rPr>
        <w:t>2003 to 2008 (n=1466)</w:t>
      </w:r>
      <w:r w:rsidRPr="002F4B2C">
        <w:rPr>
          <w:rFonts w:cs="Arial"/>
          <w:bCs/>
          <w:sz w:val="20"/>
          <w:szCs w:val="20"/>
        </w:rPr>
        <w:tab/>
        <w:t>1</w:t>
      </w:r>
      <w:r w:rsidR="00D612CB" w:rsidRPr="002F4B2C">
        <w:rPr>
          <w:rFonts w:cs="Arial"/>
          <w:bCs/>
          <w:sz w:val="20"/>
          <w:szCs w:val="20"/>
        </w:rPr>
        <w:t>8</w:t>
      </w:r>
    </w:p>
    <w:p w14:paraId="2A23EDF6" w14:textId="77777777" w:rsidR="00755A96" w:rsidRPr="002F4B2C" w:rsidRDefault="005F25DA" w:rsidP="009433E3">
      <w:pPr>
        <w:pStyle w:val="ListParagraph"/>
        <w:numPr>
          <w:ilvl w:val="0"/>
          <w:numId w:val="1"/>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Total reported interaction time with </w:t>
      </w:r>
      <w:proofErr w:type="spellStart"/>
      <w:r w:rsidRPr="002F4B2C">
        <w:rPr>
          <w:rFonts w:cs="Arial"/>
          <w:bCs/>
          <w:sz w:val="20"/>
          <w:szCs w:val="20"/>
        </w:rPr>
        <w:t>minke</w:t>
      </w:r>
      <w:proofErr w:type="spellEnd"/>
      <w:r w:rsidRPr="002F4B2C">
        <w:rPr>
          <w:rFonts w:cs="Arial"/>
          <w:bCs/>
          <w:sz w:val="20"/>
          <w:szCs w:val="20"/>
        </w:rPr>
        <w:t xml:space="preserve"> whales in the </w:t>
      </w:r>
      <w:r w:rsidR="002C14CC" w:rsidRPr="002F4B2C">
        <w:rPr>
          <w:rFonts w:cs="Arial"/>
          <w:bCs/>
          <w:sz w:val="20"/>
          <w:szCs w:val="20"/>
        </w:rPr>
        <w:t>Great Barrier Reef</w:t>
      </w:r>
      <w:r w:rsidRPr="002F4B2C">
        <w:rPr>
          <w:rFonts w:cs="Arial"/>
          <w:bCs/>
          <w:sz w:val="20"/>
          <w:szCs w:val="20"/>
        </w:rPr>
        <w:t xml:space="preserve"> per year</w:t>
      </w:r>
      <w:r w:rsidR="002C14CC" w:rsidRPr="002F4B2C">
        <w:rPr>
          <w:rFonts w:cs="Arial"/>
          <w:bCs/>
          <w:sz w:val="20"/>
          <w:szCs w:val="20"/>
        </w:rPr>
        <w:t xml:space="preserve">. </w:t>
      </w:r>
      <w:r w:rsidRPr="002F4B2C">
        <w:rPr>
          <w:rFonts w:cs="Arial"/>
          <w:bCs/>
          <w:sz w:val="20"/>
          <w:szCs w:val="20"/>
        </w:rPr>
        <w:tab/>
      </w:r>
      <w:r w:rsidR="00D612CB" w:rsidRPr="002F4B2C">
        <w:rPr>
          <w:rFonts w:cs="Arial"/>
          <w:bCs/>
          <w:sz w:val="20"/>
          <w:szCs w:val="20"/>
        </w:rPr>
        <w:t>20</w:t>
      </w:r>
    </w:p>
    <w:p w14:paraId="3F6CBC0D" w14:textId="6DA6101F" w:rsidR="00755A96" w:rsidRPr="002F4B2C" w:rsidRDefault="005F25DA" w:rsidP="009433E3">
      <w:pPr>
        <w:pStyle w:val="ListParagraph"/>
        <w:numPr>
          <w:ilvl w:val="0"/>
          <w:numId w:val="1"/>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Total reported interaction time with </w:t>
      </w:r>
      <w:proofErr w:type="spellStart"/>
      <w:r w:rsidRPr="002F4B2C">
        <w:rPr>
          <w:rFonts w:cs="Arial"/>
          <w:bCs/>
          <w:sz w:val="20"/>
          <w:szCs w:val="20"/>
        </w:rPr>
        <w:t>minke</w:t>
      </w:r>
      <w:proofErr w:type="spellEnd"/>
      <w:r w:rsidRPr="002F4B2C">
        <w:rPr>
          <w:rFonts w:cs="Arial"/>
          <w:bCs/>
          <w:sz w:val="20"/>
          <w:szCs w:val="20"/>
        </w:rPr>
        <w:t xml:space="preserve"> whales in three key areas of the </w:t>
      </w:r>
      <w:r w:rsidR="002C14CC" w:rsidRPr="002F4B2C">
        <w:rPr>
          <w:rFonts w:cs="Arial"/>
          <w:bCs/>
          <w:sz w:val="20"/>
          <w:szCs w:val="20"/>
        </w:rPr>
        <w:t xml:space="preserve">Great Barrier </w:t>
      </w:r>
      <w:r w:rsidR="00FD480B">
        <w:rPr>
          <w:rFonts w:cs="Arial"/>
          <w:bCs/>
          <w:sz w:val="20"/>
          <w:szCs w:val="20"/>
        </w:rPr>
        <w:br/>
      </w:r>
      <w:r w:rsidR="002C14CC" w:rsidRPr="002F4B2C">
        <w:rPr>
          <w:rFonts w:cs="Arial"/>
          <w:bCs/>
          <w:sz w:val="20"/>
          <w:szCs w:val="20"/>
        </w:rPr>
        <w:t xml:space="preserve">Reef Marine Park </w:t>
      </w:r>
      <w:r w:rsidRPr="002F4B2C">
        <w:rPr>
          <w:rFonts w:cs="Arial"/>
          <w:bCs/>
          <w:sz w:val="20"/>
          <w:szCs w:val="20"/>
        </w:rPr>
        <w:t>per year</w:t>
      </w:r>
      <w:r w:rsidR="00755A96" w:rsidRPr="002F4B2C">
        <w:rPr>
          <w:rFonts w:cs="Arial"/>
          <w:bCs/>
          <w:sz w:val="20"/>
          <w:szCs w:val="20"/>
        </w:rPr>
        <w:tab/>
      </w:r>
      <w:r w:rsidR="00D612CB" w:rsidRPr="002F4B2C">
        <w:rPr>
          <w:rFonts w:cs="Arial"/>
          <w:bCs/>
          <w:sz w:val="20"/>
          <w:szCs w:val="20"/>
        </w:rPr>
        <w:t>21</w:t>
      </w:r>
    </w:p>
    <w:p w14:paraId="497715B7" w14:textId="51A8174D" w:rsidR="00755A96" w:rsidRPr="002F4B2C" w:rsidRDefault="00755A96" w:rsidP="009433E3">
      <w:pPr>
        <w:pStyle w:val="ListParagraph"/>
        <w:numPr>
          <w:ilvl w:val="0"/>
          <w:numId w:val="1"/>
        </w:numPr>
        <w:tabs>
          <w:tab w:val="left" w:pos="142"/>
          <w:tab w:val="right" w:leader="dot" w:pos="8505"/>
        </w:tabs>
        <w:suppressAutoHyphens/>
        <w:ind w:left="142" w:right="-1" w:hanging="568"/>
        <w:rPr>
          <w:rFonts w:cs="Arial"/>
          <w:bCs/>
          <w:sz w:val="20"/>
          <w:szCs w:val="20"/>
        </w:rPr>
      </w:pPr>
      <w:r w:rsidRPr="002F4B2C">
        <w:rPr>
          <w:rFonts w:cs="Arial"/>
          <w:bCs/>
          <w:sz w:val="20"/>
          <w:szCs w:val="20"/>
        </w:rPr>
        <w:t>Median total encounter duration (minutes)</w:t>
      </w:r>
      <w:r w:rsidR="00E4740A" w:rsidRPr="002F4B2C">
        <w:rPr>
          <w:rFonts w:cs="Arial"/>
          <w:bCs/>
          <w:sz w:val="20"/>
          <w:szCs w:val="20"/>
        </w:rPr>
        <w:t xml:space="preserve"> for the Ribbon 9/10 Area, 2003–</w:t>
      </w:r>
      <w:r w:rsidRPr="002F4B2C">
        <w:rPr>
          <w:rFonts w:cs="Arial"/>
          <w:bCs/>
          <w:sz w:val="20"/>
          <w:szCs w:val="20"/>
        </w:rPr>
        <w:t>2008</w:t>
      </w:r>
      <w:r w:rsidR="0051744E" w:rsidRPr="002F4B2C">
        <w:rPr>
          <w:rFonts w:cs="Arial"/>
          <w:bCs/>
          <w:sz w:val="20"/>
          <w:szCs w:val="20"/>
        </w:rPr>
        <w:tab/>
        <w:t>23</w:t>
      </w:r>
    </w:p>
    <w:p w14:paraId="7888E2E5" w14:textId="2AC89FC5" w:rsidR="00755A96" w:rsidRPr="002F4B2C" w:rsidRDefault="00755A96" w:rsidP="009433E3">
      <w:pPr>
        <w:pStyle w:val="ListParagraph"/>
        <w:numPr>
          <w:ilvl w:val="0"/>
          <w:numId w:val="1"/>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Trends in the number of reported encounters, total number of whales and total interaction </w:t>
      </w:r>
      <w:r w:rsidR="00FD480B">
        <w:rPr>
          <w:rFonts w:cs="Arial"/>
          <w:bCs/>
          <w:sz w:val="20"/>
          <w:szCs w:val="20"/>
        </w:rPr>
        <w:br/>
      </w:r>
      <w:r w:rsidRPr="002F4B2C">
        <w:rPr>
          <w:rFonts w:cs="Arial"/>
          <w:bCs/>
          <w:sz w:val="20"/>
          <w:szCs w:val="20"/>
        </w:rPr>
        <w:t xml:space="preserve">time at Lighthouse </w:t>
      </w:r>
      <w:proofErr w:type="spellStart"/>
      <w:r w:rsidRPr="002F4B2C">
        <w:rPr>
          <w:rFonts w:cs="Arial"/>
          <w:bCs/>
          <w:sz w:val="20"/>
          <w:szCs w:val="20"/>
        </w:rPr>
        <w:t>Bommie</w:t>
      </w:r>
      <w:proofErr w:type="spellEnd"/>
      <w:r w:rsidRPr="002F4B2C">
        <w:rPr>
          <w:rFonts w:cs="Arial"/>
          <w:bCs/>
          <w:sz w:val="20"/>
          <w:szCs w:val="20"/>
        </w:rPr>
        <w:t>, 2003-2008</w:t>
      </w:r>
      <w:r w:rsidR="0051744E" w:rsidRPr="002F4B2C">
        <w:rPr>
          <w:rFonts w:cs="Arial"/>
          <w:bCs/>
          <w:sz w:val="20"/>
          <w:szCs w:val="20"/>
        </w:rPr>
        <w:tab/>
        <w:t>25</w:t>
      </w:r>
    </w:p>
    <w:p w14:paraId="36756E18" w14:textId="262BC1EA" w:rsidR="00755A96" w:rsidRPr="002F4B2C" w:rsidRDefault="00755A96" w:rsidP="009433E3">
      <w:pPr>
        <w:pStyle w:val="ListParagraph"/>
        <w:numPr>
          <w:ilvl w:val="0"/>
          <w:numId w:val="1"/>
        </w:numPr>
        <w:tabs>
          <w:tab w:val="left" w:pos="142"/>
          <w:tab w:val="right" w:leader="dot" w:pos="8505"/>
        </w:tabs>
        <w:suppressAutoHyphens/>
        <w:ind w:left="142" w:right="-1" w:hanging="568"/>
        <w:rPr>
          <w:rFonts w:cs="Arial"/>
          <w:bCs/>
          <w:sz w:val="20"/>
          <w:szCs w:val="20"/>
        </w:rPr>
      </w:pPr>
      <w:r w:rsidRPr="002F4B2C">
        <w:rPr>
          <w:rFonts w:cs="Arial"/>
          <w:bCs/>
          <w:sz w:val="20"/>
          <w:szCs w:val="20"/>
        </w:rPr>
        <w:t>Median total encounter duration (minut</w:t>
      </w:r>
      <w:r w:rsidR="00E4740A" w:rsidRPr="002F4B2C">
        <w:rPr>
          <w:rFonts w:cs="Arial"/>
          <w:bCs/>
          <w:sz w:val="20"/>
          <w:szCs w:val="20"/>
        </w:rPr>
        <w:t xml:space="preserve">es) for Lighthouse </w:t>
      </w:r>
      <w:proofErr w:type="spellStart"/>
      <w:r w:rsidR="00E4740A" w:rsidRPr="002F4B2C">
        <w:rPr>
          <w:rFonts w:cs="Arial"/>
          <w:bCs/>
          <w:sz w:val="20"/>
          <w:szCs w:val="20"/>
        </w:rPr>
        <w:t>Bommie</w:t>
      </w:r>
      <w:proofErr w:type="spellEnd"/>
      <w:r w:rsidR="00E4740A" w:rsidRPr="002F4B2C">
        <w:rPr>
          <w:rFonts w:cs="Arial"/>
          <w:bCs/>
          <w:sz w:val="20"/>
          <w:szCs w:val="20"/>
        </w:rPr>
        <w:t>, 2003–</w:t>
      </w:r>
      <w:r w:rsidRPr="002F4B2C">
        <w:rPr>
          <w:rFonts w:cs="Arial"/>
          <w:bCs/>
          <w:sz w:val="20"/>
          <w:szCs w:val="20"/>
        </w:rPr>
        <w:t>2008</w:t>
      </w:r>
      <w:r w:rsidRPr="002F4B2C">
        <w:rPr>
          <w:rFonts w:cs="Arial"/>
          <w:bCs/>
          <w:sz w:val="20"/>
          <w:szCs w:val="20"/>
        </w:rPr>
        <w:tab/>
        <w:t>2</w:t>
      </w:r>
      <w:r w:rsidR="00EE10BE" w:rsidRPr="002F4B2C">
        <w:rPr>
          <w:rFonts w:cs="Arial"/>
          <w:bCs/>
          <w:sz w:val="20"/>
          <w:szCs w:val="20"/>
        </w:rPr>
        <w:t>6</w:t>
      </w:r>
    </w:p>
    <w:p w14:paraId="520D4EC8" w14:textId="774EF2E1" w:rsidR="00755A96" w:rsidRPr="002F4B2C" w:rsidRDefault="00755A96" w:rsidP="009433E3">
      <w:pPr>
        <w:pStyle w:val="ListParagraph"/>
        <w:numPr>
          <w:ilvl w:val="0"/>
          <w:numId w:val="1"/>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Observed versus expected frequencies of surfacing dwarf </w:t>
      </w:r>
      <w:proofErr w:type="spellStart"/>
      <w:r w:rsidRPr="002F4B2C">
        <w:rPr>
          <w:rFonts w:cs="Arial"/>
          <w:bCs/>
          <w:sz w:val="20"/>
          <w:szCs w:val="20"/>
        </w:rPr>
        <w:t>minke</w:t>
      </w:r>
      <w:proofErr w:type="spellEnd"/>
      <w:r w:rsidRPr="002F4B2C">
        <w:rPr>
          <w:rFonts w:cs="Arial"/>
          <w:bCs/>
          <w:sz w:val="20"/>
          <w:szCs w:val="20"/>
        </w:rPr>
        <w:t xml:space="preserve"> whales (per unit effort </w:t>
      </w:r>
      <w:r w:rsidR="00FD480B">
        <w:rPr>
          <w:rFonts w:cs="Arial"/>
          <w:bCs/>
          <w:sz w:val="20"/>
          <w:szCs w:val="20"/>
        </w:rPr>
        <w:br/>
      </w:r>
      <w:r w:rsidRPr="002F4B2C">
        <w:rPr>
          <w:rFonts w:cs="Arial"/>
          <w:bCs/>
          <w:sz w:val="20"/>
          <w:szCs w:val="20"/>
        </w:rPr>
        <w:t xml:space="preserve">and unit area) in the three assigned areas (Inner, Middle and Outer Area) around the </w:t>
      </w:r>
      <w:r w:rsidR="00FD480B">
        <w:rPr>
          <w:rFonts w:cs="Arial"/>
          <w:bCs/>
          <w:sz w:val="20"/>
          <w:szCs w:val="20"/>
        </w:rPr>
        <w:br/>
      </w:r>
      <w:r w:rsidRPr="002F4B2C">
        <w:rPr>
          <w:rFonts w:cs="Arial"/>
          <w:bCs/>
          <w:sz w:val="20"/>
          <w:szCs w:val="20"/>
        </w:rPr>
        <w:t>vessel from 18 in-water interactions in 2007</w:t>
      </w:r>
      <w:r w:rsidRPr="002F4B2C">
        <w:rPr>
          <w:rFonts w:cs="Arial"/>
          <w:bCs/>
          <w:sz w:val="20"/>
          <w:szCs w:val="20"/>
        </w:rPr>
        <w:tab/>
        <w:t>3</w:t>
      </w:r>
      <w:r w:rsidR="00305B5D" w:rsidRPr="002F4B2C">
        <w:rPr>
          <w:rFonts w:cs="Arial"/>
          <w:bCs/>
          <w:sz w:val="20"/>
          <w:szCs w:val="20"/>
        </w:rPr>
        <w:t>3</w:t>
      </w:r>
    </w:p>
    <w:p w14:paraId="6394341B" w14:textId="0098237A" w:rsidR="00755A96" w:rsidRPr="002F4B2C" w:rsidRDefault="00755A96" w:rsidP="009433E3">
      <w:pPr>
        <w:pStyle w:val="ListParagraph"/>
        <w:numPr>
          <w:ilvl w:val="0"/>
          <w:numId w:val="1"/>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Observed versus expected frequencies of surfacing dwarf </w:t>
      </w:r>
      <w:proofErr w:type="spellStart"/>
      <w:r w:rsidRPr="002F4B2C">
        <w:rPr>
          <w:rFonts w:cs="Arial"/>
          <w:bCs/>
          <w:sz w:val="20"/>
          <w:szCs w:val="20"/>
        </w:rPr>
        <w:t>minke</w:t>
      </w:r>
      <w:proofErr w:type="spellEnd"/>
      <w:r w:rsidRPr="002F4B2C">
        <w:rPr>
          <w:rFonts w:cs="Arial"/>
          <w:bCs/>
          <w:sz w:val="20"/>
          <w:szCs w:val="20"/>
        </w:rPr>
        <w:t xml:space="preserve"> whales in the four </w:t>
      </w:r>
      <w:r w:rsidR="00FD480B">
        <w:rPr>
          <w:rFonts w:cs="Arial"/>
          <w:bCs/>
          <w:sz w:val="20"/>
          <w:szCs w:val="20"/>
        </w:rPr>
        <w:br/>
      </w:r>
      <w:r w:rsidRPr="002F4B2C">
        <w:rPr>
          <w:rFonts w:cs="Arial"/>
          <w:bCs/>
          <w:sz w:val="20"/>
          <w:szCs w:val="20"/>
        </w:rPr>
        <w:t xml:space="preserve">assigned quarters (Rope/Swimmer Quarter, Left Quarter, Right Quarter and Opposite </w:t>
      </w:r>
      <w:r w:rsidR="00FD480B">
        <w:rPr>
          <w:rFonts w:cs="Arial"/>
          <w:bCs/>
          <w:sz w:val="20"/>
          <w:szCs w:val="20"/>
        </w:rPr>
        <w:br/>
      </w:r>
      <w:r w:rsidRPr="002F4B2C">
        <w:rPr>
          <w:rFonts w:cs="Arial"/>
          <w:bCs/>
          <w:sz w:val="20"/>
          <w:szCs w:val="20"/>
        </w:rPr>
        <w:t>Quarter) in the area closest to the vessel (Inner Area) (n=18 in-water interactions)</w:t>
      </w:r>
      <w:r w:rsidRPr="002F4B2C">
        <w:rPr>
          <w:rFonts w:cs="Arial"/>
          <w:bCs/>
          <w:sz w:val="20"/>
          <w:szCs w:val="20"/>
        </w:rPr>
        <w:tab/>
        <w:t>3</w:t>
      </w:r>
      <w:r w:rsidR="00305B5D" w:rsidRPr="002F4B2C">
        <w:rPr>
          <w:rFonts w:cs="Arial"/>
          <w:bCs/>
          <w:sz w:val="20"/>
          <w:szCs w:val="20"/>
        </w:rPr>
        <w:t>4</w:t>
      </w:r>
    </w:p>
    <w:p w14:paraId="479FEDC3" w14:textId="54FAD0F8" w:rsidR="00755A96" w:rsidRPr="002F4B2C" w:rsidRDefault="00755A96" w:rsidP="009433E3">
      <w:pPr>
        <w:pStyle w:val="ListParagraph"/>
        <w:numPr>
          <w:ilvl w:val="0"/>
          <w:numId w:val="1"/>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Whale group size dependent changes in mean (±SE) whale-swimmer passing distances (m) </w:t>
      </w:r>
      <w:r w:rsidR="00FD480B">
        <w:rPr>
          <w:rFonts w:cs="Arial"/>
          <w:bCs/>
          <w:sz w:val="20"/>
          <w:szCs w:val="20"/>
        </w:rPr>
        <w:br/>
      </w:r>
      <w:r w:rsidRPr="002F4B2C">
        <w:rPr>
          <w:rFonts w:cs="Arial"/>
          <w:bCs/>
          <w:sz w:val="20"/>
          <w:szCs w:val="20"/>
        </w:rPr>
        <w:t xml:space="preserve">of individual whales (N = 20) during the first 90 min of in-water interactions (time </w:t>
      </w:r>
      <w:r w:rsidR="00FD480B">
        <w:rPr>
          <w:rFonts w:cs="Arial"/>
          <w:bCs/>
          <w:sz w:val="20"/>
          <w:szCs w:val="20"/>
        </w:rPr>
        <w:br/>
      </w:r>
      <w:r w:rsidRPr="002F4B2C">
        <w:rPr>
          <w:rFonts w:cs="Arial"/>
          <w:bCs/>
          <w:sz w:val="20"/>
          <w:szCs w:val="20"/>
        </w:rPr>
        <w:t>based categories: ‘Beginning Interaction’, ‘Middle Interaction’, and ‘End Interaction’)</w:t>
      </w:r>
      <w:r w:rsidRPr="002F4B2C">
        <w:rPr>
          <w:rFonts w:cs="Arial"/>
          <w:bCs/>
          <w:sz w:val="20"/>
          <w:szCs w:val="20"/>
        </w:rPr>
        <w:tab/>
        <w:t>3</w:t>
      </w:r>
      <w:r w:rsidR="00C638ED" w:rsidRPr="002F4B2C">
        <w:rPr>
          <w:rFonts w:cs="Arial"/>
          <w:bCs/>
          <w:sz w:val="20"/>
          <w:szCs w:val="20"/>
        </w:rPr>
        <w:t>5</w:t>
      </w:r>
    </w:p>
    <w:p w14:paraId="5D7138A4" w14:textId="38E76BB8" w:rsidR="00755A96" w:rsidRPr="002F4B2C" w:rsidRDefault="00755A96" w:rsidP="009433E3">
      <w:pPr>
        <w:pStyle w:val="ListParagraph"/>
        <w:numPr>
          <w:ilvl w:val="0"/>
          <w:numId w:val="1"/>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Changes in mean (±SE) passing distance (m; log10 transformed) of individual </w:t>
      </w:r>
      <w:r w:rsidR="00FD480B">
        <w:rPr>
          <w:rFonts w:cs="Arial"/>
          <w:bCs/>
          <w:sz w:val="20"/>
          <w:szCs w:val="20"/>
        </w:rPr>
        <w:br/>
      </w:r>
      <w:r w:rsidRPr="002F4B2C">
        <w:rPr>
          <w:rFonts w:cs="Arial"/>
          <w:bCs/>
          <w:sz w:val="20"/>
          <w:szCs w:val="20"/>
        </w:rPr>
        <w:t>whales (n=5) from their first to their subsequent interaction</w:t>
      </w:r>
      <w:r w:rsidRPr="002F4B2C">
        <w:rPr>
          <w:rFonts w:cs="Arial"/>
          <w:bCs/>
          <w:sz w:val="20"/>
          <w:szCs w:val="20"/>
        </w:rPr>
        <w:tab/>
        <w:t>35</w:t>
      </w:r>
    </w:p>
    <w:p w14:paraId="5B96CD82" w14:textId="79E09CAC" w:rsidR="00755A96" w:rsidRPr="002F4B2C" w:rsidRDefault="00755A96" w:rsidP="009433E3">
      <w:pPr>
        <w:pStyle w:val="ListParagraph"/>
        <w:numPr>
          <w:ilvl w:val="0"/>
          <w:numId w:val="1"/>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Mean (±SE) passing distances (m) of non-resighted and resighted whales to swimmers </w:t>
      </w:r>
      <w:r w:rsidR="00FD480B">
        <w:rPr>
          <w:rFonts w:cs="Arial"/>
          <w:bCs/>
          <w:sz w:val="20"/>
          <w:szCs w:val="20"/>
        </w:rPr>
        <w:br/>
      </w:r>
      <w:r w:rsidRPr="002F4B2C">
        <w:rPr>
          <w:rFonts w:cs="Arial"/>
          <w:bCs/>
          <w:sz w:val="20"/>
          <w:szCs w:val="20"/>
        </w:rPr>
        <w:t>during the first hour of in-water interactions (n=9)</w:t>
      </w:r>
      <w:r w:rsidRPr="002F4B2C">
        <w:rPr>
          <w:rFonts w:cs="Arial"/>
          <w:bCs/>
          <w:sz w:val="20"/>
          <w:szCs w:val="20"/>
        </w:rPr>
        <w:tab/>
        <w:t>3</w:t>
      </w:r>
      <w:r w:rsidR="007C6192" w:rsidRPr="002F4B2C">
        <w:rPr>
          <w:rFonts w:cs="Arial"/>
          <w:bCs/>
          <w:sz w:val="20"/>
          <w:szCs w:val="20"/>
        </w:rPr>
        <w:t>6</w:t>
      </w:r>
    </w:p>
    <w:p w14:paraId="22287C3B" w14:textId="77777777" w:rsidR="00FD480B" w:rsidRDefault="00755A96" w:rsidP="009433E3">
      <w:pPr>
        <w:pStyle w:val="ListParagraph"/>
        <w:numPr>
          <w:ilvl w:val="0"/>
          <w:numId w:val="1"/>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Risk of harm to swimmers from dwarf </w:t>
      </w:r>
      <w:proofErr w:type="spellStart"/>
      <w:r w:rsidRPr="002F4B2C">
        <w:rPr>
          <w:rFonts w:cs="Arial"/>
          <w:bCs/>
          <w:sz w:val="20"/>
          <w:szCs w:val="20"/>
        </w:rPr>
        <w:t>minke</w:t>
      </w:r>
      <w:proofErr w:type="spellEnd"/>
      <w:r w:rsidRPr="002F4B2C">
        <w:rPr>
          <w:rFonts w:cs="Arial"/>
          <w:bCs/>
          <w:sz w:val="20"/>
          <w:szCs w:val="20"/>
        </w:rPr>
        <w:t xml:space="preserve"> whale behaviours in the assigned distance </w:t>
      </w:r>
      <w:r w:rsidR="00FD480B">
        <w:rPr>
          <w:rFonts w:cs="Arial"/>
          <w:bCs/>
          <w:sz w:val="20"/>
          <w:szCs w:val="20"/>
        </w:rPr>
        <w:br/>
      </w:r>
      <w:r w:rsidRPr="002F4B2C">
        <w:rPr>
          <w:rFonts w:cs="Arial"/>
          <w:bCs/>
          <w:sz w:val="20"/>
          <w:szCs w:val="20"/>
        </w:rPr>
        <w:t xml:space="preserve">categories (≤1m; &gt;1-3m; &gt;3-6m; &gt;6m) with respect to the occurrence probability of the </w:t>
      </w:r>
    </w:p>
    <w:p w14:paraId="4356DD93" w14:textId="629143BD" w:rsidR="00755A96" w:rsidRPr="002F4B2C" w:rsidRDefault="00755A96" w:rsidP="009433E3">
      <w:pPr>
        <w:pStyle w:val="ListParagraph"/>
        <w:numPr>
          <w:ilvl w:val="0"/>
          <w:numId w:val="1"/>
        </w:numPr>
        <w:tabs>
          <w:tab w:val="left" w:pos="142"/>
          <w:tab w:val="right" w:leader="dot" w:pos="8505"/>
        </w:tabs>
        <w:suppressAutoHyphens/>
        <w:ind w:left="142" w:right="-1" w:hanging="568"/>
        <w:rPr>
          <w:rFonts w:cs="Arial"/>
          <w:bCs/>
          <w:sz w:val="20"/>
          <w:szCs w:val="20"/>
        </w:rPr>
      </w:pPr>
      <w:r w:rsidRPr="002F4B2C">
        <w:rPr>
          <w:rFonts w:cs="Arial"/>
          <w:bCs/>
          <w:sz w:val="20"/>
          <w:szCs w:val="20"/>
        </w:rPr>
        <w:t>behaviour in interactions and the</w:t>
      </w:r>
      <w:r w:rsidR="004B7F3E" w:rsidRPr="002F4B2C">
        <w:rPr>
          <w:rFonts w:cs="Arial"/>
          <w:bCs/>
          <w:sz w:val="20"/>
          <w:szCs w:val="20"/>
        </w:rPr>
        <w:t xml:space="preserve"> </w:t>
      </w:r>
      <w:r w:rsidRPr="002F4B2C">
        <w:rPr>
          <w:rFonts w:cs="Arial"/>
          <w:bCs/>
          <w:sz w:val="20"/>
          <w:szCs w:val="20"/>
        </w:rPr>
        <w:t xml:space="preserve">potential for harm (consequences) perceived by </w:t>
      </w:r>
      <w:r w:rsidR="00FD480B">
        <w:rPr>
          <w:rFonts w:cs="Arial"/>
          <w:bCs/>
          <w:sz w:val="20"/>
          <w:szCs w:val="20"/>
        </w:rPr>
        <w:br/>
      </w:r>
      <w:r w:rsidRPr="002F4B2C">
        <w:rPr>
          <w:rFonts w:cs="Arial"/>
          <w:bCs/>
          <w:sz w:val="20"/>
          <w:szCs w:val="20"/>
        </w:rPr>
        <w:t>Key Informants</w:t>
      </w:r>
      <w:r w:rsidRPr="002F4B2C">
        <w:rPr>
          <w:rFonts w:cs="Arial"/>
          <w:bCs/>
          <w:sz w:val="20"/>
          <w:szCs w:val="20"/>
        </w:rPr>
        <w:tab/>
        <w:t>37</w:t>
      </w:r>
    </w:p>
    <w:p w14:paraId="767F3913" w14:textId="31D8F108" w:rsidR="00755A96" w:rsidRPr="002F4B2C" w:rsidRDefault="00755A96" w:rsidP="009433E3">
      <w:pPr>
        <w:pStyle w:val="ListParagraph"/>
        <w:numPr>
          <w:ilvl w:val="0"/>
          <w:numId w:val="1"/>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Risk of harm to dwarf </w:t>
      </w:r>
      <w:proofErr w:type="spellStart"/>
      <w:r w:rsidRPr="002F4B2C">
        <w:rPr>
          <w:rFonts w:cs="Arial"/>
          <w:bCs/>
          <w:sz w:val="20"/>
          <w:szCs w:val="20"/>
        </w:rPr>
        <w:t>minke</w:t>
      </w:r>
      <w:proofErr w:type="spellEnd"/>
      <w:r w:rsidRPr="002F4B2C">
        <w:rPr>
          <w:rFonts w:cs="Arial"/>
          <w:bCs/>
          <w:sz w:val="20"/>
          <w:szCs w:val="20"/>
        </w:rPr>
        <w:t xml:space="preserve"> whales from their behaviours in the assigned distance </w:t>
      </w:r>
      <w:r w:rsidR="00FD480B">
        <w:rPr>
          <w:rFonts w:cs="Arial"/>
          <w:bCs/>
          <w:sz w:val="20"/>
          <w:szCs w:val="20"/>
        </w:rPr>
        <w:br/>
      </w:r>
      <w:r w:rsidRPr="002F4B2C">
        <w:rPr>
          <w:rFonts w:cs="Arial"/>
          <w:bCs/>
          <w:sz w:val="20"/>
          <w:szCs w:val="20"/>
        </w:rPr>
        <w:t xml:space="preserve">categories (≤ 1m; &gt;1-3m; &gt;3-6m; &gt;6m), with respect to the occurrence probability of </w:t>
      </w:r>
      <w:r w:rsidR="00FD480B">
        <w:rPr>
          <w:rFonts w:cs="Arial"/>
          <w:bCs/>
          <w:sz w:val="20"/>
          <w:szCs w:val="20"/>
        </w:rPr>
        <w:br/>
      </w:r>
      <w:r w:rsidRPr="002F4B2C">
        <w:rPr>
          <w:rFonts w:cs="Arial"/>
          <w:bCs/>
          <w:sz w:val="20"/>
          <w:szCs w:val="20"/>
        </w:rPr>
        <w:lastRenderedPageBreak/>
        <w:t xml:space="preserve">the </w:t>
      </w:r>
      <w:proofErr w:type="spellStart"/>
      <w:r w:rsidRPr="002F4B2C">
        <w:rPr>
          <w:rFonts w:cs="Arial"/>
          <w:bCs/>
          <w:sz w:val="20"/>
          <w:szCs w:val="20"/>
        </w:rPr>
        <w:t>behavoiur</w:t>
      </w:r>
      <w:proofErr w:type="spellEnd"/>
      <w:r w:rsidRPr="002F4B2C">
        <w:rPr>
          <w:rFonts w:cs="Arial"/>
          <w:bCs/>
          <w:sz w:val="20"/>
          <w:szCs w:val="20"/>
        </w:rPr>
        <w:t xml:space="preserve"> in interactions and the potential for harm (consequence) perceived by </w:t>
      </w:r>
      <w:r w:rsidR="00FD480B">
        <w:rPr>
          <w:rFonts w:cs="Arial"/>
          <w:bCs/>
          <w:sz w:val="20"/>
          <w:szCs w:val="20"/>
        </w:rPr>
        <w:br/>
      </w:r>
      <w:r w:rsidRPr="002F4B2C">
        <w:rPr>
          <w:rFonts w:cs="Arial"/>
          <w:bCs/>
          <w:sz w:val="20"/>
          <w:szCs w:val="20"/>
        </w:rPr>
        <w:t>Key Informants</w:t>
      </w:r>
      <w:r w:rsidRPr="002F4B2C">
        <w:rPr>
          <w:rFonts w:cs="Arial"/>
          <w:bCs/>
          <w:sz w:val="20"/>
          <w:szCs w:val="20"/>
        </w:rPr>
        <w:tab/>
        <w:t>3</w:t>
      </w:r>
      <w:r w:rsidR="00CA79F2" w:rsidRPr="002F4B2C">
        <w:rPr>
          <w:rFonts w:cs="Arial"/>
          <w:bCs/>
          <w:sz w:val="20"/>
          <w:szCs w:val="20"/>
        </w:rPr>
        <w:t>8</w:t>
      </w:r>
    </w:p>
    <w:p w14:paraId="09BD8498" w14:textId="55E86A8F" w:rsidR="00755A96" w:rsidRPr="002F4B2C" w:rsidRDefault="00755A96" w:rsidP="009433E3">
      <w:pPr>
        <w:pStyle w:val="ListParagraph"/>
        <w:numPr>
          <w:ilvl w:val="0"/>
          <w:numId w:val="1"/>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Percentage of pictures in a) quality and b) information content categories one to five for </w:t>
      </w:r>
      <w:r w:rsidR="00FD480B">
        <w:rPr>
          <w:rFonts w:cs="Arial"/>
          <w:bCs/>
          <w:sz w:val="20"/>
          <w:szCs w:val="20"/>
        </w:rPr>
        <w:br/>
      </w:r>
      <w:r w:rsidRPr="002F4B2C">
        <w:rPr>
          <w:rFonts w:cs="Arial"/>
          <w:bCs/>
          <w:sz w:val="20"/>
          <w:szCs w:val="20"/>
        </w:rPr>
        <w:t>the three photographer classes ‘Researchers’, ‘Professionals’ and ‘Passengers’ in 2006</w:t>
      </w:r>
      <w:r w:rsidRPr="002F4B2C">
        <w:rPr>
          <w:rFonts w:cs="Arial"/>
          <w:bCs/>
          <w:sz w:val="20"/>
          <w:szCs w:val="20"/>
        </w:rPr>
        <w:tab/>
        <w:t>4</w:t>
      </w:r>
      <w:r w:rsidR="00CA79F2" w:rsidRPr="002F4B2C">
        <w:rPr>
          <w:rFonts w:cs="Arial"/>
          <w:bCs/>
          <w:sz w:val="20"/>
          <w:szCs w:val="20"/>
        </w:rPr>
        <w:t>2</w:t>
      </w:r>
    </w:p>
    <w:p w14:paraId="469463E8" w14:textId="77777777" w:rsidR="008D3E9F" w:rsidRPr="0043034B" w:rsidRDefault="008D3E9F" w:rsidP="009433E3">
      <w:pPr>
        <w:tabs>
          <w:tab w:val="left" w:pos="142"/>
          <w:tab w:val="right" w:leader="dot" w:pos="8505"/>
        </w:tabs>
        <w:suppressAutoHyphens/>
        <w:ind w:left="142" w:right="-1" w:hanging="568"/>
        <w:rPr>
          <w:rFonts w:cs="Arial"/>
          <w:bCs/>
          <w:sz w:val="22"/>
          <w:szCs w:val="22"/>
        </w:rPr>
      </w:pPr>
    </w:p>
    <w:p w14:paraId="45C986F5" w14:textId="77777777" w:rsidR="0086239A" w:rsidRPr="002F4B2C" w:rsidRDefault="0086239A" w:rsidP="009433E3">
      <w:pPr>
        <w:pStyle w:val="Heading2"/>
        <w:suppressAutoHyphens/>
        <w:ind w:left="-426"/>
        <w:rPr>
          <w:sz w:val="28"/>
          <w:szCs w:val="28"/>
        </w:rPr>
      </w:pPr>
      <w:r w:rsidRPr="002F4B2C">
        <w:rPr>
          <w:sz w:val="28"/>
          <w:szCs w:val="28"/>
        </w:rPr>
        <w:t>TABLES</w:t>
      </w:r>
    </w:p>
    <w:p w14:paraId="5F4B5060" w14:textId="77777777" w:rsidR="0086239A" w:rsidRDefault="0086239A" w:rsidP="009433E3">
      <w:pPr>
        <w:tabs>
          <w:tab w:val="left" w:pos="142"/>
          <w:tab w:val="right" w:leader="dot" w:pos="8505"/>
        </w:tabs>
        <w:suppressAutoHyphens/>
        <w:ind w:left="142" w:right="-1" w:hanging="568"/>
        <w:rPr>
          <w:rFonts w:cs="Arial"/>
          <w:bCs/>
          <w:sz w:val="22"/>
          <w:szCs w:val="22"/>
        </w:rPr>
      </w:pPr>
    </w:p>
    <w:p w14:paraId="675757E0" w14:textId="77777777" w:rsidR="0086239A" w:rsidRPr="002F4B2C" w:rsidRDefault="0086239A" w:rsidP="009433E3">
      <w:pPr>
        <w:pStyle w:val="ListParagraph"/>
        <w:numPr>
          <w:ilvl w:val="0"/>
          <w:numId w:val="2"/>
        </w:numPr>
        <w:tabs>
          <w:tab w:val="left" w:pos="142"/>
          <w:tab w:val="right" w:leader="dot" w:pos="8505"/>
        </w:tabs>
        <w:suppressAutoHyphens/>
        <w:ind w:right="-1" w:hanging="720"/>
        <w:rPr>
          <w:rFonts w:cs="Arial"/>
          <w:bCs/>
          <w:sz w:val="20"/>
          <w:szCs w:val="20"/>
        </w:rPr>
      </w:pPr>
      <w:r w:rsidRPr="002F4B2C">
        <w:rPr>
          <w:rFonts w:cs="Arial"/>
          <w:bCs/>
          <w:sz w:val="20"/>
          <w:szCs w:val="20"/>
        </w:rPr>
        <w:t>Details of swimming-with-whales endorsed vessels in 2008</w:t>
      </w:r>
      <w:r w:rsidRPr="002F4B2C">
        <w:rPr>
          <w:rFonts w:cs="Arial"/>
          <w:bCs/>
          <w:sz w:val="20"/>
          <w:szCs w:val="20"/>
        </w:rPr>
        <w:tab/>
      </w:r>
      <w:r w:rsidR="00AF24F9" w:rsidRPr="002F4B2C">
        <w:rPr>
          <w:rFonts w:cs="Arial"/>
          <w:bCs/>
          <w:sz w:val="20"/>
          <w:szCs w:val="20"/>
        </w:rPr>
        <w:t>6</w:t>
      </w:r>
    </w:p>
    <w:p w14:paraId="1CD326E3" w14:textId="39ABCAD7" w:rsidR="0086239A" w:rsidRPr="002F4B2C" w:rsidRDefault="0086239A" w:rsidP="009433E3">
      <w:pPr>
        <w:pStyle w:val="ListParagraph"/>
        <w:numPr>
          <w:ilvl w:val="0"/>
          <w:numId w:val="2"/>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Dwarf </w:t>
      </w:r>
      <w:proofErr w:type="spellStart"/>
      <w:r w:rsidRPr="002F4B2C">
        <w:rPr>
          <w:rFonts w:cs="Arial"/>
          <w:bCs/>
          <w:sz w:val="20"/>
          <w:szCs w:val="20"/>
        </w:rPr>
        <w:t>minke</w:t>
      </w:r>
      <w:proofErr w:type="spellEnd"/>
      <w:r w:rsidRPr="002F4B2C">
        <w:rPr>
          <w:rFonts w:cs="Arial"/>
          <w:bCs/>
          <w:sz w:val="20"/>
          <w:szCs w:val="20"/>
        </w:rPr>
        <w:t xml:space="preserve"> whale encounters reported in the </w:t>
      </w:r>
      <w:r w:rsidR="002C14CC" w:rsidRPr="002F4B2C">
        <w:rPr>
          <w:rFonts w:cs="Arial"/>
          <w:bCs/>
          <w:sz w:val="20"/>
          <w:szCs w:val="20"/>
        </w:rPr>
        <w:t>Great Barrier Reef</w:t>
      </w:r>
      <w:r w:rsidRPr="002F4B2C">
        <w:rPr>
          <w:rFonts w:cs="Arial"/>
          <w:bCs/>
          <w:sz w:val="20"/>
          <w:szCs w:val="20"/>
        </w:rPr>
        <w:t xml:space="preserve"> by the swimming-wit</w:t>
      </w:r>
      <w:r w:rsidR="00E4740A" w:rsidRPr="002F4B2C">
        <w:rPr>
          <w:rFonts w:cs="Arial"/>
          <w:bCs/>
          <w:sz w:val="20"/>
          <w:szCs w:val="20"/>
        </w:rPr>
        <w:t>h-whales endorsed vessels, 2003–</w:t>
      </w:r>
      <w:r w:rsidRPr="002F4B2C">
        <w:rPr>
          <w:rFonts w:cs="Arial"/>
          <w:bCs/>
          <w:sz w:val="20"/>
          <w:szCs w:val="20"/>
        </w:rPr>
        <w:t>2008</w:t>
      </w:r>
      <w:r w:rsidRPr="002F4B2C">
        <w:rPr>
          <w:rFonts w:cs="Arial"/>
          <w:bCs/>
          <w:sz w:val="20"/>
          <w:szCs w:val="20"/>
        </w:rPr>
        <w:tab/>
        <w:t>1</w:t>
      </w:r>
      <w:r w:rsidR="00A75F80" w:rsidRPr="002F4B2C">
        <w:rPr>
          <w:rFonts w:cs="Arial"/>
          <w:bCs/>
          <w:sz w:val="20"/>
          <w:szCs w:val="20"/>
        </w:rPr>
        <w:t>5</w:t>
      </w:r>
    </w:p>
    <w:p w14:paraId="6B878544" w14:textId="49326FAB" w:rsidR="0086239A" w:rsidRPr="002F4B2C" w:rsidRDefault="0086239A" w:rsidP="009433E3">
      <w:pPr>
        <w:pStyle w:val="ListParagraph"/>
        <w:numPr>
          <w:ilvl w:val="0"/>
          <w:numId w:val="2"/>
        </w:numPr>
        <w:tabs>
          <w:tab w:val="left" w:pos="142"/>
          <w:tab w:val="right" w:leader="dot" w:pos="8505"/>
        </w:tabs>
        <w:suppressAutoHyphens/>
        <w:ind w:left="142" w:right="-1" w:hanging="568"/>
        <w:rPr>
          <w:rFonts w:cs="Arial"/>
          <w:bCs/>
          <w:sz w:val="20"/>
          <w:szCs w:val="20"/>
        </w:rPr>
      </w:pPr>
      <w:r w:rsidRPr="002F4B2C">
        <w:rPr>
          <w:rFonts w:cs="Arial"/>
          <w:bCs/>
          <w:sz w:val="20"/>
          <w:szCs w:val="20"/>
        </w:rPr>
        <w:t>Whale Sighting Sheet completion rates</w:t>
      </w:r>
      <w:r w:rsidR="00E4740A" w:rsidRPr="002F4B2C">
        <w:rPr>
          <w:rFonts w:cs="Arial"/>
          <w:bCs/>
          <w:sz w:val="20"/>
          <w:szCs w:val="20"/>
        </w:rPr>
        <w:t xml:space="preserve"> for key questions, 2003–</w:t>
      </w:r>
      <w:r w:rsidRPr="002F4B2C">
        <w:rPr>
          <w:rFonts w:cs="Arial"/>
          <w:bCs/>
          <w:sz w:val="20"/>
          <w:szCs w:val="20"/>
        </w:rPr>
        <w:t>2008</w:t>
      </w:r>
      <w:r w:rsidRPr="002F4B2C">
        <w:rPr>
          <w:rFonts w:cs="Arial"/>
          <w:bCs/>
          <w:sz w:val="20"/>
          <w:szCs w:val="20"/>
        </w:rPr>
        <w:tab/>
        <w:t>1</w:t>
      </w:r>
      <w:r w:rsidR="00A75F80" w:rsidRPr="002F4B2C">
        <w:rPr>
          <w:rFonts w:cs="Arial"/>
          <w:bCs/>
          <w:sz w:val="20"/>
          <w:szCs w:val="20"/>
        </w:rPr>
        <w:t>7</w:t>
      </w:r>
    </w:p>
    <w:p w14:paraId="49106163" w14:textId="77777777" w:rsidR="00D5563E" w:rsidRPr="002F4B2C" w:rsidRDefault="0086239A" w:rsidP="009433E3">
      <w:pPr>
        <w:pStyle w:val="ListParagraph"/>
        <w:numPr>
          <w:ilvl w:val="0"/>
          <w:numId w:val="2"/>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Summary of dwarf </w:t>
      </w:r>
      <w:proofErr w:type="spellStart"/>
      <w:r w:rsidRPr="002F4B2C">
        <w:rPr>
          <w:rFonts w:cs="Arial"/>
          <w:bCs/>
          <w:sz w:val="20"/>
          <w:szCs w:val="20"/>
        </w:rPr>
        <w:t>minke</w:t>
      </w:r>
      <w:proofErr w:type="spellEnd"/>
      <w:r w:rsidRPr="002F4B2C">
        <w:rPr>
          <w:rFonts w:cs="Arial"/>
          <w:bCs/>
          <w:sz w:val="20"/>
          <w:szCs w:val="20"/>
        </w:rPr>
        <w:t xml:space="preserve"> whale encounters in the </w:t>
      </w:r>
      <w:r w:rsidR="002C14CC" w:rsidRPr="002F4B2C">
        <w:rPr>
          <w:rFonts w:cs="Arial"/>
          <w:bCs/>
          <w:sz w:val="20"/>
          <w:szCs w:val="20"/>
        </w:rPr>
        <w:t>Great Barrier Reef</w:t>
      </w:r>
      <w:r w:rsidRPr="002F4B2C">
        <w:rPr>
          <w:rFonts w:cs="Arial"/>
          <w:bCs/>
          <w:sz w:val="20"/>
          <w:szCs w:val="20"/>
        </w:rPr>
        <w:t xml:space="preserve"> by area</w:t>
      </w:r>
      <w:r w:rsidRPr="002F4B2C">
        <w:rPr>
          <w:rFonts w:cs="Arial"/>
          <w:bCs/>
          <w:sz w:val="20"/>
          <w:szCs w:val="20"/>
        </w:rPr>
        <w:tab/>
        <w:t>1</w:t>
      </w:r>
      <w:r w:rsidR="0014116D" w:rsidRPr="002F4B2C">
        <w:rPr>
          <w:rFonts w:cs="Arial"/>
          <w:bCs/>
          <w:sz w:val="20"/>
          <w:szCs w:val="20"/>
        </w:rPr>
        <w:t>9</w:t>
      </w:r>
    </w:p>
    <w:p w14:paraId="1474EB29" w14:textId="083741F5" w:rsidR="00D5563E" w:rsidRPr="002F4B2C" w:rsidRDefault="00D5563E" w:rsidP="009433E3">
      <w:pPr>
        <w:pStyle w:val="ListParagraph"/>
        <w:numPr>
          <w:ilvl w:val="0"/>
          <w:numId w:val="2"/>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Mean </w:t>
      </w:r>
      <w:proofErr w:type="spellStart"/>
      <w:r w:rsidRPr="002F4B2C">
        <w:rPr>
          <w:rFonts w:cs="Arial"/>
          <w:bCs/>
          <w:sz w:val="20"/>
          <w:szCs w:val="20"/>
        </w:rPr>
        <w:t>minke</w:t>
      </w:r>
      <w:proofErr w:type="spellEnd"/>
      <w:r w:rsidRPr="002F4B2C">
        <w:rPr>
          <w:rFonts w:cs="Arial"/>
          <w:bCs/>
          <w:sz w:val="20"/>
          <w:szCs w:val="20"/>
        </w:rPr>
        <w:t xml:space="preserve"> whale encounter duration by are</w:t>
      </w:r>
      <w:r w:rsidR="00E4740A" w:rsidRPr="002F4B2C">
        <w:rPr>
          <w:rFonts w:cs="Arial"/>
          <w:bCs/>
          <w:sz w:val="20"/>
          <w:szCs w:val="20"/>
        </w:rPr>
        <w:t>a over the six-year period 2003–</w:t>
      </w:r>
      <w:r w:rsidRPr="002F4B2C">
        <w:rPr>
          <w:rFonts w:cs="Arial"/>
          <w:bCs/>
          <w:sz w:val="20"/>
          <w:szCs w:val="20"/>
        </w:rPr>
        <w:t>2008</w:t>
      </w:r>
      <w:r w:rsidRPr="002F4B2C">
        <w:rPr>
          <w:rFonts w:cs="Arial"/>
          <w:bCs/>
          <w:sz w:val="20"/>
          <w:szCs w:val="20"/>
        </w:rPr>
        <w:tab/>
      </w:r>
      <w:r w:rsidR="0014116D" w:rsidRPr="002F4B2C">
        <w:rPr>
          <w:rFonts w:cs="Arial"/>
          <w:bCs/>
          <w:sz w:val="20"/>
          <w:szCs w:val="20"/>
        </w:rPr>
        <w:t>20</w:t>
      </w:r>
    </w:p>
    <w:p w14:paraId="721B7705" w14:textId="0014FCE5" w:rsidR="00D5563E" w:rsidRPr="002F4B2C" w:rsidRDefault="00D5563E" w:rsidP="00E4740A">
      <w:pPr>
        <w:pStyle w:val="ListParagraph"/>
        <w:numPr>
          <w:ilvl w:val="0"/>
          <w:numId w:val="2"/>
        </w:numPr>
        <w:tabs>
          <w:tab w:val="left" w:pos="142"/>
          <w:tab w:val="right" w:leader="dot" w:pos="8505"/>
        </w:tabs>
        <w:suppressAutoHyphens/>
        <w:ind w:left="142" w:right="-1" w:hanging="568"/>
        <w:rPr>
          <w:rFonts w:cs="Arial"/>
          <w:bCs/>
          <w:sz w:val="20"/>
          <w:szCs w:val="20"/>
        </w:rPr>
      </w:pPr>
      <w:proofErr w:type="spellStart"/>
      <w:r w:rsidRPr="002F4B2C">
        <w:rPr>
          <w:rFonts w:cs="Arial"/>
          <w:bCs/>
          <w:sz w:val="20"/>
          <w:szCs w:val="20"/>
        </w:rPr>
        <w:t>Kruskal</w:t>
      </w:r>
      <w:proofErr w:type="spellEnd"/>
      <w:r w:rsidRPr="002F4B2C">
        <w:rPr>
          <w:rFonts w:cs="Arial"/>
          <w:bCs/>
          <w:sz w:val="20"/>
          <w:szCs w:val="20"/>
        </w:rPr>
        <w:t xml:space="preserve"> Wallis test for (a) median encounter duration between years and </w:t>
      </w:r>
      <w:r w:rsidR="00E4740A" w:rsidRPr="002F4B2C">
        <w:rPr>
          <w:rFonts w:cs="Arial"/>
          <w:bCs/>
          <w:sz w:val="20"/>
          <w:szCs w:val="20"/>
        </w:rPr>
        <w:br/>
      </w:r>
      <w:r w:rsidRPr="002F4B2C">
        <w:rPr>
          <w:rFonts w:cs="Arial"/>
          <w:bCs/>
          <w:sz w:val="20"/>
          <w:szCs w:val="20"/>
        </w:rPr>
        <w:t>(b) median maximum number of whales per encounter bet</w:t>
      </w:r>
      <w:r w:rsidR="00E4740A" w:rsidRPr="002F4B2C">
        <w:rPr>
          <w:rFonts w:cs="Arial"/>
          <w:bCs/>
          <w:sz w:val="20"/>
          <w:szCs w:val="20"/>
        </w:rPr>
        <w:t xml:space="preserve">ween years, </w:t>
      </w:r>
      <w:r w:rsidR="00E4740A" w:rsidRPr="002F4B2C">
        <w:rPr>
          <w:rFonts w:cs="Arial"/>
          <w:bCs/>
          <w:sz w:val="20"/>
          <w:szCs w:val="20"/>
        </w:rPr>
        <w:br/>
        <w:t>for all areas, 2003–</w:t>
      </w:r>
      <w:r w:rsidRPr="002F4B2C">
        <w:rPr>
          <w:rFonts w:cs="Arial"/>
          <w:bCs/>
          <w:sz w:val="20"/>
          <w:szCs w:val="20"/>
        </w:rPr>
        <w:t>2008</w:t>
      </w:r>
      <w:r w:rsidR="00E4740A" w:rsidRPr="002F4B2C">
        <w:rPr>
          <w:rFonts w:cs="Arial"/>
          <w:bCs/>
          <w:sz w:val="20"/>
          <w:szCs w:val="20"/>
        </w:rPr>
        <w:tab/>
      </w:r>
      <w:r w:rsidRPr="002F4B2C">
        <w:rPr>
          <w:rFonts w:cs="Arial"/>
          <w:bCs/>
          <w:sz w:val="20"/>
          <w:szCs w:val="20"/>
        </w:rPr>
        <w:t>2</w:t>
      </w:r>
      <w:r w:rsidR="00D37D09" w:rsidRPr="002F4B2C">
        <w:rPr>
          <w:rFonts w:cs="Arial"/>
          <w:bCs/>
          <w:sz w:val="20"/>
          <w:szCs w:val="20"/>
        </w:rPr>
        <w:t>2</w:t>
      </w:r>
    </w:p>
    <w:p w14:paraId="22B1E72A" w14:textId="75DAB927" w:rsidR="00D5563E" w:rsidRPr="002F4B2C" w:rsidRDefault="00D5563E" w:rsidP="009433E3">
      <w:pPr>
        <w:pStyle w:val="ListParagraph"/>
        <w:numPr>
          <w:ilvl w:val="0"/>
          <w:numId w:val="2"/>
        </w:numPr>
        <w:tabs>
          <w:tab w:val="left" w:pos="142"/>
          <w:tab w:val="right" w:leader="dot" w:pos="8505"/>
        </w:tabs>
        <w:suppressAutoHyphens/>
        <w:ind w:left="142" w:right="-1" w:hanging="568"/>
        <w:rPr>
          <w:rFonts w:cs="Arial"/>
          <w:bCs/>
          <w:sz w:val="20"/>
          <w:szCs w:val="20"/>
        </w:rPr>
      </w:pPr>
      <w:proofErr w:type="spellStart"/>
      <w:r w:rsidRPr="002F4B2C">
        <w:rPr>
          <w:rFonts w:cs="Arial"/>
          <w:bCs/>
          <w:sz w:val="20"/>
          <w:szCs w:val="20"/>
        </w:rPr>
        <w:t>Kruskal</w:t>
      </w:r>
      <w:proofErr w:type="spellEnd"/>
      <w:r w:rsidRPr="002F4B2C">
        <w:rPr>
          <w:rFonts w:cs="Arial"/>
          <w:bCs/>
          <w:sz w:val="20"/>
          <w:szCs w:val="20"/>
        </w:rPr>
        <w:t xml:space="preserve"> Wallis tests for (a) median encounter duration between years and (b) median </w:t>
      </w:r>
      <w:r w:rsidR="002F4B2C">
        <w:rPr>
          <w:rFonts w:cs="Arial"/>
          <w:bCs/>
          <w:sz w:val="20"/>
          <w:szCs w:val="20"/>
        </w:rPr>
        <w:br/>
      </w:r>
      <w:r w:rsidRPr="002F4B2C">
        <w:rPr>
          <w:rFonts w:cs="Arial"/>
          <w:bCs/>
          <w:sz w:val="20"/>
          <w:szCs w:val="20"/>
        </w:rPr>
        <w:t>maximum number of whales per encounte</w:t>
      </w:r>
      <w:r w:rsidR="002F4B2C">
        <w:rPr>
          <w:rFonts w:cs="Arial"/>
          <w:bCs/>
          <w:sz w:val="20"/>
          <w:szCs w:val="20"/>
        </w:rPr>
        <w:t>r between years, 2003-2008, for</w:t>
      </w:r>
      <w:r w:rsidR="002F4B2C">
        <w:rPr>
          <w:rFonts w:cs="Arial"/>
          <w:bCs/>
          <w:sz w:val="20"/>
          <w:szCs w:val="20"/>
        </w:rPr>
        <w:br/>
      </w:r>
      <w:r w:rsidRPr="002F4B2C">
        <w:rPr>
          <w:rFonts w:cs="Arial"/>
          <w:bCs/>
          <w:sz w:val="20"/>
          <w:szCs w:val="20"/>
        </w:rPr>
        <w:t>(</w:t>
      </w:r>
      <w:proofErr w:type="spellStart"/>
      <w:r w:rsidRPr="002F4B2C">
        <w:rPr>
          <w:rFonts w:cs="Arial"/>
          <w:bCs/>
          <w:sz w:val="20"/>
          <w:szCs w:val="20"/>
        </w:rPr>
        <w:t>i</w:t>
      </w:r>
      <w:proofErr w:type="spellEnd"/>
      <w:r w:rsidRPr="002F4B2C">
        <w:rPr>
          <w:rFonts w:cs="Arial"/>
          <w:bCs/>
          <w:sz w:val="20"/>
          <w:szCs w:val="20"/>
        </w:rPr>
        <w:t xml:space="preserve">) the Ribbon </w:t>
      </w:r>
      <w:r w:rsidR="00E4740A" w:rsidRPr="002F4B2C">
        <w:rPr>
          <w:rFonts w:cs="Arial"/>
          <w:bCs/>
          <w:sz w:val="20"/>
          <w:szCs w:val="20"/>
        </w:rPr>
        <w:t>9/10 Area and (ii) the Ribbon 2–</w:t>
      </w:r>
      <w:r w:rsidRPr="002F4B2C">
        <w:rPr>
          <w:rFonts w:cs="Arial"/>
          <w:bCs/>
          <w:sz w:val="20"/>
          <w:szCs w:val="20"/>
        </w:rPr>
        <w:t>5 Area</w:t>
      </w:r>
      <w:r w:rsidRPr="002F4B2C">
        <w:rPr>
          <w:rFonts w:cs="Arial"/>
          <w:bCs/>
          <w:sz w:val="20"/>
          <w:szCs w:val="20"/>
        </w:rPr>
        <w:tab/>
        <w:t>2</w:t>
      </w:r>
      <w:r w:rsidR="00D37D09" w:rsidRPr="002F4B2C">
        <w:rPr>
          <w:rFonts w:cs="Arial"/>
          <w:bCs/>
          <w:sz w:val="20"/>
          <w:szCs w:val="20"/>
        </w:rPr>
        <w:t>2</w:t>
      </w:r>
    </w:p>
    <w:p w14:paraId="1DFE02E9" w14:textId="185D61E3" w:rsidR="00D5563E" w:rsidRPr="002F4B2C" w:rsidRDefault="00D5563E" w:rsidP="009433E3">
      <w:pPr>
        <w:pStyle w:val="ListParagraph"/>
        <w:numPr>
          <w:ilvl w:val="0"/>
          <w:numId w:val="2"/>
        </w:numPr>
        <w:tabs>
          <w:tab w:val="left" w:pos="142"/>
          <w:tab w:val="right" w:leader="dot" w:pos="8505"/>
        </w:tabs>
        <w:suppressAutoHyphens/>
        <w:ind w:left="142" w:right="-1" w:hanging="568"/>
        <w:rPr>
          <w:rFonts w:cs="Arial"/>
          <w:bCs/>
          <w:sz w:val="20"/>
          <w:szCs w:val="20"/>
        </w:rPr>
      </w:pPr>
      <w:r w:rsidRPr="002F4B2C">
        <w:rPr>
          <w:rFonts w:cs="Arial"/>
          <w:bCs/>
          <w:sz w:val="20"/>
          <w:szCs w:val="20"/>
        </w:rPr>
        <w:t>Summary of encounter details at top ten speci</w:t>
      </w:r>
      <w:r w:rsidR="00E4740A" w:rsidRPr="002F4B2C">
        <w:rPr>
          <w:rFonts w:cs="Arial"/>
          <w:bCs/>
          <w:sz w:val="20"/>
          <w:szCs w:val="20"/>
        </w:rPr>
        <w:t>fic sites as reported over 2003–</w:t>
      </w:r>
      <w:r w:rsidRPr="002F4B2C">
        <w:rPr>
          <w:rFonts w:cs="Arial"/>
          <w:bCs/>
          <w:sz w:val="20"/>
          <w:szCs w:val="20"/>
        </w:rPr>
        <w:t>2008</w:t>
      </w:r>
      <w:r w:rsidRPr="002F4B2C">
        <w:rPr>
          <w:rFonts w:cs="Arial"/>
          <w:bCs/>
          <w:sz w:val="20"/>
          <w:szCs w:val="20"/>
        </w:rPr>
        <w:tab/>
        <w:t>2</w:t>
      </w:r>
      <w:r w:rsidR="00D37D09" w:rsidRPr="002F4B2C">
        <w:rPr>
          <w:rFonts w:cs="Arial"/>
          <w:bCs/>
          <w:sz w:val="20"/>
          <w:szCs w:val="20"/>
        </w:rPr>
        <w:t>4</w:t>
      </w:r>
    </w:p>
    <w:p w14:paraId="34C27784" w14:textId="05AA8857" w:rsidR="0096756C" w:rsidRPr="002F4B2C" w:rsidRDefault="00D5563E" w:rsidP="009433E3">
      <w:pPr>
        <w:pStyle w:val="ListParagraph"/>
        <w:numPr>
          <w:ilvl w:val="0"/>
          <w:numId w:val="2"/>
        </w:numPr>
        <w:tabs>
          <w:tab w:val="left" w:pos="142"/>
          <w:tab w:val="right" w:leader="dot" w:pos="8505"/>
        </w:tabs>
        <w:suppressAutoHyphens/>
        <w:ind w:left="142" w:right="-1" w:hanging="568"/>
        <w:rPr>
          <w:rFonts w:cs="Arial"/>
          <w:bCs/>
          <w:sz w:val="20"/>
          <w:szCs w:val="20"/>
        </w:rPr>
      </w:pPr>
      <w:proofErr w:type="spellStart"/>
      <w:r w:rsidRPr="002F4B2C">
        <w:rPr>
          <w:rFonts w:cs="Arial"/>
          <w:bCs/>
          <w:sz w:val="20"/>
          <w:szCs w:val="20"/>
        </w:rPr>
        <w:t>Kruskal</w:t>
      </w:r>
      <w:proofErr w:type="spellEnd"/>
      <w:r w:rsidRPr="002F4B2C">
        <w:rPr>
          <w:rFonts w:cs="Arial"/>
          <w:bCs/>
          <w:sz w:val="20"/>
          <w:szCs w:val="20"/>
        </w:rPr>
        <w:t xml:space="preserve"> Wallis T</w:t>
      </w:r>
      <w:r w:rsidR="00E4740A" w:rsidRPr="002F4B2C">
        <w:rPr>
          <w:rFonts w:cs="Arial"/>
          <w:bCs/>
          <w:sz w:val="20"/>
          <w:szCs w:val="20"/>
        </w:rPr>
        <w:t xml:space="preserve">est for Lighthouse </w:t>
      </w:r>
      <w:proofErr w:type="spellStart"/>
      <w:r w:rsidR="00E4740A" w:rsidRPr="002F4B2C">
        <w:rPr>
          <w:rFonts w:cs="Arial"/>
          <w:bCs/>
          <w:sz w:val="20"/>
          <w:szCs w:val="20"/>
        </w:rPr>
        <w:t>Bommie</w:t>
      </w:r>
      <w:proofErr w:type="spellEnd"/>
      <w:r w:rsidR="00E4740A" w:rsidRPr="002F4B2C">
        <w:rPr>
          <w:rFonts w:cs="Arial"/>
          <w:bCs/>
          <w:sz w:val="20"/>
          <w:szCs w:val="20"/>
        </w:rPr>
        <w:t xml:space="preserve"> (2003–</w:t>
      </w:r>
      <w:r w:rsidRPr="002F4B2C">
        <w:rPr>
          <w:rFonts w:cs="Arial"/>
          <w:bCs/>
          <w:sz w:val="20"/>
          <w:szCs w:val="20"/>
        </w:rPr>
        <w:t xml:space="preserve">2008) for: (a) median encounter duration </w:t>
      </w:r>
      <w:r w:rsidR="00FD480B">
        <w:rPr>
          <w:rFonts w:cs="Arial"/>
          <w:bCs/>
          <w:sz w:val="20"/>
          <w:szCs w:val="20"/>
        </w:rPr>
        <w:br/>
      </w:r>
      <w:r w:rsidRPr="002F4B2C">
        <w:rPr>
          <w:rFonts w:cs="Arial"/>
          <w:bCs/>
          <w:sz w:val="20"/>
          <w:szCs w:val="20"/>
        </w:rPr>
        <w:t>in minutes and (b) the median number of whales observed during the encounter</w:t>
      </w:r>
      <w:r w:rsidRPr="002F4B2C">
        <w:rPr>
          <w:rFonts w:cs="Arial"/>
          <w:bCs/>
          <w:sz w:val="20"/>
          <w:szCs w:val="20"/>
        </w:rPr>
        <w:tab/>
        <w:t>2</w:t>
      </w:r>
      <w:r w:rsidR="00AA3339" w:rsidRPr="002F4B2C">
        <w:rPr>
          <w:rFonts w:cs="Arial"/>
          <w:bCs/>
          <w:sz w:val="20"/>
          <w:szCs w:val="20"/>
        </w:rPr>
        <w:t>5</w:t>
      </w:r>
    </w:p>
    <w:p w14:paraId="236FD8C0" w14:textId="7A3D2D52" w:rsidR="00D5563E" w:rsidRPr="002F4B2C" w:rsidRDefault="0096756C" w:rsidP="009433E3">
      <w:pPr>
        <w:pStyle w:val="ListParagraph"/>
        <w:numPr>
          <w:ilvl w:val="0"/>
          <w:numId w:val="2"/>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Status of Great Barrier Reef vessels when dwarf </w:t>
      </w:r>
      <w:proofErr w:type="spellStart"/>
      <w:r w:rsidRPr="002F4B2C">
        <w:rPr>
          <w:rFonts w:cs="Arial"/>
          <w:bCs/>
          <w:sz w:val="20"/>
          <w:szCs w:val="20"/>
        </w:rPr>
        <w:t>minke</w:t>
      </w:r>
      <w:proofErr w:type="spellEnd"/>
      <w:r w:rsidRPr="002F4B2C">
        <w:rPr>
          <w:rFonts w:cs="Arial"/>
          <w:bCs/>
          <w:sz w:val="20"/>
          <w:szCs w:val="20"/>
        </w:rPr>
        <w:t xml:space="preserve"> whales first sighted, reported </w:t>
      </w:r>
      <w:r w:rsidR="00FD480B">
        <w:rPr>
          <w:rFonts w:cs="Arial"/>
          <w:bCs/>
          <w:sz w:val="20"/>
          <w:szCs w:val="20"/>
        </w:rPr>
        <w:br/>
      </w:r>
      <w:r w:rsidRPr="002F4B2C">
        <w:rPr>
          <w:rFonts w:cs="Arial"/>
          <w:bCs/>
          <w:sz w:val="20"/>
          <w:szCs w:val="20"/>
        </w:rPr>
        <w:t>in WSS</w:t>
      </w:r>
      <w:r w:rsidRPr="002F4B2C">
        <w:rPr>
          <w:rFonts w:cs="Arial"/>
          <w:bCs/>
          <w:sz w:val="20"/>
          <w:szCs w:val="20"/>
        </w:rPr>
        <w:tab/>
        <w:t>2</w:t>
      </w:r>
      <w:r w:rsidR="006D21BB" w:rsidRPr="002F4B2C">
        <w:rPr>
          <w:rFonts w:cs="Arial"/>
          <w:bCs/>
          <w:sz w:val="20"/>
          <w:szCs w:val="20"/>
        </w:rPr>
        <w:t>6</w:t>
      </w:r>
    </w:p>
    <w:p w14:paraId="14DAF068" w14:textId="18009A14" w:rsidR="0096756C" w:rsidRPr="002F4B2C" w:rsidRDefault="0096756C" w:rsidP="009433E3">
      <w:pPr>
        <w:pStyle w:val="ListParagraph"/>
        <w:numPr>
          <w:ilvl w:val="0"/>
          <w:numId w:val="2"/>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Reported </w:t>
      </w:r>
      <w:proofErr w:type="spellStart"/>
      <w:r w:rsidRPr="002F4B2C">
        <w:rPr>
          <w:rFonts w:cs="Arial"/>
          <w:bCs/>
          <w:sz w:val="20"/>
          <w:szCs w:val="20"/>
        </w:rPr>
        <w:t>minke</w:t>
      </w:r>
      <w:proofErr w:type="spellEnd"/>
      <w:r w:rsidRPr="002F4B2C">
        <w:rPr>
          <w:rFonts w:cs="Arial"/>
          <w:bCs/>
          <w:sz w:val="20"/>
          <w:szCs w:val="20"/>
        </w:rPr>
        <w:t xml:space="preserve"> whale behaviours during dwarf </w:t>
      </w:r>
      <w:proofErr w:type="spellStart"/>
      <w:r w:rsidRPr="002F4B2C">
        <w:rPr>
          <w:rFonts w:cs="Arial"/>
          <w:bCs/>
          <w:sz w:val="20"/>
          <w:szCs w:val="20"/>
        </w:rPr>
        <w:t>minke</w:t>
      </w:r>
      <w:proofErr w:type="spellEnd"/>
      <w:r w:rsidRPr="002F4B2C">
        <w:rPr>
          <w:rFonts w:cs="Arial"/>
          <w:bCs/>
          <w:sz w:val="20"/>
          <w:szCs w:val="20"/>
        </w:rPr>
        <w:t xml:space="preserve"> whale encounters (n=1491) and </w:t>
      </w:r>
      <w:r w:rsidR="00FD480B">
        <w:rPr>
          <w:rFonts w:cs="Arial"/>
          <w:bCs/>
          <w:sz w:val="20"/>
          <w:szCs w:val="20"/>
        </w:rPr>
        <w:br/>
      </w:r>
      <w:r w:rsidRPr="002F4B2C">
        <w:rPr>
          <w:rFonts w:cs="Arial"/>
          <w:bCs/>
          <w:sz w:val="20"/>
          <w:szCs w:val="20"/>
        </w:rPr>
        <w:t>in-water interactions (</w:t>
      </w:r>
      <w:r w:rsidR="00E4740A" w:rsidRPr="002F4B2C">
        <w:rPr>
          <w:rFonts w:cs="Arial"/>
          <w:bCs/>
          <w:sz w:val="20"/>
          <w:szCs w:val="20"/>
        </w:rPr>
        <w:t>n=960) 2003–</w:t>
      </w:r>
      <w:r w:rsidRPr="002F4B2C">
        <w:rPr>
          <w:rFonts w:cs="Arial"/>
          <w:bCs/>
          <w:sz w:val="20"/>
          <w:szCs w:val="20"/>
        </w:rPr>
        <w:t>2008</w:t>
      </w:r>
      <w:r w:rsidRPr="002F4B2C">
        <w:rPr>
          <w:rFonts w:cs="Arial"/>
          <w:bCs/>
          <w:sz w:val="20"/>
          <w:szCs w:val="20"/>
        </w:rPr>
        <w:tab/>
        <w:t>2</w:t>
      </w:r>
      <w:r w:rsidR="006D21BB" w:rsidRPr="002F4B2C">
        <w:rPr>
          <w:rFonts w:cs="Arial"/>
          <w:bCs/>
          <w:sz w:val="20"/>
          <w:szCs w:val="20"/>
        </w:rPr>
        <w:t>8</w:t>
      </w:r>
    </w:p>
    <w:p w14:paraId="2E45712B" w14:textId="6A23AB55" w:rsidR="00957239" w:rsidRPr="002F4B2C" w:rsidRDefault="0096756C" w:rsidP="009433E3">
      <w:pPr>
        <w:pStyle w:val="ListParagraph"/>
        <w:numPr>
          <w:ilvl w:val="0"/>
          <w:numId w:val="2"/>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Between-year comparison of the proportion of dwarf </w:t>
      </w:r>
      <w:proofErr w:type="spellStart"/>
      <w:r w:rsidRPr="002F4B2C">
        <w:rPr>
          <w:rFonts w:cs="Arial"/>
          <w:bCs/>
          <w:sz w:val="20"/>
          <w:szCs w:val="20"/>
        </w:rPr>
        <w:t>minke</w:t>
      </w:r>
      <w:proofErr w:type="spellEnd"/>
      <w:r w:rsidRPr="002F4B2C">
        <w:rPr>
          <w:rFonts w:cs="Arial"/>
          <w:bCs/>
          <w:sz w:val="20"/>
          <w:szCs w:val="20"/>
        </w:rPr>
        <w:t xml:space="preserve"> whale encounters for which </w:t>
      </w:r>
      <w:r w:rsidR="00FD480B">
        <w:rPr>
          <w:rFonts w:cs="Arial"/>
          <w:bCs/>
          <w:sz w:val="20"/>
          <w:szCs w:val="20"/>
        </w:rPr>
        <w:br/>
      </w:r>
      <w:r w:rsidRPr="002F4B2C">
        <w:rPr>
          <w:rFonts w:cs="Arial"/>
          <w:bCs/>
          <w:sz w:val="20"/>
          <w:szCs w:val="20"/>
        </w:rPr>
        <w:t>specific behaviours were reported to occur</w:t>
      </w:r>
      <w:r w:rsidRPr="002F4B2C">
        <w:rPr>
          <w:rFonts w:cs="Arial"/>
          <w:bCs/>
          <w:sz w:val="20"/>
          <w:szCs w:val="20"/>
        </w:rPr>
        <w:tab/>
      </w:r>
      <w:r w:rsidR="00556224" w:rsidRPr="002F4B2C">
        <w:rPr>
          <w:rFonts w:cs="Arial"/>
          <w:bCs/>
          <w:sz w:val="20"/>
          <w:szCs w:val="20"/>
        </w:rPr>
        <w:t>30</w:t>
      </w:r>
    </w:p>
    <w:p w14:paraId="3913389E" w14:textId="7570D350" w:rsidR="00957239" w:rsidRPr="002F4B2C" w:rsidRDefault="00957239" w:rsidP="009433E3">
      <w:pPr>
        <w:pStyle w:val="ListParagraph"/>
        <w:numPr>
          <w:ilvl w:val="0"/>
          <w:numId w:val="2"/>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Dwarf </w:t>
      </w:r>
      <w:proofErr w:type="spellStart"/>
      <w:r w:rsidRPr="002F4B2C">
        <w:rPr>
          <w:rFonts w:cs="Arial"/>
          <w:bCs/>
          <w:sz w:val="20"/>
          <w:szCs w:val="20"/>
        </w:rPr>
        <w:t>minke</w:t>
      </w:r>
      <w:proofErr w:type="spellEnd"/>
      <w:r w:rsidRPr="002F4B2C">
        <w:rPr>
          <w:rFonts w:cs="Arial"/>
          <w:bCs/>
          <w:sz w:val="20"/>
          <w:szCs w:val="20"/>
        </w:rPr>
        <w:t xml:space="preserve"> whale encounters and in-water interactions observed during the research </w:t>
      </w:r>
      <w:r w:rsidR="00FD480B">
        <w:rPr>
          <w:rFonts w:cs="Arial"/>
          <w:bCs/>
          <w:sz w:val="20"/>
          <w:szCs w:val="20"/>
        </w:rPr>
        <w:br/>
      </w:r>
      <w:r w:rsidRPr="002F4B2C">
        <w:rPr>
          <w:rFonts w:cs="Arial"/>
          <w:bCs/>
          <w:sz w:val="20"/>
          <w:szCs w:val="20"/>
        </w:rPr>
        <w:t>period (June/July) fro</w:t>
      </w:r>
      <w:r w:rsidR="00E4740A" w:rsidRPr="002F4B2C">
        <w:rPr>
          <w:rFonts w:cs="Arial"/>
          <w:bCs/>
          <w:sz w:val="20"/>
          <w:szCs w:val="20"/>
        </w:rPr>
        <w:t>m 2006–</w:t>
      </w:r>
      <w:r w:rsidRPr="002F4B2C">
        <w:rPr>
          <w:rFonts w:cs="Arial"/>
          <w:bCs/>
          <w:sz w:val="20"/>
          <w:szCs w:val="20"/>
        </w:rPr>
        <w:t>2008</w:t>
      </w:r>
      <w:r w:rsidRPr="002F4B2C">
        <w:rPr>
          <w:rFonts w:cs="Arial"/>
          <w:bCs/>
          <w:sz w:val="20"/>
          <w:szCs w:val="20"/>
        </w:rPr>
        <w:tab/>
        <w:t>3</w:t>
      </w:r>
      <w:r w:rsidR="001A60E9" w:rsidRPr="002F4B2C">
        <w:rPr>
          <w:rFonts w:cs="Arial"/>
          <w:bCs/>
          <w:sz w:val="20"/>
          <w:szCs w:val="20"/>
        </w:rPr>
        <w:t>3</w:t>
      </w:r>
    </w:p>
    <w:p w14:paraId="316FCF81" w14:textId="77777777" w:rsidR="00957239" w:rsidRPr="002F4B2C" w:rsidRDefault="00957239" w:rsidP="009433E3">
      <w:pPr>
        <w:pStyle w:val="ListParagraph"/>
        <w:numPr>
          <w:ilvl w:val="0"/>
          <w:numId w:val="2"/>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Individual dwarf </w:t>
      </w:r>
      <w:proofErr w:type="spellStart"/>
      <w:r w:rsidRPr="002F4B2C">
        <w:rPr>
          <w:rFonts w:cs="Arial"/>
          <w:bCs/>
          <w:sz w:val="20"/>
          <w:szCs w:val="20"/>
        </w:rPr>
        <w:t>minke</w:t>
      </w:r>
      <w:proofErr w:type="spellEnd"/>
      <w:r w:rsidRPr="002F4B2C">
        <w:rPr>
          <w:rFonts w:cs="Arial"/>
          <w:bCs/>
          <w:sz w:val="20"/>
          <w:szCs w:val="20"/>
        </w:rPr>
        <w:t xml:space="preserve"> whales exhibiting behaviours of greater risk to harm </w:t>
      </w:r>
      <w:r w:rsidRPr="002F4B2C">
        <w:rPr>
          <w:rFonts w:cs="Arial"/>
          <w:bCs/>
          <w:sz w:val="20"/>
          <w:szCs w:val="20"/>
        </w:rPr>
        <w:br/>
        <w:t>swimmers</w:t>
      </w:r>
      <w:r w:rsidRPr="002F4B2C">
        <w:rPr>
          <w:rFonts w:cs="Arial"/>
          <w:bCs/>
          <w:sz w:val="20"/>
          <w:szCs w:val="20"/>
        </w:rPr>
        <w:tab/>
        <w:t>3</w:t>
      </w:r>
      <w:r w:rsidR="00841D6E" w:rsidRPr="002F4B2C">
        <w:rPr>
          <w:rFonts w:cs="Arial"/>
          <w:bCs/>
          <w:sz w:val="20"/>
          <w:szCs w:val="20"/>
        </w:rPr>
        <w:t>9</w:t>
      </w:r>
    </w:p>
    <w:p w14:paraId="297853FE" w14:textId="04679270" w:rsidR="00957239" w:rsidRPr="002F4B2C" w:rsidRDefault="00957239" w:rsidP="009433E3">
      <w:pPr>
        <w:pStyle w:val="ListParagraph"/>
        <w:numPr>
          <w:ilvl w:val="0"/>
          <w:numId w:val="2"/>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Number of donated dwarf </w:t>
      </w:r>
      <w:proofErr w:type="spellStart"/>
      <w:r w:rsidRPr="002F4B2C">
        <w:rPr>
          <w:rFonts w:cs="Arial"/>
          <w:bCs/>
          <w:sz w:val="20"/>
          <w:szCs w:val="20"/>
        </w:rPr>
        <w:t>minke</w:t>
      </w:r>
      <w:proofErr w:type="spellEnd"/>
      <w:r w:rsidRPr="002F4B2C">
        <w:rPr>
          <w:rFonts w:cs="Arial"/>
          <w:bCs/>
          <w:sz w:val="20"/>
          <w:szCs w:val="20"/>
        </w:rPr>
        <w:t xml:space="preserve"> whale underwater images from various vessels in the </w:t>
      </w:r>
      <w:r w:rsidR="00FD480B">
        <w:rPr>
          <w:rFonts w:cs="Arial"/>
          <w:bCs/>
          <w:sz w:val="20"/>
          <w:szCs w:val="20"/>
        </w:rPr>
        <w:br/>
      </w:r>
      <w:r w:rsidRPr="002F4B2C">
        <w:rPr>
          <w:rFonts w:cs="Arial"/>
          <w:bCs/>
          <w:sz w:val="20"/>
          <w:szCs w:val="20"/>
        </w:rPr>
        <w:t>years 2006, 2007 and 2007 plus number of images taken by researchers</w:t>
      </w:r>
      <w:r w:rsidRPr="002F4B2C">
        <w:rPr>
          <w:rFonts w:cs="Arial"/>
          <w:bCs/>
          <w:sz w:val="20"/>
          <w:szCs w:val="20"/>
        </w:rPr>
        <w:tab/>
        <w:t>4</w:t>
      </w:r>
      <w:r w:rsidR="00214633" w:rsidRPr="002F4B2C">
        <w:rPr>
          <w:rFonts w:cs="Arial"/>
          <w:bCs/>
          <w:sz w:val="20"/>
          <w:szCs w:val="20"/>
        </w:rPr>
        <w:t>1</w:t>
      </w:r>
    </w:p>
    <w:p w14:paraId="083AFFBC" w14:textId="2CC32829" w:rsidR="00605A9A" w:rsidRPr="002F4B2C" w:rsidRDefault="00957239" w:rsidP="009433E3">
      <w:pPr>
        <w:pStyle w:val="ListParagraph"/>
        <w:numPr>
          <w:ilvl w:val="0"/>
          <w:numId w:val="2"/>
        </w:numPr>
        <w:tabs>
          <w:tab w:val="left" w:pos="142"/>
          <w:tab w:val="right" w:leader="dot" w:pos="8505"/>
        </w:tabs>
        <w:suppressAutoHyphens/>
        <w:ind w:left="142" w:right="-1" w:hanging="568"/>
        <w:rPr>
          <w:rFonts w:cs="Arial"/>
          <w:bCs/>
          <w:sz w:val="20"/>
          <w:szCs w:val="20"/>
        </w:rPr>
      </w:pPr>
      <w:r w:rsidRPr="002F4B2C">
        <w:rPr>
          <w:rFonts w:cs="Arial"/>
          <w:bCs/>
          <w:sz w:val="20"/>
          <w:szCs w:val="20"/>
        </w:rPr>
        <w:t xml:space="preserve">2006 and 2007 summary of total number of complete dwarf </w:t>
      </w:r>
      <w:proofErr w:type="spellStart"/>
      <w:r w:rsidRPr="002F4B2C">
        <w:rPr>
          <w:rFonts w:cs="Arial"/>
          <w:bCs/>
          <w:sz w:val="20"/>
          <w:szCs w:val="20"/>
        </w:rPr>
        <w:t>minke</w:t>
      </w:r>
      <w:proofErr w:type="spellEnd"/>
      <w:r w:rsidRPr="002F4B2C">
        <w:rPr>
          <w:rFonts w:cs="Arial"/>
          <w:bCs/>
          <w:sz w:val="20"/>
          <w:szCs w:val="20"/>
        </w:rPr>
        <w:t xml:space="preserve"> whale </w:t>
      </w:r>
      <w:r w:rsidR="00214633" w:rsidRPr="002F4B2C">
        <w:rPr>
          <w:rFonts w:cs="Arial"/>
          <w:bCs/>
          <w:sz w:val="20"/>
          <w:szCs w:val="20"/>
        </w:rPr>
        <w:br/>
      </w:r>
      <w:r w:rsidRPr="002F4B2C">
        <w:rPr>
          <w:rFonts w:cs="Arial"/>
          <w:bCs/>
          <w:sz w:val="20"/>
          <w:szCs w:val="20"/>
        </w:rPr>
        <w:t xml:space="preserve">photo-identifications obtained; number of between and within season re-sights </w:t>
      </w:r>
      <w:r w:rsidR="00FD480B">
        <w:rPr>
          <w:rFonts w:cs="Arial"/>
          <w:bCs/>
          <w:sz w:val="20"/>
          <w:szCs w:val="20"/>
        </w:rPr>
        <w:br/>
      </w:r>
      <w:r w:rsidRPr="002F4B2C">
        <w:rPr>
          <w:rFonts w:cs="Arial"/>
          <w:bCs/>
          <w:sz w:val="20"/>
          <w:szCs w:val="20"/>
        </w:rPr>
        <w:t xml:space="preserve">and maximum/average time between first and last sighting and between two </w:t>
      </w:r>
      <w:r w:rsidR="00FD480B">
        <w:rPr>
          <w:rFonts w:cs="Arial"/>
          <w:bCs/>
          <w:sz w:val="20"/>
          <w:szCs w:val="20"/>
        </w:rPr>
        <w:br/>
      </w:r>
      <w:r w:rsidRPr="002F4B2C">
        <w:rPr>
          <w:rFonts w:cs="Arial"/>
          <w:bCs/>
          <w:sz w:val="20"/>
          <w:szCs w:val="20"/>
        </w:rPr>
        <w:t>successive sightings</w:t>
      </w:r>
      <w:r w:rsidRPr="002F4B2C">
        <w:rPr>
          <w:rFonts w:cs="Arial"/>
          <w:bCs/>
          <w:sz w:val="20"/>
          <w:szCs w:val="20"/>
        </w:rPr>
        <w:tab/>
        <w:t>4</w:t>
      </w:r>
      <w:r w:rsidR="00745724" w:rsidRPr="002F4B2C">
        <w:rPr>
          <w:rFonts w:cs="Arial"/>
          <w:bCs/>
          <w:sz w:val="20"/>
          <w:szCs w:val="20"/>
        </w:rPr>
        <w:t>3</w:t>
      </w:r>
    </w:p>
    <w:p w14:paraId="5A717536" w14:textId="77777777" w:rsidR="00605A9A" w:rsidRDefault="00605A9A" w:rsidP="009433E3">
      <w:pPr>
        <w:suppressAutoHyphens/>
        <w:spacing w:after="200" w:line="276" w:lineRule="auto"/>
        <w:rPr>
          <w:rFonts w:cs="Arial"/>
          <w:bCs/>
          <w:sz w:val="22"/>
          <w:szCs w:val="22"/>
        </w:rPr>
      </w:pPr>
      <w:r>
        <w:rPr>
          <w:rFonts w:cs="Arial"/>
          <w:bCs/>
          <w:sz w:val="22"/>
          <w:szCs w:val="22"/>
        </w:rPr>
        <w:br w:type="page"/>
      </w:r>
    </w:p>
    <w:p w14:paraId="4DAA6F02" w14:textId="77777777" w:rsidR="00605A9A" w:rsidRPr="004B7F3E" w:rsidRDefault="00605A9A" w:rsidP="009433E3">
      <w:pPr>
        <w:pStyle w:val="Heading2"/>
        <w:suppressAutoHyphens/>
        <w:ind w:left="-426"/>
      </w:pPr>
      <w:r w:rsidRPr="004B7F3E">
        <w:lastRenderedPageBreak/>
        <w:t>ACKNOWLEDGEMENTS</w:t>
      </w:r>
    </w:p>
    <w:p w14:paraId="1E718A21" w14:textId="77777777" w:rsidR="00605A9A" w:rsidRPr="00A31A28" w:rsidRDefault="00605A9A" w:rsidP="009433E3">
      <w:pPr>
        <w:suppressAutoHyphens/>
        <w:ind w:left="-426" w:right="-625"/>
        <w:rPr>
          <w:sz w:val="22"/>
          <w:szCs w:val="22"/>
          <w:lang w:val="en-US"/>
        </w:rPr>
      </w:pPr>
    </w:p>
    <w:p w14:paraId="04CCC4C5" w14:textId="77777777" w:rsidR="00605A9A" w:rsidRPr="00A31A28" w:rsidRDefault="00605A9A" w:rsidP="00602EA7">
      <w:pPr>
        <w:pStyle w:val="Heading1"/>
      </w:pPr>
      <w:r w:rsidRPr="00A31A28">
        <w:t xml:space="preserve">This report builds on the foundations of the research established by the </w:t>
      </w:r>
      <w:proofErr w:type="spellStart"/>
      <w:r w:rsidRPr="00A31A28">
        <w:t>Minke</w:t>
      </w:r>
      <w:proofErr w:type="spellEnd"/>
      <w:r w:rsidRPr="00A31A28">
        <w:t xml:space="preserve"> Whale Project in the mid-1990s and would not have been possible without the significant contributions of many individuals and </w:t>
      </w:r>
      <w:proofErr w:type="spellStart"/>
      <w:r w:rsidRPr="00A31A28">
        <w:t>organisations</w:t>
      </w:r>
      <w:proofErr w:type="spellEnd"/>
      <w:r w:rsidRPr="00A31A28">
        <w:t xml:space="preserve">. The authors wish to give particular acknowledgment to our colleague and co-worker, the late </w:t>
      </w:r>
      <w:proofErr w:type="spellStart"/>
      <w:r w:rsidRPr="00A31A28">
        <w:t>Dr</w:t>
      </w:r>
      <w:proofErr w:type="spellEnd"/>
      <w:r w:rsidRPr="00A31A28">
        <w:t xml:space="preserve"> Peter Arnold of the Museum of Tropical Queensland. It was he who with </w:t>
      </w:r>
      <w:proofErr w:type="spellStart"/>
      <w:r w:rsidRPr="00A31A28">
        <w:t>Dr</w:t>
      </w:r>
      <w:proofErr w:type="spellEnd"/>
      <w:r w:rsidRPr="00A31A28">
        <w:t xml:space="preserve"> Alastair </w:t>
      </w:r>
      <w:proofErr w:type="spellStart"/>
      <w:r w:rsidRPr="00A31A28">
        <w:t>Birtles</w:t>
      </w:r>
      <w:proofErr w:type="spellEnd"/>
      <w:r w:rsidRPr="00A31A28">
        <w:t xml:space="preserve"> first identified the unique qualities of this species of whale and the critical need to ensure careful management of their increasing interactions with people. He was and remains very central to all of our work.</w:t>
      </w:r>
    </w:p>
    <w:p w14:paraId="3EA5768F" w14:textId="77777777" w:rsidR="00605A9A" w:rsidRPr="00A31A28" w:rsidRDefault="00605A9A" w:rsidP="009433E3">
      <w:pPr>
        <w:suppressAutoHyphens/>
        <w:ind w:left="-426" w:right="-625"/>
        <w:rPr>
          <w:rFonts w:cs="Arial"/>
          <w:sz w:val="22"/>
          <w:szCs w:val="22"/>
          <w:lang w:val="en-US"/>
        </w:rPr>
      </w:pPr>
    </w:p>
    <w:p w14:paraId="6CC2203E" w14:textId="77777777" w:rsidR="00605A9A" w:rsidRPr="00A31A28" w:rsidRDefault="00605A9A" w:rsidP="00602EA7">
      <w:pPr>
        <w:pStyle w:val="Heading1"/>
      </w:pPr>
      <w:r w:rsidRPr="00A31A28">
        <w:t xml:space="preserve">We also wish to acknowledge the consistent and long-standing support and cooperation from the Cod Hole and Ribbon Reefs Operators Association (CHARROA) and from each of the nine swimming-with-whales endorsed operators who received permits in 2003. The results in this report build upon a long history of collaboration between Reef managers (from the </w:t>
      </w:r>
      <w:r w:rsidR="002C14CC" w:rsidRPr="00A31A28">
        <w:t>Great Barrier Reef Marine Park Authority</w:t>
      </w:r>
      <w:r w:rsidRPr="00A31A28">
        <w:t xml:space="preserve"> and Queensland Parks and Wildlife/Marine Parks), the dive tourism industry (including many thousands of tourists) and the research team (including many volunteers), as well as our institutions (James Cook University and the Museum of Tropical Queensland). </w:t>
      </w:r>
    </w:p>
    <w:p w14:paraId="6E5BD19F" w14:textId="77777777" w:rsidR="00605A9A" w:rsidRPr="00A31A28" w:rsidRDefault="00605A9A" w:rsidP="00602EA7">
      <w:pPr>
        <w:pStyle w:val="Heading1"/>
      </w:pPr>
    </w:p>
    <w:p w14:paraId="5385BE91" w14:textId="77777777" w:rsidR="00605A9A" w:rsidRPr="00A31A28" w:rsidRDefault="00605A9A" w:rsidP="00602EA7">
      <w:pPr>
        <w:pStyle w:val="Heading1"/>
      </w:pPr>
      <w:r w:rsidRPr="00A31A28">
        <w:t xml:space="preserve">This work has benefitted substantially from in-kind and financial contributions from the </w:t>
      </w:r>
      <w:r w:rsidR="002C14CC" w:rsidRPr="00A31A28">
        <w:t>Great Barrier Reef Marine Park Authority</w:t>
      </w:r>
      <w:r w:rsidRPr="00A31A28">
        <w:t xml:space="preserve">, JCU Scholarships, the former CRC Reef Research Centre, </w:t>
      </w:r>
      <w:proofErr w:type="gramStart"/>
      <w:r w:rsidRPr="00A31A28">
        <w:t>the</w:t>
      </w:r>
      <w:proofErr w:type="gramEnd"/>
      <w:r w:rsidRPr="00A31A28">
        <w:t xml:space="preserve"> CRC for Sustainable Tourism, the Marine and Tropical Science Research Facility and from international NGOs: the Whale and Dolphin Conservation Society (WDCS) and the International Fund for Animal Welfare (IFAW). This unique partnership has both enabled and significantly enhanced our research and has led to very tangible outcomes that have benefitted the industry and improved the management of this unique marine wildlife tourism activity. </w:t>
      </w:r>
    </w:p>
    <w:p w14:paraId="4CEC999D" w14:textId="77777777" w:rsidR="00605A9A" w:rsidRPr="00A31A28" w:rsidRDefault="00605A9A" w:rsidP="00602EA7">
      <w:pPr>
        <w:pStyle w:val="Heading1"/>
      </w:pPr>
    </w:p>
    <w:p w14:paraId="2BCE0D2E" w14:textId="77777777" w:rsidR="00605A9A" w:rsidRPr="00A31A28" w:rsidRDefault="00605A9A" w:rsidP="00602EA7">
      <w:pPr>
        <w:pStyle w:val="Heading1"/>
      </w:pPr>
      <w:r w:rsidRPr="00A31A28">
        <w:t xml:space="preserve">Over the period of the present work we have had excellent support and interaction with staff from the </w:t>
      </w:r>
      <w:r w:rsidR="002C14CC" w:rsidRPr="00A31A28">
        <w:t>Great Barrier Reef Marine Park Authority</w:t>
      </w:r>
      <w:r w:rsidRPr="00A31A28">
        <w:t xml:space="preserve"> and in particular we acknowledge </w:t>
      </w:r>
      <w:proofErr w:type="spellStart"/>
      <w:r w:rsidRPr="00A31A28">
        <w:t>Dr</w:t>
      </w:r>
      <w:proofErr w:type="spellEnd"/>
      <w:r w:rsidRPr="00A31A28">
        <w:t xml:space="preserve"> Kirstin Dobbs, Sarah Salmon, Anne Caillaud, Philippa Mantel and </w:t>
      </w:r>
      <w:proofErr w:type="spellStart"/>
      <w:r w:rsidRPr="00A31A28">
        <w:t>Dr</w:t>
      </w:r>
      <w:proofErr w:type="spellEnd"/>
      <w:r w:rsidRPr="00A31A28">
        <w:t xml:space="preserve"> Mark Read.</w:t>
      </w:r>
    </w:p>
    <w:p w14:paraId="1ADC5BD4" w14:textId="77777777" w:rsidR="003E1FA9" w:rsidRPr="00605A9A" w:rsidRDefault="003E1FA9" w:rsidP="009433E3">
      <w:pPr>
        <w:suppressAutoHyphens/>
        <w:spacing w:after="200" w:line="276" w:lineRule="auto"/>
        <w:rPr>
          <w:bCs/>
        </w:rPr>
        <w:sectPr w:rsidR="003E1FA9" w:rsidRPr="00605A9A" w:rsidSect="00A31A28">
          <w:type w:val="continuous"/>
          <w:pgSz w:w="11906" w:h="16838" w:code="9"/>
          <w:pgMar w:top="1440" w:right="1440" w:bottom="1440" w:left="1440" w:header="709" w:footer="709" w:gutter="0"/>
          <w:pgNumType w:start="1"/>
          <w:cols w:space="708"/>
          <w:titlePg/>
          <w:docGrid w:linePitch="360"/>
        </w:sectPr>
      </w:pPr>
    </w:p>
    <w:p w14:paraId="12BB9DC0" w14:textId="77777777" w:rsidR="00A76499" w:rsidRPr="004B7F3E" w:rsidRDefault="00A76499" w:rsidP="009433E3">
      <w:pPr>
        <w:pStyle w:val="Heading2"/>
        <w:suppressAutoHyphens/>
        <w:ind w:left="-426"/>
        <w:rPr>
          <w:lang w:val="en-US"/>
        </w:rPr>
      </w:pPr>
      <w:r w:rsidRPr="004B7F3E">
        <w:rPr>
          <w:lang w:val="en-US"/>
        </w:rPr>
        <w:lastRenderedPageBreak/>
        <w:t>EXECUTIVE SUMMARY</w:t>
      </w:r>
    </w:p>
    <w:p w14:paraId="429F7809" w14:textId="77777777" w:rsidR="00A76499" w:rsidRPr="004B7F3E" w:rsidRDefault="00A76499" w:rsidP="009433E3">
      <w:pPr>
        <w:suppressAutoHyphens/>
        <w:ind w:left="-426" w:right="-625"/>
        <w:rPr>
          <w:rFonts w:cs="Arial"/>
          <w:bCs/>
          <w:sz w:val="20"/>
          <w:lang w:val="en-US"/>
        </w:rPr>
      </w:pPr>
    </w:p>
    <w:p w14:paraId="7ACCCE54" w14:textId="2F7EB5F2" w:rsidR="00A76499" w:rsidRPr="004B7F3E" w:rsidRDefault="00A76499" w:rsidP="009433E3">
      <w:pPr>
        <w:suppressAutoHyphens/>
        <w:ind w:left="-426" w:right="-625"/>
        <w:rPr>
          <w:rFonts w:cs="Arial"/>
          <w:bCs/>
          <w:sz w:val="22"/>
          <w:szCs w:val="22"/>
        </w:rPr>
      </w:pPr>
      <w:r w:rsidRPr="004B7F3E">
        <w:rPr>
          <w:rFonts w:cs="Arial"/>
          <w:bCs/>
          <w:sz w:val="22"/>
          <w:szCs w:val="22"/>
        </w:rPr>
        <w:t xml:space="preserve">This report provides a comprehensive account of interactions with dwarf </w:t>
      </w:r>
      <w:proofErr w:type="spellStart"/>
      <w:r w:rsidRPr="004B7F3E">
        <w:rPr>
          <w:rFonts w:cs="Arial"/>
          <w:bCs/>
          <w:sz w:val="22"/>
          <w:szCs w:val="22"/>
        </w:rPr>
        <w:t>minke</w:t>
      </w:r>
      <w:proofErr w:type="spellEnd"/>
      <w:r w:rsidRPr="004B7F3E">
        <w:rPr>
          <w:rFonts w:cs="Arial"/>
          <w:bCs/>
          <w:sz w:val="22"/>
          <w:szCs w:val="22"/>
        </w:rPr>
        <w:t xml:space="preserve"> whales by swimming-with-whales (SWW) endorsed vessels in the Cairns/Cooktown Management Area of the Great Barrier Reef Marine Park over the period 2003 to 2008.</w:t>
      </w:r>
      <w:r>
        <w:rPr>
          <w:rFonts w:cs="Arial"/>
          <w:bCs/>
          <w:sz w:val="22"/>
          <w:szCs w:val="22"/>
        </w:rPr>
        <w:t xml:space="preserve"> </w:t>
      </w:r>
      <w:r w:rsidRPr="004B7F3E">
        <w:rPr>
          <w:rFonts w:cs="Arial"/>
          <w:bCs/>
          <w:sz w:val="22"/>
          <w:szCs w:val="22"/>
        </w:rPr>
        <w:t xml:space="preserve">Results presented in this report are primarily based on analyses of </w:t>
      </w:r>
      <w:r w:rsidR="002C14CC">
        <w:rPr>
          <w:rFonts w:cs="Arial"/>
          <w:bCs/>
          <w:sz w:val="22"/>
          <w:szCs w:val="22"/>
        </w:rPr>
        <w:t>Great Barrier Reef</w:t>
      </w:r>
      <w:r w:rsidRPr="004B7F3E">
        <w:rPr>
          <w:rFonts w:cs="Arial"/>
          <w:bCs/>
          <w:sz w:val="22"/>
          <w:szCs w:val="22"/>
        </w:rPr>
        <w:t xml:space="preserve"> tourism industry-collected Whale Sighting Sheets. Key management processes and outcomes, arising from bi-annual stakeholder workshops (held pre- a</w:t>
      </w:r>
      <w:r w:rsidR="00E4740A">
        <w:rPr>
          <w:rFonts w:cs="Arial"/>
          <w:bCs/>
          <w:sz w:val="22"/>
          <w:szCs w:val="22"/>
        </w:rPr>
        <w:t>nd post-season) during the 2003–</w:t>
      </w:r>
      <w:r w:rsidRPr="004B7F3E">
        <w:rPr>
          <w:rFonts w:cs="Arial"/>
          <w:bCs/>
          <w:sz w:val="22"/>
          <w:szCs w:val="22"/>
        </w:rPr>
        <w:t xml:space="preserve">2008 </w:t>
      </w:r>
      <w:r w:rsidR="002C14CC">
        <w:rPr>
          <w:rFonts w:cs="Arial"/>
          <w:bCs/>
          <w:sz w:val="22"/>
          <w:szCs w:val="22"/>
        </w:rPr>
        <w:t>Great Barrier Reef Marine Park Authority</w:t>
      </w:r>
      <w:r w:rsidRPr="004B7F3E">
        <w:rPr>
          <w:rFonts w:cs="Arial"/>
          <w:bCs/>
          <w:sz w:val="22"/>
          <w:szCs w:val="22"/>
        </w:rPr>
        <w:t xml:space="preserve">-funded Dwarf </w:t>
      </w:r>
      <w:proofErr w:type="spellStart"/>
      <w:r w:rsidRPr="004B7F3E">
        <w:rPr>
          <w:rFonts w:cs="Arial"/>
          <w:bCs/>
          <w:sz w:val="22"/>
          <w:szCs w:val="22"/>
        </w:rPr>
        <w:t>Minke</w:t>
      </w:r>
      <w:proofErr w:type="spellEnd"/>
      <w:r w:rsidRPr="004B7F3E">
        <w:rPr>
          <w:rFonts w:cs="Arial"/>
          <w:bCs/>
          <w:sz w:val="22"/>
          <w:szCs w:val="22"/>
        </w:rPr>
        <w:t xml:space="preserve"> Whale Tourism Monitoring Program are also summarised and discussed.</w:t>
      </w:r>
      <w:r>
        <w:rPr>
          <w:rFonts w:cs="Arial"/>
          <w:bCs/>
          <w:sz w:val="22"/>
          <w:szCs w:val="22"/>
        </w:rPr>
        <w:t xml:space="preserve"> </w:t>
      </w:r>
      <w:r w:rsidRPr="004B7F3E">
        <w:rPr>
          <w:rFonts w:cs="Arial"/>
          <w:bCs/>
          <w:sz w:val="22"/>
          <w:szCs w:val="22"/>
        </w:rPr>
        <w:t xml:space="preserve">During </w:t>
      </w:r>
      <w:r w:rsidR="00E4740A">
        <w:rPr>
          <w:rFonts w:cs="Arial"/>
          <w:bCs/>
          <w:sz w:val="22"/>
          <w:szCs w:val="22"/>
        </w:rPr>
        <w:t>the latter three years of this p</w:t>
      </w:r>
      <w:r w:rsidRPr="004B7F3E">
        <w:rPr>
          <w:rFonts w:cs="Arial"/>
          <w:bCs/>
          <w:sz w:val="22"/>
          <w:szCs w:val="22"/>
        </w:rPr>
        <w:t xml:space="preserve">rogram, three PhD studies (by </w:t>
      </w:r>
      <w:proofErr w:type="spellStart"/>
      <w:r w:rsidRPr="004B7F3E">
        <w:rPr>
          <w:rFonts w:cs="Arial"/>
          <w:bCs/>
          <w:sz w:val="22"/>
          <w:szCs w:val="22"/>
        </w:rPr>
        <w:t>Mangott</w:t>
      </w:r>
      <w:proofErr w:type="spellEnd"/>
      <w:r w:rsidRPr="004B7F3E">
        <w:rPr>
          <w:rFonts w:cs="Arial"/>
          <w:bCs/>
          <w:sz w:val="22"/>
          <w:szCs w:val="22"/>
        </w:rPr>
        <w:t xml:space="preserve">, </w:t>
      </w:r>
      <w:proofErr w:type="spellStart"/>
      <w:r w:rsidRPr="004B7F3E">
        <w:rPr>
          <w:rFonts w:cs="Arial"/>
          <w:bCs/>
          <w:sz w:val="22"/>
          <w:szCs w:val="22"/>
        </w:rPr>
        <w:t>Sobtzick</w:t>
      </w:r>
      <w:proofErr w:type="spellEnd"/>
      <w:r w:rsidRPr="004B7F3E">
        <w:rPr>
          <w:rFonts w:cs="Arial"/>
          <w:bCs/>
          <w:sz w:val="22"/>
          <w:szCs w:val="22"/>
        </w:rPr>
        <w:t xml:space="preserve"> and </w:t>
      </w:r>
      <w:proofErr w:type="spellStart"/>
      <w:r w:rsidRPr="004B7F3E">
        <w:rPr>
          <w:rFonts w:cs="Arial"/>
          <w:bCs/>
          <w:sz w:val="22"/>
          <w:szCs w:val="22"/>
        </w:rPr>
        <w:t>Curnock</w:t>
      </w:r>
      <w:proofErr w:type="spellEnd"/>
      <w:r w:rsidRPr="004B7F3E">
        <w:rPr>
          <w:rFonts w:cs="Arial"/>
          <w:bCs/>
          <w:sz w:val="22"/>
          <w:szCs w:val="22"/>
        </w:rPr>
        <w:t xml:space="preserve">) contributed significantly to our knowledge of this unique aggregation of dwarf </w:t>
      </w:r>
      <w:proofErr w:type="spellStart"/>
      <w:r w:rsidRPr="004B7F3E">
        <w:rPr>
          <w:rFonts w:cs="Arial"/>
          <w:bCs/>
          <w:sz w:val="22"/>
          <w:szCs w:val="22"/>
        </w:rPr>
        <w:t>minke</w:t>
      </w:r>
      <w:proofErr w:type="spellEnd"/>
      <w:r w:rsidRPr="004B7F3E">
        <w:rPr>
          <w:rFonts w:cs="Arial"/>
          <w:bCs/>
          <w:sz w:val="22"/>
          <w:szCs w:val="22"/>
        </w:rPr>
        <w:t xml:space="preserve"> whales, their interactions with humans in the </w:t>
      </w:r>
      <w:r w:rsidR="002C14CC">
        <w:rPr>
          <w:rFonts w:cs="Arial"/>
          <w:bCs/>
          <w:sz w:val="22"/>
          <w:szCs w:val="22"/>
        </w:rPr>
        <w:t>Great Barrier Reef Marine Park</w:t>
      </w:r>
      <w:r w:rsidRPr="004B7F3E">
        <w:rPr>
          <w:rFonts w:cs="Arial"/>
          <w:bCs/>
          <w:sz w:val="22"/>
          <w:szCs w:val="22"/>
        </w:rPr>
        <w:t xml:space="preserve"> and the sustainable management of these interactions.</w:t>
      </w:r>
      <w:r>
        <w:rPr>
          <w:rFonts w:cs="Arial"/>
          <w:bCs/>
          <w:sz w:val="22"/>
          <w:szCs w:val="22"/>
        </w:rPr>
        <w:t xml:space="preserve"> </w:t>
      </w:r>
      <w:r w:rsidRPr="004B7F3E">
        <w:rPr>
          <w:rFonts w:cs="Arial"/>
          <w:bCs/>
          <w:sz w:val="22"/>
          <w:szCs w:val="22"/>
        </w:rPr>
        <w:t xml:space="preserve">Some of the key findings of these three PhD studies are included in this report. </w:t>
      </w:r>
    </w:p>
    <w:p w14:paraId="1E145D49" w14:textId="77777777" w:rsidR="00A76499" w:rsidRPr="004B7F3E" w:rsidRDefault="00A76499" w:rsidP="009433E3">
      <w:pPr>
        <w:suppressAutoHyphens/>
        <w:ind w:left="-426" w:right="-625"/>
        <w:rPr>
          <w:rFonts w:cs="Arial"/>
          <w:bCs/>
          <w:sz w:val="22"/>
          <w:szCs w:val="22"/>
        </w:rPr>
      </w:pPr>
    </w:p>
    <w:p w14:paraId="0E4B7B3C" w14:textId="77777777" w:rsidR="00A76499" w:rsidRPr="004B7F3E" w:rsidRDefault="00A76499" w:rsidP="009433E3">
      <w:pPr>
        <w:suppressAutoHyphens/>
        <w:ind w:left="-426" w:right="-625"/>
        <w:rPr>
          <w:rFonts w:cs="Arial"/>
          <w:sz w:val="22"/>
          <w:szCs w:val="22"/>
          <w:lang w:val="en-US"/>
        </w:rPr>
      </w:pPr>
      <w:r w:rsidRPr="004B7F3E">
        <w:rPr>
          <w:rFonts w:cs="Arial"/>
          <w:sz w:val="22"/>
          <w:szCs w:val="22"/>
          <w:lang w:val="en-US"/>
        </w:rPr>
        <w:t xml:space="preserve">Over the six year period, 90% (1334/1477) of reported </w:t>
      </w:r>
      <w:r w:rsidR="002C14CC">
        <w:rPr>
          <w:rFonts w:cs="Arial"/>
          <w:sz w:val="22"/>
          <w:szCs w:val="22"/>
          <w:lang w:val="en-US"/>
        </w:rPr>
        <w:t>Great Barrier Reef</w:t>
      </w:r>
      <w:r w:rsidRPr="004B7F3E">
        <w:rPr>
          <w:rFonts w:cs="Arial"/>
          <w:sz w:val="22"/>
          <w:szCs w:val="22"/>
          <w:lang w:val="en-US"/>
        </w:rPr>
        <w:t xml:space="preserve"> dwarf </w:t>
      </w:r>
      <w:proofErr w:type="spellStart"/>
      <w:r w:rsidRPr="004B7F3E">
        <w:rPr>
          <w:rFonts w:cs="Arial"/>
          <w:sz w:val="22"/>
          <w:szCs w:val="22"/>
          <w:lang w:val="en-US"/>
        </w:rPr>
        <w:t>minke</w:t>
      </w:r>
      <w:proofErr w:type="spellEnd"/>
      <w:r w:rsidRPr="004B7F3E">
        <w:rPr>
          <w:rFonts w:cs="Arial"/>
          <w:sz w:val="22"/>
          <w:szCs w:val="22"/>
          <w:lang w:val="en-US"/>
        </w:rPr>
        <w:t xml:space="preserve"> whale encounters occurred during June and July.</w:t>
      </w:r>
      <w:r>
        <w:rPr>
          <w:rFonts w:cs="Arial"/>
          <w:sz w:val="22"/>
          <w:szCs w:val="22"/>
          <w:lang w:val="en-US"/>
        </w:rPr>
        <w:t xml:space="preserve"> </w:t>
      </w:r>
      <w:r w:rsidRPr="004B7F3E">
        <w:rPr>
          <w:rFonts w:cs="Arial"/>
          <w:sz w:val="22"/>
          <w:szCs w:val="22"/>
          <w:lang w:val="en-US"/>
        </w:rPr>
        <w:t xml:space="preserve">The greatest level of interaction occurred in the Ribbon Reef 9/10 Area, which accounted for more than two-thirds (66.9%; 1388/2074 hours) of the total reported encounter time for the </w:t>
      </w:r>
      <w:r w:rsidR="002C14CC">
        <w:rPr>
          <w:rFonts w:cs="Arial"/>
          <w:sz w:val="22"/>
          <w:szCs w:val="22"/>
          <w:lang w:val="en-US"/>
        </w:rPr>
        <w:t>Great Barrier Reef Marine Park</w:t>
      </w:r>
      <w:r w:rsidRPr="004B7F3E">
        <w:rPr>
          <w:rFonts w:cs="Arial"/>
          <w:sz w:val="22"/>
          <w:szCs w:val="22"/>
          <w:lang w:val="en-US"/>
        </w:rPr>
        <w:t xml:space="preserve"> for the study period.</w:t>
      </w:r>
      <w:r>
        <w:rPr>
          <w:rFonts w:cs="Arial"/>
          <w:sz w:val="22"/>
          <w:szCs w:val="22"/>
          <w:lang w:val="en-US"/>
        </w:rPr>
        <w:t xml:space="preserve"> </w:t>
      </w:r>
      <w:r w:rsidRPr="004B7F3E">
        <w:rPr>
          <w:rFonts w:cs="Arial"/>
          <w:sz w:val="22"/>
          <w:szCs w:val="22"/>
          <w:lang w:val="en-US"/>
        </w:rPr>
        <w:t xml:space="preserve">Encounters at a single dive site known as ‘Lighthouse </w:t>
      </w:r>
      <w:proofErr w:type="spellStart"/>
      <w:r w:rsidRPr="004B7F3E">
        <w:rPr>
          <w:rFonts w:cs="Arial"/>
          <w:sz w:val="22"/>
          <w:szCs w:val="22"/>
          <w:lang w:val="en-US"/>
        </w:rPr>
        <w:t>Bommie</w:t>
      </w:r>
      <w:proofErr w:type="spellEnd"/>
      <w:r w:rsidRPr="004B7F3E">
        <w:rPr>
          <w:rFonts w:cs="Arial"/>
          <w:sz w:val="22"/>
          <w:szCs w:val="22"/>
          <w:lang w:val="en-US"/>
        </w:rPr>
        <w:t>’ (a small and relatively isolated coral pinnacle in the vicinity of Ribbon Reef 10; 14</w:t>
      </w:r>
      <w:r w:rsidRPr="004B7F3E">
        <w:rPr>
          <w:rFonts w:cs="Arial"/>
          <w:sz w:val="22"/>
          <w:szCs w:val="22"/>
          <w:vertAlign w:val="superscript"/>
          <w:lang w:val="en-US"/>
        </w:rPr>
        <w:t>o</w:t>
      </w:r>
      <w:r w:rsidRPr="004B7F3E">
        <w:rPr>
          <w:rFonts w:cs="Arial"/>
          <w:sz w:val="22"/>
          <w:szCs w:val="22"/>
          <w:lang w:val="en-US"/>
        </w:rPr>
        <w:t>52.5’S, 145</w:t>
      </w:r>
      <w:r w:rsidRPr="004B7F3E">
        <w:rPr>
          <w:rFonts w:cs="Arial"/>
          <w:sz w:val="22"/>
          <w:szCs w:val="22"/>
          <w:vertAlign w:val="superscript"/>
          <w:lang w:val="en-US"/>
        </w:rPr>
        <w:t>o</w:t>
      </w:r>
      <w:r w:rsidRPr="004B7F3E">
        <w:rPr>
          <w:rFonts w:cs="Arial"/>
          <w:sz w:val="22"/>
          <w:szCs w:val="22"/>
          <w:lang w:val="en-US"/>
        </w:rPr>
        <w:t xml:space="preserve">41.3’E) represented over a third (36.4%) of the total encounter time for the entire </w:t>
      </w:r>
      <w:r w:rsidR="002C14CC">
        <w:rPr>
          <w:rFonts w:cs="Arial"/>
          <w:sz w:val="22"/>
          <w:szCs w:val="22"/>
          <w:lang w:val="en-US"/>
        </w:rPr>
        <w:t>Great Barrier Reef</w:t>
      </w:r>
      <w:r w:rsidRPr="004B7F3E">
        <w:rPr>
          <w:rFonts w:cs="Arial"/>
          <w:sz w:val="22"/>
          <w:szCs w:val="22"/>
          <w:lang w:val="en-US"/>
        </w:rPr>
        <w:t>.</w:t>
      </w:r>
      <w:r>
        <w:rPr>
          <w:rFonts w:cs="Arial"/>
          <w:sz w:val="22"/>
          <w:szCs w:val="22"/>
          <w:lang w:val="en-US"/>
        </w:rPr>
        <w:t xml:space="preserve"> </w:t>
      </w:r>
      <w:r w:rsidRPr="004B7F3E">
        <w:rPr>
          <w:rFonts w:cs="Arial"/>
          <w:sz w:val="22"/>
          <w:szCs w:val="22"/>
          <w:lang w:val="en-US"/>
        </w:rPr>
        <w:t xml:space="preserve">The number of encounters at Lighthouse </w:t>
      </w:r>
      <w:proofErr w:type="spellStart"/>
      <w:r w:rsidRPr="004B7F3E">
        <w:rPr>
          <w:rFonts w:cs="Arial"/>
          <w:sz w:val="22"/>
          <w:szCs w:val="22"/>
          <w:lang w:val="en-US"/>
        </w:rPr>
        <w:t>Bommie</w:t>
      </w:r>
      <w:proofErr w:type="spellEnd"/>
      <w:r w:rsidRPr="004B7F3E">
        <w:rPr>
          <w:rFonts w:cs="Arial"/>
          <w:sz w:val="22"/>
          <w:szCs w:val="22"/>
          <w:lang w:val="en-US"/>
        </w:rPr>
        <w:t xml:space="preserve"> and in the Ribbon Reef 9/10 Area increased substantially over the six seasons (Lighthouse by 129%, from 24 to 55 encounters; Ribbon 9/10 Area by 121%, from 81 to 179 encounters), however the mean duration of encounters for these locations showed no discernable trends or significant differences.</w:t>
      </w:r>
      <w:r>
        <w:rPr>
          <w:rFonts w:cs="Arial"/>
          <w:sz w:val="22"/>
          <w:szCs w:val="22"/>
          <w:lang w:val="en-US"/>
        </w:rPr>
        <w:t xml:space="preserve"> </w:t>
      </w:r>
    </w:p>
    <w:p w14:paraId="00C36BBE" w14:textId="77777777" w:rsidR="00A76499" w:rsidRPr="004B7F3E" w:rsidRDefault="00A76499" w:rsidP="009433E3">
      <w:pPr>
        <w:suppressAutoHyphens/>
        <w:ind w:left="-426" w:right="-625"/>
        <w:rPr>
          <w:rFonts w:cs="Arial"/>
          <w:sz w:val="22"/>
          <w:szCs w:val="22"/>
          <w:lang w:val="en-US"/>
        </w:rPr>
      </w:pPr>
    </w:p>
    <w:p w14:paraId="6408FB50" w14:textId="77777777" w:rsidR="00A76499" w:rsidRPr="004B7F3E" w:rsidRDefault="00A76499" w:rsidP="009433E3">
      <w:pPr>
        <w:suppressAutoHyphens/>
        <w:ind w:left="-426" w:right="-625"/>
        <w:rPr>
          <w:rFonts w:cs="Arial"/>
          <w:sz w:val="22"/>
          <w:szCs w:val="22"/>
          <w:lang w:val="en-US"/>
        </w:rPr>
      </w:pPr>
      <w:r w:rsidRPr="004B7F3E">
        <w:rPr>
          <w:rFonts w:cs="Arial"/>
          <w:sz w:val="22"/>
          <w:szCs w:val="22"/>
        </w:rPr>
        <w:t xml:space="preserve">The total interaction time with dwarf </w:t>
      </w:r>
      <w:proofErr w:type="spellStart"/>
      <w:r w:rsidRPr="004B7F3E">
        <w:rPr>
          <w:rFonts w:cs="Arial"/>
          <w:sz w:val="22"/>
          <w:szCs w:val="22"/>
        </w:rPr>
        <w:t>minke</w:t>
      </w:r>
      <w:proofErr w:type="spellEnd"/>
      <w:r w:rsidRPr="004B7F3E">
        <w:rPr>
          <w:rFonts w:cs="Arial"/>
          <w:sz w:val="22"/>
          <w:szCs w:val="22"/>
        </w:rPr>
        <w:t xml:space="preserve"> whales nearly doubled over the six-year reporting period (90% increase 2003-2008), with this growth occurring primarily in the Ribbon Reefs and in the Ribbon Reef 9/10 Area in particular.</w:t>
      </w:r>
      <w:r w:rsidRPr="004B7F3E">
        <w:rPr>
          <w:rFonts w:cs="Arial"/>
          <w:sz w:val="22"/>
          <w:szCs w:val="22"/>
          <w:lang w:val="en-US"/>
        </w:rPr>
        <w:t xml:space="preserve"> It is considered that this trend is an indication of increasing industry ‘effort’ by the SWW-endorsed live-aboard vessels, which have increased their use of dive sites in areas where dwarf </w:t>
      </w:r>
      <w:proofErr w:type="spellStart"/>
      <w:r w:rsidRPr="004B7F3E">
        <w:rPr>
          <w:rFonts w:cs="Arial"/>
          <w:sz w:val="22"/>
          <w:szCs w:val="22"/>
          <w:lang w:val="en-US"/>
        </w:rPr>
        <w:t>minke</w:t>
      </w:r>
      <w:proofErr w:type="spellEnd"/>
      <w:r w:rsidRPr="004B7F3E">
        <w:rPr>
          <w:rFonts w:cs="Arial"/>
          <w:sz w:val="22"/>
          <w:szCs w:val="22"/>
          <w:lang w:val="en-US"/>
        </w:rPr>
        <w:t xml:space="preserve"> whales are more likely to be encountered (e.g. Lighthouse </w:t>
      </w:r>
      <w:proofErr w:type="spellStart"/>
      <w:r w:rsidRPr="004B7F3E">
        <w:rPr>
          <w:rFonts w:cs="Arial"/>
          <w:sz w:val="22"/>
          <w:szCs w:val="22"/>
          <w:lang w:val="en-US"/>
        </w:rPr>
        <w:t>Bommie</w:t>
      </w:r>
      <w:proofErr w:type="spellEnd"/>
      <w:r w:rsidRPr="004B7F3E">
        <w:rPr>
          <w:rFonts w:cs="Arial"/>
          <w:sz w:val="22"/>
          <w:szCs w:val="22"/>
          <w:lang w:val="en-US"/>
        </w:rPr>
        <w:t xml:space="preserve"> and nearby sites).</w:t>
      </w:r>
      <w:r>
        <w:rPr>
          <w:rFonts w:cs="Arial"/>
          <w:sz w:val="22"/>
          <w:szCs w:val="22"/>
          <w:lang w:val="en-US"/>
        </w:rPr>
        <w:t xml:space="preserve"> </w:t>
      </w:r>
      <w:r w:rsidRPr="004B7F3E">
        <w:rPr>
          <w:rFonts w:cs="Arial"/>
          <w:sz w:val="22"/>
          <w:szCs w:val="22"/>
          <w:lang w:val="en-US"/>
        </w:rPr>
        <w:t xml:space="preserve">This increasing effort was confirmed in the PhD study by M. </w:t>
      </w:r>
      <w:proofErr w:type="spellStart"/>
      <w:r w:rsidRPr="004B7F3E">
        <w:rPr>
          <w:rFonts w:cs="Arial"/>
          <w:sz w:val="22"/>
          <w:szCs w:val="22"/>
          <w:lang w:val="en-US"/>
        </w:rPr>
        <w:t>Curnock</w:t>
      </w:r>
      <w:proofErr w:type="spellEnd"/>
      <w:r w:rsidRPr="004B7F3E">
        <w:rPr>
          <w:rFonts w:cs="Arial"/>
          <w:sz w:val="22"/>
          <w:szCs w:val="22"/>
          <w:lang w:val="en-US"/>
        </w:rPr>
        <w:t xml:space="preserve"> (</w:t>
      </w:r>
      <w:proofErr w:type="spellStart"/>
      <w:r w:rsidRPr="004B7F3E">
        <w:rPr>
          <w:rFonts w:cs="Arial"/>
          <w:sz w:val="22"/>
          <w:szCs w:val="22"/>
          <w:lang w:val="en-US"/>
        </w:rPr>
        <w:t>Curnock</w:t>
      </w:r>
      <w:proofErr w:type="spellEnd"/>
      <w:r w:rsidRPr="004B7F3E">
        <w:rPr>
          <w:rFonts w:cs="Arial"/>
          <w:sz w:val="22"/>
          <w:szCs w:val="22"/>
          <w:lang w:val="en-US"/>
        </w:rPr>
        <w:t xml:space="preserve">, 2010) which </w:t>
      </w:r>
      <w:proofErr w:type="spellStart"/>
      <w:r w:rsidRPr="004B7F3E">
        <w:rPr>
          <w:rFonts w:cs="Arial"/>
          <w:sz w:val="22"/>
          <w:szCs w:val="22"/>
          <w:lang w:val="en-US"/>
        </w:rPr>
        <w:t>analysed</w:t>
      </w:r>
      <w:proofErr w:type="spellEnd"/>
      <w:r w:rsidRPr="004B7F3E">
        <w:rPr>
          <w:rFonts w:cs="Arial"/>
          <w:sz w:val="22"/>
          <w:szCs w:val="22"/>
          <w:lang w:val="en-US"/>
        </w:rPr>
        <w:t xml:space="preserve"> industry effort data that was provided voluntarily by the SWW-endorsed operators.</w:t>
      </w:r>
      <w:r>
        <w:rPr>
          <w:rFonts w:cs="Arial"/>
          <w:sz w:val="22"/>
          <w:szCs w:val="22"/>
          <w:lang w:val="en-US"/>
        </w:rPr>
        <w:t xml:space="preserve"> </w:t>
      </w:r>
      <w:r w:rsidRPr="004B7F3E">
        <w:rPr>
          <w:rFonts w:cs="Arial"/>
          <w:sz w:val="22"/>
          <w:szCs w:val="22"/>
          <w:lang w:val="en-US"/>
        </w:rPr>
        <w:t>With only 6% (89/1477) of Whale Sighting Sheets submitted by non-SWW-endorsed vessels and 2% (16/782) of encounters in the Ribbon Reef 9/10 Area reported by non-SWW-endorsed vessels, it is clear the growth trend is attributable to the same few SWW-endorsed live-aboard operations that regularly access the Ribbon Reefs and their shift in effort to sites with higher whale encounter rates.</w:t>
      </w:r>
    </w:p>
    <w:p w14:paraId="479E1B1B" w14:textId="2B16DD42" w:rsidR="00A76499" w:rsidRPr="004B7F3E" w:rsidRDefault="00A76499" w:rsidP="009433E3">
      <w:pPr>
        <w:tabs>
          <w:tab w:val="left" w:pos="8505"/>
        </w:tabs>
        <w:suppressAutoHyphens/>
        <w:ind w:left="-426" w:right="-625"/>
        <w:rPr>
          <w:rFonts w:cs="Arial"/>
          <w:sz w:val="22"/>
          <w:szCs w:val="22"/>
          <w:lang w:val="en-US"/>
        </w:rPr>
      </w:pPr>
    </w:p>
    <w:p w14:paraId="1782C775" w14:textId="77777777" w:rsidR="00A76499" w:rsidRPr="004B7F3E" w:rsidRDefault="00A76499" w:rsidP="009433E3">
      <w:pPr>
        <w:suppressAutoHyphens/>
        <w:ind w:left="-426" w:right="-625"/>
        <w:rPr>
          <w:rFonts w:cs="Arial"/>
          <w:bCs/>
          <w:sz w:val="22"/>
          <w:szCs w:val="22"/>
          <w:lang w:val="en-US"/>
        </w:rPr>
      </w:pPr>
      <w:r w:rsidRPr="004B7F3E">
        <w:rPr>
          <w:rFonts w:cs="Arial"/>
          <w:sz w:val="22"/>
          <w:szCs w:val="22"/>
          <w:lang w:val="en-US"/>
        </w:rPr>
        <w:t xml:space="preserve">Based on an analysis of the status of the vessel when a dwarf </w:t>
      </w:r>
      <w:proofErr w:type="spellStart"/>
      <w:r w:rsidRPr="004B7F3E">
        <w:rPr>
          <w:rFonts w:cs="Arial"/>
          <w:sz w:val="22"/>
          <w:szCs w:val="22"/>
          <w:lang w:val="en-US"/>
        </w:rPr>
        <w:t>minke</w:t>
      </w:r>
      <w:proofErr w:type="spellEnd"/>
      <w:r w:rsidRPr="004B7F3E">
        <w:rPr>
          <w:rFonts w:cs="Arial"/>
          <w:sz w:val="22"/>
          <w:szCs w:val="22"/>
          <w:lang w:val="en-US"/>
        </w:rPr>
        <w:t xml:space="preserve"> whale encounter was initiated, it is clear that the whales were initiating approaches to the vessels.</w:t>
      </w:r>
      <w:r>
        <w:rPr>
          <w:rFonts w:cs="Arial"/>
          <w:sz w:val="22"/>
          <w:szCs w:val="22"/>
          <w:lang w:val="en-US"/>
        </w:rPr>
        <w:t xml:space="preserve"> </w:t>
      </w:r>
      <w:r w:rsidRPr="004B7F3E">
        <w:rPr>
          <w:rFonts w:cs="Arial"/>
          <w:sz w:val="22"/>
          <w:szCs w:val="22"/>
          <w:lang w:val="en-US"/>
        </w:rPr>
        <w:t>Encounters are defined as a sighting and/or interaction with one or more whales, during which an in-water interaction (where divers or snorkelers are present in the vicinity of a whale) may or may not eventuate.</w:t>
      </w:r>
      <w:r>
        <w:rPr>
          <w:rFonts w:cs="Arial"/>
          <w:sz w:val="22"/>
          <w:szCs w:val="22"/>
          <w:lang w:val="en-US"/>
        </w:rPr>
        <w:t xml:space="preserve"> </w:t>
      </w:r>
      <w:r w:rsidRPr="004B7F3E">
        <w:rPr>
          <w:rFonts w:cs="Arial"/>
          <w:sz w:val="22"/>
          <w:szCs w:val="22"/>
          <w:lang w:val="en-US"/>
        </w:rPr>
        <w:t xml:space="preserve">Over the six seasons, 73% (1062/1447) of encounters were initiated when the vessels were not underway (either anchored or moored). Of the total encounters reported by vessels in the </w:t>
      </w:r>
      <w:r w:rsidR="002C14CC">
        <w:rPr>
          <w:rFonts w:cs="Arial"/>
          <w:sz w:val="22"/>
          <w:szCs w:val="22"/>
          <w:lang w:val="en-US"/>
        </w:rPr>
        <w:t>Great Barrier Reef</w:t>
      </w:r>
      <w:r w:rsidRPr="004B7F3E">
        <w:rPr>
          <w:rFonts w:cs="Arial"/>
          <w:sz w:val="22"/>
          <w:szCs w:val="22"/>
          <w:lang w:val="en-US"/>
        </w:rPr>
        <w:t>, 64% (949/1475) resulted in an in-water interaction. For 87% (824/949) of in-water interactions, a rope was deployed from the vessel for use by snorkelers and/or scuba divers.</w:t>
      </w:r>
    </w:p>
    <w:p w14:paraId="0F2A9585" w14:textId="77777777" w:rsidR="00A76499" w:rsidRPr="004B7F3E" w:rsidRDefault="00A76499" w:rsidP="009433E3">
      <w:pPr>
        <w:suppressAutoHyphens/>
        <w:ind w:left="-426" w:right="-625"/>
        <w:rPr>
          <w:rFonts w:cs="Arial"/>
          <w:bCs/>
          <w:sz w:val="22"/>
          <w:szCs w:val="22"/>
          <w:lang w:val="en-US"/>
        </w:rPr>
      </w:pPr>
    </w:p>
    <w:p w14:paraId="6FB6C3C3" w14:textId="6EC31950" w:rsidR="00A76499" w:rsidRPr="004B7F3E" w:rsidRDefault="00A76499" w:rsidP="009433E3">
      <w:pPr>
        <w:suppressAutoHyphens/>
        <w:ind w:left="-426" w:right="-625"/>
        <w:rPr>
          <w:rFonts w:cs="Arial"/>
          <w:bCs/>
          <w:sz w:val="22"/>
          <w:szCs w:val="22"/>
        </w:rPr>
      </w:pPr>
      <w:r w:rsidRPr="004B7F3E">
        <w:rPr>
          <w:rFonts w:cs="Arial"/>
          <w:bCs/>
          <w:sz w:val="22"/>
          <w:szCs w:val="22"/>
        </w:rPr>
        <w:t xml:space="preserve">The PhD study by S. </w:t>
      </w:r>
      <w:proofErr w:type="spellStart"/>
      <w:r w:rsidRPr="004B7F3E">
        <w:rPr>
          <w:rFonts w:cs="Arial"/>
          <w:bCs/>
          <w:sz w:val="22"/>
          <w:szCs w:val="22"/>
        </w:rPr>
        <w:t>Sobtzick</w:t>
      </w:r>
      <w:proofErr w:type="spellEnd"/>
      <w:r w:rsidRPr="004B7F3E">
        <w:rPr>
          <w:rFonts w:cs="Arial"/>
          <w:bCs/>
          <w:sz w:val="22"/>
          <w:szCs w:val="22"/>
        </w:rPr>
        <w:t xml:space="preserve"> (</w:t>
      </w:r>
      <w:proofErr w:type="spellStart"/>
      <w:r w:rsidRPr="004B7F3E">
        <w:rPr>
          <w:rFonts w:cs="Arial"/>
          <w:bCs/>
          <w:sz w:val="22"/>
          <w:szCs w:val="22"/>
        </w:rPr>
        <w:t>Sobtzick</w:t>
      </w:r>
      <w:proofErr w:type="spellEnd"/>
      <w:r w:rsidRPr="004B7F3E">
        <w:rPr>
          <w:rFonts w:cs="Arial"/>
          <w:bCs/>
          <w:sz w:val="22"/>
          <w:szCs w:val="22"/>
        </w:rPr>
        <w:t xml:space="preserve">, 2010) involved the identification and cataloguing of individual whales over </w:t>
      </w:r>
      <w:r w:rsidR="00E4740A">
        <w:rPr>
          <w:rFonts w:cs="Arial"/>
          <w:bCs/>
          <w:sz w:val="22"/>
          <w:szCs w:val="22"/>
        </w:rPr>
        <w:t xml:space="preserve">three </w:t>
      </w:r>
      <w:proofErr w:type="spellStart"/>
      <w:r w:rsidR="00E4740A">
        <w:rPr>
          <w:rFonts w:cs="Arial"/>
          <w:bCs/>
          <w:sz w:val="22"/>
          <w:szCs w:val="22"/>
        </w:rPr>
        <w:t>minke</w:t>
      </w:r>
      <w:proofErr w:type="spellEnd"/>
      <w:r w:rsidR="00E4740A">
        <w:rPr>
          <w:rFonts w:cs="Arial"/>
          <w:bCs/>
          <w:sz w:val="22"/>
          <w:szCs w:val="22"/>
        </w:rPr>
        <w:t xml:space="preserve"> whale seasons (2006–</w:t>
      </w:r>
      <w:r w:rsidRPr="004B7F3E">
        <w:rPr>
          <w:rFonts w:cs="Arial"/>
          <w:bCs/>
          <w:sz w:val="22"/>
          <w:szCs w:val="22"/>
        </w:rPr>
        <w:t>2008).</w:t>
      </w:r>
      <w:r>
        <w:rPr>
          <w:rFonts w:cs="Arial"/>
          <w:bCs/>
          <w:sz w:val="22"/>
          <w:szCs w:val="22"/>
        </w:rPr>
        <w:t xml:space="preserve"> </w:t>
      </w:r>
      <w:r w:rsidRPr="004B7F3E">
        <w:rPr>
          <w:rFonts w:cs="Arial"/>
          <w:bCs/>
          <w:sz w:val="22"/>
          <w:szCs w:val="22"/>
        </w:rPr>
        <w:t xml:space="preserve">This study drew upon a broad sightings network involving photos and video footage donated by 13 different vessels, providing valuable biological information about within and between season re-sightings and residence times </w:t>
      </w:r>
      <w:r w:rsidRPr="004B7F3E">
        <w:rPr>
          <w:rFonts w:cs="Arial"/>
          <w:bCs/>
          <w:sz w:val="22"/>
          <w:szCs w:val="22"/>
        </w:rPr>
        <w:lastRenderedPageBreak/>
        <w:t xml:space="preserve">of individual whales. Her study reports that more than one-third of all completely identified whales were resighted within each season (for 2006 and 2007), which indicates that the interacting population is smaller than expected from previous, less comprehensive studies such as </w:t>
      </w:r>
      <w:proofErr w:type="spellStart"/>
      <w:r w:rsidRPr="004B7F3E">
        <w:rPr>
          <w:rFonts w:cs="Arial"/>
          <w:bCs/>
          <w:sz w:val="22"/>
          <w:szCs w:val="22"/>
        </w:rPr>
        <w:t>Birtles</w:t>
      </w:r>
      <w:proofErr w:type="spellEnd"/>
      <w:r w:rsidRPr="004B7F3E">
        <w:rPr>
          <w:rFonts w:cs="Arial"/>
          <w:bCs/>
          <w:sz w:val="22"/>
          <w:szCs w:val="22"/>
        </w:rPr>
        <w:t xml:space="preserve"> </w:t>
      </w:r>
      <w:r w:rsidRPr="004B7F3E">
        <w:rPr>
          <w:rFonts w:cs="Arial"/>
          <w:bCs/>
          <w:i/>
          <w:sz w:val="22"/>
          <w:szCs w:val="22"/>
        </w:rPr>
        <w:t>et al.</w:t>
      </w:r>
      <w:r w:rsidRPr="004B7F3E">
        <w:rPr>
          <w:rFonts w:cs="Arial"/>
          <w:bCs/>
          <w:sz w:val="22"/>
          <w:szCs w:val="22"/>
        </w:rPr>
        <w:t xml:space="preserve"> (2002).</w:t>
      </w:r>
      <w:r>
        <w:rPr>
          <w:rFonts w:cs="Arial"/>
          <w:bCs/>
          <w:sz w:val="22"/>
          <w:szCs w:val="22"/>
        </w:rPr>
        <w:t xml:space="preserve"> </w:t>
      </w:r>
      <w:r w:rsidRPr="004B7F3E">
        <w:rPr>
          <w:rFonts w:cs="Arial"/>
          <w:bCs/>
          <w:sz w:val="22"/>
          <w:szCs w:val="22"/>
        </w:rPr>
        <w:t xml:space="preserve">An initial population estimate for the interacting </w:t>
      </w:r>
      <w:r w:rsidR="002C14CC">
        <w:rPr>
          <w:rFonts w:cs="Arial"/>
          <w:bCs/>
          <w:sz w:val="22"/>
          <w:szCs w:val="22"/>
        </w:rPr>
        <w:t>Great Barrier Reef</w:t>
      </w:r>
      <w:r w:rsidRPr="004B7F3E">
        <w:rPr>
          <w:rFonts w:cs="Arial"/>
          <w:bCs/>
          <w:sz w:val="22"/>
          <w:szCs w:val="22"/>
        </w:rPr>
        <w:t xml:space="preserve"> dwarf </w:t>
      </w:r>
      <w:proofErr w:type="spellStart"/>
      <w:r w:rsidRPr="004B7F3E">
        <w:rPr>
          <w:rFonts w:cs="Arial"/>
          <w:bCs/>
          <w:sz w:val="22"/>
          <w:szCs w:val="22"/>
        </w:rPr>
        <w:t>minke</w:t>
      </w:r>
      <w:proofErr w:type="spellEnd"/>
      <w:r w:rsidRPr="004B7F3E">
        <w:rPr>
          <w:rFonts w:cs="Arial"/>
          <w:bCs/>
          <w:sz w:val="22"/>
          <w:szCs w:val="22"/>
        </w:rPr>
        <w:t xml:space="preserve"> whale population is included in the PhD study (</w:t>
      </w:r>
      <w:proofErr w:type="spellStart"/>
      <w:r w:rsidRPr="004B7F3E">
        <w:rPr>
          <w:rFonts w:cs="Arial"/>
          <w:bCs/>
          <w:sz w:val="22"/>
          <w:szCs w:val="22"/>
        </w:rPr>
        <w:t>Sobtzick</w:t>
      </w:r>
      <w:proofErr w:type="spellEnd"/>
      <w:r w:rsidRPr="004B7F3E">
        <w:rPr>
          <w:rFonts w:cs="Arial"/>
          <w:bCs/>
          <w:sz w:val="22"/>
          <w:szCs w:val="22"/>
        </w:rPr>
        <w:t xml:space="preserve">, 2010). Low mean residence times (8 days in 2006 and 10 days in 2007) suggest that the interacting population is open (i.e. subject to immigrations and emigrations during the season). The high proportion of within-season re-sightings and long encounter times (the overall mean in-water interaction duration from the WSS was 120 minutes) potentially result in high cumulative interaction times for some individual dwarf </w:t>
      </w:r>
      <w:proofErr w:type="spellStart"/>
      <w:r w:rsidRPr="004B7F3E">
        <w:rPr>
          <w:rFonts w:cs="Arial"/>
          <w:bCs/>
          <w:sz w:val="22"/>
          <w:szCs w:val="22"/>
        </w:rPr>
        <w:t>minke</w:t>
      </w:r>
      <w:proofErr w:type="spellEnd"/>
      <w:r w:rsidRPr="004B7F3E">
        <w:rPr>
          <w:rFonts w:cs="Arial"/>
          <w:bCs/>
          <w:sz w:val="22"/>
          <w:szCs w:val="22"/>
        </w:rPr>
        <w:t xml:space="preserve"> whales with vessels. This raises concerns about cumulative impacts on these whales, especially among those highly interactive individuals.</w:t>
      </w:r>
      <w:r>
        <w:rPr>
          <w:rFonts w:cs="Arial"/>
          <w:bCs/>
          <w:sz w:val="22"/>
          <w:szCs w:val="22"/>
        </w:rPr>
        <w:t xml:space="preserve"> </w:t>
      </w:r>
    </w:p>
    <w:p w14:paraId="518115BC" w14:textId="77777777" w:rsidR="00A76499" w:rsidRPr="004B7F3E" w:rsidRDefault="00A76499" w:rsidP="009433E3">
      <w:pPr>
        <w:suppressAutoHyphens/>
        <w:ind w:left="-426" w:right="-625"/>
        <w:rPr>
          <w:rFonts w:cs="Arial"/>
          <w:bCs/>
          <w:sz w:val="22"/>
          <w:szCs w:val="22"/>
        </w:rPr>
      </w:pPr>
    </w:p>
    <w:p w14:paraId="602BBDEA" w14:textId="77777777" w:rsidR="00A76499" w:rsidRPr="004B7F3E" w:rsidRDefault="00A76499" w:rsidP="009433E3">
      <w:pPr>
        <w:suppressAutoHyphens/>
        <w:ind w:left="-426" w:right="-625"/>
        <w:rPr>
          <w:rFonts w:cs="Arial"/>
          <w:bCs/>
          <w:sz w:val="22"/>
          <w:szCs w:val="22"/>
        </w:rPr>
      </w:pPr>
      <w:proofErr w:type="spellStart"/>
      <w:r w:rsidRPr="004B7F3E">
        <w:rPr>
          <w:rFonts w:cs="Arial"/>
          <w:bCs/>
          <w:sz w:val="22"/>
          <w:szCs w:val="22"/>
        </w:rPr>
        <w:t>Sobtzick’s</w:t>
      </w:r>
      <w:proofErr w:type="spellEnd"/>
      <w:r w:rsidRPr="004B7F3E">
        <w:rPr>
          <w:rFonts w:cs="Arial"/>
          <w:bCs/>
          <w:sz w:val="22"/>
          <w:szCs w:val="22"/>
        </w:rPr>
        <w:t xml:space="preserve"> PhD study also used </w:t>
      </w:r>
      <w:proofErr w:type="spellStart"/>
      <w:r w:rsidRPr="004B7F3E">
        <w:rPr>
          <w:rFonts w:cs="Arial"/>
          <w:bCs/>
          <w:sz w:val="22"/>
          <w:szCs w:val="22"/>
        </w:rPr>
        <w:t>videogrammetry</w:t>
      </w:r>
      <w:proofErr w:type="spellEnd"/>
      <w:r w:rsidRPr="004B7F3E">
        <w:rPr>
          <w:rFonts w:cs="Arial"/>
          <w:bCs/>
          <w:sz w:val="22"/>
          <w:szCs w:val="22"/>
        </w:rPr>
        <w:t xml:space="preserve"> to provide accurate length estimates of individual whales.</w:t>
      </w:r>
      <w:r>
        <w:rPr>
          <w:rFonts w:cs="Arial"/>
          <w:bCs/>
          <w:sz w:val="22"/>
          <w:szCs w:val="22"/>
        </w:rPr>
        <w:t xml:space="preserve"> </w:t>
      </w:r>
      <w:r w:rsidRPr="004B7F3E">
        <w:rPr>
          <w:rFonts w:cs="Arial"/>
          <w:bCs/>
          <w:sz w:val="22"/>
          <w:szCs w:val="22"/>
        </w:rPr>
        <w:t xml:space="preserve">This study found that while every size class of whale (including calves, juveniles and sexually mature animals) was present over the course of a season, the majority of dwarf </w:t>
      </w:r>
      <w:proofErr w:type="spellStart"/>
      <w:r w:rsidRPr="004B7F3E">
        <w:rPr>
          <w:rFonts w:cs="Arial"/>
          <w:bCs/>
          <w:sz w:val="22"/>
          <w:szCs w:val="22"/>
        </w:rPr>
        <w:t>minke</w:t>
      </w:r>
      <w:proofErr w:type="spellEnd"/>
      <w:r w:rsidRPr="004B7F3E">
        <w:rPr>
          <w:rFonts w:cs="Arial"/>
          <w:bCs/>
          <w:sz w:val="22"/>
          <w:szCs w:val="22"/>
        </w:rPr>
        <w:t xml:space="preserve"> whales interacting with the primary research vessel </w:t>
      </w:r>
      <w:r w:rsidRPr="004B7F3E">
        <w:rPr>
          <w:rFonts w:cs="Arial"/>
          <w:bCs/>
          <w:i/>
          <w:sz w:val="22"/>
          <w:szCs w:val="22"/>
        </w:rPr>
        <w:t>Undersea Explorer</w:t>
      </w:r>
      <w:r w:rsidRPr="004B7F3E">
        <w:rPr>
          <w:rFonts w:cs="Arial"/>
          <w:bCs/>
          <w:sz w:val="22"/>
          <w:szCs w:val="22"/>
        </w:rPr>
        <w:t xml:space="preserve"> in 2006 (63%) and 2007 (65%) were sexually immature.</w:t>
      </w:r>
    </w:p>
    <w:p w14:paraId="09219413" w14:textId="77777777" w:rsidR="00A76499" w:rsidRPr="004B7F3E" w:rsidRDefault="00A76499" w:rsidP="009433E3">
      <w:pPr>
        <w:suppressAutoHyphens/>
        <w:ind w:left="-426" w:right="-625"/>
        <w:jc w:val="both"/>
        <w:rPr>
          <w:rFonts w:cs="Arial"/>
          <w:bCs/>
          <w:sz w:val="22"/>
          <w:szCs w:val="22"/>
        </w:rPr>
      </w:pPr>
      <w:r w:rsidRPr="004B7F3E">
        <w:rPr>
          <w:rFonts w:cs="Arial"/>
          <w:bCs/>
          <w:sz w:val="22"/>
          <w:szCs w:val="22"/>
        </w:rPr>
        <w:tab/>
      </w:r>
    </w:p>
    <w:p w14:paraId="683A5D1D" w14:textId="77777777" w:rsidR="00A76499" w:rsidRPr="004B7F3E" w:rsidRDefault="00A76499" w:rsidP="009433E3">
      <w:pPr>
        <w:suppressAutoHyphens/>
        <w:ind w:left="-426" w:right="-625"/>
        <w:rPr>
          <w:rFonts w:cs="Arial"/>
          <w:bCs/>
          <w:sz w:val="22"/>
          <w:szCs w:val="22"/>
        </w:rPr>
      </w:pPr>
      <w:r w:rsidRPr="004B7F3E">
        <w:rPr>
          <w:rFonts w:cs="Arial"/>
          <w:bCs/>
          <w:sz w:val="22"/>
          <w:szCs w:val="22"/>
        </w:rPr>
        <w:t xml:space="preserve">The PhD study by A. </w:t>
      </w:r>
      <w:proofErr w:type="spellStart"/>
      <w:r w:rsidRPr="004B7F3E">
        <w:rPr>
          <w:rFonts w:cs="Arial"/>
          <w:bCs/>
          <w:sz w:val="22"/>
          <w:szCs w:val="22"/>
        </w:rPr>
        <w:t>Mangott</w:t>
      </w:r>
      <w:proofErr w:type="spellEnd"/>
      <w:r w:rsidRPr="004B7F3E">
        <w:rPr>
          <w:rFonts w:cs="Arial"/>
          <w:bCs/>
          <w:sz w:val="22"/>
          <w:szCs w:val="22"/>
        </w:rPr>
        <w:t xml:space="preserve"> (2010) investigated the behaviour of interacting dwarf </w:t>
      </w:r>
      <w:proofErr w:type="spellStart"/>
      <w:r w:rsidRPr="004B7F3E">
        <w:rPr>
          <w:rFonts w:cs="Arial"/>
          <w:bCs/>
          <w:sz w:val="22"/>
          <w:szCs w:val="22"/>
        </w:rPr>
        <w:t>minke</w:t>
      </w:r>
      <w:proofErr w:type="spellEnd"/>
      <w:r w:rsidRPr="004B7F3E">
        <w:rPr>
          <w:rFonts w:cs="Arial"/>
          <w:bCs/>
          <w:sz w:val="22"/>
          <w:szCs w:val="22"/>
        </w:rPr>
        <w:t xml:space="preserve"> whales around vessels and swimmers.</w:t>
      </w:r>
      <w:r>
        <w:rPr>
          <w:rFonts w:cs="Arial"/>
          <w:bCs/>
          <w:sz w:val="22"/>
          <w:szCs w:val="22"/>
        </w:rPr>
        <w:t xml:space="preserve"> </w:t>
      </w:r>
      <w:r w:rsidRPr="004B7F3E">
        <w:rPr>
          <w:rFonts w:cs="Arial"/>
          <w:bCs/>
          <w:sz w:val="22"/>
          <w:szCs w:val="22"/>
        </w:rPr>
        <w:t>This study showed that the whales voluntarily initiate and maintain contact with vessels for prolonged periods of time and not only show a clumped distribution around vessels (&lt;60m from the vessel), but actually aggregate around swimmers.</w:t>
      </w:r>
      <w:r>
        <w:rPr>
          <w:rFonts w:cs="Arial"/>
          <w:bCs/>
          <w:sz w:val="22"/>
          <w:szCs w:val="22"/>
        </w:rPr>
        <w:t xml:space="preserve"> </w:t>
      </w:r>
      <w:r w:rsidRPr="004B7F3E">
        <w:rPr>
          <w:rFonts w:cs="Arial"/>
          <w:bCs/>
          <w:sz w:val="22"/>
          <w:szCs w:val="22"/>
        </w:rPr>
        <w:t>The whales’ voluntary initiation and maintenance of close contact for prolonged periods contrasts with most wildlife-human interactions where the wildlife either tolerate humans and/or show no interest in interacting with people unless there is a more tangible benefit, such as food.</w:t>
      </w:r>
      <w:r>
        <w:rPr>
          <w:rFonts w:cs="Arial"/>
          <w:bCs/>
          <w:sz w:val="22"/>
          <w:szCs w:val="22"/>
        </w:rPr>
        <w:t xml:space="preserve"> </w:t>
      </w:r>
      <w:r w:rsidRPr="004B7F3E">
        <w:rPr>
          <w:rFonts w:cs="Arial"/>
          <w:bCs/>
          <w:sz w:val="22"/>
          <w:szCs w:val="22"/>
        </w:rPr>
        <w:t xml:space="preserve">The behaviour of interacting dwarf </w:t>
      </w:r>
      <w:proofErr w:type="spellStart"/>
      <w:r w:rsidRPr="004B7F3E">
        <w:rPr>
          <w:rFonts w:cs="Arial"/>
          <w:bCs/>
          <w:sz w:val="22"/>
          <w:szCs w:val="22"/>
        </w:rPr>
        <w:t>minke</w:t>
      </w:r>
      <w:proofErr w:type="spellEnd"/>
      <w:r w:rsidRPr="004B7F3E">
        <w:rPr>
          <w:rFonts w:cs="Arial"/>
          <w:bCs/>
          <w:sz w:val="22"/>
          <w:szCs w:val="22"/>
        </w:rPr>
        <w:t xml:space="preserve"> whales was shown to change over time.</w:t>
      </w:r>
      <w:r>
        <w:rPr>
          <w:rFonts w:cs="Arial"/>
          <w:bCs/>
          <w:sz w:val="22"/>
          <w:szCs w:val="22"/>
        </w:rPr>
        <w:t xml:space="preserve"> </w:t>
      </w:r>
      <w:r w:rsidRPr="004B7F3E">
        <w:rPr>
          <w:rFonts w:cs="Arial"/>
          <w:bCs/>
          <w:sz w:val="22"/>
          <w:szCs w:val="22"/>
        </w:rPr>
        <w:t>The passing distance to swimmers decreased significantly during an in-water interaction, and this response was more pronounced in whales belonging to a large group (</w:t>
      </w:r>
      <w:r w:rsidRPr="004B7F3E">
        <w:rPr>
          <w:rFonts w:cs="Arial"/>
          <w:bCs/>
          <w:i/>
          <w:sz w:val="22"/>
          <w:szCs w:val="22"/>
        </w:rPr>
        <w:t>NB. The mean number of whales for in-water interactions reported in the WSS was 3.7; estimates ranging from 1 to &gt;25</w:t>
      </w:r>
      <w:r w:rsidRPr="004B7F3E">
        <w:rPr>
          <w:rFonts w:cs="Arial"/>
          <w:bCs/>
          <w:sz w:val="22"/>
          <w:szCs w:val="22"/>
        </w:rPr>
        <w:t>).</w:t>
      </w:r>
      <w:r>
        <w:rPr>
          <w:rFonts w:cs="Arial"/>
          <w:bCs/>
          <w:sz w:val="22"/>
          <w:szCs w:val="22"/>
        </w:rPr>
        <w:t xml:space="preserve"> </w:t>
      </w:r>
      <w:r w:rsidRPr="004B7F3E">
        <w:rPr>
          <w:rFonts w:cs="Arial"/>
          <w:bCs/>
          <w:sz w:val="22"/>
          <w:szCs w:val="22"/>
        </w:rPr>
        <w:t xml:space="preserve">Passing distances of re-sighted dwarf </w:t>
      </w:r>
      <w:proofErr w:type="spellStart"/>
      <w:r w:rsidRPr="004B7F3E">
        <w:rPr>
          <w:rFonts w:cs="Arial"/>
          <w:bCs/>
          <w:sz w:val="22"/>
          <w:szCs w:val="22"/>
        </w:rPr>
        <w:t>minke</w:t>
      </w:r>
      <w:proofErr w:type="spellEnd"/>
      <w:r w:rsidRPr="004B7F3E">
        <w:rPr>
          <w:rFonts w:cs="Arial"/>
          <w:bCs/>
          <w:sz w:val="22"/>
          <w:szCs w:val="22"/>
        </w:rPr>
        <w:t xml:space="preserve"> whales were significantly less in subsequent interactions (by a mean of 1.5m) than for their first recorded in-water interaction.</w:t>
      </w:r>
      <w:r>
        <w:rPr>
          <w:rFonts w:cs="Arial"/>
          <w:bCs/>
          <w:sz w:val="22"/>
          <w:szCs w:val="22"/>
        </w:rPr>
        <w:t xml:space="preserve"> </w:t>
      </w:r>
      <w:r w:rsidRPr="004B7F3E">
        <w:rPr>
          <w:rFonts w:cs="Arial"/>
          <w:bCs/>
          <w:sz w:val="22"/>
          <w:szCs w:val="22"/>
        </w:rPr>
        <w:t>Thus the more familiar the whales were with the stimulus (i.e. resighted individuals) the more inquisitive the whales behaviour appeared to be.</w:t>
      </w:r>
      <w:r>
        <w:rPr>
          <w:rFonts w:cs="Arial"/>
          <w:bCs/>
          <w:sz w:val="22"/>
          <w:szCs w:val="22"/>
        </w:rPr>
        <w:t xml:space="preserve"> </w:t>
      </w:r>
    </w:p>
    <w:p w14:paraId="221314ED" w14:textId="77777777" w:rsidR="00A76499" w:rsidRPr="004B7F3E" w:rsidRDefault="00A76499" w:rsidP="009433E3">
      <w:pPr>
        <w:suppressAutoHyphens/>
        <w:ind w:left="-426" w:right="-625"/>
        <w:rPr>
          <w:rFonts w:cs="Arial"/>
          <w:bCs/>
          <w:sz w:val="22"/>
          <w:szCs w:val="22"/>
        </w:rPr>
      </w:pPr>
    </w:p>
    <w:p w14:paraId="51169772" w14:textId="77777777" w:rsidR="00A76499" w:rsidRPr="004B7F3E" w:rsidRDefault="00A76499" w:rsidP="009433E3">
      <w:pPr>
        <w:suppressAutoHyphens/>
        <w:ind w:left="-426" w:right="-625"/>
        <w:rPr>
          <w:rFonts w:cs="Arial"/>
          <w:bCs/>
          <w:sz w:val="22"/>
          <w:szCs w:val="22"/>
        </w:rPr>
      </w:pPr>
      <w:proofErr w:type="spellStart"/>
      <w:r w:rsidRPr="004B7F3E">
        <w:rPr>
          <w:rFonts w:cs="Arial"/>
          <w:bCs/>
          <w:sz w:val="22"/>
          <w:szCs w:val="22"/>
        </w:rPr>
        <w:t>Mangott</w:t>
      </w:r>
      <w:proofErr w:type="spellEnd"/>
      <w:r w:rsidRPr="004B7F3E">
        <w:rPr>
          <w:rFonts w:cs="Arial"/>
          <w:bCs/>
          <w:sz w:val="22"/>
          <w:szCs w:val="22"/>
        </w:rPr>
        <w:t xml:space="preserve"> assessed the risks associated with a range of dwarf </w:t>
      </w:r>
      <w:proofErr w:type="spellStart"/>
      <w:r w:rsidRPr="004B7F3E">
        <w:rPr>
          <w:rFonts w:cs="Arial"/>
          <w:bCs/>
          <w:sz w:val="22"/>
          <w:szCs w:val="22"/>
        </w:rPr>
        <w:t>minke</w:t>
      </w:r>
      <w:proofErr w:type="spellEnd"/>
      <w:r w:rsidRPr="004B7F3E">
        <w:rPr>
          <w:rFonts w:cs="Arial"/>
          <w:bCs/>
          <w:sz w:val="22"/>
          <w:szCs w:val="22"/>
        </w:rPr>
        <w:t xml:space="preserve"> whale behaviours, to both the whales and swimmers, in relation to their proximity of occurrence.</w:t>
      </w:r>
      <w:r>
        <w:rPr>
          <w:rFonts w:cs="Arial"/>
          <w:bCs/>
          <w:sz w:val="22"/>
          <w:szCs w:val="22"/>
        </w:rPr>
        <w:t xml:space="preserve"> </w:t>
      </w:r>
      <w:r w:rsidRPr="004B7F3E">
        <w:rPr>
          <w:rFonts w:cs="Arial"/>
          <w:bCs/>
          <w:sz w:val="22"/>
          <w:szCs w:val="22"/>
        </w:rPr>
        <w:t xml:space="preserve">The immediate overall risk of harm to the swimmers and/or the whales for the majority of the dwarf </w:t>
      </w:r>
      <w:proofErr w:type="spellStart"/>
      <w:r w:rsidRPr="004B7F3E">
        <w:rPr>
          <w:rFonts w:cs="Arial"/>
          <w:bCs/>
          <w:sz w:val="22"/>
          <w:szCs w:val="22"/>
        </w:rPr>
        <w:t>minke</w:t>
      </w:r>
      <w:proofErr w:type="spellEnd"/>
      <w:r w:rsidRPr="004B7F3E">
        <w:rPr>
          <w:rFonts w:cs="Arial"/>
          <w:bCs/>
          <w:sz w:val="22"/>
          <w:szCs w:val="22"/>
        </w:rPr>
        <w:t xml:space="preserve"> whale behaviours is regarded as low for both the swimmers and the whales.</w:t>
      </w:r>
      <w:r>
        <w:rPr>
          <w:rFonts w:cs="Arial"/>
          <w:bCs/>
          <w:sz w:val="22"/>
          <w:szCs w:val="22"/>
        </w:rPr>
        <w:t xml:space="preserve"> </w:t>
      </w:r>
      <w:r w:rsidRPr="004B7F3E">
        <w:rPr>
          <w:rFonts w:cs="Arial"/>
          <w:bCs/>
          <w:sz w:val="22"/>
          <w:szCs w:val="22"/>
        </w:rPr>
        <w:t>However, highly interactive whales that make very close approaches (defined as &lt;1m) to humans and objects (e.g. ropes) are at a greater risk of causing harm to humans and/or themselves (e.g. from physical contact with swimmers, objects and/or entanglements in ropes).</w:t>
      </w:r>
      <w:r>
        <w:rPr>
          <w:rFonts w:cs="Arial"/>
          <w:bCs/>
          <w:sz w:val="22"/>
          <w:szCs w:val="22"/>
        </w:rPr>
        <w:t xml:space="preserve"> </w:t>
      </w:r>
      <w:r w:rsidRPr="004B7F3E">
        <w:rPr>
          <w:rFonts w:cs="Arial"/>
          <w:bCs/>
          <w:sz w:val="22"/>
          <w:szCs w:val="22"/>
        </w:rPr>
        <w:t xml:space="preserve">Most </w:t>
      </w:r>
      <w:proofErr w:type="gramStart"/>
      <w:r w:rsidRPr="004B7F3E">
        <w:rPr>
          <w:rFonts w:cs="Arial"/>
          <w:bCs/>
          <w:sz w:val="22"/>
          <w:szCs w:val="22"/>
        </w:rPr>
        <w:t>behaviours</w:t>
      </w:r>
      <w:proofErr w:type="gramEnd"/>
      <w:r w:rsidRPr="004B7F3E">
        <w:rPr>
          <w:rFonts w:cs="Arial"/>
          <w:bCs/>
          <w:sz w:val="22"/>
          <w:szCs w:val="22"/>
        </w:rPr>
        <w:t xml:space="preserve"> that were considered to pose a risk of harm to swimmers were displayed by only few known, individual whales.</w:t>
      </w:r>
      <w:r>
        <w:rPr>
          <w:rFonts w:cs="Arial"/>
          <w:bCs/>
          <w:sz w:val="22"/>
          <w:szCs w:val="22"/>
        </w:rPr>
        <w:t xml:space="preserve"> </w:t>
      </w:r>
      <w:proofErr w:type="spellStart"/>
      <w:r w:rsidRPr="004B7F3E">
        <w:rPr>
          <w:rFonts w:cs="Arial"/>
          <w:bCs/>
          <w:sz w:val="22"/>
          <w:szCs w:val="22"/>
        </w:rPr>
        <w:t>Mangott</w:t>
      </w:r>
      <w:proofErr w:type="spellEnd"/>
      <w:r w:rsidRPr="004B7F3E">
        <w:rPr>
          <w:rFonts w:cs="Arial"/>
          <w:bCs/>
          <w:sz w:val="22"/>
          <w:szCs w:val="22"/>
        </w:rPr>
        <w:t xml:space="preserve"> interviewed 21 expert key informants (including cetacean scientists and managers; 60% of whom had previously seen dwarf </w:t>
      </w:r>
      <w:proofErr w:type="spellStart"/>
      <w:r w:rsidRPr="004B7F3E">
        <w:rPr>
          <w:rFonts w:cs="Arial"/>
          <w:bCs/>
          <w:sz w:val="22"/>
          <w:szCs w:val="22"/>
        </w:rPr>
        <w:t>minke</w:t>
      </w:r>
      <w:proofErr w:type="spellEnd"/>
      <w:r w:rsidRPr="004B7F3E">
        <w:rPr>
          <w:rFonts w:cs="Arial"/>
          <w:bCs/>
          <w:sz w:val="22"/>
          <w:szCs w:val="22"/>
        </w:rPr>
        <w:t xml:space="preserve"> whales and all of whom had expertise on cetacean biology or their management) to evaluate these risks and assess their views and concerns about the management of the SWW activity.</w:t>
      </w:r>
      <w:r>
        <w:rPr>
          <w:rFonts w:cs="Arial"/>
          <w:bCs/>
          <w:sz w:val="22"/>
          <w:szCs w:val="22"/>
        </w:rPr>
        <w:t xml:space="preserve"> </w:t>
      </w:r>
      <w:r w:rsidRPr="004B7F3E">
        <w:rPr>
          <w:rFonts w:cs="Arial"/>
          <w:bCs/>
          <w:sz w:val="22"/>
          <w:szCs w:val="22"/>
        </w:rPr>
        <w:t xml:space="preserve">The current view of most Key Informants about the conduct of the </w:t>
      </w:r>
      <w:r w:rsidR="002C14CC">
        <w:rPr>
          <w:rFonts w:cs="Arial"/>
          <w:bCs/>
          <w:sz w:val="22"/>
          <w:szCs w:val="22"/>
        </w:rPr>
        <w:t>Great Barrier Reef</w:t>
      </w:r>
      <w:r w:rsidRPr="004B7F3E">
        <w:rPr>
          <w:rFonts w:cs="Arial"/>
          <w:bCs/>
          <w:sz w:val="22"/>
          <w:szCs w:val="22"/>
        </w:rPr>
        <w:t xml:space="preserve"> SWW activity was </w:t>
      </w:r>
      <w:proofErr w:type="gramStart"/>
      <w:r w:rsidRPr="004B7F3E">
        <w:rPr>
          <w:rFonts w:cs="Arial"/>
          <w:bCs/>
          <w:sz w:val="22"/>
          <w:szCs w:val="22"/>
        </w:rPr>
        <w:t>positive,</w:t>
      </w:r>
      <w:proofErr w:type="gramEnd"/>
      <w:r w:rsidRPr="004B7F3E">
        <w:rPr>
          <w:rFonts w:cs="Arial"/>
          <w:bCs/>
          <w:sz w:val="22"/>
          <w:szCs w:val="22"/>
        </w:rPr>
        <w:t xml:space="preserve"> however respondents expressed concerns for longer-term cumulative impacts on the whales (e.g. disruption of important behavioural states and negative influences on time-activity budgets), potential industry expansion and the potential for discontinuation of research and monitoring of the activity.</w:t>
      </w:r>
      <w:r>
        <w:rPr>
          <w:rFonts w:cs="Arial"/>
          <w:bCs/>
          <w:sz w:val="22"/>
          <w:szCs w:val="22"/>
        </w:rPr>
        <w:t xml:space="preserve"> </w:t>
      </w:r>
      <w:r w:rsidRPr="004B7F3E">
        <w:rPr>
          <w:rFonts w:cs="Arial"/>
          <w:bCs/>
          <w:sz w:val="22"/>
          <w:szCs w:val="22"/>
        </w:rPr>
        <w:t>To ensure that the SWW activity is managed sustainably, the Key Informants agreed that the activity requires (a) continuous monitoring and (b) further studies to identify potential long-term impacts and address key knowledge gaps (e.g. migration, population parameters).</w:t>
      </w:r>
    </w:p>
    <w:p w14:paraId="6ABCD7F6" w14:textId="77777777" w:rsidR="00A76499" w:rsidRPr="004B7F3E" w:rsidRDefault="00A76499" w:rsidP="009433E3">
      <w:pPr>
        <w:suppressAutoHyphens/>
        <w:ind w:left="-426" w:right="-625"/>
        <w:rPr>
          <w:rFonts w:cs="Arial"/>
          <w:bCs/>
          <w:sz w:val="22"/>
          <w:szCs w:val="22"/>
        </w:rPr>
      </w:pPr>
    </w:p>
    <w:p w14:paraId="69B5F99E" w14:textId="77777777" w:rsidR="00A76499" w:rsidRPr="004B7F3E" w:rsidRDefault="00A76499" w:rsidP="009433E3">
      <w:pPr>
        <w:suppressAutoHyphens/>
        <w:ind w:left="-426" w:right="-625"/>
        <w:rPr>
          <w:rFonts w:cs="Arial"/>
          <w:bCs/>
          <w:sz w:val="22"/>
          <w:szCs w:val="22"/>
        </w:rPr>
      </w:pPr>
      <w:r w:rsidRPr="004B7F3E">
        <w:rPr>
          <w:rFonts w:cs="Arial"/>
          <w:bCs/>
          <w:sz w:val="22"/>
          <w:szCs w:val="22"/>
        </w:rPr>
        <w:t xml:space="preserve">The PhD study by M. </w:t>
      </w:r>
      <w:proofErr w:type="spellStart"/>
      <w:r w:rsidRPr="004B7F3E">
        <w:rPr>
          <w:rFonts w:cs="Arial"/>
          <w:bCs/>
          <w:sz w:val="22"/>
          <w:szCs w:val="22"/>
        </w:rPr>
        <w:t>Curnock</w:t>
      </w:r>
      <w:proofErr w:type="spellEnd"/>
      <w:r w:rsidRPr="004B7F3E">
        <w:rPr>
          <w:rFonts w:cs="Arial"/>
          <w:bCs/>
          <w:sz w:val="22"/>
          <w:szCs w:val="22"/>
        </w:rPr>
        <w:t xml:space="preserve"> (submitted 2010) investigated mechanisms for assessing the sustainability of the SWW activity.</w:t>
      </w:r>
      <w:r>
        <w:rPr>
          <w:rFonts w:cs="Arial"/>
          <w:bCs/>
          <w:sz w:val="22"/>
          <w:szCs w:val="22"/>
        </w:rPr>
        <w:t xml:space="preserve"> </w:t>
      </w:r>
      <w:r w:rsidRPr="004B7F3E">
        <w:rPr>
          <w:rFonts w:cs="Arial"/>
          <w:bCs/>
          <w:sz w:val="22"/>
          <w:szCs w:val="22"/>
        </w:rPr>
        <w:t xml:space="preserve">Outcomes of the study included the identification and </w:t>
      </w:r>
      <w:r w:rsidRPr="004B7F3E">
        <w:rPr>
          <w:rFonts w:cs="Arial"/>
          <w:bCs/>
          <w:sz w:val="22"/>
          <w:szCs w:val="22"/>
        </w:rPr>
        <w:lastRenderedPageBreak/>
        <w:t>evaluation of a range of sustainability indicators (based on sustainability objectives that were developed collaboratively with key stakeholders) and the assessment of industry-generated data for cost-effective sustainability monitoring.</w:t>
      </w:r>
      <w:r>
        <w:rPr>
          <w:rFonts w:cs="Arial"/>
          <w:bCs/>
          <w:sz w:val="22"/>
          <w:szCs w:val="22"/>
        </w:rPr>
        <w:t xml:space="preserve"> </w:t>
      </w:r>
      <w:r w:rsidRPr="004B7F3E">
        <w:rPr>
          <w:rFonts w:cs="Arial"/>
          <w:bCs/>
          <w:sz w:val="22"/>
          <w:szCs w:val="22"/>
        </w:rPr>
        <w:t xml:space="preserve">Surveys of passengers on board the SWW endorsed vessels (n=2,171) revealed significant differences between live-aboard operations and day-trips, including a much lower proportion of day-boat passengers experiencing in-water interactions with </w:t>
      </w:r>
      <w:proofErr w:type="spellStart"/>
      <w:r w:rsidRPr="004B7F3E">
        <w:rPr>
          <w:rFonts w:cs="Arial"/>
          <w:bCs/>
          <w:sz w:val="22"/>
          <w:szCs w:val="22"/>
        </w:rPr>
        <w:t>minke</w:t>
      </w:r>
      <w:proofErr w:type="spellEnd"/>
      <w:r w:rsidRPr="004B7F3E">
        <w:rPr>
          <w:rFonts w:cs="Arial"/>
          <w:bCs/>
          <w:sz w:val="22"/>
          <w:szCs w:val="22"/>
        </w:rPr>
        <w:t xml:space="preserve"> whales (17% compared to 97% of live-aboard passengers).</w:t>
      </w:r>
      <w:r>
        <w:rPr>
          <w:rFonts w:cs="Arial"/>
          <w:bCs/>
          <w:sz w:val="22"/>
          <w:szCs w:val="22"/>
        </w:rPr>
        <w:t xml:space="preserve"> </w:t>
      </w:r>
      <w:r w:rsidRPr="004B7F3E">
        <w:rPr>
          <w:rFonts w:cs="Arial"/>
          <w:bCs/>
          <w:sz w:val="22"/>
          <w:szCs w:val="22"/>
        </w:rPr>
        <w:t xml:space="preserve">Significant differences were also found between individual operators for passenger ratings of how well their </w:t>
      </w:r>
      <w:proofErr w:type="spellStart"/>
      <w:r w:rsidRPr="004B7F3E">
        <w:rPr>
          <w:rFonts w:cs="Arial"/>
          <w:bCs/>
          <w:sz w:val="22"/>
          <w:szCs w:val="22"/>
        </w:rPr>
        <w:t>minke</w:t>
      </w:r>
      <w:proofErr w:type="spellEnd"/>
      <w:r w:rsidRPr="004B7F3E">
        <w:rPr>
          <w:rFonts w:cs="Arial"/>
          <w:bCs/>
          <w:sz w:val="22"/>
          <w:szCs w:val="22"/>
        </w:rPr>
        <w:t xml:space="preserve"> whale encounters were managed by the vessel crew. There was a large variation between vessels in the proportion of their passengers who indicated they were not adequately prepared for their </w:t>
      </w:r>
      <w:proofErr w:type="spellStart"/>
      <w:r w:rsidRPr="004B7F3E">
        <w:rPr>
          <w:rFonts w:cs="Arial"/>
          <w:bCs/>
          <w:sz w:val="22"/>
          <w:szCs w:val="22"/>
        </w:rPr>
        <w:t>minke</w:t>
      </w:r>
      <w:proofErr w:type="spellEnd"/>
      <w:r w:rsidRPr="004B7F3E">
        <w:rPr>
          <w:rFonts w:cs="Arial"/>
          <w:bCs/>
          <w:sz w:val="22"/>
          <w:szCs w:val="22"/>
        </w:rPr>
        <w:t xml:space="preserve"> whale interactions (ranging from 4.3% to 26%), as well as the proportion who indicated that they were not familiar with the Code of Practice (ranging from 2.7% to 78% for one vessel in 2008).</w:t>
      </w:r>
      <w:r>
        <w:rPr>
          <w:rFonts w:cs="Arial"/>
          <w:bCs/>
          <w:sz w:val="22"/>
          <w:szCs w:val="22"/>
        </w:rPr>
        <w:t xml:space="preserve"> </w:t>
      </w:r>
      <w:r w:rsidRPr="004B7F3E">
        <w:rPr>
          <w:rFonts w:cs="Arial"/>
          <w:bCs/>
          <w:sz w:val="22"/>
          <w:szCs w:val="22"/>
        </w:rPr>
        <w:t>Crew briefings and preparation of passengers emerged as the most important method of managing SWW participants.</w:t>
      </w:r>
    </w:p>
    <w:p w14:paraId="053608E7" w14:textId="77777777" w:rsidR="00A76499" w:rsidRPr="004B7F3E" w:rsidRDefault="00A76499" w:rsidP="009433E3">
      <w:pPr>
        <w:suppressAutoHyphens/>
        <w:ind w:left="-426" w:right="-625"/>
        <w:rPr>
          <w:rFonts w:cs="Arial"/>
          <w:bCs/>
          <w:sz w:val="22"/>
          <w:szCs w:val="22"/>
        </w:rPr>
      </w:pPr>
    </w:p>
    <w:p w14:paraId="05004BFB" w14:textId="3F83100D" w:rsidR="002C49BC" w:rsidRDefault="00A76499" w:rsidP="009433E3">
      <w:pPr>
        <w:suppressAutoHyphens/>
        <w:ind w:left="-426" w:right="-625"/>
        <w:rPr>
          <w:rFonts w:cs="Arial"/>
          <w:bCs/>
          <w:sz w:val="22"/>
          <w:szCs w:val="22"/>
        </w:rPr>
      </w:pPr>
      <w:r w:rsidRPr="004B7F3E">
        <w:rPr>
          <w:rFonts w:cs="Arial"/>
          <w:bCs/>
          <w:sz w:val="22"/>
          <w:szCs w:val="22"/>
        </w:rPr>
        <w:t xml:space="preserve">The </w:t>
      </w:r>
      <w:r w:rsidR="002C14CC">
        <w:rPr>
          <w:rFonts w:cs="Arial"/>
          <w:bCs/>
          <w:sz w:val="22"/>
          <w:szCs w:val="22"/>
        </w:rPr>
        <w:t>Great Barrier Reef</w:t>
      </w:r>
      <w:r w:rsidRPr="004B7F3E">
        <w:rPr>
          <w:rFonts w:cs="Arial"/>
          <w:bCs/>
          <w:sz w:val="22"/>
          <w:szCs w:val="22"/>
        </w:rPr>
        <w:t xml:space="preserve"> SWW activity represents one of the world’s few permitted and managed swim-with-cetaceans programs, and the collaboration between the </w:t>
      </w:r>
      <w:r w:rsidR="002C14CC">
        <w:rPr>
          <w:rFonts w:cs="Arial"/>
          <w:bCs/>
          <w:sz w:val="22"/>
          <w:szCs w:val="22"/>
        </w:rPr>
        <w:t>Great Barrier Reef</w:t>
      </w:r>
      <w:r w:rsidRPr="004B7F3E">
        <w:rPr>
          <w:rFonts w:cs="Arial"/>
          <w:bCs/>
          <w:sz w:val="22"/>
          <w:szCs w:val="22"/>
        </w:rPr>
        <w:t xml:space="preserve"> SWW industry, Reef managers and </w:t>
      </w:r>
      <w:proofErr w:type="spellStart"/>
      <w:r w:rsidRPr="004B7F3E">
        <w:rPr>
          <w:rFonts w:cs="Arial"/>
          <w:bCs/>
          <w:sz w:val="22"/>
          <w:szCs w:val="22"/>
        </w:rPr>
        <w:t>M</w:t>
      </w:r>
      <w:r w:rsidR="00AE4D4E">
        <w:rPr>
          <w:rFonts w:cs="Arial"/>
          <w:bCs/>
          <w:sz w:val="22"/>
          <w:szCs w:val="22"/>
        </w:rPr>
        <w:t>inke</w:t>
      </w:r>
      <w:proofErr w:type="spellEnd"/>
      <w:r w:rsidR="00AE4D4E">
        <w:rPr>
          <w:rFonts w:cs="Arial"/>
          <w:bCs/>
          <w:sz w:val="22"/>
          <w:szCs w:val="22"/>
        </w:rPr>
        <w:t xml:space="preserve"> </w:t>
      </w:r>
      <w:r w:rsidRPr="004B7F3E">
        <w:rPr>
          <w:rFonts w:cs="Arial"/>
          <w:bCs/>
          <w:sz w:val="22"/>
          <w:szCs w:val="22"/>
        </w:rPr>
        <w:t>W</w:t>
      </w:r>
      <w:r w:rsidR="00AE4D4E">
        <w:rPr>
          <w:rFonts w:cs="Arial"/>
          <w:bCs/>
          <w:sz w:val="22"/>
          <w:szCs w:val="22"/>
        </w:rPr>
        <w:t xml:space="preserve">hale </w:t>
      </w:r>
      <w:r w:rsidRPr="004B7F3E">
        <w:rPr>
          <w:rFonts w:cs="Arial"/>
          <w:bCs/>
          <w:sz w:val="22"/>
          <w:szCs w:val="22"/>
        </w:rPr>
        <w:t>P</w:t>
      </w:r>
      <w:r w:rsidR="00AE4D4E">
        <w:rPr>
          <w:rFonts w:cs="Arial"/>
          <w:bCs/>
          <w:sz w:val="22"/>
          <w:szCs w:val="22"/>
        </w:rPr>
        <w:t>roject</w:t>
      </w:r>
      <w:r w:rsidRPr="004B7F3E">
        <w:rPr>
          <w:rFonts w:cs="Arial"/>
          <w:bCs/>
          <w:sz w:val="22"/>
          <w:szCs w:val="22"/>
        </w:rPr>
        <w:t xml:space="preserve"> research team has been acknowledged by representatives from international wildlife conservation organisations (e.g. the Whale and Dolphin Conservation Society and the International Fund for Animal Welfare) as a world-leading example of adaptive management to achieve a sustainable whale watching industry.</w:t>
      </w:r>
      <w:r>
        <w:rPr>
          <w:rFonts w:cs="Arial"/>
          <w:bCs/>
          <w:sz w:val="22"/>
          <w:szCs w:val="22"/>
        </w:rPr>
        <w:t xml:space="preserve"> </w:t>
      </w:r>
      <w:r w:rsidRPr="004B7F3E">
        <w:rPr>
          <w:rFonts w:cs="Arial"/>
          <w:bCs/>
          <w:sz w:val="22"/>
          <w:szCs w:val="22"/>
        </w:rPr>
        <w:t xml:space="preserve">Many unresolved management issues however, remain (e.g. prevention of entanglements, risk management of highly interactive individual whales and cumulative longer-term impacts of interactions) and some key questions cannot yet be answered due to insufficient information about the wider </w:t>
      </w:r>
      <w:r w:rsidR="002C14CC">
        <w:rPr>
          <w:rFonts w:cs="Arial"/>
          <w:bCs/>
          <w:sz w:val="22"/>
          <w:szCs w:val="22"/>
        </w:rPr>
        <w:t>Great Barrier Reef</w:t>
      </w:r>
      <w:r w:rsidRPr="004B7F3E">
        <w:rPr>
          <w:rFonts w:cs="Arial"/>
          <w:bCs/>
          <w:sz w:val="22"/>
          <w:szCs w:val="22"/>
        </w:rPr>
        <w:t xml:space="preserve"> dwarf </w:t>
      </w:r>
      <w:proofErr w:type="spellStart"/>
      <w:r w:rsidRPr="004B7F3E">
        <w:rPr>
          <w:rFonts w:cs="Arial"/>
          <w:bCs/>
          <w:sz w:val="22"/>
          <w:szCs w:val="22"/>
        </w:rPr>
        <w:t>minke</w:t>
      </w:r>
      <w:proofErr w:type="spellEnd"/>
      <w:r w:rsidRPr="004B7F3E">
        <w:rPr>
          <w:rFonts w:cs="Arial"/>
          <w:bCs/>
          <w:sz w:val="22"/>
          <w:szCs w:val="22"/>
        </w:rPr>
        <w:t xml:space="preserve"> whale population (e.g. population characteristics, migration paths and external threats).</w:t>
      </w:r>
      <w:r>
        <w:rPr>
          <w:rFonts w:cs="Arial"/>
          <w:bCs/>
          <w:sz w:val="22"/>
          <w:szCs w:val="22"/>
        </w:rPr>
        <w:t xml:space="preserve"> </w:t>
      </w:r>
      <w:r w:rsidRPr="004B7F3E">
        <w:rPr>
          <w:rFonts w:cs="Arial"/>
          <w:bCs/>
          <w:sz w:val="22"/>
          <w:szCs w:val="22"/>
        </w:rPr>
        <w:t xml:space="preserve">The </w:t>
      </w:r>
      <w:proofErr w:type="spellStart"/>
      <w:r w:rsidRPr="004B7F3E">
        <w:rPr>
          <w:rFonts w:cs="Arial"/>
          <w:bCs/>
          <w:sz w:val="22"/>
          <w:szCs w:val="22"/>
        </w:rPr>
        <w:t>Minke</w:t>
      </w:r>
      <w:proofErr w:type="spellEnd"/>
      <w:r w:rsidRPr="004B7F3E">
        <w:rPr>
          <w:rFonts w:cs="Arial"/>
          <w:bCs/>
          <w:sz w:val="22"/>
          <w:szCs w:val="22"/>
        </w:rPr>
        <w:t xml:space="preserve"> Whale Project research team strongly advocate the continuation of long-term monitoring of the SWW activity and the initiation of new research to address these knowledge gaps. Without ongoing monitoring, stakeholder involvement and a commitment to adaptive management processes, as well efforts to improve our understanding of this special phenomenon, the sustainability of the </w:t>
      </w:r>
      <w:r w:rsidR="002C14CC">
        <w:rPr>
          <w:rFonts w:cs="Arial"/>
          <w:bCs/>
          <w:sz w:val="22"/>
          <w:szCs w:val="22"/>
        </w:rPr>
        <w:t>Great Barrier Reef</w:t>
      </w:r>
      <w:r w:rsidRPr="004B7F3E">
        <w:rPr>
          <w:rFonts w:cs="Arial"/>
          <w:bCs/>
          <w:sz w:val="22"/>
          <w:szCs w:val="22"/>
        </w:rPr>
        <w:t xml:space="preserve"> SWW</w:t>
      </w:r>
      <w:r w:rsidR="002C49BC">
        <w:rPr>
          <w:rFonts w:cs="Arial"/>
          <w:bCs/>
          <w:sz w:val="22"/>
          <w:szCs w:val="22"/>
        </w:rPr>
        <w:t xml:space="preserve"> activity cannot be guaranteed.</w:t>
      </w:r>
    </w:p>
    <w:p w14:paraId="776F894A" w14:textId="77777777" w:rsidR="002C49BC" w:rsidRDefault="002C49BC" w:rsidP="009433E3">
      <w:pPr>
        <w:suppressAutoHyphens/>
        <w:spacing w:after="200" w:line="276" w:lineRule="auto"/>
        <w:rPr>
          <w:rFonts w:cs="Arial"/>
          <w:bCs/>
          <w:sz w:val="22"/>
          <w:szCs w:val="22"/>
        </w:rPr>
      </w:pPr>
      <w:r>
        <w:rPr>
          <w:rFonts w:cs="Arial"/>
          <w:bCs/>
          <w:sz w:val="22"/>
          <w:szCs w:val="22"/>
        </w:rPr>
        <w:br w:type="page"/>
      </w:r>
    </w:p>
    <w:p w14:paraId="0CF2C310" w14:textId="77777777" w:rsidR="002C49BC" w:rsidRPr="002C49BC" w:rsidRDefault="002C49BC" w:rsidP="009433E3">
      <w:pPr>
        <w:pStyle w:val="Heading2"/>
        <w:suppressAutoHyphens/>
      </w:pPr>
      <w:r w:rsidRPr="002C49BC">
        <w:lastRenderedPageBreak/>
        <w:t>BACKGROUND</w:t>
      </w:r>
      <w:r w:rsidRPr="002C49BC">
        <w:tab/>
      </w:r>
    </w:p>
    <w:p w14:paraId="5831F4EF" w14:textId="77777777" w:rsidR="002C49BC" w:rsidRPr="002C49BC" w:rsidRDefault="002C49BC" w:rsidP="009433E3">
      <w:pPr>
        <w:suppressAutoHyphens/>
        <w:rPr>
          <w:rFonts w:cs="Arial"/>
          <w:sz w:val="22"/>
          <w:szCs w:val="22"/>
          <w:lang w:val="en-US"/>
        </w:rPr>
      </w:pPr>
    </w:p>
    <w:p w14:paraId="0F8E508A" w14:textId="77777777" w:rsidR="002C49BC" w:rsidRPr="002C49BC" w:rsidRDefault="002C49BC" w:rsidP="009433E3">
      <w:pPr>
        <w:suppressAutoHyphens/>
        <w:rPr>
          <w:rFonts w:cs="Arial"/>
          <w:sz w:val="22"/>
          <w:szCs w:val="22"/>
          <w:lang w:val="en-US"/>
        </w:rPr>
      </w:pPr>
      <w:r w:rsidRPr="002C49BC">
        <w:rPr>
          <w:rFonts w:cs="Arial"/>
          <w:sz w:val="22"/>
          <w:szCs w:val="22"/>
          <w:lang w:val="en-US"/>
        </w:rPr>
        <w:t>Each austral winter a unique aggregation of an undescribed subspecies of whale occurs at the edge of the east Australian continental shelf in the Great Barrier Reef Marine Park.</w:t>
      </w:r>
      <w:r w:rsidR="00104971">
        <w:rPr>
          <w:rFonts w:cs="Arial"/>
          <w:sz w:val="22"/>
          <w:szCs w:val="22"/>
          <w:lang w:val="en-US"/>
        </w:rPr>
        <w:t xml:space="preserve"> </w:t>
      </w:r>
      <w:r w:rsidRPr="002C49BC">
        <w:rPr>
          <w:rFonts w:cs="Arial"/>
          <w:sz w:val="22"/>
          <w:szCs w:val="22"/>
          <w:lang w:val="en-US"/>
        </w:rPr>
        <w:t xml:space="preserve">The occurrence of these </w:t>
      </w:r>
      <w:proofErr w:type="gramStart"/>
      <w:r w:rsidRPr="002C49BC">
        <w:rPr>
          <w:rFonts w:cs="Arial"/>
          <w:sz w:val="22"/>
          <w:szCs w:val="22"/>
          <w:lang w:val="en-US"/>
        </w:rPr>
        <w:t>whales,</w:t>
      </w:r>
      <w:proofErr w:type="gramEnd"/>
      <w:r w:rsidRPr="002C49BC">
        <w:rPr>
          <w:rFonts w:cs="Arial"/>
          <w:sz w:val="22"/>
          <w:szCs w:val="22"/>
          <w:lang w:val="en-US"/>
        </w:rPr>
        <w:t xml:space="preserve"> now </w:t>
      </w:r>
      <w:proofErr w:type="spellStart"/>
      <w:r w:rsidRPr="002C49BC">
        <w:rPr>
          <w:rFonts w:cs="Arial"/>
          <w:sz w:val="22"/>
          <w:szCs w:val="22"/>
          <w:lang w:val="en-US"/>
        </w:rPr>
        <w:t>recognised</w:t>
      </w:r>
      <w:proofErr w:type="spellEnd"/>
      <w:r w:rsidRPr="002C49BC">
        <w:rPr>
          <w:rFonts w:cs="Arial"/>
          <w:sz w:val="22"/>
          <w:szCs w:val="22"/>
          <w:lang w:val="en-US"/>
        </w:rPr>
        <w:t xml:space="preserve"> as dwarf </w:t>
      </w:r>
      <w:proofErr w:type="spellStart"/>
      <w:r w:rsidRPr="002C49BC">
        <w:rPr>
          <w:rFonts w:cs="Arial"/>
          <w:sz w:val="22"/>
          <w:szCs w:val="22"/>
          <w:lang w:val="en-US"/>
        </w:rPr>
        <w:t>minkes</w:t>
      </w:r>
      <w:proofErr w:type="spellEnd"/>
      <w:r w:rsidRPr="002C49BC">
        <w:rPr>
          <w:rFonts w:cs="Arial"/>
          <w:sz w:val="22"/>
          <w:szCs w:val="22"/>
          <w:lang w:val="en-US"/>
        </w:rPr>
        <w:t xml:space="preserve"> (</w:t>
      </w:r>
      <w:proofErr w:type="spellStart"/>
      <w:r w:rsidRPr="002C49BC">
        <w:rPr>
          <w:rFonts w:cs="Arial"/>
          <w:i/>
          <w:sz w:val="22"/>
          <w:szCs w:val="22"/>
          <w:lang w:val="en-US"/>
        </w:rPr>
        <w:t>Balaenoptera</w:t>
      </w:r>
      <w:proofErr w:type="spellEnd"/>
      <w:r w:rsidRPr="002C49BC">
        <w:rPr>
          <w:rFonts w:cs="Arial"/>
          <w:i/>
          <w:sz w:val="22"/>
          <w:szCs w:val="22"/>
          <w:lang w:val="en-US"/>
        </w:rPr>
        <w:t xml:space="preserve"> </w:t>
      </w:r>
      <w:proofErr w:type="spellStart"/>
      <w:r w:rsidRPr="002C49BC">
        <w:rPr>
          <w:rFonts w:cs="Arial"/>
          <w:i/>
          <w:sz w:val="22"/>
          <w:szCs w:val="22"/>
          <w:lang w:val="en-US"/>
        </w:rPr>
        <w:t>acutorostrata</w:t>
      </w:r>
      <w:proofErr w:type="spellEnd"/>
      <w:r w:rsidRPr="002C49BC">
        <w:rPr>
          <w:rFonts w:cs="Arial"/>
          <w:sz w:val="22"/>
          <w:szCs w:val="22"/>
          <w:lang w:val="en-US"/>
        </w:rPr>
        <w:t xml:space="preserve"> subspecies) in remote offshore areas of the </w:t>
      </w:r>
      <w:r w:rsidR="002C14CC">
        <w:rPr>
          <w:rFonts w:cs="Arial"/>
          <w:sz w:val="22"/>
          <w:szCs w:val="22"/>
          <w:lang w:val="en-US"/>
        </w:rPr>
        <w:t>Great Barrier Reef Marine Park</w:t>
      </w:r>
      <w:r w:rsidRPr="002C49BC">
        <w:rPr>
          <w:rFonts w:cs="Arial"/>
          <w:sz w:val="22"/>
          <w:szCs w:val="22"/>
          <w:lang w:val="en-US"/>
        </w:rPr>
        <w:t xml:space="preserve"> to the north of Cairns was first documented in the 1980s via reports from an emerging scuba dive tourism industry (Arnold, Marsh and </w:t>
      </w:r>
      <w:proofErr w:type="spellStart"/>
      <w:r w:rsidRPr="002C49BC">
        <w:rPr>
          <w:rFonts w:cs="Arial"/>
          <w:sz w:val="22"/>
          <w:szCs w:val="22"/>
          <w:lang w:val="en-US"/>
        </w:rPr>
        <w:t>Heinsohn</w:t>
      </w:r>
      <w:proofErr w:type="spellEnd"/>
      <w:r w:rsidRPr="002C49BC">
        <w:rPr>
          <w:rFonts w:cs="Arial"/>
          <w:sz w:val="22"/>
          <w:szCs w:val="22"/>
          <w:lang w:val="en-US"/>
        </w:rPr>
        <w:t xml:space="preserve"> 1987; Arnold, 1997; Arnold and </w:t>
      </w:r>
      <w:proofErr w:type="spellStart"/>
      <w:r w:rsidRPr="002C49BC">
        <w:rPr>
          <w:rFonts w:cs="Arial"/>
          <w:sz w:val="22"/>
          <w:szCs w:val="22"/>
          <w:lang w:val="en-US"/>
        </w:rPr>
        <w:t>Birtles</w:t>
      </w:r>
      <w:proofErr w:type="spellEnd"/>
      <w:r w:rsidRPr="002C49BC">
        <w:rPr>
          <w:rFonts w:cs="Arial"/>
          <w:sz w:val="22"/>
          <w:szCs w:val="22"/>
          <w:lang w:val="en-US"/>
        </w:rPr>
        <w:t>, 1999).</w:t>
      </w:r>
      <w:r w:rsidR="00104971">
        <w:rPr>
          <w:rFonts w:cs="Arial"/>
          <w:sz w:val="22"/>
          <w:szCs w:val="22"/>
          <w:lang w:val="en-US"/>
        </w:rPr>
        <w:t xml:space="preserve"> </w:t>
      </w:r>
      <w:r w:rsidRPr="002C49BC">
        <w:rPr>
          <w:rFonts w:cs="Arial"/>
          <w:sz w:val="22"/>
          <w:szCs w:val="22"/>
          <w:lang w:val="en-US"/>
        </w:rPr>
        <w:t>Increasing reports during the early 1990s revealed that in-water interactions were occurring between these whales and scuba divers at sites along the Ribbon Reefs, and that the interactions appeared to be initiated and voluntarily maintained by the whales.</w:t>
      </w:r>
      <w:r w:rsidR="00104971">
        <w:rPr>
          <w:rFonts w:cs="Arial"/>
          <w:sz w:val="22"/>
          <w:szCs w:val="22"/>
          <w:lang w:val="en-US"/>
        </w:rPr>
        <w:t xml:space="preserve"> </w:t>
      </w:r>
    </w:p>
    <w:p w14:paraId="61B47E32" w14:textId="77777777" w:rsidR="002C49BC" w:rsidRPr="002C49BC" w:rsidRDefault="002C49BC" w:rsidP="009433E3">
      <w:pPr>
        <w:suppressAutoHyphens/>
        <w:rPr>
          <w:rFonts w:cs="Arial"/>
          <w:sz w:val="22"/>
          <w:szCs w:val="22"/>
          <w:lang w:val="en-US"/>
        </w:rPr>
      </w:pPr>
    </w:p>
    <w:p w14:paraId="645A299D" w14:textId="6959EC3D" w:rsidR="002C49BC" w:rsidRPr="002C49BC" w:rsidRDefault="005D0C5B" w:rsidP="009433E3">
      <w:pPr>
        <w:suppressAutoHyphens/>
        <w:rPr>
          <w:rFonts w:cs="Arial"/>
          <w:sz w:val="22"/>
          <w:szCs w:val="22"/>
          <w:lang w:val="en-US"/>
        </w:rPr>
      </w:pPr>
      <w:r>
        <w:rPr>
          <w:rFonts w:cs="Arial"/>
          <w:sz w:val="22"/>
          <w:szCs w:val="22"/>
          <w:lang w:val="en-US"/>
        </w:rPr>
        <w:t>Since the mid-</w:t>
      </w:r>
      <w:r w:rsidR="002C49BC" w:rsidRPr="002C49BC">
        <w:rPr>
          <w:rFonts w:cs="Arial"/>
          <w:sz w:val="22"/>
          <w:szCs w:val="22"/>
          <w:lang w:val="en-US"/>
        </w:rPr>
        <w:t>1990s, swimming-with-whales activities have been advertised by a small but growing industry (</w:t>
      </w:r>
      <w:proofErr w:type="spellStart"/>
      <w:r w:rsidR="002C49BC" w:rsidRPr="002C49BC">
        <w:rPr>
          <w:rFonts w:cs="Arial"/>
          <w:sz w:val="22"/>
          <w:szCs w:val="22"/>
          <w:lang w:val="en-US"/>
        </w:rPr>
        <w:t>Birtles</w:t>
      </w:r>
      <w:proofErr w:type="spellEnd"/>
      <w:r w:rsidR="002C49BC" w:rsidRPr="002C49BC">
        <w:rPr>
          <w:rFonts w:cs="Arial"/>
          <w:sz w:val="22"/>
          <w:szCs w:val="22"/>
          <w:lang w:val="en-US"/>
        </w:rPr>
        <w:t xml:space="preserve">, Arnold and Dunstan, 2002; Valentine, </w:t>
      </w:r>
      <w:proofErr w:type="spellStart"/>
      <w:r w:rsidR="002C49BC" w:rsidRPr="002C49BC">
        <w:rPr>
          <w:rFonts w:cs="Arial"/>
          <w:sz w:val="22"/>
          <w:szCs w:val="22"/>
          <w:lang w:val="en-US"/>
        </w:rPr>
        <w:t>Birtles</w:t>
      </w:r>
      <w:proofErr w:type="spellEnd"/>
      <w:r w:rsidR="002C49BC" w:rsidRPr="002C49BC">
        <w:rPr>
          <w:rFonts w:cs="Arial"/>
          <w:sz w:val="22"/>
          <w:szCs w:val="22"/>
          <w:lang w:val="en-US"/>
        </w:rPr>
        <w:t xml:space="preserve">, </w:t>
      </w:r>
      <w:proofErr w:type="spellStart"/>
      <w:r w:rsidR="002C49BC" w:rsidRPr="002C49BC">
        <w:rPr>
          <w:rFonts w:cs="Arial"/>
          <w:sz w:val="22"/>
          <w:szCs w:val="22"/>
          <w:lang w:val="en-US"/>
        </w:rPr>
        <w:t>Curnock</w:t>
      </w:r>
      <w:proofErr w:type="spellEnd"/>
      <w:r w:rsidR="002C49BC" w:rsidRPr="002C49BC">
        <w:rPr>
          <w:rFonts w:cs="Arial"/>
          <w:sz w:val="22"/>
          <w:szCs w:val="22"/>
          <w:lang w:val="en-US"/>
        </w:rPr>
        <w:t>, Arnold and Dunstan, 2004), based in the Cairns/</w:t>
      </w:r>
      <w:proofErr w:type="spellStart"/>
      <w:r w:rsidR="002C49BC" w:rsidRPr="002C49BC">
        <w:rPr>
          <w:rFonts w:cs="Arial"/>
          <w:sz w:val="22"/>
          <w:szCs w:val="22"/>
          <w:lang w:val="en-US"/>
        </w:rPr>
        <w:t>Cooktown</w:t>
      </w:r>
      <w:proofErr w:type="spellEnd"/>
      <w:r w:rsidR="002C49BC" w:rsidRPr="002C49BC">
        <w:rPr>
          <w:rFonts w:cs="Arial"/>
          <w:sz w:val="22"/>
          <w:szCs w:val="22"/>
          <w:lang w:val="en-US"/>
        </w:rPr>
        <w:t xml:space="preserve"> Management Area of the Great Barrier Reef Marine Park (Fig. 1).</w:t>
      </w:r>
      <w:r w:rsidR="00104971">
        <w:rPr>
          <w:rFonts w:cs="Arial"/>
          <w:sz w:val="22"/>
          <w:szCs w:val="22"/>
          <w:lang w:val="en-US"/>
        </w:rPr>
        <w:t xml:space="preserve"> </w:t>
      </w:r>
      <w:r w:rsidR="002C49BC" w:rsidRPr="002C49BC">
        <w:rPr>
          <w:rFonts w:cs="Arial"/>
          <w:sz w:val="22"/>
          <w:szCs w:val="22"/>
          <w:lang w:val="en-US"/>
        </w:rPr>
        <w:t>In 1996, researchers began working with dive tour operators to study this little known whale, as well as the interactions between whales and swimmers to ensure that the interactions were not harmful to the whales.</w:t>
      </w:r>
      <w:r w:rsidR="00104971">
        <w:rPr>
          <w:rFonts w:cs="Arial"/>
          <w:sz w:val="22"/>
          <w:szCs w:val="22"/>
          <w:lang w:val="en-US"/>
        </w:rPr>
        <w:t xml:space="preserve"> </w:t>
      </w:r>
      <w:r w:rsidR="002C49BC" w:rsidRPr="002C49BC">
        <w:rPr>
          <w:rFonts w:cs="Arial"/>
          <w:sz w:val="22"/>
          <w:szCs w:val="22"/>
          <w:lang w:val="en-US"/>
        </w:rPr>
        <w:t xml:space="preserve">Due to the remoteness of the interactions and the infrequency of an enforcement presence, a voluntary Code of Practice for managing the whale-swimmer interactions was developed in 1999 to assist the industry to self-regulate and </w:t>
      </w:r>
      <w:proofErr w:type="spellStart"/>
      <w:r w:rsidR="002C49BC" w:rsidRPr="002C49BC">
        <w:rPr>
          <w:rFonts w:cs="Arial"/>
          <w:sz w:val="22"/>
          <w:szCs w:val="22"/>
          <w:lang w:val="en-US"/>
        </w:rPr>
        <w:t>minimise</w:t>
      </w:r>
      <w:proofErr w:type="spellEnd"/>
      <w:r w:rsidR="002C49BC" w:rsidRPr="002C49BC">
        <w:rPr>
          <w:rFonts w:cs="Arial"/>
          <w:sz w:val="22"/>
          <w:szCs w:val="22"/>
          <w:lang w:val="en-US"/>
        </w:rPr>
        <w:t xml:space="preserve"> its potential impacts on the whales.</w:t>
      </w:r>
      <w:r w:rsidR="00104971">
        <w:rPr>
          <w:rFonts w:cs="Arial"/>
          <w:sz w:val="22"/>
          <w:szCs w:val="22"/>
          <w:lang w:val="en-US"/>
        </w:rPr>
        <w:t xml:space="preserve"> </w:t>
      </w:r>
    </w:p>
    <w:p w14:paraId="71FB69FD" w14:textId="77777777" w:rsidR="002C49BC" w:rsidRPr="002C49BC" w:rsidRDefault="002C49BC" w:rsidP="009433E3">
      <w:pPr>
        <w:suppressAutoHyphens/>
        <w:rPr>
          <w:rFonts w:cs="Arial"/>
          <w:sz w:val="22"/>
          <w:szCs w:val="22"/>
          <w:lang w:val="en-US"/>
        </w:rPr>
      </w:pPr>
    </w:p>
    <w:p w14:paraId="551DF5B6" w14:textId="59759DFE" w:rsidR="002C49BC" w:rsidRPr="002C49BC" w:rsidRDefault="002C49BC" w:rsidP="009433E3">
      <w:pPr>
        <w:suppressAutoHyphens/>
        <w:rPr>
          <w:rFonts w:cs="Arial"/>
          <w:sz w:val="22"/>
          <w:szCs w:val="22"/>
          <w:lang w:val="en-US"/>
        </w:rPr>
      </w:pPr>
      <w:r w:rsidRPr="002C49BC">
        <w:rPr>
          <w:rFonts w:cs="Arial"/>
          <w:sz w:val="22"/>
          <w:szCs w:val="22"/>
          <w:lang w:val="en-US"/>
        </w:rPr>
        <w:t>From 2003, all operators offering commercial swimming-with-whales programs were required to have a permit to continue undertaking the activity. A cap of a maximum of ten permits was set initially and nine permits were issued for the 2003 season, remaining at this level since then. These tour operators are referred to hereafter as SWW-endorsed operators.</w:t>
      </w:r>
      <w:r w:rsidR="00104971">
        <w:rPr>
          <w:rFonts w:cs="Arial"/>
          <w:sz w:val="22"/>
          <w:szCs w:val="22"/>
          <w:lang w:val="en-US"/>
        </w:rPr>
        <w:t xml:space="preserve"> </w:t>
      </w:r>
      <w:r w:rsidRPr="002C49BC">
        <w:rPr>
          <w:rFonts w:cs="Arial"/>
          <w:sz w:val="22"/>
          <w:szCs w:val="22"/>
          <w:lang w:val="en-US"/>
        </w:rPr>
        <w:t xml:space="preserve">Permit conditions include following the </w:t>
      </w:r>
      <w:r w:rsidRPr="002C49BC">
        <w:rPr>
          <w:rFonts w:cs="Arial"/>
          <w:i/>
          <w:sz w:val="22"/>
          <w:szCs w:val="22"/>
          <w:lang w:val="en-US"/>
        </w:rPr>
        <w:t xml:space="preserve">Code of Practice for dwarf </w:t>
      </w:r>
      <w:proofErr w:type="spellStart"/>
      <w:r w:rsidRPr="002C49BC">
        <w:rPr>
          <w:rFonts w:cs="Arial"/>
          <w:i/>
          <w:sz w:val="22"/>
          <w:szCs w:val="22"/>
          <w:lang w:val="en-US"/>
        </w:rPr>
        <w:t>minke</w:t>
      </w:r>
      <w:proofErr w:type="spellEnd"/>
      <w:r w:rsidRPr="002C49BC">
        <w:rPr>
          <w:rFonts w:cs="Arial"/>
          <w:i/>
          <w:sz w:val="22"/>
          <w:szCs w:val="22"/>
          <w:lang w:val="en-US"/>
        </w:rPr>
        <w:t xml:space="preserve"> whale interactions in the </w:t>
      </w:r>
      <w:r w:rsidR="002C14CC">
        <w:rPr>
          <w:rFonts w:cs="Arial"/>
          <w:i/>
          <w:sz w:val="22"/>
          <w:szCs w:val="22"/>
          <w:lang w:val="en-US"/>
        </w:rPr>
        <w:t>Great Barrier Reef</w:t>
      </w:r>
      <w:r w:rsidR="005D0C5B">
        <w:rPr>
          <w:rFonts w:cs="Arial"/>
          <w:i/>
          <w:sz w:val="22"/>
          <w:szCs w:val="22"/>
          <w:lang w:val="en-US"/>
        </w:rPr>
        <w:t xml:space="preserve"> </w:t>
      </w:r>
      <w:r w:rsidRPr="002C49BC">
        <w:rPr>
          <w:rFonts w:cs="Arial"/>
          <w:i/>
          <w:sz w:val="22"/>
          <w:szCs w:val="22"/>
          <w:lang w:val="en-US"/>
        </w:rPr>
        <w:t>W</w:t>
      </w:r>
      <w:r w:rsidR="005D0C5B">
        <w:rPr>
          <w:rFonts w:cs="Arial"/>
          <w:i/>
          <w:sz w:val="22"/>
          <w:szCs w:val="22"/>
          <w:lang w:val="en-US"/>
        </w:rPr>
        <w:t xml:space="preserve">orld </w:t>
      </w:r>
      <w:r w:rsidRPr="002C49BC">
        <w:rPr>
          <w:rFonts w:cs="Arial"/>
          <w:i/>
          <w:sz w:val="22"/>
          <w:szCs w:val="22"/>
          <w:lang w:val="en-US"/>
        </w:rPr>
        <w:t>H</w:t>
      </w:r>
      <w:r w:rsidR="005D0C5B">
        <w:rPr>
          <w:rFonts w:cs="Arial"/>
          <w:i/>
          <w:sz w:val="22"/>
          <w:szCs w:val="22"/>
          <w:lang w:val="en-US"/>
        </w:rPr>
        <w:t xml:space="preserve">eritage </w:t>
      </w:r>
      <w:r w:rsidRPr="002C49BC">
        <w:rPr>
          <w:rFonts w:cs="Arial"/>
          <w:i/>
          <w:sz w:val="22"/>
          <w:szCs w:val="22"/>
          <w:lang w:val="en-US"/>
        </w:rPr>
        <w:t>A</w:t>
      </w:r>
      <w:r w:rsidR="005D0C5B">
        <w:rPr>
          <w:rFonts w:cs="Arial"/>
          <w:i/>
          <w:sz w:val="22"/>
          <w:szCs w:val="22"/>
          <w:lang w:val="en-US"/>
        </w:rPr>
        <w:t>rea</w:t>
      </w:r>
      <w:r w:rsidRPr="002C49BC">
        <w:rPr>
          <w:rFonts w:cs="Arial"/>
          <w:sz w:val="22"/>
          <w:szCs w:val="22"/>
          <w:lang w:val="en-US"/>
        </w:rPr>
        <w:t xml:space="preserve"> (</w:t>
      </w:r>
      <w:proofErr w:type="spellStart"/>
      <w:r w:rsidRPr="002C49BC">
        <w:rPr>
          <w:rFonts w:cs="Arial"/>
          <w:sz w:val="22"/>
          <w:szCs w:val="22"/>
          <w:lang w:val="en-US"/>
        </w:rPr>
        <w:t>Birtles</w:t>
      </w:r>
      <w:proofErr w:type="spellEnd"/>
      <w:r w:rsidRPr="002C49BC">
        <w:rPr>
          <w:rFonts w:cs="Arial"/>
          <w:sz w:val="22"/>
          <w:szCs w:val="22"/>
          <w:lang w:val="en-US"/>
        </w:rPr>
        <w:t xml:space="preserve"> </w:t>
      </w:r>
      <w:r w:rsidRPr="002C49BC">
        <w:rPr>
          <w:rFonts w:cs="Arial"/>
          <w:i/>
          <w:sz w:val="22"/>
          <w:szCs w:val="22"/>
          <w:lang w:val="en-US"/>
        </w:rPr>
        <w:t>et al</w:t>
      </w:r>
      <w:r w:rsidRPr="002C49BC">
        <w:rPr>
          <w:rFonts w:cs="Arial"/>
          <w:sz w:val="22"/>
          <w:szCs w:val="22"/>
          <w:lang w:val="en-US"/>
        </w:rPr>
        <w:t>., 2008a) and recordin</w:t>
      </w:r>
      <w:r w:rsidR="00AE4D4E">
        <w:rPr>
          <w:rFonts w:cs="Arial"/>
          <w:sz w:val="22"/>
          <w:szCs w:val="22"/>
          <w:lang w:val="en-US"/>
        </w:rPr>
        <w:t xml:space="preserve">g all encounters on a </w:t>
      </w:r>
      <w:proofErr w:type="spellStart"/>
      <w:r w:rsidR="00AE4D4E">
        <w:rPr>
          <w:rFonts w:cs="Arial"/>
          <w:sz w:val="22"/>
          <w:szCs w:val="22"/>
          <w:lang w:val="en-US"/>
        </w:rPr>
        <w:t>standardis</w:t>
      </w:r>
      <w:r w:rsidRPr="002C49BC">
        <w:rPr>
          <w:rFonts w:cs="Arial"/>
          <w:sz w:val="22"/>
          <w:szCs w:val="22"/>
          <w:lang w:val="en-US"/>
        </w:rPr>
        <w:t>ed</w:t>
      </w:r>
      <w:proofErr w:type="spellEnd"/>
      <w:r w:rsidRPr="002C49BC">
        <w:rPr>
          <w:rFonts w:cs="Arial"/>
          <w:sz w:val="22"/>
          <w:szCs w:val="22"/>
          <w:lang w:val="en-US"/>
        </w:rPr>
        <w:t xml:space="preserve"> record sheet, the Whale Sighting Sheet (WSS). Details of SWW-endorsed vessels tha</w:t>
      </w:r>
      <w:r w:rsidR="00AE4D4E">
        <w:rPr>
          <w:rFonts w:cs="Arial"/>
          <w:sz w:val="22"/>
          <w:szCs w:val="22"/>
          <w:lang w:val="en-US"/>
        </w:rPr>
        <w:t>t operated during the 2008 June–</w:t>
      </w:r>
      <w:r w:rsidRPr="002C49BC">
        <w:rPr>
          <w:rFonts w:cs="Arial"/>
          <w:sz w:val="22"/>
          <w:szCs w:val="22"/>
          <w:lang w:val="en-US"/>
        </w:rPr>
        <w:t xml:space="preserve">July </w:t>
      </w:r>
      <w:proofErr w:type="spellStart"/>
      <w:r w:rsidRPr="002C49BC">
        <w:rPr>
          <w:rFonts w:cs="Arial"/>
          <w:sz w:val="22"/>
          <w:szCs w:val="22"/>
          <w:lang w:val="en-US"/>
        </w:rPr>
        <w:t>minke</w:t>
      </w:r>
      <w:proofErr w:type="spellEnd"/>
      <w:r w:rsidRPr="002C49BC">
        <w:rPr>
          <w:rFonts w:cs="Arial"/>
          <w:sz w:val="22"/>
          <w:szCs w:val="22"/>
          <w:lang w:val="en-US"/>
        </w:rPr>
        <w:t xml:space="preserve"> season are shown below (Table 1).</w:t>
      </w:r>
    </w:p>
    <w:p w14:paraId="7968290C" w14:textId="77777777" w:rsidR="002C49BC" w:rsidRPr="002C49BC" w:rsidRDefault="002C49BC" w:rsidP="009433E3">
      <w:pPr>
        <w:suppressAutoHyphens/>
        <w:rPr>
          <w:rFonts w:cs="Arial"/>
          <w:sz w:val="22"/>
          <w:szCs w:val="22"/>
          <w:lang w:val="en-US"/>
        </w:rPr>
      </w:pPr>
    </w:p>
    <w:p w14:paraId="2BFB9AB6" w14:textId="7B450751" w:rsidR="00587B13" w:rsidRDefault="002C49BC" w:rsidP="009433E3">
      <w:pPr>
        <w:suppressAutoHyphens/>
        <w:rPr>
          <w:rFonts w:cs="Arial"/>
          <w:sz w:val="22"/>
          <w:szCs w:val="22"/>
          <w:lang w:val="en-US"/>
        </w:rPr>
      </w:pPr>
      <w:proofErr w:type="spellStart"/>
      <w:r w:rsidRPr="002C49BC">
        <w:rPr>
          <w:rFonts w:cs="Arial"/>
          <w:sz w:val="22"/>
          <w:szCs w:val="22"/>
          <w:lang w:val="en-US"/>
        </w:rPr>
        <w:t>Recognising</w:t>
      </w:r>
      <w:proofErr w:type="spellEnd"/>
      <w:r w:rsidRPr="002C49BC">
        <w:rPr>
          <w:rFonts w:cs="Arial"/>
          <w:sz w:val="22"/>
          <w:szCs w:val="22"/>
          <w:lang w:val="en-US"/>
        </w:rPr>
        <w:t xml:space="preserve"> the need to evaluate the effectiveness of managing the swim-with-dwarf </w:t>
      </w:r>
      <w:proofErr w:type="spellStart"/>
      <w:r w:rsidRPr="002C49BC">
        <w:rPr>
          <w:rFonts w:cs="Arial"/>
          <w:sz w:val="22"/>
          <w:szCs w:val="22"/>
          <w:lang w:val="en-US"/>
        </w:rPr>
        <w:t>minke</w:t>
      </w:r>
      <w:proofErr w:type="spellEnd"/>
      <w:r w:rsidRPr="002C49BC">
        <w:rPr>
          <w:rFonts w:cs="Arial"/>
          <w:sz w:val="22"/>
          <w:szCs w:val="22"/>
          <w:lang w:val="en-US"/>
        </w:rPr>
        <w:t xml:space="preserve"> whales activity, in 2003 the Great Barrier Reef Marine Park Authority entered into an arrangement with James Cook University to </w:t>
      </w:r>
      <w:proofErr w:type="spellStart"/>
      <w:r w:rsidRPr="002C49BC">
        <w:rPr>
          <w:rFonts w:cs="Arial"/>
          <w:sz w:val="22"/>
          <w:szCs w:val="22"/>
          <w:lang w:val="en-US"/>
        </w:rPr>
        <w:t>analyse</w:t>
      </w:r>
      <w:proofErr w:type="spellEnd"/>
      <w:r w:rsidRPr="002C49BC">
        <w:rPr>
          <w:rFonts w:cs="Arial"/>
          <w:sz w:val="22"/>
          <w:szCs w:val="22"/>
          <w:lang w:val="en-US"/>
        </w:rPr>
        <w:t xml:space="preserve"> and evaluate the WSS submitted by the industry for the next six years (up to and including the 2008 season).</w:t>
      </w:r>
      <w:r w:rsidR="00104971">
        <w:rPr>
          <w:rFonts w:cs="Arial"/>
          <w:sz w:val="22"/>
          <w:szCs w:val="22"/>
          <w:lang w:val="en-US"/>
        </w:rPr>
        <w:t xml:space="preserve"> </w:t>
      </w:r>
      <w:r w:rsidRPr="002C49BC">
        <w:rPr>
          <w:rFonts w:cs="Arial"/>
          <w:sz w:val="22"/>
          <w:szCs w:val="22"/>
          <w:lang w:val="en-US"/>
        </w:rPr>
        <w:t>Results of the WSS are presented below, including an analysis of trends in the WSS dat</w:t>
      </w:r>
      <w:r w:rsidR="00AE4D4E">
        <w:rPr>
          <w:rFonts w:cs="Arial"/>
          <w:sz w:val="22"/>
          <w:szCs w:val="22"/>
          <w:lang w:val="en-US"/>
        </w:rPr>
        <w:t>a over the six-year period 2003–</w:t>
      </w:r>
      <w:r w:rsidRPr="002C49BC">
        <w:rPr>
          <w:rFonts w:cs="Arial"/>
          <w:sz w:val="22"/>
          <w:szCs w:val="22"/>
          <w:lang w:val="en-US"/>
        </w:rPr>
        <w:t xml:space="preserve">2008. </w:t>
      </w:r>
    </w:p>
    <w:p w14:paraId="6E6AFA93" w14:textId="77777777" w:rsidR="00587B13" w:rsidRDefault="00587B13" w:rsidP="009433E3">
      <w:pPr>
        <w:suppressAutoHyphens/>
        <w:spacing w:after="200" w:line="276" w:lineRule="auto"/>
        <w:rPr>
          <w:rFonts w:cs="Arial"/>
          <w:sz w:val="22"/>
          <w:szCs w:val="22"/>
          <w:lang w:val="en-US"/>
        </w:rPr>
      </w:pPr>
      <w:r>
        <w:rPr>
          <w:rFonts w:cs="Arial"/>
          <w:sz w:val="22"/>
          <w:szCs w:val="22"/>
          <w:lang w:val="en-US"/>
        </w:rPr>
        <w:br w:type="page"/>
      </w:r>
    </w:p>
    <w:p w14:paraId="191BDE07" w14:textId="77777777" w:rsidR="00587B13" w:rsidRDefault="00801308" w:rsidP="009433E3">
      <w:pPr>
        <w:suppressAutoHyphens/>
      </w:pPr>
      <w:r>
        <w:rPr>
          <w:lang w:eastAsia="en-US"/>
        </w:rPr>
        <w:lastRenderedPageBreak/>
        <w:pict w14:anchorId="6AB06C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alt="Figure 1:  Study area for the Dwarf Minke Whale Tourism Monitoring Program.&#10;Map of the Queensland coastline stretching from north of Cooktown to south of Cairns.  The image shows the following reefs South of Lizard Island running parallel to the coast line - Cod Hole, Ribbon Reef 10, Ribbon Reef 5, Ribbon reef 3 and Agincourt Reefs." style="position:absolute;margin-left:-15.9pt;margin-top:17.85pt;width:455.25pt;height:528.9pt;z-index:251667456">
            <v:imagedata r:id="rId27" o:title=""/>
            <w10:wrap type="topAndBottom"/>
          </v:shape>
          <o:OLEObject Type="Embed" ProgID="ViewerFrameClass" ShapeID="_x0000_s1026" DrawAspect="Content" ObjectID="_1478942521" r:id="rId28"/>
        </w:pict>
      </w:r>
    </w:p>
    <w:p w14:paraId="5D217980" w14:textId="77777777" w:rsidR="00587B13" w:rsidRDefault="00587B13" w:rsidP="009433E3">
      <w:pPr>
        <w:pStyle w:val="Footer"/>
        <w:tabs>
          <w:tab w:val="left" w:pos="720"/>
        </w:tabs>
        <w:suppressAutoHyphens/>
        <w:rPr>
          <w:sz w:val="20"/>
          <w:szCs w:val="20"/>
          <w:lang w:val="en-US"/>
        </w:rPr>
      </w:pPr>
    </w:p>
    <w:p w14:paraId="683EFDDD" w14:textId="77777777" w:rsidR="00587B13" w:rsidRDefault="00587B13" w:rsidP="009433E3">
      <w:pPr>
        <w:suppressAutoHyphens/>
        <w:rPr>
          <w:b/>
          <w:bCs/>
          <w:lang w:val="en-US"/>
        </w:rPr>
      </w:pPr>
    </w:p>
    <w:p w14:paraId="539DE35F" w14:textId="0C09CE32" w:rsidR="00433CAD" w:rsidRDefault="00EF0C99" w:rsidP="00602EA7">
      <w:pPr>
        <w:pStyle w:val="TableHeading"/>
      </w:pPr>
      <w:r>
        <w:t>Figure 1:</w:t>
      </w:r>
      <w:r w:rsidR="00537C4B">
        <w:t xml:space="preserve"> </w:t>
      </w:r>
      <w:r w:rsidR="00587B13" w:rsidRPr="00587B13">
        <w:t xml:space="preserve">Study area for the Dwarf </w:t>
      </w:r>
      <w:proofErr w:type="spellStart"/>
      <w:r w:rsidR="00587B13" w:rsidRPr="00587B13">
        <w:t>Minke</w:t>
      </w:r>
      <w:proofErr w:type="spellEnd"/>
      <w:r w:rsidR="00587B13" w:rsidRPr="00587B13">
        <w:t xml:space="preserve"> Whale Tourism Monitoring Program.</w:t>
      </w:r>
    </w:p>
    <w:p w14:paraId="6B28966A" w14:textId="77777777" w:rsidR="00433CAD" w:rsidRDefault="00433CAD" w:rsidP="009433E3">
      <w:pPr>
        <w:suppressAutoHyphens/>
        <w:spacing w:after="200" w:line="276" w:lineRule="auto"/>
        <w:rPr>
          <w:rFonts w:cs="Arial"/>
          <w:bCs/>
          <w:sz w:val="22"/>
          <w:szCs w:val="22"/>
          <w:lang w:val="en-US"/>
        </w:rPr>
      </w:pPr>
      <w:r>
        <w:rPr>
          <w:rFonts w:cs="Arial"/>
          <w:bCs/>
          <w:sz w:val="22"/>
          <w:szCs w:val="22"/>
          <w:lang w:val="en-US"/>
        </w:rPr>
        <w:br w:type="page"/>
      </w:r>
    </w:p>
    <w:p w14:paraId="0F1F57B9" w14:textId="794CB953" w:rsidR="00433CAD" w:rsidRPr="00B971C6" w:rsidRDefault="00433CAD" w:rsidP="00602EA7">
      <w:pPr>
        <w:pStyle w:val="TableHeading"/>
      </w:pPr>
      <w:r w:rsidRPr="00537C4B">
        <w:lastRenderedPageBreak/>
        <w:t>Table 1:</w:t>
      </w:r>
      <w:r w:rsidR="0034223A">
        <w:t xml:space="preserve"> </w:t>
      </w:r>
      <w:r w:rsidRPr="00B971C6">
        <w:t>Details of swimming-with-whales endorsed vessels in 2008.</w:t>
      </w:r>
      <w:r w:rsidR="00EF0C99">
        <w:tab/>
      </w:r>
    </w:p>
    <w:p w14:paraId="40750762" w14:textId="77777777" w:rsidR="00433CAD" w:rsidRDefault="00433CAD" w:rsidP="009433E3">
      <w:pPr>
        <w:suppressAutoHyphens/>
        <w:rPr>
          <w:lang w:val="en-US"/>
        </w:rPr>
      </w:pPr>
    </w:p>
    <w:tbl>
      <w:tblPr>
        <w:tblW w:w="9331" w:type="dxa"/>
        <w:tblInd w:w="-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able 1: Details of swimming-with-whales endorsed vessels in 2008.  "/>
        <w:tblDescription w:val="Table 1: Details of swimming-with-whales endorsed vessels in 2008. &#10;"/>
      </w:tblPr>
      <w:tblGrid>
        <w:gridCol w:w="1916"/>
        <w:gridCol w:w="1465"/>
        <w:gridCol w:w="1158"/>
        <w:gridCol w:w="1158"/>
        <w:gridCol w:w="1158"/>
        <w:gridCol w:w="2476"/>
      </w:tblGrid>
      <w:tr w:rsidR="005A4F9A" w14:paraId="769F743C" w14:textId="77777777" w:rsidTr="00A04614">
        <w:trPr>
          <w:trHeight w:val="405"/>
        </w:trPr>
        <w:tc>
          <w:tcPr>
            <w:tcW w:w="1916"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4A916C3" w14:textId="77777777" w:rsidR="00433CAD" w:rsidRPr="00B971C6" w:rsidRDefault="00433CAD" w:rsidP="009433E3">
            <w:pPr>
              <w:suppressAutoHyphens/>
              <w:rPr>
                <w:rFonts w:cs="Arial"/>
                <w:b/>
                <w:bCs/>
                <w:sz w:val="18"/>
                <w:szCs w:val="18"/>
                <w:lang w:val="en-US" w:eastAsia="en-US"/>
              </w:rPr>
            </w:pPr>
            <w:proofErr w:type="spellStart"/>
            <w:r w:rsidRPr="00B971C6">
              <w:rPr>
                <w:rFonts w:cs="Arial"/>
                <w:b/>
                <w:bCs/>
                <w:sz w:val="18"/>
                <w:szCs w:val="18"/>
                <w:lang w:val="en-US"/>
              </w:rPr>
              <w:t>Permittee</w:t>
            </w:r>
            <w:proofErr w:type="spellEnd"/>
          </w:p>
        </w:tc>
        <w:tc>
          <w:tcPr>
            <w:tcW w:w="1465"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5DB20B7" w14:textId="77777777" w:rsidR="00433CAD" w:rsidRPr="00B971C6" w:rsidRDefault="00433CAD" w:rsidP="009433E3">
            <w:pPr>
              <w:suppressAutoHyphens/>
              <w:rPr>
                <w:rFonts w:cs="Arial"/>
                <w:b/>
                <w:bCs/>
                <w:sz w:val="18"/>
                <w:szCs w:val="18"/>
                <w:lang w:val="en-US" w:eastAsia="en-US"/>
              </w:rPr>
            </w:pPr>
            <w:r w:rsidRPr="00B971C6">
              <w:rPr>
                <w:rFonts w:cs="Arial"/>
                <w:b/>
                <w:bCs/>
                <w:sz w:val="18"/>
                <w:szCs w:val="18"/>
                <w:lang w:val="en-US"/>
              </w:rPr>
              <w:t>Vessel name(s)</w:t>
            </w:r>
          </w:p>
        </w:tc>
        <w:tc>
          <w:tcPr>
            <w:tcW w:w="115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282D936" w14:textId="77777777" w:rsidR="00433CAD" w:rsidRPr="00B971C6" w:rsidRDefault="00433CAD" w:rsidP="009433E3">
            <w:pPr>
              <w:suppressAutoHyphens/>
              <w:jc w:val="center"/>
              <w:rPr>
                <w:rFonts w:cs="Arial"/>
                <w:b/>
                <w:bCs/>
                <w:sz w:val="18"/>
                <w:szCs w:val="18"/>
                <w:lang w:val="en-US" w:eastAsia="en-US"/>
              </w:rPr>
            </w:pPr>
            <w:r w:rsidRPr="00B971C6">
              <w:rPr>
                <w:rFonts w:cs="Arial"/>
                <w:b/>
                <w:bCs/>
                <w:sz w:val="18"/>
                <w:szCs w:val="18"/>
                <w:lang w:val="en-US"/>
              </w:rPr>
              <w:t>Length</w:t>
            </w:r>
          </w:p>
        </w:tc>
        <w:tc>
          <w:tcPr>
            <w:tcW w:w="115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0D3A017" w14:textId="13672A59" w:rsidR="00433CAD" w:rsidRPr="00B971C6" w:rsidRDefault="00433CAD" w:rsidP="009433E3">
            <w:pPr>
              <w:suppressAutoHyphens/>
              <w:jc w:val="center"/>
              <w:rPr>
                <w:rFonts w:cs="Arial"/>
                <w:b/>
                <w:bCs/>
                <w:sz w:val="18"/>
                <w:szCs w:val="18"/>
                <w:lang w:eastAsia="en-US"/>
              </w:rPr>
            </w:pPr>
            <w:r w:rsidRPr="00B971C6">
              <w:rPr>
                <w:rFonts w:cs="Arial"/>
                <w:b/>
                <w:bCs/>
                <w:sz w:val="18"/>
                <w:szCs w:val="18"/>
                <w:lang w:val="en-US"/>
              </w:rPr>
              <w:t xml:space="preserve">Cruising </w:t>
            </w:r>
            <w:proofErr w:type="spellStart"/>
            <w:r w:rsidR="004935CB">
              <w:rPr>
                <w:rFonts w:cs="Arial"/>
                <w:b/>
                <w:bCs/>
                <w:sz w:val="18"/>
                <w:szCs w:val="18"/>
                <w:lang w:val="en-US"/>
              </w:rPr>
              <w:t>spee</w:t>
            </w:r>
            <w:proofErr w:type="spellEnd"/>
            <w:r w:rsidRPr="00B971C6">
              <w:rPr>
                <w:rFonts w:cs="Arial"/>
                <w:b/>
                <w:bCs/>
                <w:sz w:val="18"/>
                <w:szCs w:val="18"/>
              </w:rPr>
              <w:t>d</w:t>
            </w:r>
          </w:p>
        </w:tc>
        <w:tc>
          <w:tcPr>
            <w:tcW w:w="115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1B18A66" w14:textId="77777777" w:rsidR="00433CAD" w:rsidRPr="00B971C6" w:rsidRDefault="00433CAD" w:rsidP="009433E3">
            <w:pPr>
              <w:suppressAutoHyphens/>
              <w:jc w:val="center"/>
              <w:rPr>
                <w:rFonts w:cs="Arial"/>
                <w:b/>
                <w:bCs/>
                <w:sz w:val="18"/>
                <w:szCs w:val="18"/>
                <w:lang w:eastAsia="en-US"/>
              </w:rPr>
            </w:pPr>
            <w:r w:rsidRPr="00B971C6">
              <w:rPr>
                <w:rFonts w:cs="Arial"/>
                <w:b/>
                <w:bCs/>
                <w:sz w:val="18"/>
                <w:szCs w:val="18"/>
              </w:rPr>
              <w:t>Passenger capacity</w:t>
            </w:r>
          </w:p>
        </w:tc>
        <w:tc>
          <w:tcPr>
            <w:tcW w:w="2476"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3170ECC" w14:textId="77777777" w:rsidR="00433CAD" w:rsidRPr="00B971C6" w:rsidRDefault="00433CAD" w:rsidP="009433E3">
            <w:pPr>
              <w:suppressAutoHyphens/>
              <w:rPr>
                <w:rFonts w:cs="Arial"/>
                <w:b/>
                <w:bCs/>
                <w:sz w:val="18"/>
                <w:szCs w:val="18"/>
                <w:lang w:eastAsia="en-US"/>
              </w:rPr>
            </w:pPr>
            <w:r w:rsidRPr="00B971C6">
              <w:rPr>
                <w:rFonts w:cs="Arial"/>
                <w:b/>
                <w:bCs/>
                <w:sz w:val="18"/>
                <w:szCs w:val="18"/>
              </w:rPr>
              <w:t>Description of itinerary</w:t>
            </w:r>
          </w:p>
        </w:tc>
      </w:tr>
      <w:tr w:rsidR="005A4F9A" w14:paraId="351A2BA5" w14:textId="77777777" w:rsidTr="00A04614">
        <w:trPr>
          <w:trHeight w:val="825"/>
        </w:trPr>
        <w:tc>
          <w:tcPr>
            <w:tcW w:w="1916" w:type="dxa"/>
            <w:tcBorders>
              <w:top w:val="single" w:sz="4" w:space="0" w:color="auto"/>
              <w:left w:val="single" w:sz="4" w:space="0" w:color="auto"/>
              <w:bottom w:val="single" w:sz="4" w:space="0" w:color="auto"/>
              <w:right w:val="single" w:sz="4" w:space="0" w:color="auto"/>
            </w:tcBorders>
            <w:vAlign w:val="center"/>
            <w:hideMark/>
          </w:tcPr>
          <w:p w14:paraId="5E3B279E" w14:textId="77777777" w:rsidR="00433CAD" w:rsidRPr="00686DA3" w:rsidRDefault="00433CAD" w:rsidP="009433E3">
            <w:pPr>
              <w:suppressAutoHyphens/>
              <w:rPr>
                <w:rFonts w:cs="Arial"/>
                <w:sz w:val="18"/>
                <w:szCs w:val="18"/>
                <w:lang w:eastAsia="en-US"/>
              </w:rPr>
            </w:pPr>
            <w:r w:rsidRPr="00686DA3">
              <w:rPr>
                <w:rFonts w:cs="Arial"/>
                <w:sz w:val="18"/>
                <w:szCs w:val="18"/>
              </w:rPr>
              <w:t>Barbara Wright, Peter Lawrence Wright (T.A. Poseidon Cruises)</w:t>
            </w:r>
          </w:p>
        </w:tc>
        <w:tc>
          <w:tcPr>
            <w:tcW w:w="1465" w:type="dxa"/>
            <w:tcBorders>
              <w:top w:val="single" w:sz="4" w:space="0" w:color="auto"/>
              <w:left w:val="single" w:sz="4" w:space="0" w:color="auto"/>
              <w:bottom w:val="single" w:sz="4" w:space="0" w:color="auto"/>
              <w:right w:val="single" w:sz="4" w:space="0" w:color="auto"/>
            </w:tcBorders>
            <w:vAlign w:val="center"/>
            <w:hideMark/>
          </w:tcPr>
          <w:p w14:paraId="1E6BC220" w14:textId="77777777" w:rsidR="00433CAD" w:rsidRPr="00686DA3" w:rsidRDefault="00433CAD" w:rsidP="009433E3">
            <w:pPr>
              <w:suppressAutoHyphens/>
              <w:rPr>
                <w:rFonts w:cs="Arial"/>
                <w:bCs/>
                <w:sz w:val="18"/>
                <w:szCs w:val="18"/>
                <w:lang w:eastAsia="en-US"/>
              </w:rPr>
            </w:pPr>
            <w:r w:rsidRPr="00686DA3">
              <w:rPr>
                <w:rFonts w:cs="Arial"/>
                <w:bCs/>
                <w:sz w:val="18"/>
                <w:szCs w:val="18"/>
              </w:rPr>
              <w:t>Poseidon III</w:t>
            </w:r>
          </w:p>
        </w:tc>
        <w:tc>
          <w:tcPr>
            <w:tcW w:w="1158" w:type="dxa"/>
            <w:tcBorders>
              <w:top w:val="single" w:sz="4" w:space="0" w:color="auto"/>
              <w:left w:val="single" w:sz="4" w:space="0" w:color="auto"/>
              <w:bottom w:val="single" w:sz="4" w:space="0" w:color="auto"/>
              <w:right w:val="single" w:sz="4" w:space="0" w:color="auto"/>
            </w:tcBorders>
            <w:vAlign w:val="center"/>
            <w:hideMark/>
          </w:tcPr>
          <w:p w14:paraId="2703046B" w14:textId="77777777" w:rsidR="00433CAD" w:rsidRPr="00686DA3" w:rsidRDefault="00433CAD" w:rsidP="009433E3">
            <w:pPr>
              <w:suppressAutoHyphens/>
              <w:jc w:val="center"/>
              <w:rPr>
                <w:rFonts w:cs="Arial"/>
                <w:b/>
                <w:bCs/>
                <w:sz w:val="18"/>
                <w:szCs w:val="18"/>
                <w:lang w:eastAsia="en-US"/>
              </w:rPr>
            </w:pPr>
            <w:r w:rsidRPr="00686DA3">
              <w:rPr>
                <w:rFonts w:cs="Arial"/>
                <w:sz w:val="18"/>
                <w:szCs w:val="18"/>
              </w:rPr>
              <w:t>24m</w:t>
            </w:r>
          </w:p>
        </w:tc>
        <w:tc>
          <w:tcPr>
            <w:tcW w:w="1158" w:type="dxa"/>
            <w:tcBorders>
              <w:top w:val="single" w:sz="4" w:space="0" w:color="auto"/>
              <w:left w:val="single" w:sz="4" w:space="0" w:color="auto"/>
              <w:bottom w:val="single" w:sz="4" w:space="0" w:color="auto"/>
              <w:right w:val="single" w:sz="4" w:space="0" w:color="auto"/>
            </w:tcBorders>
            <w:vAlign w:val="center"/>
            <w:hideMark/>
          </w:tcPr>
          <w:p w14:paraId="39CD3897" w14:textId="77777777" w:rsidR="00433CAD" w:rsidRPr="00686DA3" w:rsidRDefault="00433CAD" w:rsidP="009433E3">
            <w:pPr>
              <w:suppressAutoHyphens/>
              <w:jc w:val="center"/>
              <w:rPr>
                <w:rFonts w:cs="Arial"/>
                <w:b/>
                <w:bCs/>
                <w:sz w:val="18"/>
                <w:szCs w:val="18"/>
                <w:lang w:eastAsia="en-US"/>
              </w:rPr>
            </w:pPr>
            <w:r w:rsidRPr="00686DA3">
              <w:rPr>
                <w:rFonts w:cs="Arial"/>
                <w:sz w:val="18"/>
                <w:szCs w:val="18"/>
              </w:rPr>
              <w:t>25kn</w:t>
            </w:r>
          </w:p>
        </w:tc>
        <w:tc>
          <w:tcPr>
            <w:tcW w:w="1158" w:type="dxa"/>
            <w:tcBorders>
              <w:top w:val="single" w:sz="4" w:space="0" w:color="auto"/>
              <w:left w:val="single" w:sz="4" w:space="0" w:color="auto"/>
              <w:bottom w:val="single" w:sz="4" w:space="0" w:color="auto"/>
              <w:right w:val="single" w:sz="4" w:space="0" w:color="auto"/>
            </w:tcBorders>
            <w:vAlign w:val="center"/>
            <w:hideMark/>
          </w:tcPr>
          <w:p w14:paraId="1100C9C8" w14:textId="77777777" w:rsidR="00433CAD" w:rsidRPr="00686DA3" w:rsidRDefault="00433CAD" w:rsidP="009433E3">
            <w:pPr>
              <w:suppressAutoHyphens/>
              <w:jc w:val="center"/>
              <w:rPr>
                <w:rFonts w:cs="Arial"/>
                <w:b/>
                <w:bCs/>
                <w:sz w:val="18"/>
                <w:szCs w:val="18"/>
                <w:lang w:eastAsia="en-US"/>
              </w:rPr>
            </w:pPr>
            <w:r w:rsidRPr="00686DA3">
              <w:rPr>
                <w:rFonts w:cs="Arial"/>
                <w:sz w:val="18"/>
                <w:szCs w:val="18"/>
              </w:rPr>
              <w:t>90</w:t>
            </w:r>
          </w:p>
        </w:tc>
        <w:tc>
          <w:tcPr>
            <w:tcW w:w="2476" w:type="dxa"/>
            <w:tcBorders>
              <w:top w:val="single" w:sz="4" w:space="0" w:color="auto"/>
              <w:left w:val="single" w:sz="4" w:space="0" w:color="auto"/>
              <w:bottom w:val="single" w:sz="4" w:space="0" w:color="auto"/>
              <w:right w:val="single" w:sz="4" w:space="0" w:color="auto"/>
            </w:tcBorders>
            <w:vAlign w:val="center"/>
            <w:hideMark/>
          </w:tcPr>
          <w:p w14:paraId="6649B7B9" w14:textId="77777777" w:rsidR="00433CAD" w:rsidRPr="00686DA3" w:rsidRDefault="00433CAD" w:rsidP="009433E3">
            <w:pPr>
              <w:suppressAutoHyphens/>
              <w:rPr>
                <w:rFonts w:cs="Arial"/>
                <w:b/>
                <w:bCs/>
                <w:sz w:val="18"/>
                <w:szCs w:val="18"/>
                <w:lang w:eastAsia="en-US"/>
              </w:rPr>
            </w:pPr>
            <w:r w:rsidRPr="00686DA3">
              <w:rPr>
                <w:rFonts w:cs="Arial"/>
                <w:sz w:val="18"/>
                <w:szCs w:val="18"/>
              </w:rPr>
              <w:t>Day trips from Port Douglas to Agincourt Reefs.</w:t>
            </w:r>
          </w:p>
        </w:tc>
      </w:tr>
      <w:tr w:rsidR="005A4F9A" w14:paraId="5F25ACF2" w14:textId="77777777" w:rsidTr="00A04614">
        <w:trPr>
          <w:trHeight w:val="616"/>
        </w:trPr>
        <w:tc>
          <w:tcPr>
            <w:tcW w:w="1916" w:type="dxa"/>
            <w:tcBorders>
              <w:top w:val="single" w:sz="4" w:space="0" w:color="auto"/>
              <w:left w:val="single" w:sz="4" w:space="0" w:color="auto"/>
              <w:bottom w:val="single" w:sz="4" w:space="0" w:color="auto"/>
              <w:right w:val="single" w:sz="4" w:space="0" w:color="auto"/>
            </w:tcBorders>
            <w:vAlign w:val="center"/>
            <w:hideMark/>
          </w:tcPr>
          <w:p w14:paraId="480920F3" w14:textId="77777777" w:rsidR="00433CAD" w:rsidRPr="00686DA3" w:rsidRDefault="00433CAD" w:rsidP="009433E3">
            <w:pPr>
              <w:suppressAutoHyphens/>
              <w:rPr>
                <w:rFonts w:cs="Arial"/>
                <w:sz w:val="18"/>
                <w:szCs w:val="18"/>
                <w:lang w:eastAsia="en-US"/>
              </w:rPr>
            </w:pPr>
            <w:r w:rsidRPr="00686DA3">
              <w:rPr>
                <w:rFonts w:cs="Arial"/>
                <w:sz w:val="18"/>
                <w:szCs w:val="18"/>
              </w:rPr>
              <w:t>Blue Oceanic Reef Pty Ltd (T.A. Undersea Explorer)</w:t>
            </w:r>
          </w:p>
        </w:tc>
        <w:tc>
          <w:tcPr>
            <w:tcW w:w="1465" w:type="dxa"/>
            <w:tcBorders>
              <w:top w:val="single" w:sz="4" w:space="0" w:color="auto"/>
              <w:left w:val="single" w:sz="4" w:space="0" w:color="auto"/>
              <w:bottom w:val="single" w:sz="4" w:space="0" w:color="auto"/>
              <w:right w:val="single" w:sz="4" w:space="0" w:color="auto"/>
            </w:tcBorders>
            <w:vAlign w:val="center"/>
            <w:hideMark/>
          </w:tcPr>
          <w:p w14:paraId="2141D31C" w14:textId="77777777" w:rsidR="00433CAD" w:rsidRPr="00686DA3" w:rsidRDefault="00433CAD" w:rsidP="009433E3">
            <w:pPr>
              <w:suppressAutoHyphens/>
              <w:rPr>
                <w:rFonts w:cs="Arial"/>
                <w:sz w:val="18"/>
                <w:szCs w:val="18"/>
                <w:lang w:eastAsia="en-US"/>
              </w:rPr>
            </w:pPr>
            <w:r w:rsidRPr="00686DA3">
              <w:rPr>
                <w:rFonts w:cs="Arial"/>
                <w:sz w:val="18"/>
                <w:szCs w:val="18"/>
              </w:rPr>
              <w:t>Undersea Explorer</w:t>
            </w:r>
          </w:p>
        </w:tc>
        <w:tc>
          <w:tcPr>
            <w:tcW w:w="1158" w:type="dxa"/>
            <w:tcBorders>
              <w:top w:val="single" w:sz="4" w:space="0" w:color="auto"/>
              <w:left w:val="single" w:sz="4" w:space="0" w:color="auto"/>
              <w:bottom w:val="single" w:sz="4" w:space="0" w:color="auto"/>
              <w:right w:val="single" w:sz="4" w:space="0" w:color="auto"/>
            </w:tcBorders>
            <w:vAlign w:val="center"/>
            <w:hideMark/>
          </w:tcPr>
          <w:p w14:paraId="754CA1ED" w14:textId="77777777" w:rsidR="00433CAD" w:rsidRPr="00686DA3" w:rsidRDefault="00433CAD" w:rsidP="009433E3">
            <w:pPr>
              <w:suppressAutoHyphens/>
              <w:jc w:val="center"/>
              <w:rPr>
                <w:rFonts w:cs="Arial"/>
                <w:b/>
                <w:bCs/>
                <w:sz w:val="18"/>
                <w:szCs w:val="18"/>
                <w:lang w:eastAsia="en-US"/>
              </w:rPr>
            </w:pPr>
            <w:r w:rsidRPr="00686DA3">
              <w:rPr>
                <w:rFonts w:cs="Arial"/>
                <w:sz w:val="18"/>
                <w:szCs w:val="18"/>
              </w:rPr>
              <w:t>25m</w:t>
            </w:r>
          </w:p>
        </w:tc>
        <w:tc>
          <w:tcPr>
            <w:tcW w:w="1158" w:type="dxa"/>
            <w:tcBorders>
              <w:top w:val="single" w:sz="4" w:space="0" w:color="auto"/>
              <w:left w:val="single" w:sz="4" w:space="0" w:color="auto"/>
              <w:bottom w:val="single" w:sz="4" w:space="0" w:color="auto"/>
              <w:right w:val="single" w:sz="4" w:space="0" w:color="auto"/>
            </w:tcBorders>
            <w:vAlign w:val="center"/>
            <w:hideMark/>
          </w:tcPr>
          <w:p w14:paraId="17ECE940" w14:textId="77777777" w:rsidR="00433CAD" w:rsidRPr="00686DA3" w:rsidRDefault="00433CAD" w:rsidP="009433E3">
            <w:pPr>
              <w:suppressAutoHyphens/>
              <w:jc w:val="center"/>
              <w:rPr>
                <w:rFonts w:cs="Arial"/>
                <w:b/>
                <w:bCs/>
                <w:sz w:val="18"/>
                <w:szCs w:val="18"/>
                <w:lang w:eastAsia="en-US"/>
              </w:rPr>
            </w:pPr>
            <w:r w:rsidRPr="00686DA3">
              <w:rPr>
                <w:rFonts w:cs="Arial"/>
                <w:sz w:val="18"/>
                <w:szCs w:val="18"/>
              </w:rPr>
              <w:t>8kn</w:t>
            </w:r>
          </w:p>
        </w:tc>
        <w:tc>
          <w:tcPr>
            <w:tcW w:w="1158" w:type="dxa"/>
            <w:tcBorders>
              <w:top w:val="single" w:sz="4" w:space="0" w:color="auto"/>
              <w:left w:val="single" w:sz="4" w:space="0" w:color="auto"/>
              <w:bottom w:val="single" w:sz="4" w:space="0" w:color="auto"/>
              <w:right w:val="single" w:sz="4" w:space="0" w:color="auto"/>
            </w:tcBorders>
            <w:vAlign w:val="center"/>
            <w:hideMark/>
          </w:tcPr>
          <w:p w14:paraId="76BD024E" w14:textId="77777777" w:rsidR="00433CAD" w:rsidRPr="00686DA3" w:rsidRDefault="00433CAD" w:rsidP="009433E3">
            <w:pPr>
              <w:suppressAutoHyphens/>
              <w:jc w:val="center"/>
              <w:rPr>
                <w:rFonts w:cs="Arial"/>
                <w:b/>
                <w:bCs/>
                <w:sz w:val="18"/>
                <w:szCs w:val="18"/>
                <w:lang w:eastAsia="en-US"/>
              </w:rPr>
            </w:pPr>
            <w:r w:rsidRPr="00686DA3">
              <w:rPr>
                <w:rFonts w:cs="Arial"/>
                <w:sz w:val="18"/>
                <w:szCs w:val="18"/>
              </w:rPr>
              <w:t>21</w:t>
            </w:r>
          </w:p>
        </w:tc>
        <w:tc>
          <w:tcPr>
            <w:tcW w:w="2476" w:type="dxa"/>
            <w:tcBorders>
              <w:top w:val="single" w:sz="4" w:space="0" w:color="auto"/>
              <w:left w:val="single" w:sz="4" w:space="0" w:color="auto"/>
              <w:bottom w:val="single" w:sz="4" w:space="0" w:color="auto"/>
              <w:right w:val="single" w:sz="4" w:space="0" w:color="auto"/>
            </w:tcBorders>
            <w:vAlign w:val="center"/>
            <w:hideMark/>
          </w:tcPr>
          <w:p w14:paraId="4C0E642B" w14:textId="0D4C1046" w:rsidR="00433CAD" w:rsidRPr="00686DA3" w:rsidRDefault="00951870" w:rsidP="009433E3">
            <w:pPr>
              <w:suppressAutoHyphens/>
              <w:rPr>
                <w:rFonts w:cs="Arial"/>
                <w:b/>
                <w:bCs/>
                <w:sz w:val="18"/>
                <w:szCs w:val="18"/>
                <w:lang w:eastAsia="en-US"/>
              </w:rPr>
            </w:pPr>
            <w:r>
              <w:rPr>
                <w:rFonts w:cs="Arial"/>
                <w:sz w:val="18"/>
                <w:szCs w:val="18"/>
              </w:rPr>
              <w:t>Research vessel. Six</w:t>
            </w:r>
            <w:r w:rsidR="00433CAD" w:rsidRPr="00686DA3">
              <w:rPr>
                <w:rFonts w:cs="Arial"/>
                <w:sz w:val="18"/>
                <w:szCs w:val="18"/>
              </w:rPr>
              <w:t xml:space="preserve"> day trips to Ribbon Reefs. Departs Port Douglas.</w:t>
            </w:r>
          </w:p>
        </w:tc>
      </w:tr>
      <w:tr w:rsidR="005A4F9A" w14:paraId="2C41423F" w14:textId="77777777" w:rsidTr="00A04614">
        <w:trPr>
          <w:trHeight w:val="825"/>
        </w:trPr>
        <w:tc>
          <w:tcPr>
            <w:tcW w:w="1916" w:type="dxa"/>
            <w:tcBorders>
              <w:top w:val="single" w:sz="4" w:space="0" w:color="auto"/>
              <w:left w:val="single" w:sz="4" w:space="0" w:color="auto"/>
              <w:bottom w:val="single" w:sz="4" w:space="0" w:color="auto"/>
              <w:right w:val="single" w:sz="4" w:space="0" w:color="auto"/>
            </w:tcBorders>
            <w:vAlign w:val="center"/>
            <w:hideMark/>
          </w:tcPr>
          <w:p w14:paraId="4368AC43" w14:textId="77777777" w:rsidR="00433CAD" w:rsidRPr="00686DA3" w:rsidRDefault="00433CAD" w:rsidP="009433E3">
            <w:pPr>
              <w:suppressAutoHyphens/>
              <w:rPr>
                <w:rFonts w:cs="Arial"/>
                <w:sz w:val="18"/>
                <w:szCs w:val="18"/>
                <w:lang w:eastAsia="en-US"/>
              </w:rPr>
            </w:pPr>
            <w:proofErr w:type="spellStart"/>
            <w:r w:rsidRPr="00686DA3">
              <w:rPr>
                <w:rFonts w:cs="Arial"/>
                <w:sz w:val="18"/>
                <w:szCs w:val="18"/>
              </w:rPr>
              <w:t>Chartercorp</w:t>
            </w:r>
            <w:proofErr w:type="spellEnd"/>
            <w:r w:rsidRPr="00686DA3">
              <w:rPr>
                <w:rFonts w:cs="Arial"/>
                <w:sz w:val="18"/>
                <w:szCs w:val="18"/>
              </w:rPr>
              <w:t xml:space="preserve"> Reef Tours Pty Ltd (T.A. </w:t>
            </w:r>
            <w:proofErr w:type="spellStart"/>
            <w:r w:rsidRPr="00686DA3">
              <w:rPr>
                <w:rFonts w:cs="Arial"/>
                <w:sz w:val="18"/>
                <w:szCs w:val="18"/>
              </w:rPr>
              <w:t>Aristocat</w:t>
            </w:r>
            <w:proofErr w:type="spellEnd"/>
            <w:r w:rsidRPr="00686DA3">
              <w:rPr>
                <w:rFonts w:cs="Arial"/>
                <w:sz w:val="18"/>
                <w:szCs w:val="18"/>
              </w:rPr>
              <w:t xml:space="preserve"> Reef Cruises)</w:t>
            </w:r>
          </w:p>
        </w:tc>
        <w:tc>
          <w:tcPr>
            <w:tcW w:w="1465" w:type="dxa"/>
            <w:tcBorders>
              <w:top w:val="single" w:sz="4" w:space="0" w:color="auto"/>
              <w:left w:val="single" w:sz="4" w:space="0" w:color="auto"/>
              <w:bottom w:val="single" w:sz="4" w:space="0" w:color="auto"/>
              <w:right w:val="single" w:sz="4" w:space="0" w:color="auto"/>
            </w:tcBorders>
            <w:vAlign w:val="center"/>
            <w:hideMark/>
          </w:tcPr>
          <w:p w14:paraId="21A552D8" w14:textId="77777777" w:rsidR="00433CAD" w:rsidRPr="00686DA3" w:rsidRDefault="00433CAD" w:rsidP="009433E3">
            <w:pPr>
              <w:suppressAutoHyphens/>
              <w:rPr>
                <w:rFonts w:cs="Arial"/>
                <w:bCs/>
                <w:sz w:val="18"/>
                <w:szCs w:val="18"/>
                <w:lang w:eastAsia="en-US"/>
              </w:rPr>
            </w:pPr>
            <w:proofErr w:type="spellStart"/>
            <w:r w:rsidRPr="00686DA3">
              <w:rPr>
                <w:rFonts w:cs="Arial"/>
                <w:bCs/>
                <w:sz w:val="18"/>
                <w:szCs w:val="18"/>
              </w:rPr>
              <w:t>Aristocat</w:t>
            </w:r>
            <w:proofErr w:type="spellEnd"/>
            <w:r w:rsidRPr="00686DA3">
              <w:rPr>
                <w:rFonts w:cs="Arial"/>
                <w:bCs/>
                <w:sz w:val="18"/>
                <w:szCs w:val="18"/>
              </w:rPr>
              <w:t xml:space="preserve"> V </w:t>
            </w:r>
          </w:p>
        </w:tc>
        <w:tc>
          <w:tcPr>
            <w:tcW w:w="1158" w:type="dxa"/>
            <w:tcBorders>
              <w:top w:val="single" w:sz="4" w:space="0" w:color="auto"/>
              <w:left w:val="single" w:sz="4" w:space="0" w:color="auto"/>
              <w:bottom w:val="single" w:sz="4" w:space="0" w:color="auto"/>
              <w:right w:val="single" w:sz="4" w:space="0" w:color="auto"/>
            </w:tcBorders>
            <w:vAlign w:val="center"/>
            <w:hideMark/>
          </w:tcPr>
          <w:p w14:paraId="5E67ED67" w14:textId="77777777" w:rsidR="00433CAD" w:rsidRPr="00686DA3" w:rsidRDefault="00433CAD" w:rsidP="009433E3">
            <w:pPr>
              <w:suppressAutoHyphens/>
              <w:jc w:val="center"/>
              <w:rPr>
                <w:rFonts w:cs="Arial"/>
                <w:b/>
                <w:bCs/>
                <w:sz w:val="18"/>
                <w:szCs w:val="18"/>
                <w:lang w:eastAsia="en-US"/>
              </w:rPr>
            </w:pPr>
            <w:r w:rsidRPr="00686DA3">
              <w:rPr>
                <w:rFonts w:cs="Arial"/>
                <w:sz w:val="18"/>
                <w:szCs w:val="18"/>
              </w:rPr>
              <w:t>31m</w:t>
            </w:r>
          </w:p>
        </w:tc>
        <w:tc>
          <w:tcPr>
            <w:tcW w:w="1158" w:type="dxa"/>
            <w:tcBorders>
              <w:top w:val="single" w:sz="4" w:space="0" w:color="auto"/>
              <w:left w:val="single" w:sz="4" w:space="0" w:color="auto"/>
              <w:bottom w:val="single" w:sz="4" w:space="0" w:color="auto"/>
              <w:right w:val="single" w:sz="4" w:space="0" w:color="auto"/>
            </w:tcBorders>
            <w:vAlign w:val="center"/>
            <w:hideMark/>
          </w:tcPr>
          <w:p w14:paraId="540B6674" w14:textId="77777777" w:rsidR="00433CAD" w:rsidRPr="00686DA3" w:rsidRDefault="00433CAD" w:rsidP="009433E3">
            <w:pPr>
              <w:suppressAutoHyphens/>
              <w:jc w:val="center"/>
              <w:rPr>
                <w:rFonts w:cs="Arial"/>
                <w:b/>
                <w:bCs/>
                <w:sz w:val="18"/>
                <w:szCs w:val="18"/>
                <w:lang w:eastAsia="en-US"/>
              </w:rPr>
            </w:pPr>
            <w:r w:rsidRPr="00686DA3">
              <w:rPr>
                <w:rFonts w:cs="Arial"/>
                <w:sz w:val="18"/>
                <w:szCs w:val="18"/>
              </w:rPr>
              <w:t>32kn</w:t>
            </w:r>
          </w:p>
        </w:tc>
        <w:tc>
          <w:tcPr>
            <w:tcW w:w="1158" w:type="dxa"/>
            <w:tcBorders>
              <w:top w:val="single" w:sz="4" w:space="0" w:color="auto"/>
              <w:left w:val="single" w:sz="4" w:space="0" w:color="auto"/>
              <w:bottom w:val="single" w:sz="4" w:space="0" w:color="auto"/>
              <w:right w:val="single" w:sz="4" w:space="0" w:color="auto"/>
            </w:tcBorders>
            <w:vAlign w:val="center"/>
            <w:hideMark/>
          </w:tcPr>
          <w:p w14:paraId="54664868" w14:textId="77777777" w:rsidR="00433CAD" w:rsidRPr="00686DA3" w:rsidRDefault="00433CAD" w:rsidP="009433E3">
            <w:pPr>
              <w:suppressAutoHyphens/>
              <w:jc w:val="center"/>
              <w:rPr>
                <w:rFonts w:cs="Arial"/>
                <w:b/>
                <w:bCs/>
                <w:sz w:val="18"/>
                <w:szCs w:val="18"/>
                <w:lang w:eastAsia="en-US"/>
              </w:rPr>
            </w:pPr>
            <w:r w:rsidRPr="00686DA3">
              <w:rPr>
                <w:rFonts w:cs="Arial"/>
                <w:sz w:val="18"/>
                <w:szCs w:val="18"/>
              </w:rPr>
              <w:t>100</w:t>
            </w:r>
          </w:p>
        </w:tc>
        <w:tc>
          <w:tcPr>
            <w:tcW w:w="2476" w:type="dxa"/>
            <w:tcBorders>
              <w:top w:val="single" w:sz="4" w:space="0" w:color="auto"/>
              <w:left w:val="single" w:sz="4" w:space="0" w:color="auto"/>
              <w:bottom w:val="single" w:sz="4" w:space="0" w:color="auto"/>
              <w:right w:val="single" w:sz="4" w:space="0" w:color="auto"/>
            </w:tcBorders>
            <w:vAlign w:val="center"/>
            <w:hideMark/>
          </w:tcPr>
          <w:p w14:paraId="72F49692" w14:textId="77777777" w:rsidR="00433CAD" w:rsidRPr="00686DA3" w:rsidRDefault="00433CAD" w:rsidP="009433E3">
            <w:pPr>
              <w:suppressAutoHyphens/>
              <w:rPr>
                <w:rFonts w:cs="Arial"/>
                <w:b/>
                <w:bCs/>
                <w:sz w:val="18"/>
                <w:szCs w:val="18"/>
                <w:lang w:eastAsia="en-US"/>
              </w:rPr>
            </w:pPr>
            <w:r w:rsidRPr="00686DA3">
              <w:rPr>
                <w:rFonts w:cs="Arial"/>
                <w:sz w:val="18"/>
                <w:szCs w:val="18"/>
              </w:rPr>
              <w:t>Day trips from Port Douglas to Agincourt Reefs.</w:t>
            </w:r>
          </w:p>
        </w:tc>
      </w:tr>
      <w:tr w:rsidR="005A4F9A" w14:paraId="3BFEB640" w14:textId="77777777" w:rsidTr="00A04614">
        <w:trPr>
          <w:trHeight w:val="825"/>
        </w:trPr>
        <w:tc>
          <w:tcPr>
            <w:tcW w:w="1916" w:type="dxa"/>
            <w:tcBorders>
              <w:top w:val="single" w:sz="4" w:space="0" w:color="auto"/>
              <w:left w:val="single" w:sz="4" w:space="0" w:color="auto"/>
              <w:bottom w:val="single" w:sz="4" w:space="0" w:color="auto"/>
              <w:right w:val="single" w:sz="4" w:space="0" w:color="auto"/>
            </w:tcBorders>
            <w:vAlign w:val="center"/>
            <w:hideMark/>
          </w:tcPr>
          <w:p w14:paraId="5E97313E" w14:textId="77777777" w:rsidR="00433CAD" w:rsidRPr="00686DA3" w:rsidRDefault="00433CAD" w:rsidP="009433E3">
            <w:pPr>
              <w:suppressAutoHyphens/>
              <w:rPr>
                <w:rFonts w:cs="Arial"/>
                <w:sz w:val="18"/>
                <w:szCs w:val="18"/>
                <w:lang w:eastAsia="en-US"/>
              </w:rPr>
            </w:pPr>
            <w:r w:rsidRPr="00686DA3">
              <w:rPr>
                <w:rFonts w:cs="Arial"/>
                <w:sz w:val="18"/>
                <w:szCs w:val="18"/>
              </w:rPr>
              <w:t>Explorer Ventures (Australia) Pty Ltd.</w:t>
            </w:r>
          </w:p>
        </w:tc>
        <w:tc>
          <w:tcPr>
            <w:tcW w:w="1465" w:type="dxa"/>
            <w:tcBorders>
              <w:top w:val="single" w:sz="4" w:space="0" w:color="auto"/>
              <w:left w:val="single" w:sz="4" w:space="0" w:color="auto"/>
              <w:bottom w:val="single" w:sz="4" w:space="0" w:color="auto"/>
              <w:right w:val="single" w:sz="4" w:space="0" w:color="auto"/>
            </w:tcBorders>
            <w:vAlign w:val="center"/>
            <w:hideMark/>
          </w:tcPr>
          <w:p w14:paraId="694906DD" w14:textId="77777777" w:rsidR="00433CAD" w:rsidRPr="00686DA3" w:rsidRDefault="00433CAD" w:rsidP="009433E3">
            <w:pPr>
              <w:suppressAutoHyphens/>
              <w:rPr>
                <w:rFonts w:cs="Arial"/>
                <w:bCs/>
                <w:sz w:val="18"/>
                <w:szCs w:val="18"/>
                <w:lang w:eastAsia="en-US"/>
              </w:rPr>
            </w:pPr>
            <w:r w:rsidRPr="00686DA3">
              <w:rPr>
                <w:rFonts w:cs="Arial"/>
                <w:bCs/>
                <w:sz w:val="18"/>
                <w:szCs w:val="18"/>
              </w:rPr>
              <w:t>Nimrod Explorer</w:t>
            </w:r>
          </w:p>
        </w:tc>
        <w:tc>
          <w:tcPr>
            <w:tcW w:w="1158" w:type="dxa"/>
            <w:tcBorders>
              <w:top w:val="single" w:sz="4" w:space="0" w:color="auto"/>
              <w:left w:val="single" w:sz="4" w:space="0" w:color="auto"/>
              <w:bottom w:val="single" w:sz="4" w:space="0" w:color="auto"/>
              <w:right w:val="single" w:sz="4" w:space="0" w:color="auto"/>
            </w:tcBorders>
            <w:vAlign w:val="center"/>
            <w:hideMark/>
          </w:tcPr>
          <w:p w14:paraId="31994957" w14:textId="77777777" w:rsidR="00433CAD" w:rsidRPr="00686DA3" w:rsidRDefault="00433CAD" w:rsidP="009433E3">
            <w:pPr>
              <w:suppressAutoHyphens/>
              <w:jc w:val="center"/>
              <w:rPr>
                <w:rFonts w:cs="Arial"/>
                <w:b/>
                <w:bCs/>
                <w:sz w:val="18"/>
                <w:szCs w:val="18"/>
                <w:lang w:eastAsia="en-US"/>
              </w:rPr>
            </w:pPr>
            <w:r w:rsidRPr="00686DA3">
              <w:rPr>
                <w:rFonts w:cs="Arial"/>
                <w:sz w:val="18"/>
                <w:szCs w:val="18"/>
              </w:rPr>
              <w:t>21m</w:t>
            </w:r>
          </w:p>
        </w:tc>
        <w:tc>
          <w:tcPr>
            <w:tcW w:w="1158" w:type="dxa"/>
            <w:tcBorders>
              <w:top w:val="single" w:sz="4" w:space="0" w:color="auto"/>
              <w:left w:val="single" w:sz="4" w:space="0" w:color="auto"/>
              <w:bottom w:val="single" w:sz="4" w:space="0" w:color="auto"/>
              <w:right w:val="single" w:sz="4" w:space="0" w:color="auto"/>
            </w:tcBorders>
            <w:vAlign w:val="center"/>
            <w:hideMark/>
          </w:tcPr>
          <w:p w14:paraId="609F6E83" w14:textId="77777777" w:rsidR="00433CAD" w:rsidRPr="00686DA3" w:rsidRDefault="00433CAD" w:rsidP="009433E3">
            <w:pPr>
              <w:suppressAutoHyphens/>
              <w:jc w:val="center"/>
              <w:rPr>
                <w:rFonts w:cs="Arial"/>
                <w:b/>
                <w:bCs/>
                <w:sz w:val="18"/>
                <w:szCs w:val="18"/>
                <w:lang w:eastAsia="en-US"/>
              </w:rPr>
            </w:pPr>
            <w:r w:rsidRPr="00686DA3">
              <w:rPr>
                <w:rFonts w:cs="Arial"/>
                <w:sz w:val="18"/>
                <w:szCs w:val="18"/>
              </w:rPr>
              <w:t>9kn</w:t>
            </w:r>
          </w:p>
        </w:tc>
        <w:tc>
          <w:tcPr>
            <w:tcW w:w="1158" w:type="dxa"/>
            <w:tcBorders>
              <w:top w:val="single" w:sz="4" w:space="0" w:color="auto"/>
              <w:left w:val="single" w:sz="4" w:space="0" w:color="auto"/>
              <w:bottom w:val="single" w:sz="4" w:space="0" w:color="auto"/>
              <w:right w:val="single" w:sz="4" w:space="0" w:color="auto"/>
            </w:tcBorders>
            <w:vAlign w:val="center"/>
            <w:hideMark/>
          </w:tcPr>
          <w:p w14:paraId="5F5F849C" w14:textId="77777777" w:rsidR="00433CAD" w:rsidRPr="00686DA3" w:rsidRDefault="00433CAD" w:rsidP="009433E3">
            <w:pPr>
              <w:suppressAutoHyphens/>
              <w:jc w:val="center"/>
              <w:rPr>
                <w:rFonts w:cs="Arial"/>
                <w:b/>
                <w:bCs/>
                <w:sz w:val="18"/>
                <w:szCs w:val="18"/>
                <w:lang w:eastAsia="en-US"/>
              </w:rPr>
            </w:pPr>
            <w:r w:rsidRPr="00686DA3">
              <w:rPr>
                <w:rFonts w:cs="Arial"/>
                <w:sz w:val="18"/>
                <w:szCs w:val="18"/>
              </w:rPr>
              <w:t>18</w:t>
            </w:r>
          </w:p>
        </w:tc>
        <w:tc>
          <w:tcPr>
            <w:tcW w:w="2476" w:type="dxa"/>
            <w:tcBorders>
              <w:top w:val="single" w:sz="4" w:space="0" w:color="auto"/>
              <w:left w:val="single" w:sz="4" w:space="0" w:color="auto"/>
              <w:bottom w:val="single" w:sz="4" w:space="0" w:color="auto"/>
              <w:right w:val="single" w:sz="4" w:space="0" w:color="auto"/>
            </w:tcBorders>
            <w:vAlign w:val="center"/>
            <w:hideMark/>
          </w:tcPr>
          <w:p w14:paraId="6E6F3986" w14:textId="01CCEDFC" w:rsidR="00433CAD" w:rsidRPr="00686DA3" w:rsidRDefault="00951870" w:rsidP="009433E3">
            <w:pPr>
              <w:suppressAutoHyphens/>
              <w:rPr>
                <w:rFonts w:cs="Arial"/>
                <w:b/>
                <w:bCs/>
                <w:sz w:val="18"/>
                <w:szCs w:val="18"/>
                <w:lang w:eastAsia="en-US"/>
              </w:rPr>
            </w:pPr>
            <w:r>
              <w:rPr>
                <w:rFonts w:cs="Arial"/>
                <w:sz w:val="18"/>
                <w:szCs w:val="18"/>
              </w:rPr>
              <w:t>Three, four and six</w:t>
            </w:r>
            <w:r w:rsidR="00433CAD" w:rsidRPr="00686DA3">
              <w:rPr>
                <w:rFonts w:cs="Arial"/>
                <w:sz w:val="18"/>
                <w:szCs w:val="18"/>
              </w:rPr>
              <w:t xml:space="preserve"> day live-aboard trips to Ribbon Reefs and Osprey Reef.</w:t>
            </w:r>
            <w:r w:rsidR="00104971">
              <w:rPr>
                <w:rFonts w:cs="Arial"/>
                <w:sz w:val="18"/>
                <w:szCs w:val="18"/>
              </w:rPr>
              <w:t xml:space="preserve"> </w:t>
            </w:r>
            <w:r w:rsidR="00433CAD" w:rsidRPr="00686DA3">
              <w:rPr>
                <w:rFonts w:cs="Arial"/>
                <w:sz w:val="18"/>
                <w:szCs w:val="18"/>
              </w:rPr>
              <w:t>Departs Cairns and Cooktown.</w:t>
            </w:r>
          </w:p>
        </w:tc>
      </w:tr>
      <w:tr w:rsidR="005A4F9A" w14:paraId="322D413F" w14:textId="77777777" w:rsidTr="00A04614">
        <w:trPr>
          <w:trHeight w:val="825"/>
        </w:trPr>
        <w:tc>
          <w:tcPr>
            <w:tcW w:w="1916" w:type="dxa"/>
            <w:tcBorders>
              <w:top w:val="single" w:sz="4" w:space="0" w:color="auto"/>
              <w:left w:val="single" w:sz="4" w:space="0" w:color="auto"/>
              <w:bottom w:val="single" w:sz="4" w:space="0" w:color="auto"/>
              <w:right w:val="single" w:sz="4" w:space="0" w:color="auto"/>
            </w:tcBorders>
            <w:vAlign w:val="center"/>
            <w:hideMark/>
          </w:tcPr>
          <w:p w14:paraId="35A296BC" w14:textId="77777777" w:rsidR="00433CAD" w:rsidRPr="00686DA3" w:rsidRDefault="00433CAD" w:rsidP="009433E3">
            <w:pPr>
              <w:suppressAutoHyphens/>
              <w:rPr>
                <w:rFonts w:cs="Arial"/>
                <w:sz w:val="18"/>
                <w:szCs w:val="18"/>
                <w:lang w:eastAsia="en-US"/>
              </w:rPr>
            </w:pPr>
            <w:r w:rsidRPr="00686DA3">
              <w:rPr>
                <w:rFonts w:cs="Arial"/>
                <w:sz w:val="18"/>
                <w:szCs w:val="18"/>
              </w:rPr>
              <w:t xml:space="preserve">Gordon </w:t>
            </w:r>
            <w:proofErr w:type="spellStart"/>
            <w:r w:rsidRPr="00686DA3">
              <w:rPr>
                <w:rFonts w:cs="Arial"/>
                <w:sz w:val="18"/>
                <w:szCs w:val="18"/>
              </w:rPr>
              <w:t>Oke</w:t>
            </w:r>
            <w:proofErr w:type="spellEnd"/>
            <w:r w:rsidRPr="00686DA3">
              <w:rPr>
                <w:rFonts w:cs="Arial"/>
                <w:sz w:val="18"/>
                <w:szCs w:val="18"/>
              </w:rPr>
              <w:t xml:space="preserve">, Marcus William </w:t>
            </w:r>
            <w:proofErr w:type="spellStart"/>
            <w:r w:rsidRPr="00686DA3">
              <w:rPr>
                <w:rFonts w:cs="Arial"/>
                <w:sz w:val="18"/>
                <w:szCs w:val="18"/>
              </w:rPr>
              <w:t>Oke</w:t>
            </w:r>
            <w:proofErr w:type="spellEnd"/>
            <w:r w:rsidRPr="00686DA3">
              <w:rPr>
                <w:rFonts w:cs="Arial"/>
                <w:sz w:val="18"/>
                <w:szCs w:val="18"/>
              </w:rPr>
              <w:t xml:space="preserve"> (T.A. Floreat Reef Charters)</w:t>
            </w:r>
          </w:p>
        </w:tc>
        <w:tc>
          <w:tcPr>
            <w:tcW w:w="1465" w:type="dxa"/>
            <w:tcBorders>
              <w:top w:val="single" w:sz="4" w:space="0" w:color="auto"/>
              <w:left w:val="single" w:sz="4" w:space="0" w:color="auto"/>
              <w:bottom w:val="single" w:sz="4" w:space="0" w:color="auto"/>
              <w:right w:val="single" w:sz="4" w:space="0" w:color="auto"/>
            </w:tcBorders>
            <w:vAlign w:val="center"/>
            <w:hideMark/>
          </w:tcPr>
          <w:p w14:paraId="397D69D6" w14:textId="77777777" w:rsidR="00433CAD" w:rsidRPr="00686DA3" w:rsidRDefault="00433CAD" w:rsidP="009433E3">
            <w:pPr>
              <w:suppressAutoHyphens/>
              <w:rPr>
                <w:rFonts w:cs="Arial"/>
                <w:bCs/>
                <w:sz w:val="18"/>
                <w:szCs w:val="18"/>
                <w:lang w:eastAsia="en-US"/>
              </w:rPr>
            </w:pPr>
            <w:r w:rsidRPr="00686DA3">
              <w:rPr>
                <w:rFonts w:cs="Arial"/>
                <w:bCs/>
                <w:sz w:val="18"/>
                <w:szCs w:val="18"/>
              </w:rPr>
              <w:t>Floreat</w:t>
            </w:r>
          </w:p>
        </w:tc>
        <w:tc>
          <w:tcPr>
            <w:tcW w:w="1158" w:type="dxa"/>
            <w:tcBorders>
              <w:top w:val="single" w:sz="4" w:space="0" w:color="auto"/>
              <w:left w:val="single" w:sz="4" w:space="0" w:color="auto"/>
              <w:bottom w:val="single" w:sz="4" w:space="0" w:color="auto"/>
              <w:right w:val="single" w:sz="4" w:space="0" w:color="auto"/>
            </w:tcBorders>
            <w:vAlign w:val="center"/>
            <w:hideMark/>
          </w:tcPr>
          <w:p w14:paraId="1B5211C8" w14:textId="77777777" w:rsidR="00433CAD" w:rsidRPr="00686DA3" w:rsidRDefault="00433CAD" w:rsidP="009433E3">
            <w:pPr>
              <w:suppressAutoHyphens/>
              <w:jc w:val="center"/>
              <w:rPr>
                <w:rFonts w:cs="Arial"/>
                <w:b/>
                <w:bCs/>
                <w:sz w:val="18"/>
                <w:szCs w:val="18"/>
                <w:lang w:eastAsia="en-US"/>
              </w:rPr>
            </w:pPr>
            <w:r w:rsidRPr="00686DA3">
              <w:rPr>
                <w:rFonts w:cs="Arial"/>
                <w:sz w:val="18"/>
                <w:szCs w:val="18"/>
              </w:rPr>
              <w:t>15m</w:t>
            </w:r>
          </w:p>
        </w:tc>
        <w:tc>
          <w:tcPr>
            <w:tcW w:w="1158" w:type="dxa"/>
            <w:tcBorders>
              <w:top w:val="single" w:sz="4" w:space="0" w:color="auto"/>
              <w:left w:val="single" w:sz="4" w:space="0" w:color="auto"/>
              <w:bottom w:val="single" w:sz="4" w:space="0" w:color="auto"/>
              <w:right w:val="single" w:sz="4" w:space="0" w:color="auto"/>
            </w:tcBorders>
            <w:vAlign w:val="center"/>
            <w:hideMark/>
          </w:tcPr>
          <w:p w14:paraId="3680F3BC" w14:textId="77777777" w:rsidR="00433CAD" w:rsidRPr="00686DA3" w:rsidRDefault="00433CAD" w:rsidP="009433E3">
            <w:pPr>
              <w:suppressAutoHyphens/>
              <w:jc w:val="center"/>
              <w:rPr>
                <w:rFonts w:cs="Arial"/>
                <w:b/>
                <w:bCs/>
                <w:sz w:val="18"/>
                <w:szCs w:val="18"/>
                <w:lang w:eastAsia="en-US"/>
              </w:rPr>
            </w:pPr>
            <w:r w:rsidRPr="00686DA3">
              <w:rPr>
                <w:rFonts w:cs="Arial"/>
                <w:sz w:val="18"/>
                <w:szCs w:val="18"/>
              </w:rPr>
              <w:t>12kn</w:t>
            </w:r>
          </w:p>
        </w:tc>
        <w:tc>
          <w:tcPr>
            <w:tcW w:w="1158" w:type="dxa"/>
            <w:tcBorders>
              <w:top w:val="single" w:sz="4" w:space="0" w:color="auto"/>
              <w:left w:val="single" w:sz="4" w:space="0" w:color="auto"/>
              <w:bottom w:val="single" w:sz="4" w:space="0" w:color="auto"/>
              <w:right w:val="single" w:sz="4" w:space="0" w:color="auto"/>
            </w:tcBorders>
            <w:vAlign w:val="center"/>
            <w:hideMark/>
          </w:tcPr>
          <w:p w14:paraId="0C13311E" w14:textId="77777777" w:rsidR="00433CAD" w:rsidRPr="00686DA3" w:rsidRDefault="00433CAD" w:rsidP="009433E3">
            <w:pPr>
              <w:suppressAutoHyphens/>
              <w:jc w:val="center"/>
              <w:rPr>
                <w:rFonts w:cs="Arial"/>
                <w:b/>
                <w:bCs/>
                <w:sz w:val="18"/>
                <w:szCs w:val="18"/>
                <w:lang w:eastAsia="en-US"/>
              </w:rPr>
            </w:pPr>
            <w:r w:rsidRPr="00686DA3">
              <w:rPr>
                <w:rFonts w:cs="Arial"/>
                <w:sz w:val="18"/>
                <w:szCs w:val="18"/>
              </w:rPr>
              <w:t>11</w:t>
            </w:r>
          </w:p>
        </w:tc>
        <w:tc>
          <w:tcPr>
            <w:tcW w:w="2476" w:type="dxa"/>
            <w:tcBorders>
              <w:top w:val="single" w:sz="4" w:space="0" w:color="auto"/>
              <w:left w:val="single" w:sz="4" w:space="0" w:color="auto"/>
              <w:bottom w:val="single" w:sz="4" w:space="0" w:color="auto"/>
              <w:right w:val="single" w:sz="4" w:space="0" w:color="auto"/>
            </w:tcBorders>
            <w:vAlign w:val="center"/>
            <w:hideMark/>
          </w:tcPr>
          <w:p w14:paraId="574FF9C1" w14:textId="77777777" w:rsidR="00433CAD" w:rsidRPr="00686DA3" w:rsidRDefault="00433CAD" w:rsidP="009433E3">
            <w:pPr>
              <w:suppressAutoHyphens/>
              <w:rPr>
                <w:rFonts w:cs="Arial"/>
                <w:b/>
                <w:bCs/>
                <w:sz w:val="18"/>
                <w:szCs w:val="18"/>
                <w:lang w:eastAsia="en-US"/>
              </w:rPr>
            </w:pPr>
            <w:r w:rsidRPr="00686DA3">
              <w:rPr>
                <w:rFonts w:cs="Arial"/>
                <w:sz w:val="18"/>
                <w:szCs w:val="18"/>
              </w:rPr>
              <w:t>No set itineraries. Available for charter.</w:t>
            </w:r>
          </w:p>
        </w:tc>
      </w:tr>
      <w:tr w:rsidR="005A4F9A" w14:paraId="1F84F11D" w14:textId="77777777" w:rsidTr="00A04614">
        <w:trPr>
          <w:trHeight w:val="1020"/>
        </w:trPr>
        <w:tc>
          <w:tcPr>
            <w:tcW w:w="1916" w:type="dxa"/>
            <w:tcBorders>
              <w:top w:val="single" w:sz="4" w:space="0" w:color="auto"/>
              <w:left w:val="single" w:sz="4" w:space="0" w:color="auto"/>
              <w:bottom w:val="single" w:sz="4" w:space="0" w:color="auto"/>
              <w:right w:val="single" w:sz="4" w:space="0" w:color="auto"/>
            </w:tcBorders>
            <w:vAlign w:val="center"/>
            <w:hideMark/>
          </w:tcPr>
          <w:p w14:paraId="0D2CE974" w14:textId="77777777" w:rsidR="00433CAD" w:rsidRPr="00686DA3" w:rsidRDefault="00433CAD" w:rsidP="009433E3">
            <w:pPr>
              <w:suppressAutoHyphens/>
              <w:rPr>
                <w:rFonts w:cs="Arial"/>
                <w:bCs/>
                <w:sz w:val="18"/>
                <w:szCs w:val="18"/>
                <w:highlight w:val="lightGray"/>
                <w:lang w:eastAsia="en-US"/>
              </w:rPr>
            </w:pPr>
            <w:r w:rsidRPr="00686DA3">
              <w:rPr>
                <w:rFonts w:cs="Arial"/>
                <w:bCs/>
                <w:sz w:val="18"/>
                <w:szCs w:val="18"/>
              </w:rPr>
              <w:t xml:space="preserve">*John C </w:t>
            </w:r>
            <w:proofErr w:type="spellStart"/>
            <w:r w:rsidRPr="00686DA3">
              <w:rPr>
                <w:rFonts w:cs="Arial"/>
                <w:bCs/>
                <w:sz w:val="18"/>
                <w:szCs w:val="18"/>
              </w:rPr>
              <w:t>Rumney</w:t>
            </w:r>
            <w:proofErr w:type="spellEnd"/>
            <w:r w:rsidRPr="00686DA3">
              <w:rPr>
                <w:rFonts w:cs="Arial"/>
                <w:bCs/>
                <w:sz w:val="18"/>
                <w:szCs w:val="18"/>
              </w:rPr>
              <w:t xml:space="preserve"> (T.A. Eye to Eye Marine Encounters)</w:t>
            </w:r>
          </w:p>
        </w:tc>
        <w:tc>
          <w:tcPr>
            <w:tcW w:w="1465" w:type="dxa"/>
            <w:tcBorders>
              <w:top w:val="single" w:sz="4" w:space="0" w:color="auto"/>
              <w:left w:val="single" w:sz="4" w:space="0" w:color="auto"/>
              <w:bottom w:val="single" w:sz="4" w:space="0" w:color="auto"/>
              <w:right w:val="single" w:sz="4" w:space="0" w:color="auto"/>
            </w:tcBorders>
            <w:vAlign w:val="center"/>
          </w:tcPr>
          <w:p w14:paraId="0F04B945" w14:textId="77777777" w:rsidR="00433CAD" w:rsidRPr="00686DA3" w:rsidRDefault="00433CAD" w:rsidP="009433E3">
            <w:pPr>
              <w:suppressAutoHyphens/>
              <w:rPr>
                <w:rFonts w:cs="Arial"/>
                <w:bCs/>
                <w:sz w:val="18"/>
                <w:szCs w:val="18"/>
                <w:lang w:eastAsia="en-US"/>
              </w:rPr>
            </w:pPr>
            <w:r w:rsidRPr="00686DA3">
              <w:rPr>
                <w:rFonts w:cs="Arial"/>
                <w:bCs/>
                <w:sz w:val="18"/>
                <w:szCs w:val="18"/>
              </w:rPr>
              <w:t>a. M.V. Phoenix</w:t>
            </w:r>
          </w:p>
          <w:p w14:paraId="43445366" w14:textId="77777777" w:rsidR="00433CAD" w:rsidRPr="00686DA3" w:rsidRDefault="00433CAD" w:rsidP="009433E3">
            <w:pPr>
              <w:suppressAutoHyphens/>
              <w:rPr>
                <w:rFonts w:cs="Arial"/>
                <w:sz w:val="18"/>
                <w:szCs w:val="18"/>
              </w:rPr>
            </w:pPr>
            <w:r w:rsidRPr="00686DA3">
              <w:rPr>
                <w:rFonts w:cs="Arial"/>
                <w:sz w:val="18"/>
                <w:szCs w:val="18"/>
              </w:rPr>
              <w:t xml:space="preserve">b. M.V. Sinbad </w:t>
            </w:r>
          </w:p>
          <w:p w14:paraId="2F4046E6" w14:textId="77777777" w:rsidR="00433CAD" w:rsidRPr="00686DA3" w:rsidRDefault="00433CAD" w:rsidP="009433E3">
            <w:pPr>
              <w:suppressAutoHyphens/>
              <w:rPr>
                <w:rFonts w:cs="Arial"/>
                <w:sz w:val="18"/>
                <w:szCs w:val="18"/>
                <w:lang w:val="sv-SE"/>
              </w:rPr>
            </w:pPr>
            <w:r w:rsidRPr="00686DA3">
              <w:rPr>
                <w:rFonts w:cs="Arial"/>
                <w:sz w:val="18"/>
                <w:szCs w:val="18"/>
                <w:lang w:val="sv-SE"/>
              </w:rPr>
              <w:t>c. S.V. Vivid</w:t>
            </w:r>
          </w:p>
          <w:p w14:paraId="4FECAD09" w14:textId="77777777" w:rsidR="00433CAD" w:rsidRPr="00686DA3" w:rsidRDefault="00433CAD" w:rsidP="009433E3">
            <w:pPr>
              <w:suppressAutoHyphens/>
              <w:rPr>
                <w:rFonts w:cs="Arial"/>
                <w:sz w:val="18"/>
                <w:szCs w:val="18"/>
                <w:lang w:val="sv-SE" w:eastAsia="en-US"/>
              </w:rPr>
            </w:pPr>
          </w:p>
        </w:tc>
        <w:tc>
          <w:tcPr>
            <w:tcW w:w="1158" w:type="dxa"/>
            <w:tcBorders>
              <w:top w:val="single" w:sz="4" w:space="0" w:color="auto"/>
              <w:left w:val="single" w:sz="4" w:space="0" w:color="auto"/>
              <w:bottom w:val="single" w:sz="4" w:space="0" w:color="auto"/>
              <w:right w:val="single" w:sz="4" w:space="0" w:color="auto"/>
            </w:tcBorders>
            <w:vAlign w:val="center"/>
            <w:hideMark/>
          </w:tcPr>
          <w:p w14:paraId="4642AE34" w14:textId="77777777" w:rsidR="00951870" w:rsidRDefault="00433CAD" w:rsidP="00951870">
            <w:pPr>
              <w:suppressAutoHyphens/>
              <w:rPr>
                <w:rFonts w:cs="Arial"/>
                <w:sz w:val="18"/>
                <w:szCs w:val="18"/>
              </w:rPr>
            </w:pPr>
            <w:r w:rsidRPr="00686DA3">
              <w:rPr>
                <w:rFonts w:cs="Arial"/>
                <w:sz w:val="18"/>
                <w:szCs w:val="18"/>
              </w:rPr>
              <w:t xml:space="preserve">a. 18m </w:t>
            </w:r>
          </w:p>
          <w:p w14:paraId="45B7170C" w14:textId="0721DABC" w:rsidR="00433CAD" w:rsidRPr="00686DA3" w:rsidRDefault="00433CAD" w:rsidP="00951870">
            <w:pPr>
              <w:suppressAutoHyphens/>
              <w:rPr>
                <w:rFonts w:cs="Arial"/>
                <w:sz w:val="18"/>
                <w:szCs w:val="18"/>
                <w:lang w:eastAsia="en-US"/>
              </w:rPr>
            </w:pPr>
            <w:r w:rsidRPr="00686DA3">
              <w:rPr>
                <w:rFonts w:cs="Arial"/>
                <w:sz w:val="18"/>
                <w:szCs w:val="18"/>
              </w:rPr>
              <w:t>b. 38m</w:t>
            </w:r>
          </w:p>
          <w:p w14:paraId="1BFC0CF7" w14:textId="78D99940" w:rsidR="00433CAD" w:rsidRPr="00686DA3" w:rsidRDefault="00951870" w:rsidP="009433E3">
            <w:pPr>
              <w:suppressAutoHyphens/>
              <w:jc w:val="center"/>
              <w:rPr>
                <w:rFonts w:cs="Arial"/>
                <w:sz w:val="18"/>
                <w:szCs w:val="18"/>
                <w:highlight w:val="lightGray"/>
                <w:lang w:eastAsia="en-US"/>
              </w:rPr>
            </w:pPr>
            <w:r>
              <w:rPr>
                <w:rFonts w:cs="Arial"/>
                <w:sz w:val="18"/>
                <w:szCs w:val="18"/>
              </w:rPr>
              <w:t>Details for vessel c</w:t>
            </w:r>
            <w:r w:rsidR="00433CAD" w:rsidRPr="00686DA3">
              <w:rPr>
                <w:rFonts w:cs="Arial"/>
                <w:sz w:val="18"/>
                <w:szCs w:val="18"/>
              </w:rPr>
              <w:t xml:space="preserve"> unavailable</w:t>
            </w:r>
          </w:p>
        </w:tc>
        <w:tc>
          <w:tcPr>
            <w:tcW w:w="1158" w:type="dxa"/>
            <w:tcBorders>
              <w:top w:val="single" w:sz="4" w:space="0" w:color="auto"/>
              <w:left w:val="single" w:sz="4" w:space="0" w:color="auto"/>
              <w:bottom w:val="single" w:sz="4" w:space="0" w:color="auto"/>
              <w:right w:val="single" w:sz="4" w:space="0" w:color="auto"/>
            </w:tcBorders>
            <w:vAlign w:val="center"/>
            <w:hideMark/>
          </w:tcPr>
          <w:p w14:paraId="2F8A1EE5" w14:textId="77777777" w:rsidR="00433CAD" w:rsidRPr="00686DA3" w:rsidRDefault="00433CAD" w:rsidP="00951870">
            <w:pPr>
              <w:suppressAutoHyphens/>
              <w:rPr>
                <w:rFonts w:cs="Arial"/>
                <w:bCs/>
                <w:sz w:val="18"/>
                <w:szCs w:val="18"/>
                <w:lang w:eastAsia="en-US"/>
              </w:rPr>
            </w:pPr>
            <w:r w:rsidRPr="00686DA3">
              <w:rPr>
                <w:rFonts w:cs="Arial"/>
                <w:bCs/>
                <w:sz w:val="18"/>
                <w:szCs w:val="18"/>
              </w:rPr>
              <w:t>a. 9kn</w:t>
            </w:r>
          </w:p>
          <w:p w14:paraId="60D015C0" w14:textId="77777777" w:rsidR="00433CAD" w:rsidRPr="00686DA3" w:rsidRDefault="00433CAD" w:rsidP="00951870">
            <w:pPr>
              <w:suppressAutoHyphens/>
              <w:rPr>
                <w:rFonts w:cs="Arial"/>
                <w:sz w:val="18"/>
                <w:szCs w:val="18"/>
              </w:rPr>
            </w:pPr>
            <w:r w:rsidRPr="00686DA3">
              <w:rPr>
                <w:rFonts w:cs="Arial"/>
                <w:sz w:val="18"/>
                <w:szCs w:val="18"/>
              </w:rPr>
              <w:t xml:space="preserve">b. 8 </w:t>
            </w:r>
            <w:proofErr w:type="spellStart"/>
            <w:r w:rsidRPr="00686DA3">
              <w:rPr>
                <w:rFonts w:cs="Arial"/>
                <w:sz w:val="18"/>
                <w:szCs w:val="18"/>
              </w:rPr>
              <w:t>kn</w:t>
            </w:r>
            <w:proofErr w:type="spellEnd"/>
          </w:p>
          <w:p w14:paraId="29DF496F" w14:textId="7A6EC833" w:rsidR="00433CAD" w:rsidRPr="00686DA3" w:rsidRDefault="00433CAD" w:rsidP="009433E3">
            <w:pPr>
              <w:suppressAutoHyphens/>
              <w:jc w:val="center"/>
              <w:rPr>
                <w:rFonts w:cs="Arial"/>
                <w:bCs/>
                <w:sz w:val="18"/>
                <w:szCs w:val="18"/>
                <w:lang w:eastAsia="en-US"/>
              </w:rPr>
            </w:pPr>
            <w:r w:rsidRPr="00686DA3">
              <w:rPr>
                <w:rFonts w:cs="Arial"/>
                <w:sz w:val="18"/>
                <w:szCs w:val="18"/>
              </w:rPr>
              <w:t>Details for vessel</w:t>
            </w:r>
            <w:r w:rsidR="00104971">
              <w:rPr>
                <w:rFonts w:cs="Arial"/>
                <w:sz w:val="18"/>
                <w:szCs w:val="18"/>
              </w:rPr>
              <w:t xml:space="preserve"> </w:t>
            </w:r>
            <w:r w:rsidR="00951870">
              <w:rPr>
                <w:rFonts w:cs="Arial"/>
                <w:sz w:val="18"/>
                <w:szCs w:val="18"/>
              </w:rPr>
              <w:t>c</w:t>
            </w:r>
            <w:r w:rsidRPr="00686DA3">
              <w:rPr>
                <w:rFonts w:cs="Arial"/>
                <w:sz w:val="18"/>
                <w:szCs w:val="18"/>
              </w:rPr>
              <w:t xml:space="preserve"> unavailable</w:t>
            </w:r>
          </w:p>
        </w:tc>
        <w:tc>
          <w:tcPr>
            <w:tcW w:w="1158" w:type="dxa"/>
            <w:tcBorders>
              <w:top w:val="single" w:sz="4" w:space="0" w:color="auto"/>
              <w:left w:val="single" w:sz="4" w:space="0" w:color="auto"/>
              <w:bottom w:val="single" w:sz="4" w:space="0" w:color="auto"/>
              <w:right w:val="single" w:sz="4" w:space="0" w:color="auto"/>
            </w:tcBorders>
            <w:vAlign w:val="center"/>
            <w:hideMark/>
          </w:tcPr>
          <w:p w14:paraId="7610E344" w14:textId="77777777" w:rsidR="00433CAD" w:rsidRPr="00686DA3" w:rsidRDefault="00433CAD" w:rsidP="00951870">
            <w:pPr>
              <w:suppressAutoHyphens/>
              <w:rPr>
                <w:rFonts w:cs="Arial"/>
                <w:sz w:val="18"/>
                <w:szCs w:val="18"/>
                <w:lang w:eastAsia="en-US"/>
              </w:rPr>
            </w:pPr>
            <w:r w:rsidRPr="00686DA3">
              <w:rPr>
                <w:rFonts w:cs="Arial"/>
                <w:sz w:val="18"/>
                <w:szCs w:val="18"/>
              </w:rPr>
              <w:t>a. 12</w:t>
            </w:r>
          </w:p>
          <w:p w14:paraId="00EB8D89" w14:textId="77777777" w:rsidR="00433CAD" w:rsidRPr="00686DA3" w:rsidRDefault="00433CAD" w:rsidP="00951870">
            <w:pPr>
              <w:suppressAutoHyphens/>
              <w:rPr>
                <w:rFonts w:cs="Arial"/>
                <w:sz w:val="18"/>
                <w:szCs w:val="18"/>
              </w:rPr>
            </w:pPr>
            <w:r w:rsidRPr="00686DA3">
              <w:rPr>
                <w:rFonts w:cs="Arial"/>
                <w:sz w:val="18"/>
                <w:szCs w:val="18"/>
              </w:rPr>
              <w:t>b. 8</w:t>
            </w:r>
          </w:p>
          <w:p w14:paraId="67A16E8C" w14:textId="2E382BFA" w:rsidR="00433CAD" w:rsidRPr="00686DA3" w:rsidRDefault="00951870" w:rsidP="009433E3">
            <w:pPr>
              <w:suppressAutoHyphens/>
              <w:jc w:val="center"/>
              <w:rPr>
                <w:rFonts w:cs="Arial"/>
                <w:b/>
                <w:bCs/>
                <w:sz w:val="18"/>
                <w:szCs w:val="18"/>
                <w:highlight w:val="lightGray"/>
                <w:lang w:eastAsia="en-US"/>
              </w:rPr>
            </w:pPr>
            <w:r>
              <w:rPr>
                <w:rFonts w:cs="Arial"/>
                <w:sz w:val="18"/>
                <w:szCs w:val="18"/>
              </w:rPr>
              <w:t>Details for vessel c</w:t>
            </w:r>
            <w:r w:rsidR="00433CAD" w:rsidRPr="00686DA3">
              <w:rPr>
                <w:rFonts w:cs="Arial"/>
                <w:sz w:val="18"/>
                <w:szCs w:val="18"/>
              </w:rPr>
              <w:t xml:space="preserve"> unavailable</w:t>
            </w:r>
          </w:p>
        </w:tc>
        <w:tc>
          <w:tcPr>
            <w:tcW w:w="2476" w:type="dxa"/>
            <w:tcBorders>
              <w:top w:val="single" w:sz="4" w:space="0" w:color="auto"/>
              <w:left w:val="single" w:sz="4" w:space="0" w:color="auto"/>
              <w:bottom w:val="single" w:sz="4" w:space="0" w:color="auto"/>
              <w:right w:val="single" w:sz="4" w:space="0" w:color="auto"/>
            </w:tcBorders>
            <w:vAlign w:val="center"/>
            <w:hideMark/>
          </w:tcPr>
          <w:p w14:paraId="371AF064" w14:textId="77777777" w:rsidR="00433CAD" w:rsidRPr="00686DA3" w:rsidRDefault="00433CAD" w:rsidP="009433E3">
            <w:pPr>
              <w:suppressAutoHyphens/>
              <w:rPr>
                <w:rFonts w:cs="Arial"/>
                <w:b/>
                <w:bCs/>
                <w:sz w:val="18"/>
                <w:szCs w:val="18"/>
                <w:highlight w:val="lightGray"/>
                <w:lang w:eastAsia="en-US"/>
              </w:rPr>
            </w:pPr>
            <w:r w:rsidRPr="00686DA3">
              <w:rPr>
                <w:rFonts w:cs="Arial"/>
                <w:sz w:val="18"/>
                <w:szCs w:val="18"/>
              </w:rPr>
              <w:t xml:space="preserve">No set itineraries. Various vessels available for charter. </w:t>
            </w:r>
          </w:p>
        </w:tc>
      </w:tr>
      <w:tr w:rsidR="005A4F9A" w14:paraId="110F046A" w14:textId="77777777" w:rsidTr="00A04614">
        <w:trPr>
          <w:trHeight w:val="616"/>
        </w:trPr>
        <w:tc>
          <w:tcPr>
            <w:tcW w:w="1916" w:type="dxa"/>
            <w:tcBorders>
              <w:top w:val="single" w:sz="4" w:space="0" w:color="auto"/>
              <w:left w:val="single" w:sz="4" w:space="0" w:color="auto"/>
              <w:bottom w:val="single" w:sz="4" w:space="0" w:color="auto"/>
              <w:right w:val="single" w:sz="4" w:space="0" w:color="auto"/>
            </w:tcBorders>
            <w:vAlign w:val="center"/>
            <w:hideMark/>
          </w:tcPr>
          <w:p w14:paraId="4A22B5A2" w14:textId="77777777" w:rsidR="00433CAD" w:rsidRPr="00686DA3" w:rsidRDefault="00433CAD" w:rsidP="009433E3">
            <w:pPr>
              <w:suppressAutoHyphens/>
              <w:rPr>
                <w:rFonts w:cs="Arial"/>
                <w:bCs/>
                <w:sz w:val="18"/>
                <w:szCs w:val="18"/>
                <w:lang w:eastAsia="en-US"/>
              </w:rPr>
            </w:pPr>
            <w:r w:rsidRPr="00686DA3">
              <w:rPr>
                <w:rFonts w:cs="Arial"/>
                <w:bCs/>
                <w:sz w:val="18"/>
                <w:szCs w:val="18"/>
              </w:rPr>
              <w:t>Mike Ball Dive Expeditions Pty Ltd</w:t>
            </w:r>
          </w:p>
        </w:tc>
        <w:tc>
          <w:tcPr>
            <w:tcW w:w="1465" w:type="dxa"/>
            <w:tcBorders>
              <w:top w:val="single" w:sz="4" w:space="0" w:color="auto"/>
              <w:left w:val="single" w:sz="4" w:space="0" w:color="auto"/>
              <w:bottom w:val="single" w:sz="4" w:space="0" w:color="auto"/>
              <w:right w:val="single" w:sz="4" w:space="0" w:color="auto"/>
            </w:tcBorders>
            <w:vAlign w:val="center"/>
            <w:hideMark/>
          </w:tcPr>
          <w:p w14:paraId="309EE85C" w14:textId="77777777" w:rsidR="00433CAD" w:rsidRPr="00686DA3" w:rsidRDefault="00433CAD" w:rsidP="009433E3">
            <w:pPr>
              <w:suppressAutoHyphens/>
              <w:rPr>
                <w:rFonts w:cs="Arial"/>
                <w:bCs/>
                <w:sz w:val="18"/>
                <w:szCs w:val="18"/>
                <w:lang w:eastAsia="en-US"/>
              </w:rPr>
            </w:pPr>
            <w:r w:rsidRPr="00686DA3">
              <w:rPr>
                <w:rFonts w:cs="Arial"/>
                <w:sz w:val="18"/>
                <w:szCs w:val="18"/>
              </w:rPr>
              <w:t xml:space="preserve">Spoil Sport </w:t>
            </w:r>
          </w:p>
        </w:tc>
        <w:tc>
          <w:tcPr>
            <w:tcW w:w="1158" w:type="dxa"/>
            <w:tcBorders>
              <w:top w:val="single" w:sz="4" w:space="0" w:color="auto"/>
              <w:left w:val="single" w:sz="4" w:space="0" w:color="auto"/>
              <w:bottom w:val="single" w:sz="4" w:space="0" w:color="auto"/>
              <w:right w:val="single" w:sz="4" w:space="0" w:color="auto"/>
            </w:tcBorders>
            <w:vAlign w:val="center"/>
            <w:hideMark/>
          </w:tcPr>
          <w:p w14:paraId="5B44E976" w14:textId="77777777" w:rsidR="00433CAD" w:rsidRPr="00686DA3" w:rsidRDefault="00433CAD" w:rsidP="009433E3">
            <w:pPr>
              <w:suppressAutoHyphens/>
              <w:jc w:val="center"/>
              <w:rPr>
                <w:rFonts w:cs="Arial"/>
                <w:b/>
                <w:bCs/>
                <w:sz w:val="18"/>
                <w:szCs w:val="18"/>
                <w:lang w:eastAsia="en-US"/>
              </w:rPr>
            </w:pPr>
            <w:r w:rsidRPr="00686DA3">
              <w:rPr>
                <w:rFonts w:cs="Arial"/>
                <w:sz w:val="18"/>
                <w:szCs w:val="18"/>
              </w:rPr>
              <w:t>28.8m</w:t>
            </w:r>
          </w:p>
        </w:tc>
        <w:tc>
          <w:tcPr>
            <w:tcW w:w="1158" w:type="dxa"/>
            <w:tcBorders>
              <w:top w:val="single" w:sz="4" w:space="0" w:color="auto"/>
              <w:left w:val="single" w:sz="4" w:space="0" w:color="auto"/>
              <w:bottom w:val="single" w:sz="4" w:space="0" w:color="auto"/>
              <w:right w:val="single" w:sz="4" w:space="0" w:color="auto"/>
            </w:tcBorders>
            <w:vAlign w:val="center"/>
            <w:hideMark/>
          </w:tcPr>
          <w:p w14:paraId="7DBD3E1D" w14:textId="77777777" w:rsidR="00433CAD" w:rsidRPr="00686DA3" w:rsidRDefault="00433CAD" w:rsidP="009433E3">
            <w:pPr>
              <w:suppressAutoHyphens/>
              <w:jc w:val="center"/>
              <w:rPr>
                <w:rFonts w:cs="Arial"/>
                <w:b/>
                <w:bCs/>
                <w:sz w:val="18"/>
                <w:szCs w:val="18"/>
                <w:lang w:eastAsia="en-US"/>
              </w:rPr>
            </w:pPr>
            <w:r w:rsidRPr="00686DA3">
              <w:rPr>
                <w:rFonts w:cs="Arial"/>
                <w:sz w:val="18"/>
                <w:szCs w:val="18"/>
              </w:rPr>
              <w:t>12kn</w:t>
            </w:r>
          </w:p>
        </w:tc>
        <w:tc>
          <w:tcPr>
            <w:tcW w:w="1158" w:type="dxa"/>
            <w:tcBorders>
              <w:top w:val="single" w:sz="4" w:space="0" w:color="auto"/>
              <w:left w:val="single" w:sz="4" w:space="0" w:color="auto"/>
              <w:bottom w:val="single" w:sz="4" w:space="0" w:color="auto"/>
              <w:right w:val="single" w:sz="4" w:space="0" w:color="auto"/>
            </w:tcBorders>
            <w:vAlign w:val="center"/>
            <w:hideMark/>
          </w:tcPr>
          <w:p w14:paraId="6004CE1A" w14:textId="77777777" w:rsidR="00433CAD" w:rsidRPr="00686DA3" w:rsidRDefault="00433CAD" w:rsidP="009433E3">
            <w:pPr>
              <w:suppressAutoHyphens/>
              <w:jc w:val="center"/>
              <w:rPr>
                <w:rFonts w:cs="Arial"/>
                <w:b/>
                <w:bCs/>
                <w:sz w:val="18"/>
                <w:szCs w:val="18"/>
                <w:lang w:eastAsia="en-US"/>
              </w:rPr>
            </w:pPr>
            <w:r w:rsidRPr="00686DA3">
              <w:rPr>
                <w:rFonts w:cs="Arial"/>
                <w:sz w:val="18"/>
                <w:szCs w:val="18"/>
              </w:rPr>
              <w:t>31</w:t>
            </w:r>
          </w:p>
        </w:tc>
        <w:tc>
          <w:tcPr>
            <w:tcW w:w="2476" w:type="dxa"/>
            <w:tcBorders>
              <w:top w:val="single" w:sz="4" w:space="0" w:color="auto"/>
              <w:left w:val="single" w:sz="4" w:space="0" w:color="auto"/>
              <w:bottom w:val="single" w:sz="4" w:space="0" w:color="auto"/>
              <w:right w:val="single" w:sz="4" w:space="0" w:color="auto"/>
            </w:tcBorders>
            <w:vAlign w:val="center"/>
            <w:hideMark/>
          </w:tcPr>
          <w:p w14:paraId="3363A71E" w14:textId="7F70C46E" w:rsidR="00433CAD" w:rsidRPr="00686DA3" w:rsidRDefault="00951870" w:rsidP="009433E3">
            <w:pPr>
              <w:suppressAutoHyphens/>
              <w:rPr>
                <w:rFonts w:cs="Arial"/>
                <w:b/>
                <w:bCs/>
                <w:sz w:val="18"/>
                <w:szCs w:val="18"/>
              </w:rPr>
            </w:pPr>
            <w:r>
              <w:rPr>
                <w:rFonts w:cs="Arial"/>
                <w:sz w:val="18"/>
                <w:szCs w:val="18"/>
              </w:rPr>
              <w:t>Four</w:t>
            </w:r>
            <w:r w:rsidR="00433CAD" w:rsidRPr="00686DA3">
              <w:rPr>
                <w:rFonts w:cs="Arial"/>
                <w:sz w:val="18"/>
                <w:szCs w:val="18"/>
              </w:rPr>
              <w:t xml:space="preserve"> day live-aboard trips to Ribbon Reefs. Departs Cairns and Lizard Is.</w:t>
            </w:r>
          </w:p>
        </w:tc>
      </w:tr>
      <w:tr w:rsidR="005A4F9A" w14:paraId="295FE338" w14:textId="77777777" w:rsidTr="00A04614">
        <w:trPr>
          <w:trHeight w:val="616"/>
        </w:trPr>
        <w:tc>
          <w:tcPr>
            <w:tcW w:w="1916" w:type="dxa"/>
            <w:tcBorders>
              <w:top w:val="single" w:sz="4" w:space="0" w:color="auto"/>
              <w:left w:val="single" w:sz="4" w:space="0" w:color="auto"/>
              <w:bottom w:val="single" w:sz="4" w:space="0" w:color="auto"/>
              <w:right w:val="single" w:sz="4" w:space="0" w:color="auto"/>
            </w:tcBorders>
            <w:vAlign w:val="center"/>
            <w:hideMark/>
          </w:tcPr>
          <w:p w14:paraId="08291A2C" w14:textId="77777777" w:rsidR="00433CAD" w:rsidRPr="00686DA3" w:rsidRDefault="00433CAD" w:rsidP="009433E3">
            <w:pPr>
              <w:suppressAutoHyphens/>
              <w:rPr>
                <w:rFonts w:cs="Arial"/>
                <w:sz w:val="18"/>
                <w:szCs w:val="18"/>
                <w:lang w:eastAsia="en-US"/>
              </w:rPr>
            </w:pPr>
            <w:r w:rsidRPr="00686DA3">
              <w:rPr>
                <w:rFonts w:cs="Arial"/>
                <w:sz w:val="18"/>
                <w:szCs w:val="18"/>
              </w:rPr>
              <w:t>*</w:t>
            </w:r>
            <w:proofErr w:type="spellStart"/>
            <w:r w:rsidRPr="00686DA3">
              <w:rPr>
                <w:rFonts w:cs="Arial"/>
                <w:sz w:val="18"/>
                <w:szCs w:val="18"/>
              </w:rPr>
              <w:t>Ecrolight</w:t>
            </w:r>
            <w:proofErr w:type="spellEnd"/>
            <w:r w:rsidRPr="00686DA3">
              <w:rPr>
                <w:rFonts w:cs="Arial"/>
                <w:sz w:val="18"/>
                <w:szCs w:val="18"/>
              </w:rPr>
              <w:t xml:space="preserve"> Pty Ltd (T.A. Deep Sea Divers Den)</w:t>
            </w:r>
          </w:p>
        </w:tc>
        <w:tc>
          <w:tcPr>
            <w:tcW w:w="1465" w:type="dxa"/>
            <w:tcBorders>
              <w:top w:val="single" w:sz="4" w:space="0" w:color="auto"/>
              <w:left w:val="single" w:sz="4" w:space="0" w:color="auto"/>
              <w:bottom w:val="single" w:sz="4" w:space="0" w:color="auto"/>
              <w:right w:val="single" w:sz="4" w:space="0" w:color="auto"/>
            </w:tcBorders>
            <w:vAlign w:val="center"/>
            <w:hideMark/>
          </w:tcPr>
          <w:p w14:paraId="2BDDBE49" w14:textId="77777777" w:rsidR="00433CAD" w:rsidRPr="00686DA3" w:rsidRDefault="00433CAD" w:rsidP="009433E3">
            <w:pPr>
              <w:suppressAutoHyphens/>
              <w:rPr>
                <w:rFonts w:cs="Arial"/>
                <w:sz w:val="18"/>
                <w:szCs w:val="18"/>
                <w:lang w:eastAsia="en-US"/>
              </w:rPr>
            </w:pPr>
            <w:r w:rsidRPr="00686DA3">
              <w:rPr>
                <w:rFonts w:cs="Arial"/>
                <w:sz w:val="18"/>
                <w:szCs w:val="18"/>
              </w:rPr>
              <w:t xml:space="preserve">Taka </w:t>
            </w:r>
          </w:p>
        </w:tc>
        <w:tc>
          <w:tcPr>
            <w:tcW w:w="1158" w:type="dxa"/>
            <w:tcBorders>
              <w:top w:val="single" w:sz="4" w:space="0" w:color="auto"/>
              <w:left w:val="single" w:sz="4" w:space="0" w:color="auto"/>
              <w:bottom w:val="single" w:sz="4" w:space="0" w:color="auto"/>
              <w:right w:val="single" w:sz="4" w:space="0" w:color="auto"/>
            </w:tcBorders>
            <w:vAlign w:val="center"/>
            <w:hideMark/>
          </w:tcPr>
          <w:p w14:paraId="74D9C81D" w14:textId="77777777" w:rsidR="00433CAD" w:rsidRPr="00686DA3" w:rsidRDefault="00433CAD" w:rsidP="009433E3">
            <w:pPr>
              <w:suppressAutoHyphens/>
              <w:jc w:val="center"/>
              <w:rPr>
                <w:rFonts w:cs="Arial"/>
                <w:b/>
                <w:bCs/>
                <w:sz w:val="18"/>
                <w:szCs w:val="18"/>
                <w:lang w:eastAsia="en-US"/>
              </w:rPr>
            </w:pPr>
            <w:r w:rsidRPr="00686DA3">
              <w:rPr>
                <w:rFonts w:cs="Arial"/>
                <w:sz w:val="18"/>
                <w:szCs w:val="18"/>
              </w:rPr>
              <w:t>30m</w:t>
            </w:r>
          </w:p>
        </w:tc>
        <w:tc>
          <w:tcPr>
            <w:tcW w:w="1158" w:type="dxa"/>
            <w:tcBorders>
              <w:top w:val="single" w:sz="4" w:space="0" w:color="auto"/>
              <w:left w:val="single" w:sz="4" w:space="0" w:color="auto"/>
              <w:bottom w:val="single" w:sz="4" w:space="0" w:color="auto"/>
              <w:right w:val="single" w:sz="4" w:space="0" w:color="auto"/>
            </w:tcBorders>
            <w:vAlign w:val="center"/>
            <w:hideMark/>
          </w:tcPr>
          <w:p w14:paraId="61DEF951" w14:textId="77777777" w:rsidR="00433CAD" w:rsidRPr="00686DA3" w:rsidRDefault="00433CAD" w:rsidP="009433E3">
            <w:pPr>
              <w:suppressAutoHyphens/>
              <w:jc w:val="center"/>
              <w:rPr>
                <w:rFonts w:cs="Arial"/>
                <w:b/>
                <w:bCs/>
                <w:sz w:val="18"/>
                <w:szCs w:val="18"/>
                <w:lang w:eastAsia="en-US"/>
              </w:rPr>
            </w:pPr>
            <w:r w:rsidRPr="00686DA3">
              <w:rPr>
                <w:rFonts w:cs="Arial"/>
                <w:sz w:val="18"/>
                <w:szCs w:val="18"/>
              </w:rPr>
              <w:t>11kn</w:t>
            </w:r>
          </w:p>
        </w:tc>
        <w:tc>
          <w:tcPr>
            <w:tcW w:w="1158" w:type="dxa"/>
            <w:tcBorders>
              <w:top w:val="single" w:sz="4" w:space="0" w:color="auto"/>
              <w:left w:val="single" w:sz="4" w:space="0" w:color="auto"/>
              <w:bottom w:val="single" w:sz="4" w:space="0" w:color="auto"/>
              <w:right w:val="single" w:sz="4" w:space="0" w:color="auto"/>
            </w:tcBorders>
            <w:vAlign w:val="center"/>
            <w:hideMark/>
          </w:tcPr>
          <w:p w14:paraId="420F9123" w14:textId="77777777" w:rsidR="00433CAD" w:rsidRPr="00686DA3" w:rsidRDefault="00433CAD" w:rsidP="009433E3">
            <w:pPr>
              <w:suppressAutoHyphens/>
              <w:jc w:val="center"/>
              <w:rPr>
                <w:rFonts w:cs="Arial"/>
                <w:b/>
                <w:bCs/>
                <w:sz w:val="18"/>
                <w:szCs w:val="18"/>
                <w:lang w:eastAsia="en-US"/>
              </w:rPr>
            </w:pPr>
            <w:r w:rsidRPr="00686DA3">
              <w:rPr>
                <w:rFonts w:cs="Arial"/>
                <w:sz w:val="18"/>
                <w:szCs w:val="18"/>
              </w:rPr>
              <w:t>30</w:t>
            </w:r>
          </w:p>
        </w:tc>
        <w:tc>
          <w:tcPr>
            <w:tcW w:w="2476" w:type="dxa"/>
            <w:tcBorders>
              <w:top w:val="single" w:sz="4" w:space="0" w:color="auto"/>
              <w:left w:val="single" w:sz="4" w:space="0" w:color="auto"/>
              <w:bottom w:val="single" w:sz="4" w:space="0" w:color="auto"/>
              <w:right w:val="single" w:sz="4" w:space="0" w:color="auto"/>
            </w:tcBorders>
            <w:vAlign w:val="center"/>
            <w:hideMark/>
          </w:tcPr>
          <w:p w14:paraId="6A3FB717" w14:textId="2855D217" w:rsidR="00433CAD" w:rsidRPr="00686DA3" w:rsidRDefault="00951870" w:rsidP="009433E3">
            <w:pPr>
              <w:suppressAutoHyphens/>
              <w:rPr>
                <w:rFonts w:cs="Arial"/>
                <w:b/>
                <w:bCs/>
                <w:sz w:val="18"/>
                <w:szCs w:val="18"/>
                <w:lang w:eastAsia="en-US"/>
              </w:rPr>
            </w:pPr>
            <w:r>
              <w:rPr>
                <w:rFonts w:cs="Arial"/>
                <w:sz w:val="18"/>
                <w:szCs w:val="18"/>
              </w:rPr>
              <w:t>Three and four day trips to Ribbon Reefs and</w:t>
            </w:r>
            <w:r w:rsidR="00433CAD" w:rsidRPr="00686DA3">
              <w:rPr>
                <w:rFonts w:cs="Arial"/>
                <w:sz w:val="18"/>
                <w:szCs w:val="18"/>
              </w:rPr>
              <w:t xml:space="preserve"> Osprey Reef. Departs Cairns.</w:t>
            </w:r>
          </w:p>
        </w:tc>
      </w:tr>
      <w:tr w:rsidR="005A4F9A" w14:paraId="112A93C0" w14:textId="77777777" w:rsidTr="00A04614">
        <w:trPr>
          <w:trHeight w:val="631"/>
        </w:trPr>
        <w:tc>
          <w:tcPr>
            <w:tcW w:w="1916" w:type="dxa"/>
            <w:tcBorders>
              <w:top w:val="single" w:sz="4" w:space="0" w:color="auto"/>
              <w:left w:val="single" w:sz="4" w:space="0" w:color="auto"/>
              <w:bottom w:val="single" w:sz="4" w:space="0" w:color="auto"/>
              <w:right w:val="single" w:sz="4" w:space="0" w:color="auto"/>
            </w:tcBorders>
            <w:vAlign w:val="center"/>
            <w:hideMark/>
          </w:tcPr>
          <w:p w14:paraId="5E9CAA77" w14:textId="77777777" w:rsidR="00433CAD" w:rsidRPr="00686DA3" w:rsidRDefault="00433CAD" w:rsidP="009433E3">
            <w:pPr>
              <w:suppressAutoHyphens/>
              <w:rPr>
                <w:rFonts w:cs="Arial"/>
                <w:sz w:val="18"/>
                <w:szCs w:val="18"/>
                <w:lang w:eastAsia="en-US"/>
              </w:rPr>
            </w:pPr>
            <w:r w:rsidRPr="00686DA3">
              <w:rPr>
                <w:rFonts w:cs="Arial"/>
                <w:sz w:val="18"/>
                <w:szCs w:val="18"/>
              </w:rPr>
              <w:t>Sable Lake Pty Ltd (T.A. Silver Series)</w:t>
            </w:r>
          </w:p>
        </w:tc>
        <w:tc>
          <w:tcPr>
            <w:tcW w:w="1465" w:type="dxa"/>
            <w:tcBorders>
              <w:top w:val="single" w:sz="4" w:space="0" w:color="auto"/>
              <w:left w:val="single" w:sz="4" w:space="0" w:color="auto"/>
              <w:bottom w:val="single" w:sz="4" w:space="0" w:color="auto"/>
              <w:right w:val="single" w:sz="4" w:space="0" w:color="auto"/>
            </w:tcBorders>
            <w:vAlign w:val="center"/>
            <w:hideMark/>
          </w:tcPr>
          <w:p w14:paraId="3B44903E" w14:textId="77777777" w:rsidR="00433CAD" w:rsidRPr="00686DA3" w:rsidRDefault="00433CAD" w:rsidP="009433E3">
            <w:pPr>
              <w:suppressAutoHyphens/>
              <w:rPr>
                <w:rFonts w:cs="Arial"/>
                <w:sz w:val="18"/>
                <w:szCs w:val="18"/>
                <w:lang w:eastAsia="en-US"/>
              </w:rPr>
            </w:pPr>
            <w:r w:rsidRPr="00686DA3">
              <w:rPr>
                <w:rFonts w:cs="Arial"/>
                <w:sz w:val="18"/>
                <w:szCs w:val="18"/>
              </w:rPr>
              <w:t xml:space="preserve">Silver Sonic </w:t>
            </w:r>
          </w:p>
        </w:tc>
        <w:tc>
          <w:tcPr>
            <w:tcW w:w="1158" w:type="dxa"/>
            <w:tcBorders>
              <w:top w:val="single" w:sz="4" w:space="0" w:color="auto"/>
              <w:left w:val="single" w:sz="4" w:space="0" w:color="auto"/>
              <w:bottom w:val="single" w:sz="4" w:space="0" w:color="auto"/>
              <w:right w:val="single" w:sz="4" w:space="0" w:color="auto"/>
            </w:tcBorders>
            <w:vAlign w:val="center"/>
            <w:hideMark/>
          </w:tcPr>
          <w:p w14:paraId="505E5B69" w14:textId="77777777" w:rsidR="00433CAD" w:rsidRPr="00686DA3" w:rsidRDefault="00433CAD" w:rsidP="009433E3">
            <w:pPr>
              <w:suppressAutoHyphens/>
              <w:jc w:val="center"/>
              <w:rPr>
                <w:rFonts w:cs="Arial"/>
                <w:sz w:val="18"/>
                <w:szCs w:val="18"/>
                <w:lang w:eastAsia="en-US"/>
              </w:rPr>
            </w:pPr>
            <w:r w:rsidRPr="00686DA3">
              <w:rPr>
                <w:rFonts w:cs="Arial"/>
                <w:sz w:val="18"/>
                <w:szCs w:val="18"/>
              </w:rPr>
              <w:t>29m</w:t>
            </w:r>
          </w:p>
        </w:tc>
        <w:tc>
          <w:tcPr>
            <w:tcW w:w="1158" w:type="dxa"/>
            <w:tcBorders>
              <w:top w:val="single" w:sz="4" w:space="0" w:color="auto"/>
              <w:left w:val="single" w:sz="4" w:space="0" w:color="auto"/>
              <w:bottom w:val="single" w:sz="4" w:space="0" w:color="auto"/>
              <w:right w:val="single" w:sz="4" w:space="0" w:color="auto"/>
            </w:tcBorders>
            <w:vAlign w:val="center"/>
            <w:hideMark/>
          </w:tcPr>
          <w:p w14:paraId="4EE5B086" w14:textId="77777777" w:rsidR="00433CAD" w:rsidRPr="00686DA3" w:rsidRDefault="00433CAD" w:rsidP="009433E3">
            <w:pPr>
              <w:suppressAutoHyphens/>
              <w:jc w:val="center"/>
              <w:rPr>
                <w:rFonts w:cs="Arial"/>
                <w:sz w:val="18"/>
                <w:szCs w:val="18"/>
                <w:lang w:eastAsia="en-US"/>
              </w:rPr>
            </w:pPr>
            <w:r w:rsidRPr="00686DA3">
              <w:rPr>
                <w:rFonts w:cs="Arial"/>
                <w:sz w:val="18"/>
                <w:szCs w:val="18"/>
              </w:rPr>
              <w:t>28kn</w:t>
            </w:r>
          </w:p>
        </w:tc>
        <w:tc>
          <w:tcPr>
            <w:tcW w:w="1158" w:type="dxa"/>
            <w:tcBorders>
              <w:top w:val="single" w:sz="4" w:space="0" w:color="auto"/>
              <w:left w:val="single" w:sz="4" w:space="0" w:color="auto"/>
              <w:bottom w:val="single" w:sz="4" w:space="0" w:color="auto"/>
              <w:right w:val="single" w:sz="4" w:space="0" w:color="auto"/>
            </w:tcBorders>
            <w:vAlign w:val="center"/>
            <w:hideMark/>
          </w:tcPr>
          <w:p w14:paraId="5CB1D54D" w14:textId="77777777" w:rsidR="00433CAD" w:rsidRPr="00686DA3" w:rsidRDefault="00433CAD" w:rsidP="009433E3">
            <w:pPr>
              <w:suppressAutoHyphens/>
              <w:jc w:val="center"/>
              <w:rPr>
                <w:rFonts w:cs="Arial"/>
                <w:sz w:val="18"/>
                <w:szCs w:val="18"/>
                <w:lang w:eastAsia="en-US"/>
              </w:rPr>
            </w:pPr>
            <w:r w:rsidRPr="00686DA3">
              <w:rPr>
                <w:rFonts w:cs="Arial"/>
                <w:sz w:val="18"/>
                <w:szCs w:val="18"/>
              </w:rPr>
              <w:t>162</w:t>
            </w:r>
          </w:p>
        </w:tc>
        <w:tc>
          <w:tcPr>
            <w:tcW w:w="2476" w:type="dxa"/>
            <w:tcBorders>
              <w:top w:val="single" w:sz="4" w:space="0" w:color="auto"/>
              <w:left w:val="single" w:sz="4" w:space="0" w:color="auto"/>
              <w:bottom w:val="single" w:sz="4" w:space="0" w:color="auto"/>
              <w:right w:val="single" w:sz="4" w:space="0" w:color="auto"/>
            </w:tcBorders>
            <w:vAlign w:val="center"/>
            <w:hideMark/>
          </w:tcPr>
          <w:p w14:paraId="2D50D5E6" w14:textId="77777777" w:rsidR="00433CAD" w:rsidRPr="00686DA3" w:rsidRDefault="00433CAD" w:rsidP="009433E3">
            <w:pPr>
              <w:suppressAutoHyphens/>
              <w:rPr>
                <w:rFonts w:cs="Arial"/>
                <w:sz w:val="18"/>
                <w:szCs w:val="18"/>
              </w:rPr>
            </w:pPr>
            <w:r w:rsidRPr="00686DA3">
              <w:rPr>
                <w:rFonts w:cs="Arial"/>
                <w:sz w:val="18"/>
                <w:szCs w:val="18"/>
              </w:rPr>
              <w:t>Day trips from Port Douglas to Agincourt Reefs.</w:t>
            </w:r>
          </w:p>
        </w:tc>
      </w:tr>
    </w:tbl>
    <w:p w14:paraId="2972F342" w14:textId="77777777" w:rsidR="009B656F" w:rsidRDefault="009B656F" w:rsidP="009433E3">
      <w:pPr>
        <w:suppressAutoHyphens/>
        <w:ind w:firstLine="567"/>
        <w:rPr>
          <w:rFonts w:cs="Arial"/>
          <w:sz w:val="20"/>
          <w:szCs w:val="20"/>
          <w:lang w:val="en-US"/>
        </w:rPr>
      </w:pPr>
    </w:p>
    <w:p w14:paraId="39EB01E5" w14:textId="77777777" w:rsidR="00104971" w:rsidRDefault="00433CAD" w:rsidP="009433E3">
      <w:pPr>
        <w:suppressAutoHyphens/>
        <w:ind w:firstLine="567"/>
        <w:rPr>
          <w:rFonts w:cs="Arial"/>
          <w:sz w:val="20"/>
          <w:szCs w:val="20"/>
          <w:lang w:val="en-US"/>
        </w:rPr>
      </w:pPr>
      <w:r w:rsidRPr="00B971C6">
        <w:rPr>
          <w:rFonts w:cs="Arial"/>
          <w:sz w:val="20"/>
          <w:szCs w:val="20"/>
          <w:lang w:val="en-US"/>
        </w:rPr>
        <w:t>*Indicates transfer of permit to new owner (shown) in 2008.</w:t>
      </w:r>
    </w:p>
    <w:p w14:paraId="07B47CA5" w14:textId="77777777" w:rsidR="00104971" w:rsidRDefault="00104971" w:rsidP="009433E3">
      <w:pPr>
        <w:suppressAutoHyphens/>
        <w:spacing w:after="200" w:line="276" w:lineRule="auto"/>
        <w:rPr>
          <w:rFonts w:cs="Arial"/>
          <w:sz w:val="20"/>
          <w:szCs w:val="20"/>
          <w:lang w:val="en-US"/>
        </w:rPr>
      </w:pPr>
      <w:r>
        <w:rPr>
          <w:rFonts w:cs="Arial"/>
          <w:sz w:val="20"/>
          <w:szCs w:val="20"/>
          <w:lang w:val="en-US"/>
        </w:rPr>
        <w:br w:type="page"/>
      </w:r>
    </w:p>
    <w:p w14:paraId="321E803D" w14:textId="77777777" w:rsidR="00433CAD" w:rsidRPr="005D66C1" w:rsidRDefault="00104971" w:rsidP="009433E3">
      <w:pPr>
        <w:pStyle w:val="Heading3"/>
        <w:suppressAutoHyphens/>
      </w:pPr>
      <w:r w:rsidRPr="005D66C1">
        <w:lastRenderedPageBreak/>
        <w:t>MATERIALS AND METHODS</w:t>
      </w:r>
    </w:p>
    <w:p w14:paraId="572A63C6" w14:textId="77777777" w:rsidR="00104971" w:rsidRDefault="00104971" w:rsidP="009433E3">
      <w:pPr>
        <w:suppressAutoHyphens/>
        <w:rPr>
          <w:rFonts w:cs="Arial"/>
          <w:b/>
          <w:lang w:val="en-US" w:eastAsia="en-US"/>
        </w:rPr>
      </w:pPr>
    </w:p>
    <w:p w14:paraId="104284F0" w14:textId="77777777" w:rsidR="00104971" w:rsidRPr="00104971" w:rsidRDefault="00104971" w:rsidP="009433E3">
      <w:pPr>
        <w:pStyle w:val="Heading4"/>
        <w:suppressAutoHyphens/>
        <w:rPr>
          <w:lang w:val="en-US"/>
        </w:rPr>
      </w:pPr>
      <w:r w:rsidRPr="00104971">
        <w:rPr>
          <w:lang w:val="en-US"/>
        </w:rPr>
        <w:t>Terminology</w:t>
      </w:r>
    </w:p>
    <w:p w14:paraId="62F2B524" w14:textId="77777777" w:rsidR="00104971" w:rsidRPr="00104971" w:rsidRDefault="00104971" w:rsidP="009433E3">
      <w:pPr>
        <w:suppressAutoHyphens/>
        <w:rPr>
          <w:rFonts w:cs="Arial"/>
          <w:sz w:val="22"/>
          <w:szCs w:val="22"/>
          <w:lang w:val="en-US"/>
        </w:rPr>
      </w:pPr>
    </w:p>
    <w:p w14:paraId="141C0AA3" w14:textId="77777777" w:rsidR="00104971" w:rsidRPr="00104971" w:rsidRDefault="00104971" w:rsidP="009433E3">
      <w:pPr>
        <w:suppressAutoHyphens/>
        <w:rPr>
          <w:rFonts w:cs="Arial"/>
          <w:sz w:val="22"/>
          <w:szCs w:val="22"/>
          <w:lang w:val="en-US"/>
        </w:rPr>
      </w:pPr>
      <w:r w:rsidRPr="00104971">
        <w:rPr>
          <w:rFonts w:cs="Arial"/>
          <w:sz w:val="22"/>
          <w:szCs w:val="22"/>
          <w:lang w:val="en-US"/>
        </w:rPr>
        <w:t xml:space="preserve">Based on terminology described by </w:t>
      </w:r>
      <w:proofErr w:type="spellStart"/>
      <w:r w:rsidRPr="00104971">
        <w:rPr>
          <w:rFonts w:cs="Arial"/>
          <w:sz w:val="22"/>
          <w:szCs w:val="22"/>
          <w:lang w:val="en-US"/>
        </w:rPr>
        <w:t>Birtles</w:t>
      </w:r>
      <w:proofErr w:type="spellEnd"/>
      <w:r w:rsidRPr="00104971">
        <w:rPr>
          <w:rFonts w:cs="Arial"/>
          <w:sz w:val="22"/>
          <w:szCs w:val="22"/>
          <w:lang w:val="en-US"/>
        </w:rPr>
        <w:t xml:space="preserve"> et al. (2002), in the following results an ‘encounter’ with dwarf </w:t>
      </w:r>
      <w:proofErr w:type="spellStart"/>
      <w:r w:rsidRPr="00104971">
        <w:rPr>
          <w:rFonts w:cs="Arial"/>
          <w:sz w:val="22"/>
          <w:szCs w:val="22"/>
          <w:lang w:val="en-US"/>
        </w:rPr>
        <w:t>minke</w:t>
      </w:r>
      <w:proofErr w:type="spellEnd"/>
      <w:r w:rsidRPr="00104971">
        <w:rPr>
          <w:rFonts w:cs="Arial"/>
          <w:sz w:val="22"/>
          <w:szCs w:val="22"/>
          <w:lang w:val="en-US"/>
        </w:rPr>
        <w:t xml:space="preserve"> whales is defined as a sighting of and/or interaction with one or more whales, beginning at the time of first sighting (by any person on the vessel or in the water nearby) and ending at the time a whale is last sighted, which may occur as the vessel departs the area or when the whales leave the area.</w:t>
      </w:r>
      <w:r>
        <w:rPr>
          <w:rFonts w:cs="Arial"/>
          <w:sz w:val="22"/>
          <w:szCs w:val="22"/>
          <w:lang w:val="en-US"/>
        </w:rPr>
        <w:t xml:space="preserve"> </w:t>
      </w:r>
      <w:r w:rsidRPr="00104971">
        <w:rPr>
          <w:rFonts w:cs="Arial"/>
          <w:sz w:val="22"/>
          <w:szCs w:val="22"/>
          <w:lang w:val="en-US"/>
        </w:rPr>
        <w:t xml:space="preserve">An ‘in-water interaction’ occurs when one or more dwarf </w:t>
      </w:r>
      <w:proofErr w:type="spellStart"/>
      <w:r w:rsidRPr="00104971">
        <w:rPr>
          <w:rFonts w:cs="Arial"/>
          <w:sz w:val="22"/>
          <w:szCs w:val="22"/>
          <w:lang w:val="en-US"/>
        </w:rPr>
        <w:t>minke</w:t>
      </w:r>
      <w:proofErr w:type="spellEnd"/>
      <w:r w:rsidRPr="00104971">
        <w:rPr>
          <w:rFonts w:cs="Arial"/>
          <w:sz w:val="22"/>
          <w:szCs w:val="22"/>
          <w:lang w:val="en-US"/>
        </w:rPr>
        <w:t xml:space="preserve"> whales are observed by a person or people in the water (who are likely to be using either snorkel equipment or SCUBA).</w:t>
      </w:r>
      <w:r>
        <w:rPr>
          <w:rFonts w:cs="Arial"/>
          <w:sz w:val="22"/>
          <w:szCs w:val="22"/>
          <w:lang w:val="en-US"/>
        </w:rPr>
        <w:t xml:space="preserve"> </w:t>
      </w:r>
      <w:r w:rsidRPr="00104971">
        <w:rPr>
          <w:rFonts w:cs="Arial"/>
          <w:sz w:val="22"/>
          <w:szCs w:val="22"/>
          <w:lang w:val="en-US"/>
        </w:rPr>
        <w:t>Thus all in-water interactions are encounters, however not all encounters will result in an in-water interaction.</w:t>
      </w:r>
      <w:r>
        <w:rPr>
          <w:rFonts w:cs="Arial"/>
          <w:sz w:val="22"/>
          <w:szCs w:val="22"/>
          <w:lang w:val="en-US"/>
        </w:rPr>
        <w:t xml:space="preserve"> </w:t>
      </w:r>
    </w:p>
    <w:p w14:paraId="12D0B98D" w14:textId="77777777" w:rsidR="00104971" w:rsidRPr="00104971" w:rsidRDefault="00104971" w:rsidP="009433E3">
      <w:pPr>
        <w:suppressAutoHyphens/>
        <w:rPr>
          <w:rFonts w:cs="Arial"/>
          <w:sz w:val="22"/>
          <w:szCs w:val="22"/>
          <w:lang w:val="en-US"/>
        </w:rPr>
      </w:pPr>
    </w:p>
    <w:p w14:paraId="64FAA02F" w14:textId="77777777" w:rsidR="00104971" w:rsidRPr="00104971" w:rsidRDefault="00104971" w:rsidP="009433E3">
      <w:pPr>
        <w:pStyle w:val="Heading4"/>
        <w:suppressAutoHyphens/>
        <w:rPr>
          <w:lang w:val="en-US"/>
        </w:rPr>
      </w:pPr>
      <w:r w:rsidRPr="00104971">
        <w:rPr>
          <w:lang w:val="en-US"/>
        </w:rPr>
        <w:t>Whale Sighting Sheets (WSS)</w:t>
      </w:r>
    </w:p>
    <w:p w14:paraId="7DE01864" w14:textId="77777777" w:rsidR="00104971" w:rsidRPr="00104971" w:rsidRDefault="00104971" w:rsidP="009433E3">
      <w:pPr>
        <w:suppressAutoHyphens/>
        <w:rPr>
          <w:rFonts w:cs="Arial"/>
          <w:sz w:val="22"/>
          <w:szCs w:val="22"/>
          <w:lang w:val="en-US"/>
        </w:rPr>
      </w:pPr>
    </w:p>
    <w:p w14:paraId="1914B50F" w14:textId="77777777" w:rsidR="00104971" w:rsidRPr="00104971" w:rsidRDefault="00104971" w:rsidP="009433E3">
      <w:pPr>
        <w:suppressAutoHyphens/>
        <w:rPr>
          <w:rFonts w:cs="Arial"/>
          <w:sz w:val="22"/>
          <w:szCs w:val="22"/>
          <w:lang w:val="en-US"/>
        </w:rPr>
      </w:pPr>
      <w:r w:rsidRPr="00104971">
        <w:rPr>
          <w:rFonts w:cs="Arial"/>
          <w:sz w:val="22"/>
          <w:szCs w:val="22"/>
          <w:lang w:val="en-US"/>
        </w:rPr>
        <w:t>All whale encounter data were reported via Whale Sighting Sheets (copies of the Whale Sighting Shee</w:t>
      </w:r>
      <w:r w:rsidR="00625FDE">
        <w:rPr>
          <w:rFonts w:cs="Arial"/>
          <w:sz w:val="22"/>
          <w:szCs w:val="22"/>
          <w:lang w:val="en-US"/>
        </w:rPr>
        <w:t xml:space="preserve">t are available for download at </w:t>
      </w:r>
      <w:hyperlink r:id="rId29" w:history="1">
        <w:r w:rsidRPr="00104971">
          <w:rPr>
            <w:rStyle w:val="Hyperlink"/>
            <w:rFonts w:ascii="Arial" w:hAnsi="Arial" w:cs="Arial"/>
            <w:sz w:val="22"/>
            <w:szCs w:val="22"/>
            <w:lang w:val="en-US"/>
          </w:rPr>
          <w:t>http://www.minkewhaleproject.org/</w:t>
        </w:r>
      </w:hyperlink>
      <w:r w:rsidRPr="00104971">
        <w:rPr>
          <w:rFonts w:cs="Arial"/>
          <w:sz w:val="22"/>
          <w:szCs w:val="22"/>
          <w:lang w:val="en-US"/>
        </w:rPr>
        <w:t>.</w:t>
      </w:r>
      <w:r>
        <w:rPr>
          <w:rFonts w:cs="Arial"/>
          <w:sz w:val="22"/>
          <w:szCs w:val="22"/>
          <w:lang w:val="en-US"/>
        </w:rPr>
        <w:t xml:space="preserve"> </w:t>
      </w:r>
      <w:r w:rsidRPr="00104971">
        <w:rPr>
          <w:rFonts w:cs="Arial"/>
          <w:sz w:val="22"/>
          <w:szCs w:val="22"/>
          <w:lang w:val="en-US"/>
        </w:rPr>
        <w:t xml:space="preserve">The completion and submission of the WSS for every </w:t>
      </w:r>
      <w:proofErr w:type="spellStart"/>
      <w:r w:rsidRPr="00104971">
        <w:rPr>
          <w:rFonts w:cs="Arial"/>
          <w:sz w:val="22"/>
          <w:szCs w:val="22"/>
          <w:lang w:val="en-US"/>
        </w:rPr>
        <w:t>minke</w:t>
      </w:r>
      <w:proofErr w:type="spellEnd"/>
      <w:r w:rsidRPr="00104971">
        <w:rPr>
          <w:rFonts w:cs="Arial"/>
          <w:sz w:val="22"/>
          <w:szCs w:val="22"/>
          <w:lang w:val="en-US"/>
        </w:rPr>
        <w:t xml:space="preserve"> whale encounter by SWW-endorsed operators has been a formal requirement under the operators’ permit conditions since SWW-endorsements were issued by the Great Barrier Reef Marine Park Authority in 2003.</w:t>
      </w:r>
      <w:r>
        <w:rPr>
          <w:rFonts w:cs="Arial"/>
          <w:sz w:val="22"/>
          <w:szCs w:val="22"/>
          <w:lang w:val="en-US"/>
        </w:rPr>
        <w:t xml:space="preserve"> </w:t>
      </w:r>
      <w:r w:rsidRPr="00104971">
        <w:rPr>
          <w:rFonts w:cs="Arial"/>
          <w:sz w:val="22"/>
          <w:szCs w:val="22"/>
          <w:lang w:val="en-US"/>
        </w:rPr>
        <w:t xml:space="preserve">Key data fields in the WSS included the vessel name, date, time and location of whale encounters, as well as the number of whales, vessel status (i.e. moored, steaming, drifting or anchored) details of any in-water interaction, the occurrence of any particular </w:t>
      </w:r>
      <w:proofErr w:type="spellStart"/>
      <w:proofErr w:type="gramStart"/>
      <w:r w:rsidRPr="00104971">
        <w:rPr>
          <w:rFonts w:cs="Arial"/>
          <w:sz w:val="22"/>
          <w:szCs w:val="22"/>
          <w:lang w:val="en-US"/>
        </w:rPr>
        <w:t>behaviours</w:t>
      </w:r>
      <w:proofErr w:type="spellEnd"/>
      <w:proofErr w:type="gramEnd"/>
      <w:r w:rsidRPr="00104971">
        <w:rPr>
          <w:rFonts w:cs="Arial"/>
          <w:sz w:val="22"/>
          <w:szCs w:val="22"/>
          <w:lang w:val="en-US"/>
        </w:rPr>
        <w:t>, and the availability of any photos or video footage that might assist with photo-identification of individual whales.</w:t>
      </w:r>
    </w:p>
    <w:p w14:paraId="4A72B653" w14:textId="77777777" w:rsidR="00104971" w:rsidRPr="00104971" w:rsidRDefault="00104971" w:rsidP="009433E3">
      <w:pPr>
        <w:suppressAutoHyphens/>
        <w:rPr>
          <w:rFonts w:cs="Arial"/>
          <w:sz w:val="22"/>
          <w:szCs w:val="22"/>
          <w:lang w:val="en-US"/>
        </w:rPr>
      </w:pPr>
    </w:p>
    <w:p w14:paraId="205A0776" w14:textId="77777777" w:rsidR="00104971" w:rsidRPr="004D7029" w:rsidRDefault="00104971" w:rsidP="009433E3">
      <w:pPr>
        <w:pStyle w:val="Heading4"/>
        <w:suppressAutoHyphens/>
        <w:rPr>
          <w:lang w:val="en-US"/>
        </w:rPr>
      </w:pPr>
      <w:r w:rsidRPr="004D7029">
        <w:rPr>
          <w:lang w:val="en-US"/>
        </w:rPr>
        <w:t>WSS data entry and statistical analyses</w:t>
      </w:r>
    </w:p>
    <w:p w14:paraId="38DCEDB8" w14:textId="77777777" w:rsidR="00104971" w:rsidRPr="00104971" w:rsidRDefault="00104971" w:rsidP="009433E3">
      <w:pPr>
        <w:suppressAutoHyphens/>
        <w:rPr>
          <w:rFonts w:cs="Arial"/>
          <w:sz w:val="22"/>
          <w:szCs w:val="22"/>
          <w:lang w:val="en-US"/>
        </w:rPr>
      </w:pPr>
    </w:p>
    <w:p w14:paraId="0E9879FF" w14:textId="77777777" w:rsidR="00104971" w:rsidRPr="00104971" w:rsidRDefault="00104971" w:rsidP="009433E3">
      <w:pPr>
        <w:suppressAutoHyphens/>
        <w:rPr>
          <w:rFonts w:cs="Arial"/>
          <w:sz w:val="22"/>
          <w:szCs w:val="22"/>
          <w:lang w:val="en-US"/>
        </w:rPr>
      </w:pPr>
      <w:r w:rsidRPr="00104971">
        <w:rPr>
          <w:rFonts w:cs="Arial"/>
          <w:sz w:val="22"/>
          <w:szCs w:val="22"/>
          <w:lang w:val="en-US"/>
        </w:rPr>
        <w:t>Whale sightings data were entered into a MS Access database.</w:t>
      </w:r>
      <w:r>
        <w:rPr>
          <w:rFonts w:cs="Arial"/>
          <w:sz w:val="22"/>
          <w:szCs w:val="22"/>
          <w:lang w:val="en-US"/>
        </w:rPr>
        <w:t xml:space="preserve"> </w:t>
      </w:r>
      <w:r w:rsidRPr="00104971">
        <w:rPr>
          <w:rFonts w:cs="Arial"/>
          <w:sz w:val="22"/>
          <w:szCs w:val="22"/>
          <w:lang w:val="en-US"/>
        </w:rPr>
        <w:t>Some assistance was provided by volunteers with the entry of WSS and vessel effort data into their respective databases.</w:t>
      </w:r>
      <w:r>
        <w:rPr>
          <w:rFonts w:cs="Arial"/>
          <w:sz w:val="22"/>
          <w:szCs w:val="22"/>
          <w:lang w:val="en-US"/>
        </w:rPr>
        <w:t xml:space="preserve"> </w:t>
      </w:r>
      <w:r w:rsidRPr="00104971">
        <w:rPr>
          <w:rFonts w:cs="Arial"/>
          <w:sz w:val="22"/>
          <w:szCs w:val="22"/>
          <w:lang w:val="en-US"/>
        </w:rPr>
        <w:t>Volunteers that assisted with data entry were trained individually and supervised closely whilst they worked.</w:t>
      </w:r>
      <w:r>
        <w:rPr>
          <w:rFonts w:cs="Arial"/>
          <w:sz w:val="22"/>
          <w:szCs w:val="22"/>
          <w:lang w:val="en-US"/>
        </w:rPr>
        <w:t xml:space="preserve"> </w:t>
      </w:r>
      <w:r w:rsidRPr="00104971">
        <w:rPr>
          <w:rFonts w:cs="Arial"/>
          <w:sz w:val="22"/>
          <w:szCs w:val="22"/>
          <w:lang w:val="en-US"/>
        </w:rPr>
        <w:t xml:space="preserve">Frequent checks of entered data were made and frequency analyses were performed on completion of data entry to assist with the identification of any input errors. </w:t>
      </w:r>
    </w:p>
    <w:p w14:paraId="0A8CF06D" w14:textId="77777777" w:rsidR="00104971" w:rsidRPr="00104971" w:rsidRDefault="00104971" w:rsidP="009433E3">
      <w:pPr>
        <w:suppressAutoHyphens/>
        <w:rPr>
          <w:rFonts w:cs="Arial"/>
          <w:sz w:val="22"/>
          <w:szCs w:val="22"/>
          <w:lang w:val="en-US"/>
        </w:rPr>
      </w:pPr>
    </w:p>
    <w:p w14:paraId="5BF02F55" w14:textId="77777777" w:rsidR="00B911AB" w:rsidRDefault="00104971" w:rsidP="009433E3">
      <w:pPr>
        <w:suppressAutoHyphens/>
        <w:rPr>
          <w:rFonts w:cs="Arial"/>
          <w:sz w:val="22"/>
          <w:szCs w:val="22"/>
          <w:lang w:val="en-US"/>
        </w:rPr>
      </w:pPr>
      <w:r w:rsidRPr="00104971">
        <w:rPr>
          <w:rFonts w:cs="Arial"/>
          <w:sz w:val="22"/>
          <w:szCs w:val="22"/>
          <w:lang w:val="en-US"/>
        </w:rPr>
        <w:t>Data analyses were performed using MS Excel and SPSS statistics package.</w:t>
      </w:r>
      <w:r>
        <w:rPr>
          <w:rFonts w:cs="Arial"/>
          <w:sz w:val="22"/>
          <w:szCs w:val="22"/>
          <w:lang w:val="en-US"/>
        </w:rPr>
        <w:t xml:space="preserve"> </w:t>
      </w:r>
      <w:r w:rsidRPr="00104971">
        <w:rPr>
          <w:rFonts w:cs="Arial"/>
          <w:sz w:val="22"/>
          <w:szCs w:val="22"/>
          <w:lang w:val="en-US"/>
        </w:rPr>
        <w:t xml:space="preserve">Statistical tests for significant differences included the One-Way ANOVA and non-parametric Mann Whitney U and </w:t>
      </w:r>
      <w:proofErr w:type="spellStart"/>
      <w:r w:rsidRPr="00104971">
        <w:rPr>
          <w:rFonts w:cs="Arial"/>
          <w:sz w:val="22"/>
          <w:szCs w:val="22"/>
          <w:lang w:val="en-US"/>
        </w:rPr>
        <w:t>Kruskal</w:t>
      </w:r>
      <w:proofErr w:type="spellEnd"/>
      <w:r w:rsidRPr="00104971">
        <w:rPr>
          <w:rFonts w:cs="Arial"/>
          <w:sz w:val="22"/>
          <w:szCs w:val="22"/>
          <w:lang w:val="en-US"/>
        </w:rPr>
        <w:t xml:space="preserve"> Wallis tests.</w:t>
      </w:r>
      <w:r>
        <w:rPr>
          <w:rFonts w:cs="Arial"/>
          <w:sz w:val="22"/>
          <w:szCs w:val="22"/>
          <w:lang w:val="en-US"/>
        </w:rPr>
        <w:t xml:space="preserve"> </w:t>
      </w:r>
      <w:r w:rsidRPr="00104971">
        <w:rPr>
          <w:rFonts w:cs="Arial"/>
          <w:sz w:val="22"/>
          <w:szCs w:val="22"/>
          <w:lang w:val="en-US"/>
        </w:rPr>
        <w:t xml:space="preserve">Normality of each variable was checked using histograms, P-P plots and </w:t>
      </w:r>
      <w:proofErr w:type="spellStart"/>
      <w:r w:rsidRPr="00104971">
        <w:rPr>
          <w:rFonts w:cs="Arial"/>
          <w:sz w:val="22"/>
          <w:szCs w:val="22"/>
          <w:lang w:val="en-US"/>
        </w:rPr>
        <w:t>Levene’s</w:t>
      </w:r>
      <w:proofErr w:type="spellEnd"/>
      <w:r w:rsidRPr="00104971">
        <w:rPr>
          <w:rFonts w:cs="Arial"/>
          <w:sz w:val="22"/>
          <w:szCs w:val="22"/>
          <w:lang w:val="en-US"/>
        </w:rPr>
        <w:t xml:space="preserve"> Test of Homogeneity of Variance prior to selecting the most appropriate test for significance.</w:t>
      </w:r>
      <w:r>
        <w:rPr>
          <w:rFonts w:cs="Arial"/>
          <w:sz w:val="22"/>
          <w:szCs w:val="22"/>
          <w:lang w:val="en-US"/>
        </w:rPr>
        <w:t xml:space="preserve"> </w:t>
      </w:r>
      <w:r w:rsidRPr="00104971">
        <w:rPr>
          <w:rFonts w:cs="Arial"/>
          <w:sz w:val="22"/>
          <w:szCs w:val="22"/>
          <w:lang w:val="en-US"/>
        </w:rPr>
        <w:t>Unless otherwise stated in the results, all statistical tests were performed with α-levels at .05.</w:t>
      </w:r>
    </w:p>
    <w:p w14:paraId="2854B063" w14:textId="77777777" w:rsidR="00B911AB" w:rsidRDefault="00B911AB" w:rsidP="009433E3">
      <w:pPr>
        <w:suppressAutoHyphens/>
        <w:spacing w:after="200" w:line="276" w:lineRule="auto"/>
        <w:rPr>
          <w:rFonts w:cs="Arial"/>
          <w:sz w:val="22"/>
          <w:szCs w:val="22"/>
          <w:lang w:val="en-US"/>
        </w:rPr>
      </w:pPr>
      <w:r>
        <w:rPr>
          <w:rFonts w:cs="Arial"/>
          <w:sz w:val="22"/>
          <w:szCs w:val="22"/>
          <w:lang w:val="en-US"/>
        </w:rPr>
        <w:br w:type="page"/>
      </w:r>
    </w:p>
    <w:p w14:paraId="53FF9E01" w14:textId="551DD484" w:rsidR="00B911AB" w:rsidRPr="00B911AB" w:rsidRDefault="00951870" w:rsidP="009433E3">
      <w:pPr>
        <w:pStyle w:val="Heading4"/>
        <w:suppressAutoHyphens/>
        <w:rPr>
          <w:lang w:val="en-US"/>
        </w:rPr>
      </w:pPr>
      <w:r>
        <w:rPr>
          <w:lang w:val="en-US"/>
        </w:rPr>
        <w:lastRenderedPageBreak/>
        <w:t>Pre- and post-season w</w:t>
      </w:r>
      <w:r w:rsidR="00B911AB" w:rsidRPr="00B911AB">
        <w:rPr>
          <w:lang w:val="en-US"/>
        </w:rPr>
        <w:t>orkshops for industry and stakeholders</w:t>
      </w:r>
    </w:p>
    <w:p w14:paraId="105D769D" w14:textId="77777777" w:rsidR="00B911AB" w:rsidRPr="00B911AB" w:rsidRDefault="00B911AB" w:rsidP="009433E3">
      <w:pPr>
        <w:suppressAutoHyphens/>
        <w:rPr>
          <w:rFonts w:cs="Arial"/>
          <w:sz w:val="22"/>
          <w:szCs w:val="22"/>
          <w:lang w:val="en-US"/>
        </w:rPr>
      </w:pPr>
    </w:p>
    <w:p w14:paraId="6C9C2E3D" w14:textId="3186472E" w:rsidR="00B911AB" w:rsidRPr="00B911AB" w:rsidRDefault="00951870" w:rsidP="009433E3">
      <w:pPr>
        <w:suppressAutoHyphens/>
        <w:rPr>
          <w:rFonts w:cs="Arial"/>
          <w:sz w:val="22"/>
          <w:szCs w:val="22"/>
          <w:lang w:val="en-US"/>
        </w:rPr>
      </w:pPr>
      <w:r>
        <w:rPr>
          <w:rFonts w:cs="Arial"/>
          <w:sz w:val="22"/>
          <w:szCs w:val="22"/>
          <w:lang w:val="en-US"/>
        </w:rPr>
        <w:t>Pre-season w</w:t>
      </w:r>
      <w:r w:rsidR="00B911AB" w:rsidRPr="00B911AB">
        <w:rPr>
          <w:rFonts w:cs="Arial"/>
          <w:sz w:val="22"/>
          <w:szCs w:val="22"/>
          <w:lang w:val="en-US"/>
        </w:rPr>
        <w:t xml:space="preserve">orkshops, hosted by the </w:t>
      </w:r>
      <w:proofErr w:type="spellStart"/>
      <w:r w:rsidR="00B911AB" w:rsidRPr="00B911AB">
        <w:rPr>
          <w:rFonts w:cs="Arial"/>
          <w:sz w:val="22"/>
          <w:szCs w:val="22"/>
          <w:lang w:val="en-US"/>
        </w:rPr>
        <w:t>M</w:t>
      </w:r>
      <w:r>
        <w:rPr>
          <w:rFonts w:cs="Arial"/>
          <w:sz w:val="22"/>
          <w:szCs w:val="22"/>
          <w:lang w:val="en-US"/>
        </w:rPr>
        <w:t>inke</w:t>
      </w:r>
      <w:proofErr w:type="spellEnd"/>
      <w:r>
        <w:rPr>
          <w:rFonts w:cs="Arial"/>
          <w:sz w:val="22"/>
          <w:szCs w:val="22"/>
          <w:lang w:val="en-US"/>
        </w:rPr>
        <w:t xml:space="preserve"> </w:t>
      </w:r>
      <w:r w:rsidR="00B911AB" w:rsidRPr="00B911AB">
        <w:rPr>
          <w:rFonts w:cs="Arial"/>
          <w:sz w:val="22"/>
          <w:szCs w:val="22"/>
          <w:lang w:val="en-US"/>
        </w:rPr>
        <w:t>W</w:t>
      </w:r>
      <w:r>
        <w:rPr>
          <w:rFonts w:cs="Arial"/>
          <w:sz w:val="22"/>
          <w:szCs w:val="22"/>
          <w:lang w:val="en-US"/>
        </w:rPr>
        <w:t xml:space="preserve">hale </w:t>
      </w:r>
      <w:r w:rsidR="00B911AB" w:rsidRPr="00B911AB">
        <w:rPr>
          <w:rFonts w:cs="Arial"/>
          <w:sz w:val="22"/>
          <w:szCs w:val="22"/>
          <w:lang w:val="en-US"/>
        </w:rPr>
        <w:t>P</w:t>
      </w:r>
      <w:r>
        <w:rPr>
          <w:rFonts w:cs="Arial"/>
          <w:sz w:val="22"/>
          <w:szCs w:val="22"/>
          <w:lang w:val="en-US"/>
        </w:rPr>
        <w:t>roject</w:t>
      </w:r>
      <w:r w:rsidR="00B911AB" w:rsidRPr="00B911AB">
        <w:rPr>
          <w:rFonts w:cs="Arial"/>
          <w:sz w:val="22"/>
          <w:szCs w:val="22"/>
          <w:lang w:val="en-US"/>
        </w:rPr>
        <w:t xml:space="preserve"> research team, were held in Cairns prior to the start of each core </w:t>
      </w:r>
      <w:proofErr w:type="spellStart"/>
      <w:r w:rsidR="00B911AB" w:rsidRPr="00B911AB">
        <w:rPr>
          <w:rFonts w:cs="Arial"/>
          <w:sz w:val="22"/>
          <w:szCs w:val="22"/>
          <w:lang w:val="en-US"/>
        </w:rPr>
        <w:t>minke</w:t>
      </w:r>
      <w:proofErr w:type="spellEnd"/>
      <w:r w:rsidR="00B911AB" w:rsidRPr="00B911AB">
        <w:rPr>
          <w:rFonts w:cs="Arial"/>
          <w:sz w:val="22"/>
          <w:szCs w:val="22"/>
          <w:lang w:val="en-US"/>
        </w:rPr>
        <w:t xml:space="preserve"> whale season (in late May or early June).</w:t>
      </w:r>
      <w:r w:rsidR="00C45B77">
        <w:rPr>
          <w:rFonts w:cs="Arial"/>
          <w:sz w:val="22"/>
          <w:szCs w:val="22"/>
          <w:lang w:val="en-US"/>
        </w:rPr>
        <w:t xml:space="preserve"> </w:t>
      </w:r>
      <w:r w:rsidR="00B911AB" w:rsidRPr="00B911AB">
        <w:rPr>
          <w:rFonts w:cs="Arial"/>
          <w:sz w:val="22"/>
          <w:szCs w:val="22"/>
          <w:lang w:val="en-US"/>
        </w:rPr>
        <w:t xml:space="preserve">All SWW-endorsed operators were invited to attend and were encouraged to bring as many vessel </w:t>
      </w:r>
      <w:proofErr w:type="gramStart"/>
      <w:r w:rsidR="00B911AB" w:rsidRPr="00B911AB">
        <w:rPr>
          <w:rFonts w:cs="Arial"/>
          <w:sz w:val="22"/>
          <w:szCs w:val="22"/>
          <w:lang w:val="en-US"/>
        </w:rPr>
        <w:t>crew</w:t>
      </w:r>
      <w:proofErr w:type="gramEnd"/>
      <w:r w:rsidR="00B911AB" w:rsidRPr="00B911AB">
        <w:rPr>
          <w:rFonts w:cs="Arial"/>
          <w:sz w:val="22"/>
          <w:szCs w:val="22"/>
          <w:lang w:val="en-US"/>
        </w:rPr>
        <w:t xml:space="preserve"> along as possible.</w:t>
      </w:r>
      <w:r w:rsidR="00A9372A">
        <w:rPr>
          <w:rFonts w:cs="Arial"/>
          <w:sz w:val="22"/>
          <w:szCs w:val="22"/>
          <w:lang w:val="en-US"/>
        </w:rPr>
        <w:t xml:space="preserve"> </w:t>
      </w:r>
      <w:r w:rsidR="00B911AB" w:rsidRPr="00B911AB">
        <w:rPr>
          <w:rFonts w:cs="Arial"/>
          <w:sz w:val="22"/>
          <w:szCs w:val="22"/>
          <w:lang w:val="en-US"/>
        </w:rPr>
        <w:t>Additional pre-season information sessions were held specifically for the benefit of SWW-endorsed day-boat vessel crew in Port Douglas (as very few of these cre</w:t>
      </w:r>
      <w:r>
        <w:rPr>
          <w:rFonts w:cs="Arial"/>
          <w:sz w:val="22"/>
          <w:szCs w:val="22"/>
          <w:lang w:val="en-US"/>
        </w:rPr>
        <w:t>w were able to attend the main w</w:t>
      </w:r>
      <w:r w:rsidR="00B911AB" w:rsidRPr="00B911AB">
        <w:rPr>
          <w:rFonts w:cs="Arial"/>
          <w:sz w:val="22"/>
          <w:szCs w:val="22"/>
          <w:lang w:val="en-US"/>
        </w:rPr>
        <w:t xml:space="preserve">orkshop in Cairns) to help raise their awareness of dwarf </w:t>
      </w:r>
      <w:proofErr w:type="spellStart"/>
      <w:r w:rsidR="00B911AB" w:rsidRPr="00B911AB">
        <w:rPr>
          <w:rFonts w:cs="Arial"/>
          <w:sz w:val="22"/>
          <w:szCs w:val="22"/>
          <w:lang w:val="en-US"/>
        </w:rPr>
        <w:t>minke</w:t>
      </w:r>
      <w:proofErr w:type="spellEnd"/>
      <w:r w:rsidR="00B911AB" w:rsidRPr="00B911AB">
        <w:rPr>
          <w:rFonts w:cs="Arial"/>
          <w:sz w:val="22"/>
          <w:szCs w:val="22"/>
          <w:lang w:val="en-US"/>
        </w:rPr>
        <w:t xml:space="preserve"> whale sightings, data collection and their management of encounters via the Code of Practice.</w:t>
      </w:r>
      <w:r w:rsidR="00C45B77">
        <w:rPr>
          <w:rFonts w:cs="Arial"/>
          <w:sz w:val="22"/>
          <w:szCs w:val="22"/>
          <w:lang w:val="en-US"/>
        </w:rPr>
        <w:t xml:space="preserve"> </w:t>
      </w:r>
      <w:r w:rsidR="00B911AB" w:rsidRPr="00B911AB">
        <w:rPr>
          <w:rFonts w:cs="Arial"/>
          <w:sz w:val="22"/>
          <w:szCs w:val="22"/>
          <w:lang w:val="en-US"/>
        </w:rPr>
        <w:t>At each workshop, industry data collection sheets were explained in detail and crew were encouraged to collect these data as completely and accurately as possible.</w:t>
      </w:r>
    </w:p>
    <w:p w14:paraId="3EA6C5C2" w14:textId="77777777" w:rsidR="00B911AB" w:rsidRPr="00B911AB" w:rsidRDefault="00B911AB" w:rsidP="009433E3">
      <w:pPr>
        <w:suppressAutoHyphens/>
        <w:rPr>
          <w:rFonts w:cs="Arial"/>
          <w:sz w:val="22"/>
          <w:szCs w:val="22"/>
          <w:lang w:val="en-US"/>
        </w:rPr>
      </w:pPr>
    </w:p>
    <w:p w14:paraId="1EFD7706" w14:textId="49705249" w:rsidR="00B911AB" w:rsidRPr="00B911AB" w:rsidRDefault="00951870" w:rsidP="009433E3">
      <w:pPr>
        <w:suppressAutoHyphens/>
        <w:rPr>
          <w:rFonts w:cs="Arial"/>
          <w:sz w:val="22"/>
          <w:szCs w:val="22"/>
          <w:lang w:val="en-US"/>
        </w:rPr>
      </w:pPr>
      <w:r>
        <w:rPr>
          <w:rFonts w:cs="Arial"/>
          <w:sz w:val="22"/>
          <w:szCs w:val="22"/>
          <w:lang w:val="en-US"/>
        </w:rPr>
        <w:t>Post-season w</w:t>
      </w:r>
      <w:r w:rsidR="00B911AB" w:rsidRPr="00B911AB">
        <w:rPr>
          <w:rFonts w:cs="Arial"/>
          <w:sz w:val="22"/>
          <w:szCs w:val="22"/>
          <w:lang w:val="en-US"/>
        </w:rPr>
        <w:t xml:space="preserve">orkshops were held after each </w:t>
      </w:r>
      <w:proofErr w:type="spellStart"/>
      <w:r w:rsidR="00B911AB" w:rsidRPr="00B911AB">
        <w:rPr>
          <w:rFonts w:cs="Arial"/>
          <w:sz w:val="22"/>
          <w:szCs w:val="22"/>
          <w:lang w:val="en-US"/>
        </w:rPr>
        <w:t>minke</w:t>
      </w:r>
      <w:proofErr w:type="spellEnd"/>
      <w:r w:rsidR="00B911AB" w:rsidRPr="00B911AB">
        <w:rPr>
          <w:rFonts w:cs="Arial"/>
          <w:sz w:val="22"/>
          <w:szCs w:val="22"/>
          <w:lang w:val="en-US"/>
        </w:rPr>
        <w:t xml:space="preserve"> whale season in November/December in Cairns.</w:t>
      </w:r>
      <w:r w:rsidR="00C45B77">
        <w:rPr>
          <w:rFonts w:cs="Arial"/>
          <w:sz w:val="22"/>
          <w:szCs w:val="22"/>
          <w:lang w:val="en-US"/>
        </w:rPr>
        <w:t xml:space="preserve"> </w:t>
      </w:r>
      <w:r w:rsidR="00B911AB" w:rsidRPr="00B911AB">
        <w:rPr>
          <w:rFonts w:cs="Arial"/>
          <w:sz w:val="22"/>
          <w:szCs w:val="22"/>
          <w:lang w:val="en-US"/>
        </w:rPr>
        <w:t>Preliminary results of the WSS were produced after data were collated from each season and were reported back to industry, managers and o</w:t>
      </w:r>
      <w:r>
        <w:rPr>
          <w:rFonts w:cs="Arial"/>
          <w:sz w:val="22"/>
          <w:szCs w:val="22"/>
          <w:lang w:val="en-US"/>
        </w:rPr>
        <w:t>ther key stakeholders at these w</w:t>
      </w:r>
      <w:r w:rsidR="00B911AB" w:rsidRPr="00B911AB">
        <w:rPr>
          <w:rFonts w:cs="Arial"/>
          <w:sz w:val="22"/>
          <w:szCs w:val="22"/>
          <w:lang w:val="en-US"/>
        </w:rPr>
        <w:t>orkshops.</w:t>
      </w:r>
      <w:r w:rsidR="00C45B77">
        <w:rPr>
          <w:rFonts w:cs="Arial"/>
          <w:sz w:val="22"/>
          <w:szCs w:val="22"/>
          <w:lang w:val="en-US"/>
        </w:rPr>
        <w:t xml:space="preserve"> </w:t>
      </w:r>
      <w:r w:rsidR="00B911AB" w:rsidRPr="00B911AB">
        <w:rPr>
          <w:rFonts w:cs="Arial"/>
          <w:sz w:val="22"/>
          <w:szCs w:val="22"/>
          <w:lang w:val="en-US"/>
        </w:rPr>
        <w:t xml:space="preserve">Overall, a high level of interest in the results from each season was shown by </w:t>
      </w:r>
      <w:r>
        <w:rPr>
          <w:rFonts w:cs="Arial"/>
          <w:sz w:val="22"/>
          <w:szCs w:val="22"/>
          <w:lang w:val="en-US"/>
        </w:rPr>
        <w:t>w</w:t>
      </w:r>
      <w:r w:rsidR="00B911AB" w:rsidRPr="00B911AB">
        <w:rPr>
          <w:rFonts w:cs="Arial"/>
          <w:sz w:val="22"/>
          <w:szCs w:val="22"/>
          <w:lang w:val="en-US"/>
        </w:rPr>
        <w:t xml:space="preserve">orkshop participants, and awards (i.e. certificates of appreciation and chocolates) were presented to operators and crew members for collecting the highest proportion of each data instrument (e.g. WSS, effort logs, passenger questionnaires and images for </w:t>
      </w:r>
      <w:proofErr w:type="spellStart"/>
      <w:r w:rsidR="00B911AB" w:rsidRPr="00B911AB">
        <w:rPr>
          <w:rFonts w:cs="Arial"/>
          <w:sz w:val="22"/>
          <w:szCs w:val="22"/>
          <w:lang w:val="en-US"/>
        </w:rPr>
        <w:t>minke</w:t>
      </w:r>
      <w:proofErr w:type="spellEnd"/>
      <w:r w:rsidR="00B911AB" w:rsidRPr="00B911AB">
        <w:rPr>
          <w:rFonts w:cs="Arial"/>
          <w:sz w:val="22"/>
          <w:szCs w:val="22"/>
          <w:lang w:val="en-US"/>
        </w:rPr>
        <w:t xml:space="preserve"> whale photo-identification).</w:t>
      </w:r>
      <w:r w:rsidR="00C45B77">
        <w:rPr>
          <w:rFonts w:cs="Arial"/>
          <w:sz w:val="22"/>
          <w:szCs w:val="22"/>
          <w:lang w:val="en-US"/>
        </w:rPr>
        <w:t xml:space="preserve"> </w:t>
      </w:r>
    </w:p>
    <w:p w14:paraId="7CCBE8F5" w14:textId="77777777" w:rsidR="00B911AB" w:rsidRPr="00B911AB" w:rsidRDefault="00B911AB" w:rsidP="009433E3">
      <w:pPr>
        <w:suppressAutoHyphens/>
        <w:rPr>
          <w:rFonts w:cs="Arial"/>
          <w:sz w:val="22"/>
          <w:szCs w:val="22"/>
          <w:lang w:val="en-US"/>
        </w:rPr>
      </w:pPr>
    </w:p>
    <w:p w14:paraId="35B4FFA8" w14:textId="77777777" w:rsidR="00B911AB" w:rsidRPr="00B911AB" w:rsidRDefault="00B911AB" w:rsidP="009433E3">
      <w:pPr>
        <w:suppressAutoHyphens/>
        <w:rPr>
          <w:rFonts w:cs="Arial"/>
          <w:sz w:val="22"/>
          <w:szCs w:val="22"/>
          <w:lang w:val="en-US"/>
        </w:rPr>
      </w:pPr>
      <w:r w:rsidRPr="00B911AB">
        <w:rPr>
          <w:rFonts w:cs="Arial"/>
          <w:sz w:val="22"/>
          <w:szCs w:val="22"/>
          <w:lang w:val="en-US"/>
        </w:rPr>
        <w:t xml:space="preserve">Detailed minutes were taken from each workshop and draft minutes were circulated to participants for comments before being </w:t>
      </w:r>
      <w:proofErr w:type="spellStart"/>
      <w:r w:rsidRPr="00B911AB">
        <w:rPr>
          <w:rFonts w:cs="Arial"/>
          <w:sz w:val="22"/>
          <w:szCs w:val="22"/>
          <w:lang w:val="en-US"/>
        </w:rPr>
        <w:t>finalised</w:t>
      </w:r>
      <w:proofErr w:type="spellEnd"/>
      <w:r w:rsidRPr="00B911AB">
        <w:rPr>
          <w:rFonts w:cs="Arial"/>
          <w:sz w:val="22"/>
          <w:szCs w:val="22"/>
          <w:lang w:val="en-US"/>
        </w:rPr>
        <w:t xml:space="preserve"> and uploaded to a password-protected website (accessible to all participating stakeholders).</w:t>
      </w:r>
    </w:p>
    <w:p w14:paraId="7BC0A539" w14:textId="77777777" w:rsidR="00B911AB" w:rsidRPr="00B911AB" w:rsidRDefault="00B911AB" w:rsidP="009433E3">
      <w:pPr>
        <w:suppressAutoHyphens/>
        <w:rPr>
          <w:rFonts w:cs="Arial"/>
          <w:sz w:val="22"/>
          <w:szCs w:val="22"/>
          <w:lang w:val="en-US"/>
        </w:rPr>
      </w:pPr>
    </w:p>
    <w:p w14:paraId="20D6EABF" w14:textId="77777777" w:rsidR="00B911AB" w:rsidRPr="00B911AB" w:rsidRDefault="00B911AB" w:rsidP="009433E3">
      <w:pPr>
        <w:pStyle w:val="Heading4"/>
        <w:suppressAutoHyphens/>
        <w:rPr>
          <w:lang w:val="en-US"/>
        </w:rPr>
      </w:pPr>
      <w:r w:rsidRPr="00B911AB">
        <w:rPr>
          <w:lang w:val="en-US"/>
        </w:rPr>
        <w:t>Interpretive material to encourage industry data returns</w:t>
      </w:r>
    </w:p>
    <w:p w14:paraId="6FF85862" w14:textId="77777777" w:rsidR="00B911AB" w:rsidRPr="00B911AB" w:rsidRDefault="00B911AB" w:rsidP="009433E3">
      <w:pPr>
        <w:suppressAutoHyphens/>
        <w:rPr>
          <w:rFonts w:cs="Arial"/>
          <w:sz w:val="22"/>
          <w:szCs w:val="22"/>
          <w:lang w:val="en-US"/>
        </w:rPr>
      </w:pPr>
    </w:p>
    <w:p w14:paraId="25638DE1" w14:textId="706AE5AA" w:rsidR="00B911AB" w:rsidRPr="00B911AB" w:rsidRDefault="00B911AB" w:rsidP="009433E3">
      <w:pPr>
        <w:suppressAutoHyphens/>
        <w:rPr>
          <w:rFonts w:cs="Arial"/>
          <w:sz w:val="22"/>
          <w:szCs w:val="22"/>
          <w:lang w:val="en-US"/>
        </w:rPr>
      </w:pPr>
      <w:r w:rsidRPr="00B911AB">
        <w:rPr>
          <w:rFonts w:cs="Arial"/>
          <w:sz w:val="22"/>
          <w:szCs w:val="22"/>
          <w:lang w:val="en-US"/>
        </w:rPr>
        <w:t xml:space="preserve">A range of interpretive tools were developed by the </w:t>
      </w:r>
      <w:proofErr w:type="spellStart"/>
      <w:r w:rsidRPr="00B911AB">
        <w:rPr>
          <w:rFonts w:cs="Arial"/>
          <w:sz w:val="22"/>
          <w:szCs w:val="22"/>
          <w:lang w:val="en-US"/>
        </w:rPr>
        <w:t>M</w:t>
      </w:r>
      <w:r w:rsidR="00951870">
        <w:rPr>
          <w:rFonts w:cs="Arial"/>
          <w:sz w:val="22"/>
          <w:szCs w:val="22"/>
          <w:lang w:val="en-US"/>
        </w:rPr>
        <w:t>inke</w:t>
      </w:r>
      <w:proofErr w:type="spellEnd"/>
      <w:r w:rsidR="00951870">
        <w:rPr>
          <w:rFonts w:cs="Arial"/>
          <w:sz w:val="22"/>
          <w:szCs w:val="22"/>
          <w:lang w:val="en-US"/>
        </w:rPr>
        <w:t xml:space="preserve"> </w:t>
      </w:r>
      <w:r w:rsidRPr="00B911AB">
        <w:rPr>
          <w:rFonts w:cs="Arial"/>
          <w:sz w:val="22"/>
          <w:szCs w:val="22"/>
          <w:lang w:val="en-US"/>
        </w:rPr>
        <w:t>W</w:t>
      </w:r>
      <w:r w:rsidR="00951870">
        <w:rPr>
          <w:rFonts w:cs="Arial"/>
          <w:sz w:val="22"/>
          <w:szCs w:val="22"/>
          <w:lang w:val="en-US"/>
        </w:rPr>
        <w:t xml:space="preserve">hale </w:t>
      </w:r>
      <w:r w:rsidRPr="00B911AB">
        <w:rPr>
          <w:rFonts w:cs="Arial"/>
          <w:sz w:val="22"/>
          <w:szCs w:val="22"/>
          <w:lang w:val="en-US"/>
        </w:rPr>
        <w:t>P</w:t>
      </w:r>
      <w:r w:rsidR="00951870">
        <w:rPr>
          <w:rFonts w:cs="Arial"/>
          <w:sz w:val="22"/>
          <w:szCs w:val="22"/>
          <w:lang w:val="en-US"/>
        </w:rPr>
        <w:t>roject</w:t>
      </w:r>
      <w:r w:rsidRPr="00B911AB">
        <w:rPr>
          <w:rFonts w:cs="Arial"/>
          <w:sz w:val="22"/>
          <w:szCs w:val="22"/>
          <w:lang w:val="en-US"/>
        </w:rPr>
        <w:t xml:space="preserve"> research team prior to each </w:t>
      </w:r>
      <w:proofErr w:type="spellStart"/>
      <w:r w:rsidRPr="00B911AB">
        <w:rPr>
          <w:rFonts w:cs="Arial"/>
          <w:sz w:val="22"/>
          <w:szCs w:val="22"/>
          <w:lang w:val="en-US"/>
        </w:rPr>
        <w:t>minke</w:t>
      </w:r>
      <w:proofErr w:type="spellEnd"/>
      <w:r w:rsidRPr="00B911AB">
        <w:rPr>
          <w:rFonts w:cs="Arial"/>
          <w:sz w:val="22"/>
          <w:szCs w:val="22"/>
          <w:lang w:val="en-US"/>
        </w:rPr>
        <w:t xml:space="preserve"> whale season and were distributed to </w:t>
      </w:r>
      <w:r w:rsidR="00951870">
        <w:rPr>
          <w:rFonts w:cs="Arial"/>
          <w:sz w:val="22"/>
          <w:szCs w:val="22"/>
          <w:lang w:val="en-US"/>
        </w:rPr>
        <w:t>SWW-endorsed operators at each pre-season w</w:t>
      </w:r>
      <w:r w:rsidRPr="00B911AB">
        <w:rPr>
          <w:rFonts w:cs="Arial"/>
          <w:sz w:val="22"/>
          <w:szCs w:val="22"/>
          <w:lang w:val="en-US"/>
        </w:rPr>
        <w:t>orkshop.</w:t>
      </w:r>
      <w:r w:rsidR="00C45B77">
        <w:rPr>
          <w:rFonts w:cs="Arial"/>
          <w:sz w:val="22"/>
          <w:szCs w:val="22"/>
          <w:lang w:val="en-US"/>
        </w:rPr>
        <w:t xml:space="preserve"> </w:t>
      </w:r>
      <w:r w:rsidRPr="00B911AB">
        <w:rPr>
          <w:rFonts w:cs="Arial"/>
          <w:sz w:val="22"/>
          <w:szCs w:val="22"/>
          <w:lang w:val="en-US"/>
        </w:rPr>
        <w:t xml:space="preserve">Interpretive materials were designed to encourage crew and passenger compliance with the Code of Practice and facilitate their contributions to research data collection over each </w:t>
      </w:r>
      <w:proofErr w:type="spellStart"/>
      <w:r w:rsidRPr="00B911AB">
        <w:rPr>
          <w:rFonts w:cs="Arial"/>
          <w:sz w:val="22"/>
          <w:szCs w:val="22"/>
          <w:lang w:val="en-US"/>
        </w:rPr>
        <w:t>minke</w:t>
      </w:r>
      <w:proofErr w:type="spellEnd"/>
      <w:r w:rsidRPr="00B911AB">
        <w:rPr>
          <w:rFonts w:cs="Arial"/>
          <w:sz w:val="22"/>
          <w:szCs w:val="22"/>
          <w:lang w:val="en-US"/>
        </w:rPr>
        <w:t xml:space="preserve"> whale season.</w:t>
      </w:r>
      <w:r w:rsidR="00C45B77">
        <w:rPr>
          <w:rFonts w:cs="Arial"/>
          <w:sz w:val="22"/>
          <w:szCs w:val="22"/>
          <w:lang w:val="en-US"/>
        </w:rPr>
        <w:t xml:space="preserve"> </w:t>
      </w:r>
      <w:r w:rsidRPr="00B911AB">
        <w:rPr>
          <w:rFonts w:cs="Arial"/>
          <w:sz w:val="22"/>
          <w:szCs w:val="22"/>
          <w:lang w:val="en-US"/>
        </w:rPr>
        <w:t>The interpretive material include</w:t>
      </w:r>
      <w:r w:rsidR="00951870">
        <w:rPr>
          <w:rFonts w:cs="Arial"/>
          <w:sz w:val="22"/>
          <w:szCs w:val="22"/>
          <w:lang w:val="en-US"/>
        </w:rPr>
        <w:t xml:space="preserve">d: laminated </w:t>
      </w:r>
      <w:proofErr w:type="spellStart"/>
      <w:r w:rsidR="00951870">
        <w:rPr>
          <w:rFonts w:cs="Arial"/>
          <w:sz w:val="22"/>
          <w:szCs w:val="22"/>
          <w:lang w:val="en-US"/>
        </w:rPr>
        <w:t>colour</w:t>
      </w:r>
      <w:proofErr w:type="spellEnd"/>
      <w:r w:rsidR="00951870">
        <w:rPr>
          <w:rFonts w:cs="Arial"/>
          <w:sz w:val="22"/>
          <w:szCs w:val="22"/>
          <w:lang w:val="en-US"/>
        </w:rPr>
        <w:t xml:space="preserve"> posters, a </w:t>
      </w:r>
      <w:proofErr w:type="spellStart"/>
      <w:r w:rsidR="00951870">
        <w:rPr>
          <w:rFonts w:cs="Arial"/>
          <w:sz w:val="22"/>
          <w:szCs w:val="22"/>
          <w:lang w:val="en-US"/>
        </w:rPr>
        <w:t>m</w:t>
      </w:r>
      <w:r w:rsidRPr="00B911AB">
        <w:rPr>
          <w:rFonts w:cs="Arial"/>
          <w:sz w:val="22"/>
          <w:szCs w:val="22"/>
          <w:lang w:val="en-US"/>
        </w:rPr>
        <w:t>in</w:t>
      </w:r>
      <w:r w:rsidR="00951870">
        <w:rPr>
          <w:rFonts w:cs="Arial"/>
          <w:sz w:val="22"/>
          <w:szCs w:val="22"/>
          <w:lang w:val="en-US"/>
        </w:rPr>
        <w:t>ke</w:t>
      </w:r>
      <w:proofErr w:type="spellEnd"/>
      <w:r w:rsidR="00951870">
        <w:rPr>
          <w:rFonts w:cs="Arial"/>
          <w:sz w:val="22"/>
          <w:szCs w:val="22"/>
          <w:lang w:val="en-US"/>
        </w:rPr>
        <w:t xml:space="preserve"> whale information package (updated annually), </w:t>
      </w:r>
      <w:proofErr w:type="gramStart"/>
      <w:r w:rsidR="00951870">
        <w:rPr>
          <w:rFonts w:cs="Arial"/>
          <w:sz w:val="22"/>
          <w:szCs w:val="22"/>
          <w:lang w:val="en-US"/>
        </w:rPr>
        <w:t>a</w:t>
      </w:r>
      <w:proofErr w:type="gramEnd"/>
      <w:r w:rsidR="00951870">
        <w:rPr>
          <w:rFonts w:cs="Arial"/>
          <w:sz w:val="22"/>
          <w:szCs w:val="22"/>
          <w:lang w:val="en-US"/>
        </w:rPr>
        <w:t xml:space="preserve"> </w:t>
      </w:r>
      <w:proofErr w:type="spellStart"/>
      <w:r w:rsidR="00951870">
        <w:rPr>
          <w:rFonts w:cs="Arial"/>
          <w:sz w:val="22"/>
          <w:szCs w:val="22"/>
          <w:lang w:val="en-US"/>
        </w:rPr>
        <w:t>m</w:t>
      </w:r>
      <w:r w:rsidRPr="00B911AB">
        <w:rPr>
          <w:rFonts w:cs="Arial"/>
          <w:sz w:val="22"/>
          <w:szCs w:val="22"/>
          <w:lang w:val="en-US"/>
        </w:rPr>
        <w:t>inke</w:t>
      </w:r>
      <w:proofErr w:type="spellEnd"/>
      <w:r w:rsidRPr="00B911AB">
        <w:rPr>
          <w:rFonts w:cs="Arial"/>
          <w:sz w:val="22"/>
          <w:szCs w:val="22"/>
          <w:lang w:val="en-US"/>
        </w:rPr>
        <w:t xml:space="preserve"> </w:t>
      </w:r>
      <w:r w:rsidR="00951870">
        <w:rPr>
          <w:rFonts w:cs="Arial"/>
          <w:sz w:val="22"/>
          <w:szCs w:val="22"/>
          <w:lang w:val="en-US"/>
        </w:rPr>
        <w:t>w</w:t>
      </w:r>
      <w:r w:rsidRPr="00B911AB">
        <w:rPr>
          <w:rFonts w:cs="Arial"/>
          <w:sz w:val="22"/>
          <w:szCs w:val="22"/>
          <w:lang w:val="en-US"/>
        </w:rPr>
        <w:t xml:space="preserve">hale </w:t>
      </w:r>
      <w:r w:rsidR="00951870">
        <w:rPr>
          <w:rFonts w:cs="Arial"/>
          <w:sz w:val="22"/>
          <w:szCs w:val="22"/>
          <w:lang w:val="en-US"/>
        </w:rPr>
        <w:t>i</w:t>
      </w:r>
      <w:r w:rsidRPr="00B911AB">
        <w:rPr>
          <w:rFonts w:cs="Arial"/>
          <w:sz w:val="22"/>
          <w:szCs w:val="22"/>
          <w:lang w:val="en-US"/>
        </w:rPr>
        <w:t xml:space="preserve">nterpretive DVD (2007), </w:t>
      </w:r>
      <w:proofErr w:type="spellStart"/>
      <w:r w:rsidRPr="00B911AB">
        <w:rPr>
          <w:rFonts w:cs="Arial"/>
          <w:sz w:val="22"/>
          <w:szCs w:val="22"/>
          <w:lang w:val="en-US"/>
        </w:rPr>
        <w:t>colour</w:t>
      </w:r>
      <w:proofErr w:type="spellEnd"/>
      <w:r w:rsidRPr="00B911AB">
        <w:rPr>
          <w:rFonts w:cs="Arial"/>
          <w:sz w:val="22"/>
          <w:szCs w:val="22"/>
          <w:lang w:val="en-US"/>
        </w:rPr>
        <w:t xml:space="preserve"> brochures and copies of annual research newsletters produced by the </w:t>
      </w:r>
      <w:proofErr w:type="spellStart"/>
      <w:r w:rsidRPr="00B911AB">
        <w:rPr>
          <w:rFonts w:cs="Arial"/>
          <w:sz w:val="22"/>
          <w:szCs w:val="22"/>
          <w:lang w:val="en-US"/>
        </w:rPr>
        <w:t>M</w:t>
      </w:r>
      <w:r w:rsidR="00951870">
        <w:rPr>
          <w:rFonts w:cs="Arial"/>
          <w:sz w:val="22"/>
          <w:szCs w:val="22"/>
          <w:lang w:val="en-US"/>
        </w:rPr>
        <w:t>inke</w:t>
      </w:r>
      <w:proofErr w:type="spellEnd"/>
      <w:r w:rsidR="00951870">
        <w:rPr>
          <w:rFonts w:cs="Arial"/>
          <w:sz w:val="22"/>
          <w:szCs w:val="22"/>
          <w:lang w:val="en-US"/>
        </w:rPr>
        <w:t xml:space="preserve"> </w:t>
      </w:r>
      <w:r w:rsidRPr="00B911AB">
        <w:rPr>
          <w:rFonts w:cs="Arial"/>
          <w:sz w:val="22"/>
          <w:szCs w:val="22"/>
          <w:lang w:val="en-US"/>
        </w:rPr>
        <w:t>W</w:t>
      </w:r>
      <w:r w:rsidR="00951870">
        <w:rPr>
          <w:rFonts w:cs="Arial"/>
          <w:sz w:val="22"/>
          <w:szCs w:val="22"/>
          <w:lang w:val="en-US"/>
        </w:rPr>
        <w:t xml:space="preserve">hale </w:t>
      </w:r>
      <w:r w:rsidRPr="00B911AB">
        <w:rPr>
          <w:rFonts w:cs="Arial"/>
          <w:sz w:val="22"/>
          <w:szCs w:val="22"/>
          <w:lang w:val="en-US"/>
        </w:rPr>
        <w:t>P</w:t>
      </w:r>
      <w:r w:rsidR="00951870">
        <w:rPr>
          <w:rFonts w:cs="Arial"/>
          <w:sz w:val="22"/>
          <w:szCs w:val="22"/>
          <w:lang w:val="en-US"/>
        </w:rPr>
        <w:t>roject</w:t>
      </w:r>
      <w:r w:rsidRPr="00B911AB">
        <w:rPr>
          <w:rFonts w:cs="Arial"/>
          <w:sz w:val="22"/>
          <w:szCs w:val="22"/>
          <w:lang w:val="en-US"/>
        </w:rPr>
        <w:t>.</w:t>
      </w:r>
      <w:r w:rsidR="00C45B77">
        <w:rPr>
          <w:rFonts w:cs="Arial"/>
          <w:sz w:val="22"/>
          <w:szCs w:val="22"/>
          <w:lang w:val="en-US"/>
        </w:rPr>
        <w:t xml:space="preserve"> </w:t>
      </w:r>
    </w:p>
    <w:p w14:paraId="7746C854" w14:textId="77777777" w:rsidR="00B911AB" w:rsidRPr="00B911AB" w:rsidRDefault="00B911AB" w:rsidP="009433E3">
      <w:pPr>
        <w:suppressAutoHyphens/>
        <w:rPr>
          <w:rFonts w:cs="Arial"/>
          <w:sz w:val="22"/>
          <w:szCs w:val="22"/>
          <w:lang w:val="en-US"/>
        </w:rPr>
      </w:pPr>
    </w:p>
    <w:p w14:paraId="71802551" w14:textId="77777777" w:rsidR="00113487" w:rsidRDefault="00B911AB" w:rsidP="009433E3">
      <w:pPr>
        <w:suppressAutoHyphens/>
        <w:rPr>
          <w:rFonts w:cs="Arial"/>
          <w:sz w:val="22"/>
          <w:szCs w:val="22"/>
          <w:lang w:val="en-US"/>
        </w:rPr>
      </w:pPr>
      <w:r w:rsidRPr="00B911AB">
        <w:rPr>
          <w:rFonts w:cs="Arial"/>
          <w:sz w:val="22"/>
          <w:szCs w:val="22"/>
          <w:lang w:val="en-US"/>
        </w:rPr>
        <w:t xml:space="preserve">Overall, industry data returns increased over the six-year period and a high willingness to participate in </w:t>
      </w:r>
      <w:proofErr w:type="spellStart"/>
      <w:r w:rsidRPr="00B911AB">
        <w:rPr>
          <w:rFonts w:cs="Arial"/>
          <w:sz w:val="22"/>
          <w:szCs w:val="22"/>
          <w:lang w:val="en-US"/>
        </w:rPr>
        <w:t>minke</w:t>
      </w:r>
      <w:proofErr w:type="spellEnd"/>
      <w:r w:rsidRPr="00B911AB">
        <w:rPr>
          <w:rFonts w:cs="Arial"/>
          <w:sz w:val="22"/>
          <w:szCs w:val="22"/>
          <w:lang w:val="en-US"/>
        </w:rPr>
        <w:t xml:space="preserve"> whale research data collection was observed among many crew members on the SWW-endorsed vessels.</w:t>
      </w:r>
    </w:p>
    <w:p w14:paraId="5C24765B" w14:textId="77777777" w:rsidR="00113487" w:rsidRDefault="00113487" w:rsidP="009433E3">
      <w:pPr>
        <w:suppressAutoHyphens/>
        <w:spacing w:after="200" w:line="276" w:lineRule="auto"/>
        <w:rPr>
          <w:rFonts w:cs="Arial"/>
          <w:sz w:val="22"/>
          <w:szCs w:val="22"/>
          <w:lang w:val="en-US"/>
        </w:rPr>
      </w:pPr>
      <w:r>
        <w:rPr>
          <w:rFonts w:cs="Arial"/>
          <w:sz w:val="22"/>
          <w:szCs w:val="22"/>
          <w:lang w:val="en-US"/>
        </w:rPr>
        <w:br w:type="page"/>
      </w:r>
    </w:p>
    <w:p w14:paraId="7DDD6A7B" w14:textId="77777777" w:rsidR="00113487" w:rsidRPr="00113487" w:rsidRDefault="00113487" w:rsidP="009433E3">
      <w:pPr>
        <w:pStyle w:val="Heading4"/>
        <w:suppressAutoHyphens/>
        <w:rPr>
          <w:lang w:val="en-US"/>
        </w:rPr>
      </w:pPr>
      <w:r w:rsidRPr="00113487">
        <w:rPr>
          <w:lang w:val="en-US"/>
        </w:rPr>
        <w:lastRenderedPageBreak/>
        <w:t>Summary of aims and methods of the three PhD studies</w:t>
      </w:r>
    </w:p>
    <w:p w14:paraId="324AE054" w14:textId="77777777" w:rsidR="00113487" w:rsidRPr="00113487" w:rsidRDefault="00113487" w:rsidP="009433E3">
      <w:pPr>
        <w:suppressAutoHyphens/>
        <w:rPr>
          <w:rFonts w:cs="Arial"/>
          <w:sz w:val="22"/>
          <w:szCs w:val="22"/>
          <w:lang w:val="en-US"/>
        </w:rPr>
      </w:pPr>
    </w:p>
    <w:p w14:paraId="7D8CC2DD" w14:textId="77777777" w:rsidR="00113487" w:rsidRPr="00113487" w:rsidRDefault="00113487" w:rsidP="009433E3">
      <w:pPr>
        <w:pStyle w:val="Heading4"/>
        <w:suppressAutoHyphens/>
        <w:rPr>
          <w:lang w:val="en-US"/>
        </w:rPr>
      </w:pPr>
      <w:r w:rsidRPr="00113487">
        <w:rPr>
          <w:lang w:val="en-US"/>
        </w:rPr>
        <w:t xml:space="preserve">PhD study by M. </w:t>
      </w:r>
      <w:proofErr w:type="spellStart"/>
      <w:r w:rsidRPr="00113487">
        <w:rPr>
          <w:lang w:val="en-US"/>
        </w:rPr>
        <w:t>Curnock</w:t>
      </w:r>
      <w:proofErr w:type="spellEnd"/>
    </w:p>
    <w:p w14:paraId="1C1C9C03" w14:textId="77777777" w:rsidR="00113487" w:rsidRPr="00113487" w:rsidRDefault="00113487" w:rsidP="009433E3">
      <w:pPr>
        <w:suppressAutoHyphens/>
        <w:ind w:left="1440" w:hanging="1440"/>
        <w:rPr>
          <w:rFonts w:cs="Arial"/>
          <w:sz w:val="22"/>
          <w:szCs w:val="22"/>
          <w:lang w:val="en-US"/>
        </w:rPr>
      </w:pPr>
    </w:p>
    <w:p w14:paraId="1099DF28" w14:textId="77777777" w:rsidR="00113487" w:rsidRPr="00113487" w:rsidRDefault="00113487" w:rsidP="009433E3">
      <w:pPr>
        <w:suppressAutoHyphens/>
        <w:ind w:left="1276" w:hanging="1276"/>
        <w:rPr>
          <w:rFonts w:cs="Arial"/>
          <w:sz w:val="22"/>
          <w:szCs w:val="22"/>
          <w:lang w:val="en-US"/>
        </w:rPr>
      </w:pPr>
      <w:r w:rsidRPr="00113487">
        <w:rPr>
          <w:rFonts w:cs="Arial"/>
          <w:sz w:val="22"/>
          <w:szCs w:val="22"/>
          <w:lang w:val="en-US"/>
        </w:rPr>
        <w:t>Thesis title:</w:t>
      </w:r>
      <w:r w:rsidRPr="00113487">
        <w:rPr>
          <w:rFonts w:cs="Arial"/>
          <w:sz w:val="22"/>
          <w:szCs w:val="22"/>
          <w:lang w:val="en-US"/>
        </w:rPr>
        <w:tab/>
        <w:t>Mechanisms for assessing the sustainability of swim-with-whales tourism in the Great Barrier Reef</w:t>
      </w:r>
    </w:p>
    <w:p w14:paraId="7A12C09E" w14:textId="77777777" w:rsidR="00113487" w:rsidRPr="00113487" w:rsidRDefault="00113487" w:rsidP="009433E3">
      <w:pPr>
        <w:suppressAutoHyphens/>
        <w:rPr>
          <w:rFonts w:cs="Arial"/>
          <w:sz w:val="22"/>
          <w:szCs w:val="22"/>
          <w:lang w:val="en-US"/>
        </w:rPr>
      </w:pPr>
    </w:p>
    <w:p w14:paraId="3C746B5A" w14:textId="77777777" w:rsidR="00113487" w:rsidRDefault="00113487" w:rsidP="009433E3">
      <w:pPr>
        <w:suppressAutoHyphens/>
        <w:rPr>
          <w:rFonts w:cs="Arial"/>
          <w:sz w:val="22"/>
          <w:szCs w:val="22"/>
          <w:lang w:val="en-US"/>
        </w:rPr>
      </w:pPr>
      <w:r w:rsidRPr="00113487">
        <w:rPr>
          <w:rFonts w:cs="Arial"/>
          <w:sz w:val="22"/>
          <w:szCs w:val="22"/>
          <w:lang w:val="en-US"/>
        </w:rPr>
        <w:t>Research objectives:</w:t>
      </w:r>
      <w:r w:rsidRPr="00113487">
        <w:rPr>
          <w:rFonts w:cs="Arial"/>
          <w:sz w:val="22"/>
          <w:szCs w:val="22"/>
          <w:lang w:val="en-US"/>
        </w:rPr>
        <w:tab/>
      </w:r>
    </w:p>
    <w:p w14:paraId="59474292" w14:textId="77777777" w:rsidR="00113487" w:rsidRPr="00113487" w:rsidRDefault="00113487" w:rsidP="009433E3">
      <w:pPr>
        <w:suppressAutoHyphens/>
        <w:rPr>
          <w:rFonts w:cs="Arial"/>
          <w:sz w:val="22"/>
          <w:szCs w:val="22"/>
          <w:lang w:val="en-US"/>
        </w:rPr>
      </w:pPr>
    </w:p>
    <w:p w14:paraId="1DD1C3F1" w14:textId="6F35BB2F" w:rsidR="00113487" w:rsidRPr="00113487" w:rsidRDefault="00113487" w:rsidP="009433E3">
      <w:pPr>
        <w:pStyle w:val="numberlist"/>
      </w:pPr>
      <w:r w:rsidRPr="00113487">
        <w:t xml:space="preserve">Define, in collaboration with key stakeholders, sustainability objectives for the </w:t>
      </w:r>
      <w:r w:rsidR="002C14CC">
        <w:t>Great Barrier Reef</w:t>
      </w:r>
      <w:r w:rsidRPr="00113487">
        <w:t xml:space="preserve"> swimming-with-dwarf </w:t>
      </w:r>
      <w:proofErr w:type="spellStart"/>
      <w:r w:rsidRPr="00113487">
        <w:t>minke</w:t>
      </w:r>
      <w:proofErr w:type="spellEnd"/>
      <w:r w:rsidRPr="00113487">
        <w:t xml:space="preserve"> whales tourism activity.</w:t>
      </w:r>
    </w:p>
    <w:p w14:paraId="1356B36B" w14:textId="6734C9FC" w:rsidR="00113487" w:rsidRPr="00113487" w:rsidRDefault="00113487" w:rsidP="009433E3">
      <w:pPr>
        <w:pStyle w:val="numberlist"/>
      </w:pPr>
      <w:r w:rsidRPr="00113487">
        <w:t xml:space="preserve">Identify and evaluate a range of key social and managerial sustainability indicators for monitoring the </w:t>
      </w:r>
      <w:r w:rsidR="002C14CC">
        <w:t>Great Barrier Reef</w:t>
      </w:r>
      <w:r w:rsidRPr="00113487">
        <w:t xml:space="preserve"> swimming-with-dwarf </w:t>
      </w:r>
      <w:proofErr w:type="spellStart"/>
      <w:r w:rsidRPr="00113487">
        <w:t>minke</w:t>
      </w:r>
      <w:proofErr w:type="spellEnd"/>
      <w:r w:rsidRPr="00113487">
        <w:t xml:space="preserve"> whales tourism activity.</w:t>
      </w:r>
    </w:p>
    <w:p w14:paraId="002DD290" w14:textId="7B5AF6D4" w:rsidR="00113487" w:rsidRPr="00113487" w:rsidRDefault="00113487" w:rsidP="009433E3">
      <w:pPr>
        <w:pStyle w:val="numberlist"/>
      </w:pPr>
      <w:r w:rsidRPr="00113487">
        <w:t>Evaluate the reliability of monitoring data generated by the SWW-endorsed tourism operators and SWW participants.</w:t>
      </w:r>
    </w:p>
    <w:p w14:paraId="78F384BF" w14:textId="77777777" w:rsidR="00113487" w:rsidRPr="00113487" w:rsidRDefault="00113487" w:rsidP="009433E3">
      <w:pPr>
        <w:pStyle w:val="numberlist"/>
      </w:pPr>
      <w:r w:rsidRPr="00113487">
        <w:t xml:space="preserve">Develop an adaptive management model to assist with the long-term monitoring and sustainable management of the </w:t>
      </w:r>
      <w:r w:rsidR="002C14CC">
        <w:t>Great Barrier Reef</w:t>
      </w:r>
      <w:r w:rsidRPr="00113487">
        <w:t xml:space="preserve"> swimming-with-dwarf </w:t>
      </w:r>
      <w:proofErr w:type="spellStart"/>
      <w:r w:rsidRPr="00113487">
        <w:t>minke</w:t>
      </w:r>
      <w:proofErr w:type="spellEnd"/>
      <w:r w:rsidRPr="00113487">
        <w:t xml:space="preserve"> whales tourism activity.</w:t>
      </w:r>
    </w:p>
    <w:p w14:paraId="31389A8F" w14:textId="77777777" w:rsidR="00113487" w:rsidRPr="00113487" w:rsidRDefault="00113487" w:rsidP="009433E3">
      <w:pPr>
        <w:suppressAutoHyphens/>
        <w:ind w:left="900" w:right="928"/>
        <w:rPr>
          <w:rFonts w:cs="Arial"/>
          <w:bCs/>
          <w:sz w:val="22"/>
          <w:szCs w:val="22"/>
        </w:rPr>
      </w:pPr>
    </w:p>
    <w:p w14:paraId="638E3BE2" w14:textId="77777777" w:rsidR="00113487" w:rsidRDefault="00113487" w:rsidP="009433E3">
      <w:pPr>
        <w:suppressAutoHyphens/>
        <w:ind w:right="928"/>
        <w:rPr>
          <w:rFonts w:cs="Arial"/>
          <w:bCs/>
          <w:sz w:val="22"/>
          <w:szCs w:val="22"/>
        </w:rPr>
      </w:pPr>
      <w:r w:rsidRPr="00113487">
        <w:rPr>
          <w:rFonts w:cs="Arial"/>
          <w:bCs/>
          <w:sz w:val="22"/>
          <w:szCs w:val="22"/>
        </w:rPr>
        <w:t>Methodology (for each of the above research aims):</w:t>
      </w:r>
    </w:p>
    <w:p w14:paraId="629C486F" w14:textId="77777777" w:rsidR="00113487" w:rsidRPr="00113487" w:rsidRDefault="00113487" w:rsidP="009433E3">
      <w:pPr>
        <w:suppressAutoHyphens/>
        <w:ind w:right="928"/>
        <w:rPr>
          <w:rFonts w:cs="Arial"/>
          <w:bCs/>
          <w:sz w:val="22"/>
          <w:szCs w:val="22"/>
        </w:rPr>
      </w:pPr>
    </w:p>
    <w:p w14:paraId="2093A36B" w14:textId="36C3551E" w:rsidR="00113487" w:rsidRPr="00113487" w:rsidRDefault="00113487" w:rsidP="009433E3">
      <w:pPr>
        <w:pStyle w:val="numberlist"/>
        <w:numPr>
          <w:ilvl w:val="0"/>
          <w:numId w:val="17"/>
        </w:numPr>
      </w:pPr>
      <w:r w:rsidRPr="00113487">
        <w:t>A Participatory Action Research (PAR) three-step iterative process was employed, involving: (</w:t>
      </w:r>
      <w:proofErr w:type="spellStart"/>
      <w:r w:rsidRPr="00113487">
        <w:t>i</w:t>
      </w:r>
      <w:proofErr w:type="spellEnd"/>
      <w:r w:rsidRPr="00113487">
        <w:t>) A suite of Quadruple-Bottom-Line sustainability objectives (encompassing ecological, social, economic and management goals) were developed based on published literature and with input from cetacean scientists, (ii) 16 Stakeholder Key Informants were then interviewed to refine the objectives and explore issues relating to their implementation, (iii) The objectives were subsequently reviewed, fine-tuned and formally adopted by stakeholders in a series of facilitated workshops.</w:t>
      </w:r>
      <w:r w:rsidR="00A9372A">
        <w:t xml:space="preserve"> </w:t>
      </w:r>
    </w:p>
    <w:p w14:paraId="5AF0F239" w14:textId="7EA51E63" w:rsidR="00113487" w:rsidRPr="00113487" w:rsidRDefault="00113487" w:rsidP="009433E3">
      <w:pPr>
        <w:pStyle w:val="numberlist"/>
      </w:pPr>
      <w:r w:rsidRPr="00113487">
        <w:t>Sustainability indicators were developed from a range of qualitative and quantitative data including (</w:t>
      </w:r>
      <w:proofErr w:type="spellStart"/>
      <w:r w:rsidRPr="00113487">
        <w:t>i</w:t>
      </w:r>
      <w:proofErr w:type="spellEnd"/>
      <w:r w:rsidRPr="00113487">
        <w:t xml:space="preserve">) Whale Sighting Sheets (documenting details of encounters with dwarf </w:t>
      </w:r>
      <w:proofErr w:type="spellStart"/>
      <w:r w:rsidRPr="00113487">
        <w:t>minke</w:t>
      </w:r>
      <w:proofErr w:type="spellEnd"/>
      <w:r w:rsidRPr="00113487">
        <w:t xml:space="preserve"> whales), (ii) Vessel Movement Logs (documenting vessel movements and site use, i.e. ‘effort’) and (iii) passenger questionnaires (documenting SWW-participants’ experiences, expectations and perceptions of encounters with dwarf </w:t>
      </w:r>
      <w:proofErr w:type="spellStart"/>
      <w:r w:rsidRPr="00113487">
        <w:t>minke</w:t>
      </w:r>
      <w:proofErr w:type="spellEnd"/>
      <w:r w:rsidRPr="00113487">
        <w:t xml:space="preserve"> whales).</w:t>
      </w:r>
    </w:p>
    <w:p w14:paraId="688950F1" w14:textId="4BCD7140" w:rsidR="00113487" w:rsidRPr="00113487" w:rsidRDefault="00113487" w:rsidP="009433E3">
      <w:pPr>
        <w:pStyle w:val="numberlist"/>
      </w:pPr>
      <w:r w:rsidRPr="00113487">
        <w:t>A range of crew and passenger-completed data collection tools were evaluated, including: (</w:t>
      </w:r>
      <w:proofErr w:type="spellStart"/>
      <w:r w:rsidRPr="00113487">
        <w:t>i</w:t>
      </w:r>
      <w:proofErr w:type="spellEnd"/>
      <w:r w:rsidRPr="00113487">
        <w:t>) Whale Sighting Sheets, (ii) Vessel Movement Logs, and (iii) passenger questionnaires.</w:t>
      </w:r>
      <w:r w:rsidR="00A9372A">
        <w:t xml:space="preserve"> </w:t>
      </w:r>
      <w:r w:rsidRPr="00113487">
        <w:t>Crew interviews were conducted to identify issues associated with whale encounter management and monitoring data collection, including methods to improve the quality and quantity of such data.</w:t>
      </w:r>
    </w:p>
    <w:p w14:paraId="76F31E64" w14:textId="55856F77" w:rsidR="00113487" w:rsidRPr="00113487" w:rsidRDefault="00113487" w:rsidP="009433E3">
      <w:pPr>
        <w:pStyle w:val="numberlist"/>
      </w:pPr>
      <w:r w:rsidRPr="00113487">
        <w:t>Key Informant Stakeholders were interviewed to evaluate a range of key issues and desired outcomes for future management of the SWW activity.</w:t>
      </w:r>
      <w:r w:rsidR="00A9372A">
        <w:t xml:space="preserve"> </w:t>
      </w:r>
      <w:r w:rsidRPr="00113487">
        <w:t>Management processes and outcomes (drawn primarily from stake</w:t>
      </w:r>
      <w:r w:rsidR="00AE4D4E">
        <w:t>holder workshops held over 2006–</w:t>
      </w:r>
      <w:r w:rsidRPr="00113487">
        <w:t>2008) were assessed and critical elements for successful long-term monitoring and sustainable management of the activity are synthesised into a Swimming-with-Whales Adaptive Management Model (SWAMM).</w:t>
      </w:r>
    </w:p>
    <w:p w14:paraId="67E1D14B" w14:textId="77777777" w:rsidR="00113487" w:rsidRPr="00113487" w:rsidRDefault="00113487" w:rsidP="009433E3">
      <w:pPr>
        <w:suppressAutoHyphens/>
        <w:ind w:left="900" w:right="928"/>
        <w:rPr>
          <w:rFonts w:cs="Arial"/>
          <w:bCs/>
          <w:sz w:val="22"/>
          <w:szCs w:val="22"/>
        </w:rPr>
      </w:pPr>
    </w:p>
    <w:p w14:paraId="4886D535" w14:textId="77777777" w:rsidR="00C928C5" w:rsidRDefault="00C928C5" w:rsidP="009433E3">
      <w:pPr>
        <w:suppressAutoHyphens/>
        <w:spacing w:after="200" w:line="276" w:lineRule="auto"/>
        <w:rPr>
          <w:rFonts w:cs="Arial"/>
          <w:bCs/>
          <w:sz w:val="22"/>
          <w:szCs w:val="22"/>
        </w:rPr>
      </w:pPr>
      <w:r>
        <w:rPr>
          <w:rFonts w:cs="Arial"/>
          <w:bCs/>
          <w:sz w:val="22"/>
          <w:szCs w:val="22"/>
        </w:rPr>
        <w:br w:type="page"/>
      </w:r>
    </w:p>
    <w:p w14:paraId="5D272AE6" w14:textId="667D908C" w:rsidR="00113487" w:rsidRDefault="00AE4D4E" w:rsidP="009433E3">
      <w:pPr>
        <w:suppressAutoHyphens/>
        <w:ind w:right="928"/>
        <w:rPr>
          <w:rFonts w:cs="Arial"/>
          <w:bCs/>
          <w:sz w:val="22"/>
          <w:szCs w:val="22"/>
        </w:rPr>
      </w:pPr>
      <w:r>
        <w:rPr>
          <w:rFonts w:cs="Arial"/>
          <w:bCs/>
          <w:sz w:val="22"/>
          <w:szCs w:val="22"/>
        </w:rPr>
        <w:lastRenderedPageBreak/>
        <w:t>Data collected (2006–</w:t>
      </w:r>
      <w:r w:rsidR="00113487" w:rsidRPr="00113487">
        <w:rPr>
          <w:rFonts w:cs="Arial"/>
          <w:bCs/>
          <w:sz w:val="22"/>
          <w:szCs w:val="22"/>
        </w:rPr>
        <w:t>2008):</w:t>
      </w:r>
    </w:p>
    <w:p w14:paraId="42A58EAC" w14:textId="77777777" w:rsidR="00113487" w:rsidRPr="00113487" w:rsidRDefault="00113487" w:rsidP="009433E3">
      <w:pPr>
        <w:suppressAutoHyphens/>
        <w:ind w:right="928"/>
        <w:rPr>
          <w:rFonts w:cs="Arial"/>
          <w:bCs/>
          <w:sz w:val="22"/>
          <w:szCs w:val="22"/>
        </w:rPr>
      </w:pPr>
    </w:p>
    <w:p w14:paraId="645F4382" w14:textId="77777777" w:rsidR="00182C55" w:rsidRDefault="00113487" w:rsidP="009433E3">
      <w:pPr>
        <w:pStyle w:val="ListParagraph"/>
        <w:numPr>
          <w:ilvl w:val="0"/>
          <w:numId w:val="4"/>
        </w:numPr>
        <w:suppressAutoHyphens/>
        <w:ind w:left="851" w:right="928" w:hanging="425"/>
        <w:rPr>
          <w:rFonts w:cs="Arial"/>
          <w:bCs/>
          <w:sz w:val="22"/>
          <w:szCs w:val="22"/>
        </w:rPr>
      </w:pPr>
      <w:r w:rsidRPr="00182C55">
        <w:rPr>
          <w:rFonts w:cs="Arial"/>
          <w:bCs/>
          <w:sz w:val="22"/>
          <w:szCs w:val="22"/>
        </w:rPr>
        <w:t xml:space="preserve">Interviews: </w:t>
      </w:r>
    </w:p>
    <w:p w14:paraId="35ADC910" w14:textId="77777777" w:rsidR="00182C55" w:rsidRDefault="00113487" w:rsidP="009433E3">
      <w:pPr>
        <w:pStyle w:val="ListParagraph"/>
        <w:numPr>
          <w:ilvl w:val="1"/>
          <w:numId w:val="5"/>
        </w:numPr>
        <w:suppressAutoHyphens/>
        <w:ind w:left="1134" w:right="928" w:hanging="283"/>
        <w:rPr>
          <w:rFonts w:cs="Arial"/>
          <w:bCs/>
          <w:sz w:val="22"/>
          <w:szCs w:val="22"/>
        </w:rPr>
      </w:pPr>
      <w:r w:rsidRPr="00182C55">
        <w:rPr>
          <w:rFonts w:cs="Arial"/>
          <w:bCs/>
          <w:sz w:val="22"/>
          <w:szCs w:val="22"/>
        </w:rPr>
        <w:t>16 Key Stakeholders (including representatives from 7 of the 9 SWW-endorsed operators, as well as Reef managers, scientists, and wildlife conservation NGO representatives)</w:t>
      </w:r>
    </w:p>
    <w:p w14:paraId="670747CC" w14:textId="77777777" w:rsidR="00DE3335" w:rsidRDefault="00113487" w:rsidP="009433E3">
      <w:pPr>
        <w:pStyle w:val="ListParagraph"/>
        <w:numPr>
          <w:ilvl w:val="1"/>
          <w:numId w:val="5"/>
        </w:numPr>
        <w:suppressAutoHyphens/>
        <w:ind w:left="1134" w:right="928" w:hanging="283"/>
        <w:rPr>
          <w:rFonts w:cs="Arial"/>
          <w:bCs/>
          <w:sz w:val="22"/>
          <w:szCs w:val="22"/>
        </w:rPr>
      </w:pPr>
      <w:r w:rsidRPr="00182C55">
        <w:rPr>
          <w:rFonts w:cs="Arial"/>
          <w:bCs/>
          <w:sz w:val="22"/>
          <w:szCs w:val="22"/>
        </w:rPr>
        <w:t>16 experienced crew (from 7 of the 9 permitted operators)</w:t>
      </w:r>
    </w:p>
    <w:p w14:paraId="1D5A46E9" w14:textId="77777777" w:rsidR="00DE3335" w:rsidRDefault="00113487" w:rsidP="009433E3">
      <w:pPr>
        <w:pStyle w:val="ListParagraph"/>
        <w:numPr>
          <w:ilvl w:val="0"/>
          <w:numId w:val="4"/>
        </w:numPr>
        <w:suppressAutoHyphens/>
        <w:ind w:left="851" w:right="928" w:hanging="425"/>
        <w:rPr>
          <w:rFonts w:cs="Arial"/>
          <w:bCs/>
          <w:sz w:val="22"/>
          <w:szCs w:val="22"/>
        </w:rPr>
      </w:pPr>
      <w:r w:rsidRPr="00DE3335">
        <w:rPr>
          <w:rFonts w:cs="Arial"/>
          <w:bCs/>
          <w:sz w:val="22"/>
          <w:szCs w:val="22"/>
        </w:rPr>
        <w:t>Passenger questionnaires:</w:t>
      </w:r>
    </w:p>
    <w:p w14:paraId="2B5F1E68" w14:textId="77777777" w:rsidR="00BF0919" w:rsidRDefault="00113487" w:rsidP="009433E3">
      <w:pPr>
        <w:pStyle w:val="ListParagraph"/>
        <w:numPr>
          <w:ilvl w:val="0"/>
          <w:numId w:val="6"/>
        </w:numPr>
        <w:suppressAutoHyphens/>
        <w:ind w:left="1134" w:right="928" w:hanging="283"/>
        <w:rPr>
          <w:rFonts w:cs="Arial"/>
          <w:bCs/>
          <w:sz w:val="22"/>
          <w:szCs w:val="22"/>
        </w:rPr>
      </w:pPr>
      <w:r w:rsidRPr="00DE3335">
        <w:rPr>
          <w:rFonts w:cs="Arial"/>
          <w:bCs/>
          <w:sz w:val="22"/>
          <w:szCs w:val="22"/>
        </w:rPr>
        <w:t>n=2,171 from eight SWW-endorsed vessels (5 x live-</w:t>
      </w:r>
      <w:proofErr w:type="spellStart"/>
      <w:r w:rsidRPr="00DE3335">
        <w:rPr>
          <w:rFonts w:cs="Arial"/>
          <w:bCs/>
          <w:sz w:val="22"/>
          <w:szCs w:val="22"/>
        </w:rPr>
        <w:t>aboards</w:t>
      </w:r>
      <w:proofErr w:type="spellEnd"/>
      <w:r w:rsidRPr="00DE3335">
        <w:rPr>
          <w:rFonts w:cs="Arial"/>
          <w:bCs/>
          <w:sz w:val="22"/>
          <w:szCs w:val="22"/>
        </w:rPr>
        <w:t xml:space="preserve"> n=1,592;</w:t>
      </w:r>
      <w:r w:rsidR="00A9372A">
        <w:rPr>
          <w:rFonts w:cs="Arial"/>
          <w:bCs/>
          <w:sz w:val="22"/>
          <w:szCs w:val="22"/>
        </w:rPr>
        <w:t xml:space="preserve"> </w:t>
      </w:r>
      <w:r w:rsidRPr="00DE3335">
        <w:rPr>
          <w:rFonts w:cs="Arial"/>
          <w:bCs/>
          <w:sz w:val="22"/>
          <w:szCs w:val="22"/>
        </w:rPr>
        <w:t>3 x day boats n=579)</w:t>
      </w:r>
    </w:p>
    <w:p w14:paraId="7B1E3360" w14:textId="77777777" w:rsidR="00BF0919" w:rsidRDefault="00113487" w:rsidP="009433E3">
      <w:pPr>
        <w:pStyle w:val="ListParagraph"/>
        <w:numPr>
          <w:ilvl w:val="0"/>
          <w:numId w:val="4"/>
        </w:numPr>
        <w:suppressAutoHyphens/>
        <w:ind w:left="851" w:right="928" w:hanging="425"/>
        <w:rPr>
          <w:rFonts w:cs="Arial"/>
          <w:bCs/>
          <w:sz w:val="22"/>
          <w:szCs w:val="22"/>
        </w:rPr>
      </w:pPr>
      <w:r w:rsidRPr="00BF0919">
        <w:rPr>
          <w:rFonts w:cs="Arial"/>
          <w:bCs/>
          <w:sz w:val="22"/>
          <w:szCs w:val="22"/>
        </w:rPr>
        <w:t xml:space="preserve">Whale Sighting Sheets: </w:t>
      </w:r>
    </w:p>
    <w:p w14:paraId="50A5E189" w14:textId="77777777" w:rsidR="009721FA" w:rsidRDefault="00113487" w:rsidP="009433E3">
      <w:pPr>
        <w:pStyle w:val="ListParagraph"/>
        <w:numPr>
          <w:ilvl w:val="0"/>
          <w:numId w:val="7"/>
        </w:numPr>
        <w:suppressAutoHyphens/>
        <w:ind w:left="1134" w:right="928" w:hanging="283"/>
        <w:rPr>
          <w:rFonts w:cs="Arial"/>
          <w:bCs/>
          <w:sz w:val="22"/>
          <w:szCs w:val="22"/>
        </w:rPr>
      </w:pPr>
      <w:r w:rsidRPr="00BF0919">
        <w:rPr>
          <w:rFonts w:cs="Arial"/>
          <w:bCs/>
          <w:sz w:val="22"/>
          <w:szCs w:val="22"/>
        </w:rPr>
        <w:t>n=1,016 (2006-2008)</w:t>
      </w:r>
    </w:p>
    <w:p w14:paraId="06CA21C2" w14:textId="77777777" w:rsidR="009721FA" w:rsidRDefault="00113487" w:rsidP="009433E3">
      <w:pPr>
        <w:pStyle w:val="ListParagraph"/>
        <w:numPr>
          <w:ilvl w:val="0"/>
          <w:numId w:val="4"/>
        </w:numPr>
        <w:suppressAutoHyphens/>
        <w:ind w:left="851" w:right="928" w:hanging="425"/>
        <w:rPr>
          <w:rFonts w:cs="Arial"/>
          <w:bCs/>
          <w:sz w:val="22"/>
          <w:szCs w:val="22"/>
        </w:rPr>
      </w:pPr>
      <w:r w:rsidRPr="009721FA">
        <w:rPr>
          <w:rFonts w:cs="Arial"/>
          <w:bCs/>
          <w:sz w:val="22"/>
          <w:szCs w:val="22"/>
        </w:rPr>
        <w:t>Industry ‘effort’ data:</w:t>
      </w:r>
    </w:p>
    <w:p w14:paraId="137DD2EA" w14:textId="77777777" w:rsidR="009721FA" w:rsidRDefault="00113487" w:rsidP="009433E3">
      <w:pPr>
        <w:pStyle w:val="ListParagraph"/>
        <w:numPr>
          <w:ilvl w:val="0"/>
          <w:numId w:val="8"/>
        </w:numPr>
        <w:suppressAutoHyphens/>
        <w:ind w:left="1134" w:right="928" w:hanging="283"/>
        <w:rPr>
          <w:rFonts w:cs="Arial"/>
          <w:bCs/>
          <w:sz w:val="22"/>
          <w:szCs w:val="22"/>
        </w:rPr>
      </w:pPr>
      <w:r w:rsidRPr="009721FA">
        <w:rPr>
          <w:rFonts w:cs="Arial"/>
          <w:bCs/>
          <w:sz w:val="22"/>
          <w:szCs w:val="22"/>
        </w:rPr>
        <w:t>Vessel Movement Logs (voluntary completed by skippers of SWW-endorsed vessels); n = 524 vessel days at sea.</w:t>
      </w:r>
    </w:p>
    <w:p w14:paraId="5D1120C4" w14:textId="77777777" w:rsidR="009721FA" w:rsidRDefault="00113487" w:rsidP="009433E3">
      <w:pPr>
        <w:pStyle w:val="ListParagraph"/>
        <w:numPr>
          <w:ilvl w:val="0"/>
          <w:numId w:val="8"/>
        </w:numPr>
        <w:suppressAutoHyphens/>
        <w:ind w:left="1134" w:right="928" w:hanging="283"/>
        <w:rPr>
          <w:rFonts w:cs="Arial"/>
          <w:bCs/>
          <w:sz w:val="22"/>
          <w:szCs w:val="22"/>
        </w:rPr>
      </w:pPr>
      <w:r w:rsidRPr="009721FA">
        <w:rPr>
          <w:rFonts w:cs="Arial"/>
          <w:bCs/>
          <w:sz w:val="22"/>
          <w:szCs w:val="22"/>
        </w:rPr>
        <w:t>Researcher Log Sheets (completed by MWP researchers and volunteers); n = 349 researcher days at sea.</w:t>
      </w:r>
    </w:p>
    <w:p w14:paraId="7522DD29" w14:textId="77777777" w:rsidR="0009035A" w:rsidRDefault="00113487" w:rsidP="009433E3">
      <w:pPr>
        <w:pStyle w:val="ListParagraph"/>
        <w:numPr>
          <w:ilvl w:val="0"/>
          <w:numId w:val="8"/>
        </w:numPr>
        <w:suppressAutoHyphens/>
        <w:ind w:left="1134" w:right="928" w:hanging="283"/>
        <w:rPr>
          <w:rFonts w:cs="Arial"/>
          <w:bCs/>
          <w:sz w:val="22"/>
          <w:szCs w:val="22"/>
        </w:rPr>
      </w:pPr>
      <w:r w:rsidRPr="009721FA">
        <w:rPr>
          <w:rFonts w:cs="Arial"/>
          <w:bCs/>
          <w:sz w:val="22"/>
          <w:szCs w:val="22"/>
        </w:rPr>
        <w:t>‘Logger’ automated GPS logs from Undersea Explorer (2006-2008 seasons)</w:t>
      </w:r>
    </w:p>
    <w:p w14:paraId="558B658E" w14:textId="77777777" w:rsidR="00113487" w:rsidRPr="0009035A" w:rsidRDefault="00113487" w:rsidP="009433E3">
      <w:pPr>
        <w:pStyle w:val="ListParagraph"/>
        <w:numPr>
          <w:ilvl w:val="0"/>
          <w:numId w:val="4"/>
        </w:numPr>
        <w:suppressAutoHyphens/>
        <w:ind w:left="851" w:right="928" w:hanging="425"/>
        <w:rPr>
          <w:rFonts w:cs="Arial"/>
          <w:bCs/>
          <w:sz w:val="22"/>
          <w:szCs w:val="22"/>
        </w:rPr>
      </w:pPr>
      <w:r w:rsidRPr="0009035A">
        <w:rPr>
          <w:rFonts w:cs="Arial"/>
          <w:bCs/>
          <w:sz w:val="22"/>
          <w:szCs w:val="22"/>
        </w:rPr>
        <w:t xml:space="preserve">Analysis of Stakeholder Workshops: </w:t>
      </w:r>
    </w:p>
    <w:p w14:paraId="5FC3D592" w14:textId="77777777" w:rsidR="00113487" w:rsidRDefault="00113487" w:rsidP="009433E3">
      <w:pPr>
        <w:numPr>
          <w:ilvl w:val="0"/>
          <w:numId w:val="3"/>
        </w:numPr>
        <w:suppressAutoHyphens/>
        <w:ind w:left="1134" w:right="928" w:hanging="283"/>
        <w:rPr>
          <w:rFonts w:cs="Arial"/>
          <w:bCs/>
          <w:sz w:val="22"/>
          <w:szCs w:val="22"/>
        </w:rPr>
      </w:pPr>
      <w:r w:rsidRPr="00113487">
        <w:rPr>
          <w:rFonts w:cs="Arial"/>
          <w:bCs/>
          <w:sz w:val="22"/>
          <w:szCs w:val="22"/>
        </w:rPr>
        <w:t xml:space="preserve">Analyses were made of the minutes taken from seven </w:t>
      </w:r>
      <w:proofErr w:type="spellStart"/>
      <w:r w:rsidRPr="00113487">
        <w:rPr>
          <w:rFonts w:cs="Arial"/>
          <w:bCs/>
          <w:sz w:val="22"/>
          <w:szCs w:val="22"/>
        </w:rPr>
        <w:t>Minke</w:t>
      </w:r>
      <w:proofErr w:type="spellEnd"/>
      <w:r w:rsidRPr="00113487">
        <w:rPr>
          <w:rFonts w:cs="Arial"/>
          <w:bCs/>
          <w:sz w:val="22"/>
          <w:szCs w:val="22"/>
        </w:rPr>
        <w:t xml:space="preserve"> Whale Tourism Monitoring workshops held over 2006-2008.</w:t>
      </w:r>
    </w:p>
    <w:p w14:paraId="76E52BD6" w14:textId="77777777" w:rsidR="00CE1C79" w:rsidRDefault="00CE1C79" w:rsidP="009433E3">
      <w:pPr>
        <w:suppressAutoHyphens/>
        <w:ind w:left="1843" w:right="928"/>
        <w:rPr>
          <w:rFonts w:cs="Arial"/>
          <w:bCs/>
          <w:sz w:val="22"/>
          <w:szCs w:val="22"/>
        </w:rPr>
      </w:pPr>
    </w:p>
    <w:p w14:paraId="50CF9CDD" w14:textId="77777777" w:rsidR="00CE1C79" w:rsidRPr="00CE1C79" w:rsidRDefault="00CE1C79" w:rsidP="009433E3">
      <w:pPr>
        <w:pStyle w:val="Heading4"/>
        <w:suppressAutoHyphens/>
        <w:rPr>
          <w:lang w:val="en-US"/>
        </w:rPr>
      </w:pPr>
      <w:r w:rsidRPr="00CE1C79">
        <w:rPr>
          <w:lang w:val="en-US"/>
        </w:rPr>
        <w:t xml:space="preserve">PhD study by A. </w:t>
      </w:r>
      <w:proofErr w:type="spellStart"/>
      <w:r w:rsidRPr="00CE1C79">
        <w:rPr>
          <w:lang w:val="en-US"/>
        </w:rPr>
        <w:t>Mangott</w:t>
      </w:r>
      <w:proofErr w:type="spellEnd"/>
    </w:p>
    <w:p w14:paraId="47C1A852" w14:textId="77777777" w:rsidR="00CE1C79" w:rsidRPr="00CE1C79" w:rsidRDefault="00CE1C79" w:rsidP="009433E3">
      <w:pPr>
        <w:suppressAutoHyphens/>
        <w:ind w:left="1440" w:hanging="1440"/>
        <w:rPr>
          <w:rFonts w:cs="Arial"/>
          <w:sz w:val="22"/>
          <w:szCs w:val="22"/>
          <w:lang w:val="en-US"/>
        </w:rPr>
      </w:pPr>
    </w:p>
    <w:p w14:paraId="6B632A0D" w14:textId="77777777" w:rsidR="00CE1C79" w:rsidRPr="00CE1C79" w:rsidRDefault="00CE1C79" w:rsidP="009433E3">
      <w:pPr>
        <w:suppressAutoHyphens/>
        <w:ind w:left="1276" w:hanging="1276"/>
        <w:rPr>
          <w:rFonts w:cs="Arial"/>
          <w:sz w:val="22"/>
          <w:szCs w:val="22"/>
          <w:lang w:val="en-US"/>
        </w:rPr>
      </w:pPr>
      <w:r w:rsidRPr="00CE1C79">
        <w:rPr>
          <w:rFonts w:cs="Arial"/>
          <w:sz w:val="22"/>
          <w:szCs w:val="22"/>
          <w:lang w:val="en-US"/>
        </w:rPr>
        <w:t>Thesis title:</w:t>
      </w:r>
      <w:r w:rsidRPr="00CE1C79">
        <w:rPr>
          <w:rFonts w:cs="Arial"/>
          <w:sz w:val="22"/>
          <w:szCs w:val="22"/>
          <w:lang w:val="en-US"/>
        </w:rPr>
        <w:tab/>
      </w:r>
      <w:proofErr w:type="spellStart"/>
      <w:r w:rsidRPr="00CE1C79">
        <w:rPr>
          <w:rFonts w:cs="Arial"/>
          <w:sz w:val="22"/>
          <w:szCs w:val="22"/>
          <w:lang w:val="en-US"/>
        </w:rPr>
        <w:t>Behaviour</w:t>
      </w:r>
      <w:proofErr w:type="spellEnd"/>
      <w:r w:rsidRPr="00CE1C79">
        <w:rPr>
          <w:rFonts w:cs="Arial"/>
          <w:sz w:val="22"/>
          <w:szCs w:val="22"/>
          <w:lang w:val="en-US"/>
        </w:rPr>
        <w:t xml:space="preserve"> of dwarf </w:t>
      </w:r>
      <w:proofErr w:type="spellStart"/>
      <w:r w:rsidRPr="00CE1C79">
        <w:rPr>
          <w:rFonts w:cs="Arial"/>
          <w:sz w:val="22"/>
          <w:szCs w:val="22"/>
          <w:lang w:val="en-US"/>
        </w:rPr>
        <w:t>minke</w:t>
      </w:r>
      <w:proofErr w:type="spellEnd"/>
      <w:r w:rsidRPr="00CE1C79">
        <w:rPr>
          <w:rFonts w:cs="Arial"/>
          <w:sz w:val="22"/>
          <w:szCs w:val="22"/>
          <w:lang w:val="en-US"/>
        </w:rPr>
        <w:t xml:space="preserve"> whales (</w:t>
      </w:r>
      <w:proofErr w:type="spellStart"/>
      <w:r w:rsidRPr="00CE1C79">
        <w:rPr>
          <w:rFonts w:cs="Arial"/>
          <w:i/>
          <w:sz w:val="22"/>
          <w:szCs w:val="22"/>
          <w:lang w:val="en-US"/>
        </w:rPr>
        <w:t>Balaenoptera</w:t>
      </w:r>
      <w:proofErr w:type="spellEnd"/>
      <w:r w:rsidRPr="00CE1C79">
        <w:rPr>
          <w:rFonts w:cs="Arial"/>
          <w:i/>
          <w:sz w:val="22"/>
          <w:szCs w:val="22"/>
          <w:lang w:val="en-US"/>
        </w:rPr>
        <w:t xml:space="preserve"> </w:t>
      </w:r>
      <w:proofErr w:type="spellStart"/>
      <w:r w:rsidRPr="00CE1C79">
        <w:rPr>
          <w:rFonts w:cs="Arial"/>
          <w:i/>
          <w:sz w:val="22"/>
          <w:szCs w:val="22"/>
          <w:lang w:val="en-US"/>
        </w:rPr>
        <w:t>acutorostrata</w:t>
      </w:r>
      <w:proofErr w:type="spellEnd"/>
      <w:r w:rsidRPr="00CE1C79">
        <w:rPr>
          <w:rFonts w:cs="Arial"/>
          <w:sz w:val="22"/>
          <w:szCs w:val="22"/>
          <w:lang w:val="en-US"/>
        </w:rPr>
        <w:t xml:space="preserve"> subsp.) associated with a swim-with industry in the northern Great Barrier Reef</w:t>
      </w:r>
    </w:p>
    <w:p w14:paraId="565133E0" w14:textId="77777777" w:rsidR="00CE1C79" w:rsidRPr="00CE1C79" w:rsidRDefault="00CE1C79" w:rsidP="009433E3">
      <w:pPr>
        <w:suppressAutoHyphens/>
        <w:ind w:left="1440" w:hanging="1440"/>
        <w:rPr>
          <w:rFonts w:cs="Arial"/>
          <w:sz w:val="22"/>
          <w:szCs w:val="22"/>
          <w:lang w:val="en-US"/>
        </w:rPr>
      </w:pPr>
    </w:p>
    <w:p w14:paraId="043FFBA9" w14:textId="77777777" w:rsidR="00CE1C79" w:rsidRDefault="00CE1C79" w:rsidP="009433E3">
      <w:pPr>
        <w:suppressAutoHyphens/>
        <w:rPr>
          <w:rFonts w:cs="Arial"/>
          <w:sz w:val="22"/>
          <w:szCs w:val="22"/>
          <w:lang w:val="en-US"/>
        </w:rPr>
      </w:pPr>
      <w:r w:rsidRPr="00CE1C79">
        <w:rPr>
          <w:rFonts w:cs="Arial"/>
          <w:sz w:val="22"/>
          <w:szCs w:val="22"/>
          <w:lang w:val="en-US"/>
        </w:rPr>
        <w:t>Research objectives:</w:t>
      </w:r>
    </w:p>
    <w:p w14:paraId="25A6295C" w14:textId="77777777" w:rsidR="00A9372A" w:rsidRPr="00CE1C79" w:rsidRDefault="00A9372A" w:rsidP="009433E3">
      <w:pPr>
        <w:suppressAutoHyphens/>
        <w:rPr>
          <w:rFonts w:cs="Arial"/>
          <w:sz w:val="22"/>
          <w:szCs w:val="22"/>
          <w:lang w:val="en-US"/>
        </w:rPr>
      </w:pPr>
    </w:p>
    <w:p w14:paraId="728D7347" w14:textId="77777777" w:rsidR="00CE1C79" w:rsidRPr="00CE1C79" w:rsidRDefault="00CE1C79" w:rsidP="009433E3">
      <w:pPr>
        <w:numPr>
          <w:ilvl w:val="0"/>
          <w:numId w:val="9"/>
        </w:numPr>
        <w:tabs>
          <w:tab w:val="clear" w:pos="720"/>
        </w:tabs>
        <w:suppressAutoHyphens/>
        <w:ind w:left="851" w:hanging="425"/>
        <w:rPr>
          <w:rFonts w:cs="Arial"/>
          <w:sz w:val="22"/>
          <w:szCs w:val="22"/>
          <w:lang w:val="en-GB"/>
        </w:rPr>
      </w:pPr>
      <w:r w:rsidRPr="00CE1C79">
        <w:rPr>
          <w:rFonts w:cs="Arial"/>
          <w:sz w:val="22"/>
          <w:szCs w:val="22"/>
          <w:lang w:val="en-GB"/>
        </w:rPr>
        <w:t xml:space="preserve">To provide better understanding of dwarf </w:t>
      </w:r>
      <w:proofErr w:type="spellStart"/>
      <w:r w:rsidRPr="00CE1C79">
        <w:rPr>
          <w:rFonts w:cs="Arial"/>
          <w:sz w:val="22"/>
          <w:szCs w:val="22"/>
          <w:lang w:val="en-GB"/>
        </w:rPr>
        <w:t>minke</w:t>
      </w:r>
      <w:proofErr w:type="spellEnd"/>
      <w:r w:rsidRPr="00CE1C79">
        <w:rPr>
          <w:rFonts w:cs="Arial"/>
          <w:sz w:val="22"/>
          <w:szCs w:val="22"/>
          <w:lang w:val="en-GB"/>
        </w:rPr>
        <w:t xml:space="preserve"> behaviour around tourism vessels and their swimmers with particular regard to:</w:t>
      </w:r>
    </w:p>
    <w:p w14:paraId="378C6839" w14:textId="77777777" w:rsidR="00CE1C79" w:rsidRPr="00CE1C79" w:rsidRDefault="00CE1C79" w:rsidP="009433E3">
      <w:pPr>
        <w:suppressAutoHyphens/>
        <w:ind w:left="851" w:hanging="425"/>
        <w:rPr>
          <w:rFonts w:cs="Arial"/>
          <w:sz w:val="22"/>
          <w:szCs w:val="22"/>
          <w:lang w:val="en-GB"/>
        </w:rPr>
      </w:pPr>
    </w:p>
    <w:p w14:paraId="20872F3F" w14:textId="77777777" w:rsidR="00CE1C79" w:rsidRPr="00CE1C79" w:rsidRDefault="00CE1C79" w:rsidP="009433E3">
      <w:pPr>
        <w:numPr>
          <w:ilvl w:val="0"/>
          <w:numId w:val="10"/>
        </w:numPr>
        <w:tabs>
          <w:tab w:val="clear" w:pos="720"/>
        </w:tabs>
        <w:suppressAutoHyphens/>
        <w:ind w:left="1276" w:hanging="425"/>
        <w:rPr>
          <w:rFonts w:cs="Arial"/>
          <w:sz w:val="22"/>
          <w:szCs w:val="22"/>
          <w:lang w:val="en-GB"/>
        </w:rPr>
      </w:pPr>
      <w:r w:rsidRPr="00CE1C79">
        <w:rPr>
          <w:rFonts w:cs="Arial"/>
          <w:sz w:val="22"/>
          <w:szCs w:val="22"/>
          <w:lang w:val="en-GB"/>
        </w:rPr>
        <w:t>classifying the non-acoustical beha</w:t>
      </w:r>
      <w:r w:rsidR="00A9372A">
        <w:rPr>
          <w:rFonts w:cs="Arial"/>
          <w:sz w:val="22"/>
          <w:szCs w:val="22"/>
          <w:lang w:val="en-GB"/>
        </w:rPr>
        <w:t xml:space="preserve">viours of dwarf </w:t>
      </w:r>
      <w:proofErr w:type="spellStart"/>
      <w:r w:rsidR="00A9372A">
        <w:rPr>
          <w:rFonts w:cs="Arial"/>
          <w:sz w:val="22"/>
          <w:szCs w:val="22"/>
          <w:lang w:val="en-GB"/>
        </w:rPr>
        <w:t>minke</w:t>
      </w:r>
      <w:proofErr w:type="spellEnd"/>
      <w:r w:rsidR="00A9372A">
        <w:rPr>
          <w:rFonts w:cs="Arial"/>
          <w:sz w:val="22"/>
          <w:szCs w:val="22"/>
          <w:lang w:val="en-GB"/>
        </w:rPr>
        <w:t xml:space="preserve"> whales in </w:t>
      </w:r>
      <w:r w:rsidRPr="00CE1C79">
        <w:rPr>
          <w:rFonts w:cs="Arial"/>
          <w:sz w:val="22"/>
          <w:szCs w:val="22"/>
          <w:lang w:val="en-GB"/>
        </w:rPr>
        <w:t xml:space="preserve">form of an </w:t>
      </w:r>
      <w:proofErr w:type="spellStart"/>
      <w:r w:rsidRPr="00CE1C79">
        <w:rPr>
          <w:rFonts w:cs="Arial"/>
          <w:sz w:val="22"/>
          <w:szCs w:val="22"/>
          <w:lang w:val="en-GB"/>
        </w:rPr>
        <w:t>ethogram</w:t>
      </w:r>
      <w:proofErr w:type="spellEnd"/>
      <w:r w:rsidRPr="00CE1C79">
        <w:rPr>
          <w:rFonts w:cs="Arial"/>
          <w:sz w:val="22"/>
          <w:szCs w:val="22"/>
          <w:lang w:val="en-GB"/>
        </w:rPr>
        <w:t xml:space="preserve"> (Study 1; not part of this report)</w:t>
      </w:r>
    </w:p>
    <w:p w14:paraId="7D2C43DF" w14:textId="77777777" w:rsidR="00CE1C79" w:rsidRPr="00CE1C79" w:rsidRDefault="00CE1C79" w:rsidP="009433E3">
      <w:pPr>
        <w:numPr>
          <w:ilvl w:val="0"/>
          <w:numId w:val="10"/>
        </w:numPr>
        <w:tabs>
          <w:tab w:val="clear" w:pos="720"/>
        </w:tabs>
        <w:suppressAutoHyphens/>
        <w:ind w:left="1276" w:hanging="425"/>
        <w:rPr>
          <w:rFonts w:cs="Arial"/>
          <w:sz w:val="22"/>
          <w:szCs w:val="22"/>
          <w:lang w:val="en-GB"/>
        </w:rPr>
      </w:pPr>
      <w:r w:rsidRPr="00CE1C79">
        <w:rPr>
          <w:rFonts w:cs="Arial"/>
          <w:sz w:val="22"/>
          <w:szCs w:val="22"/>
          <w:lang w:val="en-GB"/>
        </w:rPr>
        <w:t xml:space="preserve">investigating the distribution of interacting dwarf </w:t>
      </w:r>
      <w:proofErr w:type="spellStart"/>
      <w:r w:rsidRPr="00CE1C79">
        <w:rPr>
          <w:rFonts w:cs="Arial"/>
          <w:sz w:val="22"/>
          <w:szCs w:val="22"/>
          <w:lang w:val="en-GB"/>
        </w:rPr>
        <w:t>minkes</w:t>
      </w:r>
      <w:proofErr w:type="spellEnd"/>
      <w:r w:rsidRPr="00CE1C79">
        <w:rPr>
          <w:rFonts w:cs="Arial"/>
          <w:sz w:val="22"/>
          <w:szCs w:val="22"/>
          <w:lang w:val="en-GB"/>
        </w:rPr>
        <w:t xml:space="preserve"> around vessels and swimmers (Study 2)</w:t>
      </w:r>
    </w:p>
    <w:p w14:paraId="2634C6DD" w14:textId="77777777" w:rsidR="00CE1C79" w:rsidRPr="00CE1C79" w:rsidRDefault="00CE1C79" w:rsidP="009433E3">
      <w:pPr>
        <w:numPr>
          <w:ilvl w:val="0"/>
          <w:numId w:val="10"/>
        </w:numPr>
        <w:tabs>
          <w:tab w:val="clear" w:pos="720"/>
        </w:tabs>
        <w:suppressAutoHyphens/>
        <w:ind w:left="1276" w:hanging="425"/>
        <w:rPr>
          <w:rFonts w:cs="Arial"/>
          <w:sz w:val="22"/>
          <w:szCs w:val="22"/>
          <w:lang w:val="en-GB"/>
        </w:rPr>
      </w:pPr>
      <w:r w:rsidRPr="00CE1C79">
        <w:rPr>
          <w:rFonts w:cs="Arial"/>
          <w:sz w:val="22"/>
          <w:szCs w:val="22"/>
          <w:lang w:val="en-GB"/>
        </w:rPr>
        <w:t xml:space="preserve">examining behavioural changes of dwarf </w:t>
      </w:r>
      <w:proofErr w:type="spellStart"/>
      <w:r w:rsidRPr="00CE1C79">
        <w:rPr>
          <w:rFonts w:cs="Arial"/>
          <w:sz w:val="22"/>
          <w:szCs w:val="22"/>
          <w:lang w:val="en-GB"/>
        </w:rPr>
        <w:t>minkes</w:t>
      </w:r>
      <w:proofErr w:type="spellEnd"/>
      <w:r w:rsidRPr="00CE1C79">
        <w:rPr>
          <w:rFonts w:cs="Arial"/>
          <w:sz w:val="22"/>
          <w:szCs w:val="22"/>
          <w:lang w:val="en-GB"/>
        </w:rPr>
        <w:t xml:space="preserve"> over interactions and over season (Study 3)</w:t>
      </w:r>
    </w:p>
    <w:p w14:paraId="51BDC1B5" w14:textId="77777777" w:rsidR="00CE1C79" w:rsidRPr="00CE1C79" w:rsidRDefault="00CE1C79" w:rsidP="009433E3">
      <w:pPr>
        <w:suppressAutoHyphens/>
        <w:ind w:left="851" w:hanging="425"/>
        <w:rPr>
          <w:rFonts w:cs="Arial"/>
          <w:sz w:val="22"/>
          <w:szCs w:val="22"/>
          <w:lang w:val="en-GB"/>
        </w:rPr>
      </w:pPr>
    </w:p>
    <w:p w14:paraId="77BD2A25" w14:textId="77777777" w:rsidR="00CE1C79" w:rsidRPr="00CE1C79" w:rsidRDefault="00CE1C79" w:rsidP="009433E3">
      <w:pPr>
        <w:numPr>
          <w:ilvl w:val="0"/>
          <w:numId w:val="9"/>
        </w:numPr>
        <w:tabs>
          <w:tab w:val="clear" w:pos="720"/>
        </w:tabs>
        <w:suppressAutoHyphens/>
        <w:ind w:left="851" w:hanging="425"/>
        <w:rPr>
          <w:rFonts w:cs="Arial"/>
          <w:sz w:val="22"/>
          <w:szCs w:val="22"/>
          <w:lang w:val="en-GB"/>
        </w:rPr>
      </w:pPr>
      <w:r w:rsidRPr="00CE1C79">
        <w:rPr>
          <w:rFonts w:cs="Arial"/>
          <w:sz w:val="22"/>
          <w:szCs w:val="22"/>
          <w:lang w:val="en-GB"/>
        </w:rPr>
        <w:t xml:space="preserve">To assess the risk of dwarf </w:t>
      </w:r>
      <w:proofErr w:type="spellStart"/>
      <w:r w:rsidRPr="00CE1C79">
        <w:rPr>
          <w:rFonts w:cs="Arial"/>
          <w:sz w:val="22"/>
          <w:szCs w:val="22"/>
          <w:lang w:val="en-GB"/>
        </w:rPr>
        <w:t>minke</w:t>
      </w:r>
      <w:proofErr w:type="spellEnd"/>
      <w:r w:rsidRPr="00CE1C79">
        <w:rPr>
          <w:rFonts w:cs="Arial"/>
          <w:sz w:val="22"/>
          <w:szCs w:val="22"/>
          <w:lang w:val="en-GB"/>
        </w:rPr>
        <w:t xml:space="preserve"> behaviours to the swimmers and/or the whales (Study 4)</w:t>
      </w:r>
    </w:p>
    <w:p w14:paraId="2F06D523" w14:textId="77777777" w:rsidR="00CE1C79" w:rsidRPr="00CE1C79" w:rsidRDefault="00CE1C79" w:rsidP="009433E3">
      <w:pPr>
        <w:tabs>
          <w:tab w:val="num" w:pos="851"/>
        </w:tabs>
        <w:suppressAutoHyphens/>
        <w:ind w:left="851" w:hanging="425"/>
        <w:rPr>
          <w:rFonts w:cs="Arial"/>
          <w:sz w:val="22"/>
          <w:szCs w:val="22"/>
          <w:lang w:val="en-GB"/>
        </w:rPr>
      </w:pPr>
    </w:p>
    <w:p w14:paraId="342B77C2" w14:textId="77777777" w:rsidR="00CE1C79" w:rsidRPr="00A9372A" w:rsidRDefault="00CE1C79" w:rsidP="009433E3">
      <w:pPr>
        <w:numPr>
          <w:ilvl w:val="0"/>
          <w:numId w:val="9"/>
        </w:numPr>
        <w:tabs>
          <w:tab w:val="clear" w:pos="720"/>
        </w:tabs>
        <w:suppressAutoHyphens/>
        <w:ind w:left="851" w:hanging="425"/>
        <w:rPr>
          <w:rFonts w:cs="Arial"/>
          <w:bCs/>
          <w:sz w:val="22"/>
          <w:szCs w:val="22"/>
        </w:rPr>
      </w:pPr>
      <w:r w:rsidRPr="00CE1C79">
        <w:rPr>
          <w:rFonts w:cs="Arial"/>
          <w:sz w:val="22"/>
          <w:szCs w:val="22"/>
          <w:lang w:val="en-GB"/>
        </w:rPr>
        <w:t xml:space="preserve">To </w:t>
      </w:r>
      <w:r w:rsidRPr="00CE1C79">
        <w:rPr>
          <w:rFonts w:cs="Arial"/>
          <w:sz w:val="22"/>
          <w:szCs w:val="22"/>
        </w:rPr>
        <w:t>inform operational practice and management decisions for a sustainable industry</w:t>
      </w:r>
    </w:p>
    <w:p w14:paraId="029E115E" w14:textId="77777777" w:rsidR="00A9372A" w:rsidRDefault="00A9372A" w:rsidP="009433E3">
      <w:pPr>
        <w:pStyle w:val="ListParagraph"/>
        <w:suppressAutoHyphens/>
        <w:rPr>
          <w:rFonts w:cs="Arial"/>
          <w:bCs/>
          <w:sz w:val="22"/>
          <w:szCs w:val="22"/>
        </w:rPr>
      </w:pPr>
    </w:p>
    <w:p w14:paraId="050CE5FE" w14:textId="77777777" w:rsidR="00A9372A" w:rsidRPr="00A9372A" w:rsidRDefault="00A9372A" w:rsidP="009433E3">
      <w:pPr>
        <w:suppressAutoHyphens/>
        <w:rPr>
          <w:rFonts w:cs="Arial"/>
          <w:sz w:val="22"/>
          <w:szCs w:val="22"/>
          <w:lang w:val="en-US"/>
        </w:rPr>
      </w:pPr>
      <w:r w:rsidRPr="00A9372A">
        <w:rPr>
          <w:rFonts w:cs="Arial"/>
          <w:sz w:val="22"/>
          <w:szCs w:val="22"/>
          <w:lang w:val="en-US"/>
        </w:rPr>
        <w:t>Methodology (for each of the above research aims):</w:t>
      </w:r>
    </w:p>
    <w:p w14:paraId="5AE00682" w14:textId="77777777" w:rsidR="00A9372A" w:rsidRPr="00A9372A" w:rsidRDefault="00A9372A" w:rsidP="009433E3">
      <w:pPr>
        <w:suppressAutoHyphens/>
        <w:rPr>
          <w:rFonts w:cs="Arial"/>
          <w:sz w:val="22"/>
          <w:szCs w:val="22"/>
          <w:lang w:val="en-US"/>
        </w:rPr>
      </w:pPr>
    </w:p>
    <w:p w14:paraId="5F6693C3" w14:textId="6F9D1933" w:rsidR="00A9372A" w:rsidRPr="00A9372A" w:rsidRDefault="00A9372A" w:rsidP="009433E3">
      <w:pPr>
        <w:suppressAutoHyphens/>
        <w:rPr>
          <w:rFonts w:cs="Arial"/>
          <w:i/>
          <w:sz w:val="22"/>
          <w:szCs w:val="22"/>
        </w:rPr>
      </w:pPr>
      <w:r w:rsidRPr="00A9372A">
        <w:rPr>
          <w:rFonts w:cs="Arial"/>
          <w:i/>
          <w:sz w:val="22"/>
          <w:szCs w:val="22"/>
        </w:rPr>
        <w:t xml:space="preserve">Distribution of interacting dwarf </w:t>
      </w:r>
      <w:proofErr w:type="spellStart"/>
      <w:r w:rsidRPr="00A9372A">
        <w:rPr>
          <w:rFonts w:cs="Arial"/>
          <w:i/>
          <w:sz w:val="22"/>
          <w:szCs w:val="22"/>
        </w:rPr>
        <w:t>mi</w:t>
      </w:r>
      <w:r w:rsidR="00B4536E">
        <w:rPr>
          <w:rFonts w:cs="Arial"/>
          <w:i/>
          <w:sz w:val="22"/>
          <w:szCs w:val="22"/>
        </w:rPr>
        <w:t>nkes</w:t>
      </w:r>
      <w:proofErr w:type="spellEnd"/>
      <w:r w:rsidR="00B4536E">
        <w:rPr>
          <w:rFonts w:cs="Arial"/>
          <w:i/>
          <w:sz w:val="22"/>
          <w:szCs w:val="22"/>
        </w:rPr>
        <w:t xml:space="preserve"> around vessels and</w:t>
      </w:r>
      <w:r w:rsidRPr="00A9372A">
        <w:rPr>
          <w:rFonts w:cs="Arial"/>
          <w:i/>
          <w:sz w:val="22"/>
          <w:szCs w:val="22"/>
        </w:rPr>
        <w:t xml:space="preserve"> swimmers</w:t>
      </w:r>
    </w:p>
    <w:p w14:paraId="7D3F9BFE" w14:textId="77777777" w:rsidR="00A9372A" w:rsidRPr="00A9372A" w:rsidRDefault="00A9372A" w:rsidP="009433E3">
      <w:pPr>
        <w:suppressAutoHyphens/>
        <w:rPr>
          <w:rFonts w:cs="Arial"/>
          <w:b/>
          <w:sz w:val="22"/>
          <w:szCs w:val="22"/>
        </w:rPr>
      </w:pPr>
    </w:p>
    <w:p w14:paraId="0C505EA8" w14:textId="243E5FAE" w:rsidR="00A9372A" w:rsidRDefault="00A9372A" w:rsidP="009433E3">
      <w:pPr>
        <w:suppressAutoHyphens/>
        <w:ind w:right="-110"/>
        <w:rPr>
          <w:rFonts w:cs="Arial"/>
          <w:sz w:val="22"/>
          <w:szCs w:val="22"/>
        </w:rPr>
      </w:pPr>
      <w:r w:rsidRPr="00A9372A">
        <w:rPr>
          <w:rFonts w:cs="Arial"/>
          <w:sz w:val="22"/>
          <w:szCs w:val="22"/>
        </w:rPr>
        <w:t xml:space="preserve">To investigate the distribution of interacting dwarf </w:t>
      </w:r>
      <w:proofErr w:type="spellStart"/>
      <w:r w:rsidRPr="00A9372A">
        <w:rPr>
          <w:rFonts w:cs="Arial"/>
          <w:sz w:val="22"/>
          <w:szCs w:val="22"/>
        </w:rPr>
        <w:t>minke</w:t>
      </w:r>
      <w:proofErr w:type="spellEnd"/>
      <w:r w:rsidRPr="00A9372A">
        <w:rPr>
          <w:rFonts w:cs="Arial"/>
          <w:sz w:val="22"/>
          <w:szCs w:val="22"/>
        </w:rPr>
        <w:t xml:space="preserve"> whales around vessels and their swimmers an adaptive scan sampling protocol was used </w:t>
      </w:r>
      <w:r w:rsidRPr="00A9372A">
        <w:rPr>
          <w:rFonts w:cs="Arial"/>
          <w:sz w:val="22"/>
          <w:szCs w:val="22"/>
        </w:rPr>
        <w:fldChar w:fldCharType="begin"/>
      </w:r>
      <w:r w:rsidRPr="00A9372A">
        <w:rPr>
          <w:rFonts w:cs="Arial"/>
          <w:sz w:val="22"/>
          <w:szCs w:val="22"/>
        </w:rPr>
        <w:instrText xml:space="preserve"> ADDIN EN.CITE &lt;EndNote&gt;&lt;Cite&gt;&lt;Author&gt;Altmann&lt;/Author&gt;&lt;Year&gt;1974&lt;/Year&gt;&lt;RecNum&gt;71&lt;/RecNum&gt;&lt;record&gt;&lt;rec-number&gt;71&lt;/rec-number&gt;&lt;foreign-keys&gt;&lt;key app="EN" db-id="5psvvx2w12fwt3epttov9tejrt2srzvass0s"&gt;71&lt;/key&gt;&lt;/foreign-keys&gt;&lt;ref-type name="Journal Article"&gt;17&lt;/ref-type&gt;&lt;contributors&gt;&lt;authors&gt;&lt;author&gt;Altmann, Jeanne&lt;/author&gt;&lt;/authors&gt;&lt;/contributors&gt;&lt;titles&gt;&lt;title&gt;Observational study of behavior: Sampling methods&lt;/title&gt;&lt;secondary-title&gt;Behaviour&lt;/secondary-title&gt;&lt;/titles&gt;&lt;periodical&gt;&lt;full-title&gt;Behaviour&lt;/full-title&gt;&lt;/periodical&gt;&lt;pages&gt;227-265&lt;/pages&gt;&lt;volume&gt;49&lt;/volume&gt;&lt;number&gt;3&lt;/number&gt;&lt;keywords&gt;&lt;keyword&gt;sampling methods&lt;/keyword&gt;&lt;keyword&gt;behaviour sampling&lt;/keyword&gt;&lt;keyword&gt;behaviour sampling methods&lt;/keyword&gt;&lt;keyword&gt;behaviour&lt;/keyword&gt;&lt;/keywords&gt;&lt;dates&gt;&lt;year&gt;1974&lt;/year&gt;&lt;/dates&gt;&lt;label&gt;AM&lt;/label&gt;&lt;urls&gt;&lt;/urls&gt;&lt;/record&gt;&lt;/Cite&gt;&lt;/EndNote&gt;</w:instrText>
      </w:r>
      <w:r w:rsidRPr="00A9372A">
        <w:rPr>
          <w:rFonts w:cs="Arial"/>
          <w:sz w:val="22"/>
          <w:szCs w:val="22"/>
        </w:rPr>
        <w:fldChar w:fldCharType="separate"/>
      </w:r>
      <w:r w:rsidRPr="00A9372A">
        <w:rPr>
          <w:rFonts w:cs="Arial"/>
          <w:sz w:val="22"/>
          <w:szCs w:val="22"/>
        </w:rPr>
        <w:t>(Altmann, 1974)</w:t>
      </w:r>
      <w:r w:rsidRPr="00A9372A">
        <w:rPr>
          <w:rFonts w:cs="Arial"/>
          <w:sz w:val="22"/>
          <w:szCs w:val="22"/>
        </w:rPr>
        <w:fldChar w:fldCharType="end"/>
      </w:r>
      <w:r w:rsidRPr="00A9372A">
        <w:rPr>
          <w:rFonts w:cs="Arial"/>
          <w:sz w:val="22"/>
          <w:szCs w:val="22"/>
        </w:rPr>
        <w:t>. Three observation areas defined by distance from the vessel were assigned: (1) ‘</w:t>
      </w:r>
      <w:r w:rsidRPr="00A9372A">
        <w:rPr>
          <w:rFonts w:cs="Arial"/>
          <w:i/>
          <w:sz w:val="22"/>
          <w:szCs w:val="22"/>
        </w:rPr>
        <w:t>Inner Area</w:t>
      </w:r>
      <w:r w:rsidRPr="00A9372A">
        <w:rPr>
          <w:rFonts w:cs="Arial"/>
          <w:sz w:val="22"/>
          <w:szCs w:val="22"/>
        </w:rPr>
        <w:t>’ (0–60 metres), (2) ‘</w:t>
      </w:r>
      <w:r w:rsidRPr="00A9372A">
        <w:rPr>
          <w:rFonts w:cs="Arial"/>
          <w:i/>
          <w:sz w:val="22"/>
          <w:szCs w:val="22"/>
        </w:rPr>
        <w:t>Middle Area</w:t>
      </w:r>
      <w:r w:rsidR="00956D3F">
        <w:rPr>
          <w:rFonts w:cs="Arial"/>
          <w:sz w:val="22"/>
          <w:szCs w:val="22"/>
        </w:rPr>
        <w:t>’ (61–</w:t>
      </w:r>
      <w:r w:rsidRPr="00A9372A">
        <w:rPr>
          <w:rFonts w:cs="Arial"/>
          <w:sz w:val="22"/>
          <w:szCs w:val="22"/>
        </w:rPr>
        <w:t>120 metres) and (3) ‘</w:t>
      </w:r>
      <w:r w:rsidRPr="00A9372A">
        <w:rPr>
          <w:rFonts w:cs="Arial"/>
          <w:i/>
          <w:sz w:val="22"/>
          <w:szCs w:val="22"/>
        </w:rPr>
        <w:t>Outer Area</w:t>
      </w:r>
      <w:r w:rsidRPr="00A9372A">
        <w:rPr>
          <w:rFonts w:cs="Arial"/>
          <w:sz w:val="22"/>
          <w:szCs w:val="22"/>
        </w:rPr>
        <w:t xml:space="preserve">’ (121–180 </w:t>
      </w:r>
      <w:r w:rsidRPr="00A9372A">
        <w:rPr>
          <w:rFonts w:cs="Arial"/>
          <w:sz w:val="22"/>
          <w:szCs w:val="22"/>
        </w:rPr>
        <w:lastRenderedPageBreak/>
        <w:t>metres). Each area was</w:t>
      </w:r>
      <w:r w:rsidR="00956D3F">
        <w:rPr>
          <w:rFonts w:cs="Arial"/>
          <w:sz w:val="22"/>
          <w:szCs w:val="22"/>
        </w:rPr>
        <w:t xml:space="preserve"> divided in half (i.e. Areas </w:t>
      </w:r>
      <w:proofErr w:type="gramStart"/>
      <w:r w:rsidR="00956D3F">
        <w:rPr>
          <w:rFonts w:cs="Arial"/>
          <w:sz w:val="22"/>
          <w:szCs w:val="22"/>
        </w:rPr>
        <w:t>A</w:t>
      </w:r>
      <w:proofErr w:type="gramEnd"/>
      <w:r w:rsidR="00956D3F">
        <w:rPr>
          <w:rFonts w:cs="Arial"/>
          <w:sz w:val="22"/>
          <w:szCs w:val="22"/>
        </w:rPr>
        <w:t xml:space="preserve"> &amp;</w:t>
      </w:r>
      <w:r w:rsidRPr="00A9372A">
        <w:rPr>
          <w:rFonts w:cs="Arial"/>
          <w:sz w:val="22"/>
          <w:szCs w:val="22"/>
        </w:rPr>
        <w:t xml:space="preserve"> B; see Figure 4.1) for observational purposes.</w:t>
      </w:r>
      <w:r>
        <w:rPr>
          <w:rFonts w:cs="Arial"/>
          <w:sz w:val="22"/>
          <w:szCs w:val="22"/>
        </w:rPr>
        <w:t xml:space="preserve"> </w:t>
      </w:r>
      <w:r w:rsidRPr="00A9372A">
        <w:rPr>
          <w:rFonts w:cs="Arial"/>
          <w:sz w:val="22"/>
          <w:szCs w:val="22"/>
        </w:rPr>
        <w:t xml:space="preserve">The six sub-areas (e.g. </w:t>
      </w:r>
      <w:r w:rsidRPr="00A9372A">
        <w:rPr>
          <w:rFonts w:cs="Arial"/>
          <w:i/>
          <w:sz w:val="22"/>
          <w:szCs w:val="22"/>
        </w:rPr>
        <w:t>Inner Area A</w:t>
      </w:r>
      <w:r w:rsidRPr="00A9372A">
        <w:rPr>
          <w:rFonts w:cs="Arial"/>
          <w:sz w:val="22"/>
          <w:szCs w:val="22"/>
        </w:rPr>
        <w:t xml:space="preserve">, </w:t>
      </w:r>
      <w:r w:rsidRPr="00A9372A">
        <w:rPr>
          <w:rFonts w:cs="Arial"/>
          <w:i/>
          <w:sz w:val="22"/>
          <w:szCs w:val="22"/>
        </w:rPr>
        <w:t>Outer Area B</w:t>
      </w:r>
      <w:r w:rsidRPr="00A9372A">
        <w:rPr>
          <w:rFonts w:cs="Arial"/>
          <w:sz w:val="22"/>
          <w:szCs w:val="22"/>
        </w:rPr>
        <w:t xml:space="preserve">) were sampled in a random sequence for set periods of time (five minutes for </w:t>
      </w:r>
      <w:r w:rsidRPr="00A9372A">
        <w:rPr>
          <w:rFonts w:cs="Arial"/>
          <w:i/>
          <w:sz w:val="22"/>
          <w:szCs w:val="22"/>
        </w:rPr>
        <w:t>Inner Areas</w:t>
      </w:r>
      <w:r w:rsidR="00956D3F">
        <w:rPr>
          <w:rFonts w:cs="Arial"/>
          <w:sz w:val="22"/>
          <w:szCs w:val="22"/>
        </w:rPr>
        <w:t xml:space="preserve"> and one minute</w:t>
      </w:r>
      <w:r w:rsidRPr="00A9372A">
        <w:rPr>
          <w:rFonts w:cs="Arial"/>
          <w:sz w:val="22"/>
          <w:szCs w:val="22"/>
        </w:rPr>
        <w:t xml:space="preserve"> for each of the </w:t>
      </w:r>
      <w:r w:rsidRPr="00A9372A">
        <w:rPr>
          <w:rFonts w:cs="Arial"/>
          <w:i/>
          <w:sz w:val="22"/>
          <w:szCs w:val="22"/>
        </w:rPr>
        <w:t>Middle</w:t>
      </w:r>
      <w:r w:rsidRPr="00A9372A">
        <w:rPr>
          <w:rFonts w:cs="Arial"/>
          <w:sz w:val="22"/>
          <w:szCs w:val="22"/>
        </w:rPr>
        <w:t xml:space="preserve"> and </w:t>
      </w:r>
      <w:r w:rsidRPr="00A9372A">
        <w:rPr>
          <w:rFonts w:cs="Arial"/>
          <w:i/>
          <w:sz w:val="22"/>
          <w:szCs w:val="22"/>
        </w:rPr>
        <w:t>Outer Areas</w:t>
      </w:r>
      <w:r w:rsidRPr="00A9372A">
        <w:rPr>
          <w:rFonts w:cs="Arial"/>
          <w:sz w:val="22"/>
          <w:szCs w:val="22"/>
        </w:rPr>
        <w:t>) followed by a one minute break. For each observation of a whale in the assigned sub-area, the time, the distance to the vessel and the location (sector) every time a whale broke the water surface were recorded. The location (sector) of the ropes was recorded at the start of each area observation. This protocol was followed for the duration of each in-water interaction. Data were standardised per unit effort and unit area.</w:t>
      </w:r>
    </w:p>
    <w:p w14:paraId="024BFE6B" w14:textId="77777777" w:rsidR="00A9372A" w:rsidRDefault="00A9372A" w:rsidP="009433E3">
      <w:pPr>
        <w:suppressAutoHyphens/>
        <w:ind w:right="-110"/>
        <w:rPr>
          <w:rFonts w:cs="Arial"/>
          <w:sz w:val="22"/>
          <w:szCs w:val="22"/>
        </w:rPr>
      </w:pPr>
    </w:p>
    <w:p w14:paraId="386C08DE" w14:textId="77777777" w:rsidR="00A9372A" w:rsidRDefault="00A9372A" w:rsidP="009433E3">
      <w:pPr>
        <w:suppressAutoHyphens/>
        <w:ind w:right="-110"/>
        <w:jc w:val="center"/>
      </w:pPr>
      <w:r>
        <w:rPr>
          <w:noProof/>
        </w:rPr>
        <w:drawing>
          <wp:inline distT="0" distB="0" distL="0" distR="0" wp14:anchorId="0D504646" wp14:editId="5BA4B469">
            <wp:extent cx="3206750" cy="2387600"/>
            <wp:effectExtent l="0" t="0" r="0" b="0"/>
            <wp:docPr id="23" name="Picture 149" descr="Figure 2: Sector graph with distance A&amp;B. Assigned areas (defined by distance from vessel: Inner Area A &amp; B (0-60 metres); Middle Area A &amp; B (61-120 metres) and Outer Area A &amp; B (121-180 metres) and sectors (based on an imaginary clock face) used for data collection on the distribution of interacting dwarf minke whales around the vessel and swimmers. " title="Sector graph with distance A&amp;B"/>
            <wp:cNvGraphicFramePr/>
            <a:graphic xmlns:a="http://schemas.openxmlformats.org/drawingml/2006/main">
              <a:graphicData uri="http://schemas.openxmlformats.org/drawingml/2006/picture">
                <pic:pic xmlns:pic="http://schemas.openxmlformats.org/drawingml/2006/picture">
                  <pic:nvPicPr>
                    <pic:cNvPr id="16" name="Picture 149" descr="Figure 2: Sector graph with distance A&amp;B. Assigned areas (defined by distance from vessel: Inner Area A &amp; B (0-60 metres); Middle Area A &amp; B (61-120 metres) and Outer Area A &amp; B (121-180 metres) and sectors (based on an imaginary clock face) used for data collection on the distribution of interacting dwarf minke whales around the vessel and swimmers. " title="Sector graph with distance A&amp;B"/>
                    <pic:cNvPicPr/>
                  </pic:nvPicPr>
                  <pic:blipFill>
                    <a:blip r:embed="rId30"/>
                    <a:srcRect/>
                    <a:stretch>
                      <a:fillRect/>
                    </a:stretch>
                  </pic:blipFill>
                  <pic:spPr bwMode="auto">
                    <a:xfrm>
                      <a:off x="0" y="0"/>
                      <a:ext cx="3206750" cy="2387600"/>
                    </a:xfrm>
                    <a:prstGeom prst="rect">
                      <a:avLst/>
                    </a:prstGeom>
                    <a:noFill/>
                  </pic:spPr>
                </pic:pic>
              </a:graphicData>
            </a:graphic>
          </wp:inline>
        </w:drawing>
      </w:r>
    </w:p>
    <w:p w14:paraId="239CF6C2" w14:textId="77777777" w:rsidR="00A9372A" w:rsidRDefault="00A9372A" w:rsidP="009433E3">
      <w:pPr>
        <w:suppressAutoHyphens/>
        <w:rPr>
          <w:b/>
        </w:rPr>
      </w:pPr>
    </w:p>
    <w:p w14:paraId="57B32D3E" w14:textId="3EBD5342" w:rsidR="00A9372A" w:rsidRPr="00A9372A" w:rsidRDefault="00A9372A" w:rsidP="00602EA7">
      <w:pPr>
        <w:pStyle w:val="TableHeading"/>
      </w:pPr>
      <w:r w:rsidRPr="00A9372A">
        <w:t xml:space="preserve">Figure 2: Assigned areas (defined by distance from vessel: </w:t>
      </w:r>
      <w:r w:rsidRPr="00A9372A">
        <w:rPr>
          <w:i/>
        </w:rPr>
        <w:t>Inner Area</w:t>
      </w:r>
      <w:r w:rsidRPr="00A9372A">
        <w:t xml:space="preserve"> </w:t>
      </w:r>
      <w:r w:rsidRPr="00A9372A">
        <w:rPr>
          <w:i/>
        </w:rPr>
        <w:t>A &amp; B</w:t>
      </w:r>
      <w:r w:rsidR="00956D3F">
        <w:t xml:space="preserve"> (0–</w:t>
      </w:r>
      <w:r w:rsidRPr="00A9372A">
        <w:t xml:space="preserve">60 </w:t>
      </w:r>
      <w:proofErr w:type="spellStart"/>
      <w:r w:rsidRPr="00A9372A">
        <w:t>metres</w:t>
      </w:r>
      <w:proofErr w:type="spellEnd"/>
      <w:r w:rsidRPr="00A9372A">
        <w:t xml:space="preserve">); </w:t>
      </w:r>
      <w:r w:rsidRPr="00A9372A">
        <w:rPr>
          <w:i/>
        </w:rPr>
        <w:t>Middle Area</w:t>
      </w:r>
      <w:r w:rsidRPr="00A9372A">
        <w:t xml:space="preserve"> </w:t>
      </w:r>
      <w:r w:rsidRPr="00A9372A">
        <w:rPr>
          <w:i/>
        </w:rPr>
        <w:t>A &amp; B</w:t>
      </w:r>
      <w:r w:rsidR="00956D3F">
        <w:t xml:space="preserve"> (61–</w:t>
      </w:r>
      <w:r w:rsidRPr="00A9372A">
        <w:t xml:space="preserve">120 </w:t>
      </w:r>
      <w:proofErr w:type="spellStart"/>
      <w:r w:rsidRPr="00A9372A">
        <w:t>metres</w:t>
      </w:r>
      <w:proofErr w:type="spellEnd"/>
      <w:r w:rsidRPr="00A9372A">
        <w:t xml:space="preserve">) and </w:t>
      </w:r>
      <w:r w:rsidRPr="00A9372A">
        <w:rPr>
          <w:i/>
        </w:rPr>
        <w:t>Outer Area</w:t>
      </w:r>
      <w:r w:rsidRPr="00A9372A">
        <w:t xml:space="preserve"> </w:t>
      </w:r>
      <w:r w:rsidRPr="00A9372A">
        <w:rPr>
          <w:i/>
        </w:rPr>
        <w:t>A &amp; B</w:t>
      </w:r>
      <w:r w:rsidR="00956D3F">
        <w:t xml:space="preserve"> (121–</w:t>
      </w:r>
      <w:r w:rsidRPr="00A9372A">
        <w:t xml:space="preserve">180 </w:t>
      </w:r>
      <w:proofErr w:type="spellStart"/>
      <w:r w:rsidRPr="00A9372A">
        <w:t>metres</w:t>
      </w:r>
      <w:proofErr w:type="spellEnd"/>
      <w:r w:rsidRPr="00A9372A">
        <w:t xml:space="preserve">) and sectors (based on an imaginary clock face) used for data collection on the distribution of interacting dwarf </w:t>
      </w:r>
      <w:proofErr w:type="spellStart"/>
      <w:r w:rsidRPr="00A9372A">
        <w:t>minke</w:t>
      </w:r>
      <w:proofErr w:type="spellEnd"/>
      <w:r w:rsidRPr="00A9372A">
        <w:t xml:space="preserve"> whales around the vessel and swimmers.</w:t>
      </w:r>
    </w:p>
    <w:p w14:paraId="742E35E4" w14:textId="695E04F1" w:rsidR="00A9372A" w:rsidRPr="00CD1A55" w:rsidRDefault="00A9372A" w:rsidP="00CD1A55">
      <w:pPr>
        <w:suppressAutoHyphens/>
        <w:ind w:left="1440" w:hanging="1440"/>
        <w:rPr>
          <w:rFonts w:cs="Arial"/>
          <w:b/>
          <w:sz w:val="22"/>
          <w:szCs w:val="22"/>
        </w:rPr>
      </w:pPr>
      <w:r w:rsidRPr="00A9372A">
        <w:rPr>
          <w:rFonts w:cs="Arial"/>
          <w:b/>
          <w:sz w:val="22"/>
          <w:szCs w:val="22"/>
        </w:rPr>
        <w:t xml:space="preserve"> </w:t>
      </w:r>
    </w:p>
    <w:p w14:paraId="11FBD64C" w14:textId="34A940B3" w:rsidR="00505142" w:rsidRDefault="00A9372A" w:rsidP="009433E3">
      <w:pPr>
        <w:suppressAutoHyphens/>
        <w:autoSpaceDE w:val="0"/>
        <w:autoSpaceDN w:val="0"/>
        <w:adjustRightInd w:val="0"/>
        <w:rPr>
          <w:rFonts w:cs="Arial"/>
          <w:sz w:val="22"/>
          <w:szCs w:val="22"/>
        </w:rPr>
      </w:pPr>
      <w:r w:rsidRPr="00A9372A">
        <w:rPr>
          <w:rFonts w:cs="Arial"/>
          <w:sz w:val="22"/>
          <w:szCs w:val="22"/>
        </w:rPr>
        <w:t xml:space="preserve">The area closest to the vessel (Inner Area) was examined further. The position of the rope varied according to currents and wind direction, thus the data were standardised to the location of the rope and then pooled into four quarters: (1) </w:t>
      </w:r>
      <w:r w:rsidRPr="00505142">
        <w:rPr>
          <w:rFonts w:cs="Arial"/>
          <w:i/>
          <w:sz w:val="22"/>
          <w:szCs w:val="22"/>
        </w:rPr>
        <w:t>‘Rope/Swimmer</w:t>
      </w:r>
      <w:r w:rsidRPr="00A9372A">
        <w:rPr>
          <w:rFonts w:cs="Arial"/>
          <w:i/>
          <w:sz w:val="22"/>
          <w:szCs w:val="22"/>
        </w:rPr>
        <w:t xml:space="preserve"> Quarter</w:t>
      </w:r>
      <w:r w:rsidRPr="00A9372A">
        <w:rPr>
          <w:rFonts w:cs="Arial"/>
          <w:sz w:val="22"/>
          <w:szCs w:val="22"/>
        </w:rPr>
        <w:t>’, (2) ‘</w:t>
      </w:r>
      <w:r w:rsidRPr="00A9372A">
        <w:rPr>
          <w:rFonts w:cs="Arial"/>
          <w:i/>
          <w:sz w:val="22"/>
          <w:szCs w:val="22"/>
        </w:rPr>
        <w:t>Left Quarter</w:t>
      </w:r>
      <w:r w:rsidRPr="00A9372A">
        <w:rPr>
          <w:rFonts w:cs="Arial"/>
          <w:sz w:val="22"/>
          <w:szCs w:val="22"/>
        </w:rPr>
        <w:t>’, (3) ‘</w:t>
      </w:r>
      <w:r w:rsidRPr="00A9372A">
        <w:rPr>
          <w:rFonts w:cs="Arial"/>
          <w:i/>
          <w:sz w:val="22"/>
          <w:szCs w:val="22"/>
        </w:rPr>
        <w:t>Right Quarter</w:t>
      </w:r>
      <w:r w:rsidRPr="00A9372A">
        <w:rPr>
          <w:rFonts w:cs="Arial"/>
          <w:sz w:val="22"/>
          <w:szCs w:val="22"/>
        </w:rPr>
        <w:t>’ and (4) ‘</w:t>
      </w:r>
      <w:r w:rsidRPr="00A9372A">
        <w:rPr>
          <w:rFonts w:cs="Arial"/>
          <w:i/>
          <w:sz w:val="22"/>
          <w:szCs w:val="22"/>
        </w:rPr>
        <w:t>Opposite Quarter</w:t>
      </w:r>
      <w:r w:rsidRPr="00A9372A">
        <w:rPr>
          <w:rFonts w:cs="Arial"/>
          <w:sz w:val="22"/>
          <w:szCs w:val="22"/>
        </w:rPr>
        <w:t xml:space="preserve">’. A Chi-square goodness-of-fit test was used to investigate if the observed frequencies deviated from expected frequencies assuming equal use of the four quarters. Test assumptions followed Roscoe &amp; </w:t>
      </w:r>
      <w:proofErr w:type="spellStart"/>
      <w:r w:rsidRPr="00A9372A">
        <w:rPr>
          <w:rFonts w:cs="Arial"/>
          <w:sz w:val="22"/>
          <w:szCs w:val="22"/>
        </w:rPr>
        <w:t>Byars</w:t>
      </w:r>
      <w:proofErr w:type="spellEnd"/>
      <w:r w:rsidRPr="00A9372A">
        <w:rPr>
          <w:rFonts w:cs="Arial"/>
          <w:sz w:val="22"/>
          <w:szCs w:val="22"/>
        </w:rPr>
        <w:t xml:space="preserve"> </w:t>
      </w:r>
      <w:r w:rsidRPr="00A9372A">
        <w:rPr>
          <w:rFonts w:cs="Arial"/>
          <w:sz w:val="22"/>
          <w:szCs w:val="22"/>
        </w:rPr>
        <w:fldChar w:fldCharType="begin"/>
      </w:r>
      <w:r w:rsidRPr="00A9372A">
        <w:rPr>
          <w:rFonts w:cs="Arial"/>
          <w:sz w:val="22"/>
          <w:szCs w:val="22"/>
        </w:rPr>
        <w:instrText xml:space="preserve"> ADDIN EN.CITE &lt;EndNote&gt;&lt;Cite ExcludeAuth="1"&gt;&lt;Author&gt;Roscoe&lt;/Author&gt;&lt;Year&gt;1971&lt;/Year&gt;&lt;RecNum&gt;292&lt;/RecNum&gt;&lt;record&gt;&lt;rec-number&gt;292&lt;/rec-number&gt;&lt;foreign-keys&gt;&lt;key app="EN" db-id="5psvvx2w12fwt3epttov9tejrt2srzvass0s"&gt;292&lt;/key&gt;&lt;/foreign-keys&gt;&lt;ref-type name="Journal Article"&gt;17&lt;/ref-type&gt;&lt;contributors&gt;&lt;authors&gt;&lt;author&gt;Roscoe, J T&lt;/author&gt;&lt;author&gt;Byars, J A&lt;/author&gt;&lt;/authors&gt;&lt;/contributors&gt;&lt;titles&gt;&lt;title&gt;An investigation of the restraints with respect to sample size commonly imposed on the use of the chi-square statistic&lt;/title&gt;&lt;secondary-title&gt;Journal of the American Statistical Association&lt;/secondary-title&gt;&lt;/titles&gt;&lt;volume&gt;66&lt;/volume&gt;&lt;number&gt;336&lt;/number&gt;&lt;dates&gt;&lt;year&gt;1971&lt;/year&gt;&lt;/dates&gt;&lt;urls&gt;&lt;/urls&gt;&lt;/record&gt;&lt;/Cite&gt;&lt;/EndNote&gt;</w:instrText>
      </w:r>
      <w:r w:rsidRPr="00A9372A">
        <w:rPr>
          <w:rFonts w:cs="Arial"/>
          <w:sz w:val="22"/>
          <w:szCs w:val="22"/>
        </w:rPr>
        <w:fldChar w:fldCharType="separate"/>
      </w:r>
      <w:r w:rsidRPr="00A9372A">
        <w:rPr>
          <w:rFonts w:cs="Arial"/>
          <w:sz w:val="22"/>
          <w:szCs w:val="22"/>
        </w:rPr>
        <w:t>(1971)</w:t>
      </w:r>
      <w:r w:rsidRPr="00A9372A">
        <w:rPr>
          <w:rFonts w:cs="Arial"/>
          <w:sz w:val="22"/>
          <w:szCs w:val="22"/>
        </w:rPr>
        <w:fldChar w:fldCharType="end"/>
      </w:r>
      <w:r w:rsidRPr="00A9372A">
        <w:rPr>
          <w:rFonts w:cs="Arial"/>
          <w:sz w:val="22"/>
          <w:szCs w:val="22"/>
        </w:rPr>
        <w:t xml:space="preserve"> and </w:t>
      </w:r>
      <w:proofErr w:type="spellStart"/>
      <w:r w:rsidRPr="00A9372A">
        <w:rPr>
          <w:rFonts w:cs="Arial"/>
          <w:sz w:val="22"/>
          <w:szCs w:val="22"/>
        </w:rPr>
        <w:t>Zar</w:t>
      </w:r>
      <w:proofErr w:type="spellEnd"/>
      <w:r w:rsidRPr="00A9372A">
        <w:rPr>
          <w:rFonts w:cs="Arial"/>
          <w:sz w:val="22"/>
          <w:szCs w:val="22"/>
        </w:rPr>
        <w:t xml:space="preserve"> </w:t>
      </w:r>
      <w:r w:rsidRPr="00A9372A">
        <w:rPr>
          <w:rFonts w:cs="Arial"/>
          <w:sz w:val="22"/>
          <w:szCs w:val="22"/>
        </w:rPr>
        <w:fldChar w:fldCharType="begin"/>
      </w:r>
      <w:r w:rsidRPr="00A9372A">
        <w:rPr>
          <w:rFonts w:cs="Arial"/>
          <w:sz w:val="22"/>
          <w:szCs w:val="22"/>
        </w:rPr>
        <w:instrText xml:space="preserve"> ADDIN EN.CITE &lt;EndNote&gt;&lt;Cite ExcludeAuth="1"&gt;&lt;Author&gt;Zar&lt;/Author&gt;&lt;Year&gt;1999&lt;/Year&gt;&lt;RecNum&gt;140&lt;/RecNum&gt;&lt;record&gt;&lt;rec-number&gt;140&lt;/rec-number&gt;&lt;foreign-keys&gt;&lt;key app="EN" db-id="5psvvx2w12fwt3epttov9tejrt2srzvass0s"&gt;140&lt;/key&gt;&lt;/foreign-keys&gt;&lt;ref-type name="Book"&gt;6&lt;/ref-type&gt;&lt;contributors&gt;&lt;authors&gt;&lt;author&gt;Zar, Jerrold H&lt;/author&gt;&lt;/authors&gt;&lt;/contributors&gt;&lt;titles&gt;&lt;title&gt;Biostatistical Analysis&lt;/title&gt;&lt;/titles&gt;&lt;edition&gt;4&lt;/edition&gt;&lt;keywords&gt;&lt;keyword&gt;statistics&lt;/keyword&gt;&lt;keyword&gt;biostatistics&lt;/keyword&gt;&lt;/keywords&gt;&lt;dates&gt;&lt;year&gt;1999&lt;/year&gt;&lt;/dates&gt;&lt;pub-location&gt;New Jersey&lt;/pub-location&gt;&lt;publisher&gt;Prentice Hall&lt;/publisher&gt;&lt;label&gt;AM&lt;/label&gt;&lt;urls&gt;&lt;/urls&gt;&lt;/record&gt;&lt;/Cite&gt;&lt;/EndNote&gt;</w:instrText>
      </w:r>
      <w:r w:rsidRPr="00A9372A">
        <w:rPr>
          <w:rFonts w:cs="Arial"/>
          <w:sz w:val="22"/>
          <w:szCs w:val="22"/>
        </w:rPr>
        <w:fldChar w:fldCharType="separate"/>
      </w:r>
      <w:r w:rsidRPr="00A9372A">
        <w:rPr>
          <w:rFonts w:cs="Arial"/>
          <w:sz w:val="22"/>
          <w:szCs w:val="22"/>
        </w:rPr>
        <w:t>(1999)</w:t>
      </w:r>
      <w:r w:rsidRPr="00A9372A">
        <w:rPr>
          <w:rFonts w:cs="Arial"/>
          <w:sz w:val="22"/>
          <w:szCs w:val="22"/>
        </w:rPr>
        <w:fldChar w:fldCharType="end"/>
      </w:r>
      <w:r w:rsidRPr="00A9372A">
        <w:rPr>
          <w:rFonts w:cs="Arial"/>
          <w:sz w:val="22"/>
          <w:szCs w:val="22"/>
        </w:rPr>
        <w:t>.</w:t>
      </w:r>
    </w:p>
    <w:p w14:paraId="0558DE3B" w14:textId="77777777" w:rsidR="00505142" w:rsidRPr="00A9372A" w:rsidRDefault="00505142" w:rsidP="009433E3">
      <w:pPr>
        <w:suppressAutoHyphens/>
        <w:autoSpaceDE w:val="0"/>
        <w:autoSpaceDN w:val="0"/>
        <w:adjustRightInd w:val="0"/>
        <w:rPr>
          <w:rFonts w:cs="Arial"/>
          <w:sz w:val="22"/>
          <w:szCs w:val="22"/>
        </w:rPr>
      </w:pPr>
    </w:p>
    <w:p w14:paraId="3D522EE3" w14:textId="77777777" w:rsidR="00A9372A" w:rsidRPr="00A9372A" w:rsidRDefault="00A9372A" w:rsidP="009433E3">
      <w:pPr>
        <w:suppressAutoHyphens/>
        <w:rPr>
          <w:rFonts w:cs="Arial"/>
          <w:sz w:val="22"/>
          <w:szCs w:val="22"/>
        </w:rPr>
      </w:pPr>
    </w:p>
    <w:p w14:paraId="14DD8FD0" w14:textId="77777777" w:rsidR="00A9372A" w:rsidRPr="00A9372A" w:rsidRDefault="00A9372A" w:rsidP="009433E3">
      <w:pPr>
        <w:suppressAutoHyphens/>
        <w:rPr>
          <w:rFonts w:cs="Arial"/>
          <w:i/>
          <w:sz w:val="22"/>
          <w:szCs w:val="22"/>
        </w:rPr>
      </w:pPr>
      <w:r w:rsidRPr="00A9372A">
        <w:rPr>
          <w:rFonts w:cs="Arial"/>
          <w:i/>
          <w:sz w:val="22"/>
          <w:szCs w:val="22"/>
        </w:rPr>
        <w:t xml:space="preserve">Behavioural changes of dwarf </w:t>
      </w:r>
      <w:proofErr w:type="spellStart"/>
      <w:r w:rsidRPr="00A9372A">
        <w:rPr>
          <w:rFonts w:cs="Arial"/>
          <w:i/>
          <w:sz w:val="22"/>
          <w:szCs w:val="22"/>
        </w:rPr>
        <w:t>minkes</w:t>
      </w:r>
      <w:proofErr w:type="spellEnd"/>
      <w:r w:rsidRPr="00A9372A">
        <w:rPr>
          <w:rFonts w:cs="Arial"/>
          <w:i/>
          <w:sz w:val="22"/>
          <w:szCs w:val="22"/>
        </w:rPr>
        <w:t xml:space="preserve"> over time</w:t>
      </w:r>
    </w:p>
    <w:p w14:paraId="12E2CDC5" w14:textId="77777777" w:rsidR="00A9372A" w:rsidRPr="00A9372A" w:rsidRDefault="00A9372A" w:rsidP="009433E3">
      <w:pPr>
        <w:suppressAutoHyphens/>
        <w:rPr>
          <w:rFonts w:cs="Arial"/>
          <w:b/>
          <w:sz w:val="22"/>
          <w:szCs w:val="22"/>
        </w:rPr>
      </w:pPr>
    </w:p>
    <w:p w14:paraId="21FCC2AE" w14:textId="77777777" w:rsidR="00A9372A" w:rsidRPr="00A9372A" w:rsidRDefault="00A9372A" w:rsidP="009433E3">
      <w:pPr>
        <w:suppressAutoHyphens/>
        <w:rPr>
          <w:rFonts w:cs="Arial"/>
          <w:sz w:val="22"/>
          <w:szCs w:val="22"/>
        </w:rPr>
      </w:pPr>
      <w:r w:rsidRPr="00A9372A">
        <w:rPr>
          <w:rFonts w:cs="Arial"/>
          <w:sz w:val="22"/>
          <w:szCs w:val="22"/>
        </w:rPr>
        <w:t xml:space="preserve">An individual follows protocol </w:t>
      </w:r>
      <w:r w:rsidRPr="00A9372A">
        <w:rPr>
          <w:rFonts w:cs="Arial"/>
          <w:sz w:val="22"/>
          <w:szCs w:val="22"/>
        </w:rPr>
        <w:fldChar w:fldCharType="begin"/>
      </w:r>
      <w:r w:rsidRPr="00A9372A">
        <w:rPr>
          <w:rFonts w:cs="Arial"/>
          <w:sz w:val="22"/>
          <w:szCs w:val="22"/>
        </w:rPr>
        <w:instrText xml:space="preserve"> ADDIN EN.CITE &lt;EndNote&gt;&lt;Cite&gt;&lt;Author&gt;Altmann&lt;/Author&gt;&lt;Year&gt;1974&lt;/Year&gt;&lt;RecNum&gt;71&lt;/RecNum&gt;&lt;record&gt;&lt;rec-number&gt;71&lt;/rec-number&gt;&lt;foreign-keys&gt;&lt;key app="EN" db-id="5psvvx2w12fwt3epttov9tejrt2srzvass0s"&gt;71&lt;/key&gt;&lt;/foreign-keys&gt;&lt;ref-type name="Journal Article"&gt;17&lt;/ref-type&gt;&lt;contributors&gt;&lt;authors&gt;&lt;author&gt;Altmann, Jeanne&lt;/author&gt;&lt;/authors&gt;&lt;/contributors&gt;&lt;titles&gt;&lt;title&gt;Observational study of behavior: Sampling methods&lt;/title&gt;&lt;secondary-title&gt;Behaviour&lt;/secondary-title&gt;&lt;/titles&gt;&lt;periodical&gt;&lt;full-title&gt;Behaviour&lt;/full-title&gt;&lt;/periodical&gt;&lt;pages&gt;227-265&lt;/pages&gt;&lt;volume&gt;49&lt;/volume&gt;&lt;number&gt;3&lt;/number&gt;&lt;keywords&gt;&lt;keyword&gt;sampling methods&lt;/keyword&gt;&lt;keyword&gt;behaviour sampling&lt;/keyword&gt;&lt;keyword&gt;behaviour sampling methods&lt;/keyword&gt;&lt;keyword&gt;behaviour&lt;/keyword&gt;&lt;/keywords&gt;&lt;dates&gt;&lt;year&gt;1974&lt;/year&gt;&lt;/dates&gt;&lt;label&gt;AM&lt;/label&gt;&lt;urls&gt;&lt;/urls&gt;&lt;/record&gt;&lt;/Cite&gt;&lt;/EndNote&gt;</w:instrText>
      </w:r>
      <w:r w:rsidRPr="00A9372A">
        <w:rPr>
          <w:rFonts w:cs="Arial"/>
          <w:sz w:val="22"/>
          <w:szCs w:val="22"/>
        </w:rPr>
        <w:fldChar w:fldCharType="separate"/>
      </w:r>
      <w:r w:rsidRPr="00A9372A">
        <w:rPr>
          <w:rFonts w:cs="Arial"/>
          <w:sz w:val="22"/>
          <w:szCs w:val="22"/>
        </w:rPr>
        <w:t>(Altmann, 1974)</w:t>
      </w:r>
      <w:r w:rsidRPr="00A9372A">
        <w:rPr>
          <w:rFonts w:cs="Arial"/>
          <w:sz w:val="22"/>
          <w:szCs w:val="22"/>
        </w:rPr>
        <w:fldChar w:fldCharType="end"/>
      </w:r>
      <w:r w:rsidRPr="00A9372A">
        <w:rPr>
          <w:rFonts w:cs="Arial"/>
          <w:sz w:val="22"/>
          <w:szCs w:val="22"/>
        </w:rPr>
        <w:t xml:space="preserve"> was conducted to investigate how close dwarf </w:t>
      </w:r>
      <w:proofErr w:type="spellStart"/>
      <w:r w:rsidRPr="00A9372A">
        <w:rPr>
          <w:rFonts w:cs="Arial"/>
          <w:sz w:val="22"/>
          <w:szCs w:val="22"/>
        </w:rPr>
        <w:t>minke</w:t>
      </w:r>
      <w:proofErr w:type="spellEnd"/>
      <w:r w:rsidRPr="00A9372A">
        <w:rPr>
          <w:rFonts w:cs="Arial"/>
          <w:sz w:val="22"/>
          <w:szCs w:val="22"/>
        </w:rPr>
        <w:t xml:space="preserve"> whales approached swimmers and if this behaviour changes over time.</w:t>
      </w:r>
      <w:r>
        <w:rPr>
          <w:rFonts w:cs="Arial"/>
          <w:sz w:val="22"/>
          <w:szCs w:val="22"/>
        </w:rPr>
        <w:t xml:space="preserve"> </w:t>
      </w:r>
      <w:r w:rsidRPr="00A9372A">
        <w:rPr>
          <w:rFonts w:cs="Arial"/>
          <w:sz w:val="22"/>
          <w:szCs w:val="22"/>
        </w:rPr>
        <w:t xml:space="preserve">Distance (m) was measured with </w:t>
      </w:r>
      <w:proofErr w:type="gramStart"/>
      <w:r w:rsidRPr="00A9372A">
        <w:rPr>
          <w:rFonts w:cs="Arial"/>
          <w:sz w:val="22"/>
          <w:szCs w:val="22"/>
        </w:rPr>
        <w:t>a hand</w:t>
      </w:r>
      <w:proofErr w:type="gramEnd"/>
      <w:r w:rsidRPr="00A9372A">
        <w:rPr>
          <w:rFonts w:cs="Arial"/>
          <w:sz w:val="22"/>
          <w:szCs w:val="22"/>
        </w:rPr>
        <w:t xml:space="preserve">-held sonar. Both the animal and its closest passing distance were photographed using a Canon G7 with underwater housing or recorded on an underwater slate. The closest passing distance was defined as the minimum distance between a whale and the researcher in a single pass. The sampling protocol was randomised by changing the direction of observation every ten minutes. All animals for which distances were obtained were identified by their individual coloration patterns </w:t>
      </w:r>
      <w:r w:rsidRPr="00A9372A">
        <w:rPr>
          <w:rFonts w:cs="Arial"/>
          <w:sz w:val="22"/>
          <w:szCs w:val="22"/>
        </w:rPr>
        <w:fldChar w:fldCharType="begin"/>
      </w:r>
      <w:r w:rsidRPr="00A9372A">
        <w:rPr>
          <w:rFonts w:cs="Arial"/>
          <w:sz w:val="22"/>
          <w:szCs w:val="22"/>
        </w:rPr>
        <w:instrText xml:space="preserve"> ADDIN EN.CITE &lt;EndNote&gt;&lt;Cite&gt;&lt;Author&gt;Arnold&lt;/Author&gt;&lt;Year&gt;2005&lt;/Year&gt;&lt;RecNum&gt;238&lt;/RecNum&gt;&lt;record&gt;&lt;rec-number&gt;238&lt;/rec-number&gt;&lt;foreign-keys&gt;&lt;key app="EN" db-id="5psvvx2w12fwt3epttov9tejrt2srzvass0s"&gt;238&lt;/key&gt;&lt;/foreign-keys&gt;&lt;ref-type name="Journal Article"&gt;17&lt;/ref-type&gt;&lt;contributors&gt;&lt;authors&gt;&lt;author&gt;Arnold, P W&lt;/author&gt;&lt;author&gt;Birtles, R A&lt;/author&gt;&lt;author&gt;Dunstan, Andy&lt;/author&gt;&lt;author&gt;Lukoschek, Vimoksalehi&lt;/author&gt;&lt;author&gt;Matthews, Monique&lt;/author&gt;&lt;/authors&gt;&lt;/contributors&gt;&lt;titles&gt;&lt;title&gt;&lt;style face="normal" font="default" size="100%"&gt;Colour patterns of the dwarf minke whale &lt;/style&gt;&lt;style face="italic" font="default" size="100%"&gt;Balaenoptera acutorostrata&lt;/style&gt;&lt;style face="normal" font="default" size="100%"&gt; sensu lato: description, cladistic analyses and taxonomic implications&lt;/style&gt;&lt;/title&gt;&lt;secondary-title&gt;Memoirs of the Queensland Museum&lt;/secondary-title&gt;&lt;/titles&gt;&lt;pages&gt;277-307&lt;/pages&gt;&lt;volume&gt;51&lt;/volume&gt;&lt;number&gt;2&lt;/number&gt;&lt;keywords&gt;&lt;keyword&gt;dwarf minke whale&lt;/keyword&gt;&lt;keyword&gt;Balaenoptera acutorostrata&lt;/keyword&gt;&lt;keyword&gt;colour patterns&lt;/keyword&gt;&lt;keyword&gt;colouration&lt;/keyword&gt;&lt;/keywords&gt;&lt;dates&gt;&lt;year&gt;2005&lt;/year&gt;&lt;/dates&gt;&lt;label&gt;AM&lt;/label&gt;&lt;urls&gt;&lt;/urls&gt;&lt;/record&gt;&lt;/Cite&gt;&lt;/EndNote&gt;</w:instrText>
      </w:r>
      <w:r w:rsidRPr="00A9372A">
        <w:rPr>
          <w:rFonts w:cs="Arial"/>
          <w:sz w:val="22"/>
          <w:szCs w:val="22"/>
        </w:rPr>
        <w:fldChar w:fldCharType="separate"/>
      </w:r>
      <w:r w:rsidRPr="00A9372A">
        <w:rPr>
          <w:rFonts w:cs="Arial"/>
          <w:sz w:val="22"/>
          <w:szCs w:val="22"/>
        </w:rPr>
        <w:t>(Arnold et al., 2005)</w:t>
      </w:r>
      <w:r w:rsidRPr="00A9372A">
        <w:rPr>
          <w:rFonts w:cs="Arial"/>
          <w:sz w:val="22"/>
          <w:szCs w:val="22"/>
        </w:rPr>
        <w:fldChar w:fldCharType="end"/>
      </w:r>
      <w:r w:rsidRPr="00A9372A">
        <w:rPr>
          <w:rFonts w:cs="Arial"/>
          <w:sz w:val="22"/>
          <w:szCs w:val="22"/>
        </w:rPr>
        <w:t xml:space="preserve">. These identifications were confirmed with help from a parallel photo-ID study. Data were analysed using parametric (Repeated Measure ANOVA’s) and </w:t>
      </w:r>
      <w:proofErr w:type="spellStart"/>
      <w:r w:rsidRPr="00A9372A">
        <w:rPr>
          <w:rFonts w:cs="Arial"/>
          <w:sz w:val="22"/>
          <w:szCs w:val="22"/>
        </w:rPr>
        <w:t>non parametric</w:t>
      </w:r>
      <w:proofErr w:type="spellEnd"/>
      <w:r w:rsidRPr="00A9372A">
        <w:rPr>
          <w:rFonts w:cs="Arial"/>
          <w:sz w:val="22"/>
          <w:szCs w:val="22"/>
        </w:rPr>
        <w:t xml:space="preserve"> tests (Paired sign test). Parametric </w:t>
      </w:r>
      <w:r w:rsidRPr="00A9372A">
        <w:rPr>
          <w:rFonts w:cs="Arial"/>
          <w:sz w:val="22"/>
          <w:szCs w:val="22"/>
        </w:rPr>
        <w:lastRenderedPageBreak/>
        <w:t xml:space="preserve">assumptions were explored using residual analysis, and if necessary data were log10 transformed to reduce </w:t>
      </w:r>
      <w:proofErr w:type="spellStart"/>
      <w:r w:rsidRPr="00A9372A">
        <w:rPr>
          <w:rFonts w:cs="Arial"/>
          <w:sz w:val="22"/>
          <w:szCs w:val="22"/>
        </w:rPr>
        <w:t>heteroscedasticity</w:t>
      </w:r>
      <w:proofErr w:type="spellEnd"/>
      <w:r w:rsidRPr="00A9372A">
        <w:rPr>
          <w:rFonts w:cs="Arial"/>
          <w:sz w:val="22"/>
          <w:szCs w:val="22"/>
        </w:rPr>
        <w:t xml:space="preserve"> </w:t>
      </w:r>
      <w:r w:rsidRPr="00A9372A">
        <w:rPr>
          <w:rFonts w:cs="Arial"/>
          <w:sz w:val="22"/>
          <w:szCs w:val="22"/>
        </w:rPr>
        <w:fldChar w:fldCharType="begin"/>
      </w:r>
      <w:r w:rsidRPr="00A9372A">
        <w:rPr>
          <w:rFonts w:cs="Arial"/>
          <w:sz w:val="22"/>
          <w:szCs w:val="22"/>
        </w:rPr>
        <w:instrText xml:space="preserve"> ADDIN EN.CITE &lt;EndNote&gt;&lt;Cite&gt;&lt;Author&gt;Zar&lt;/Author&gt;&lt;Year&gt;1999&lt;/Year&gt;&lt;RecNum&gt;140&lt;/RecNum&gt;&lt;record&gt;&lt;rec-number&gt;140&lt;/rec-number&gt;&lt;foreign-keys&gt;&lt;key app="EN" db-id="5psvvx2w12fwt3epttov9tejrt2srzvass0s"&gt;140&lt;/key&gt;&lt;/foreign-keys&gt;&lt;ref-type name="Book"&gt;6&lt;/ref-type&gt;&lt;contributors&gt;&lt;authors&gt;&lt;author&gt;Zar, Jerrold H&lt;/author&gt;&lt;/authors&gt;&lt;/contributors&gt;&lt;titles&gt;&lt;title&gt;Biostatistical Analysis&lt;/title&gt;&lt;/titles&gt;&lt;edition&gt;4&lt;/edition&gt;&lt;keywords&gt;&lt;keyword&gt;statistics&lt;/keyword&gt;&lt;keyword&gt;biostatistics&lt;/keyword&gt;&lt;/keywords&gt;&lt;dates&gt;&lt;year&gt;1999&lt;/year&gt;&lt;/dates&gt;&lt;pub-location&gt;New Jersey&lt;/pub-location&gt;&lt;publisher&gt;Prentice Hall&lt;/publisher&gt;&lt;label&gt;AM&lt;/label&gt;&lt;urls&gt;&lt;/urls&gt;&lt;/record&gt;&lt;/Cite&gt;&lt;/EndNote&gt;</w:instrText>
      </w:r>
      <w:r w:rsidRPr="00A9372A">
        <w:rPr>
          <w:rFonts w:cs="Arial"/>
          <w:sz w:val="22"/>
          <w:szCs w:val="22"/>
        </w:rPr>
        <w:fldChar w:fldCharType="separate"/>
      </w:r>
      <w:r w:rsidRPr="00A9372A">
        <w:rPr>
          <w:rFonts w:cs="Arial"/>
          <w:sz w:val="22"/>
          <w:szCs w:val="22"/>
        </w:rPr>
        <w:t>(Zar, 1999)</w:t>
      </w:r>
      <w:r w:rsidRPr="00A9372A">
        <w:rPr>
          <w:rFonts w:cs="Arial"/>
          <w:sz w:val="22"/>
          <w:szCs w:val="22"/>
        </w:rPr>
        <w:fldChar w:fldCharType="end"/>
      </w:r>
      <w:r w:rsidRPr="00A9372A">
        <w:rPr>
          <w:rFonts w:cs="Arial"/>
          <w:sz w:val="22"/>
          <w:szCs w:val="22"/>
        </w:rPr>
        <w:t xml:space="preserve">. </w:t>
      </w:r>
    </w:p>
    <w:p w14:paraId="78C544F4" w14:textId="77777777" w:rsidR="00A9372A" w:rsidRPr="00A9372A" w:rsidRDefault="00A9372A" w:rsidP="009433E3">
      <w:pPr>
        <w:suppressAutoHyphens/>
        <w:rPr>
          <w:rFonts w:cs="Arial"/>
          <w:sz w:val="22"/>
          <w:szCs w:val="22"/>
        </w:rPr>
      </w:pPr>
    </w:p>
    <w:p w14:paraId="42F34A3D" w14:textId="77777777" w:rsidR="00A9372A" w:rsidRPr="00A9372A" w:rsidRDefault="00A9372A" w:rsidP="009433E3">
      <w:pPr>
        <w:suppressAutoHyphens/>
        <w:rPr>
          <w:rFonts w:cs="Arial"/>
          <w:i/>
          <w:sz w:val="22"/>
          <w:szCs w:val="22"/>
        </w:rPr>
      </w:pPr>
      <w:r w:rsidRPr="00A9372A">
        <w:rPr>
          <w:rFonts w:cs="Arial"/>
          <w:i/>
          <w:sz w:val="22"/>
          <w:szCs w:val="22"/>
        </w:rPr>
        <w:t xml:space="preserve">Assessment of risk of harm to swimmers and/or the whales from dwarf </w:t>
      </w:r>
      <w:proofErr w:type="spellStart"/>
      <w:r w:rsidRPr="00A9372A">
        <w:rPr>
          <w:rFonts w:cs="Arial"/>
          <w:i/>
          <w:sz w:val="22"/>
          <w:szCs w:val="22"/>
        </w:rPr>
        <w:t>minke</w:t>
      </w:r>
      <w:proofErr w:type="spellEnd"/>
      <w:r w:rsidRPr="00A9372A">
        <w:rPr>
          <w:rFonts w:cs="Arial"/>
          <w:i/>
          <w:sz w:val="22"/>
          <w:szCs w:val="22"/>
        </w:rPr>
        <w:t xml:space="preserve"> whale behaviours</w:t>
      </w:r>
    </w:p>
    <w:p w14:paraId="0A73DAE8" w14:textId="77777777" w:rsidR="00A9372A" w:rsidRPr="00A9372A" w:rsidRDefault="00A9372A" w:rsidP="009433E3">
      <w:pPr>
        <w:suppressAutoHyphens/>
        <w:rPr>
          <w:rFonts w:cs="Arial"/>
          <w:b/>
          <w:sz w:val="22"/>
          <w:szCs w:val="22"/>
        </w:rPr>
      </w:pPr>
    </w:p>
    <w:p w14:paraId="19A1BA78" w14:textId="77777777" w:rsidR="00A9372A" w:rsidRPr="00A9372A" w:rsidRDefault="00A9372A" w:rsidP="009433E3">
      <w:pPr>
        <w:tabs>
          <w:tab w:val="left" w:pos="540"/>
        </w:tabs>
        <w:suppressAutoHyphens/>
        <w:rPr>
          <w:rFonts w:cs="Arial"/>
          <w:sz w:val="22"/>
          <w:szCs w:val="22"/>
        </w:rPr>
      </w:pPr>
      <w:r w:rsidRPr="00A9372A">
        <w:rPr>
          <w:rFonts w:cs="Arial"/>
          <w:sz w:val="22"/>
          <w:szCs w:val="22"/>
        </w:rPr>
        <w:t xml:space="preserve">The evaluation of risk of harm to swimmers and/or the whales from dwarf </w:t>
      </w:r>
      <w:proofErr w:type="spellStart"/>
      <w:r w:rsidRPr="00A9372A">
        <w:rPr>
          <w:rFonts w:cs="Arial"/>
          <w:sz w:val="22"/>
          <w:szCs w:val="22"/>
        </w:rPr>
        <w:t>minke</w:t>
      </w:r>
      <w:proofErr w:type="spellEnd"/>
      <w:r w:rsidRPr="00A9372A">
        <w:rPr>
          <w:rFonts w:cs="Arial"/>
          <w:sz w:val="22"/>
          <w:szCs w:val="22"/>
        </w:rPr>
        <w:t xml:space="preserve"> whale behaviours was conducted in five steps: (1) identification of dwarf </w:t>
      </w:r>
      <w:proofErr w:type="spellStart"/>
      <w:r w:rsidRPr="00A9372A">
        <w:rPr>
          <w:rFonts w:cs="Arial"/>
          <w:sz w:val="22"/>
          <w:szCs w:val="22"/>
        </w:rPr>
        <w:t>minke</w:t>
      </w:r>
      <w:proofErr w:type="spellEnd"/>
      <w:r w:rsidRPr="00A9372A">
        <w:rPr>
          <w:rFonts w:cs="Arial"/>
          <w:sz w:val="22"/>
          <w:szCs w:val="22"/>
        </w:rPr>
        <w:t xml:space="preserve"> behaviours of potential risk; (2) identification of factors contributing to the risk (e.g. closeness); (3) establishment of the frequency of occurrence of the behaviours, (4) evaluation of the risk of harm (consequences) to swimmers and the whales and (5) establishment of the overall risk. The first three steps were conducted using observational data collected over the three years of research, the risk of harm was evaluated with a Key Informant survey and the overall risk was established using a risk assessment matrix, modified from the Australian Workplace Health and Safety (</w:t>
      </w:r>
      <w:proofErr w:type="spellStart"/>
      <w:r w:rsidRPr="00A9372A">
        <w:rPr>
          <w:rFonts w:cs="Arial"/>
          <w:sz w:val="22"/>
          <w:szCs w:val="22"/>
          <w:lang w:val="en-GB"/>
        </w:rPr>
        <w:t>Comcare</w:t>
      </w:r>
      <w:proofErr w:type="spellEnd"/>
      <w:r w:rsidRPr="00A9372A">
        <w:rPr>
          <w:rFonts w:cs="Arial"/>
          <w:sz w:val="22"/>
          <w:szCs w:val="22"/>
          <w:lang w:val="en-GB"/>
        </w:rPr>
        <w:t>, 1997)</w:t>
      </w:r>
      <w:r w:rsidRPr="00A9372A">
        <w:rPr>
          <w:rFonts w:cs="Arial"/>
          <w:sz w:val="22"/>
          <w:szCs w:val="22"/>
        </w:rPr>
        <w:t xml:space="preserve">. </w:t>
      </w:r>
    </w:p>
    <w:p w14:paraId="6C7B4C4E" w14:textId="77777777" w:rsidR="00A9372A" w:rsidRPr="00A9372A" w:rsidRDefault="00A9372A" w:rsidP="009433E3">
      <w:pPr>
        <w:suppressAutoHyphens/>
        <w:rPr>
          <w:rFonts w:cs="Arial"/>
          <w:sz w:val="22"/>
          <w:szCs w:val="22"/>
        </w:rPr>
      </w:pPr>
    </w:p>
    <w:p w14:paraId="0554F99C" w14:textId="05047535" w:rsidR="00A9372A" w:rsidRPr="00C928C5" w:rsidRDefault="00A9372A" w:rsidP="009433E3">
      <w:pPr>
        <w:suppressAutoHyphens/>
        <w:rPr>
          <w:rFonts w:cs="Arial"/>
          <w:sz w:val="22"/>
          <w:szCs w:val="22"/>
        </w:rPr>
      </w:pPr>
      <w:r w:rsidRPr="00A9372A">
        <w:rPr>
          <w:rFonts w:cs="Arial"/>
          <w:sz w:val="22"/>
          <w:szCs w:val="22"/>
        </w:rPr>
        <w:t>Over the t</w:t>
      </w:r>
      <w:r w:rsidR="00956D3F">
        <w:rPr>
          <w:rFonts w:cs="Arial"/>
          <w:sz w:val="22"/>
          <w:szCs w:val="22"/>
        </w:rPr>
        <w:t>hree year research period (2006–</w:t>
      </w:r>
      <w:r w:rsidRPr="00A9372A">
        <w:rPr>
          <w:rFonts w:cs="Arial"/>
          <w:sz w:val="22"/>
          <w:szCs w:val="22"/>
        </w:rPr>
        <w:t xml:space="preserve">2008), eleven dwarf </w:t>
      </w:r>
      <w:proofErr w:type="spellStart"/>
      <w:r w:rsidRPr="00A9372A">
        <w:rPr>
          <w:rFonts w:cs="Arial"/>
          <w:sz w:val="22"/>
          <w:szCs w:val="22"/>
        </w:rPr>
        <w:t>minke</w:t>
      </w:r>
      <w:proofErr w:type="spellEnd"/>
      <w:r w:rsidRPr="00A9372A">
        <w:rPr>
          <w:rFonts w:cs="Arial"/>
          <w:sz w:val="22"/>
          <w:szCs w:val="22"/>
        </w:rPr>
        <w:t xml:space="preserve"> whale behaviours of potential risk to the swimmers and/or the whales were identified. These behaviours were: (1) </w:t>
      </w:r>
      <w:r w:rsidRPr="00A9372A">
        <w:rPr>
          <w:rFonts w:cs="Arial"/>
          <w:i/>
          <w:sz w:val="22"/>
          <w:szCs w:val="22"/>
        </w:rPr>
        <w:t>slow swim past</w:t>
      </w:r>
      <w:r w:rsidRPr="00A9372A">
        <w:rPr>
          <w:rFonts w:cs="Arial"/>
          <w:sz w:val="22"/>
          <w:szCs w:val="22"/>
        </w:rPr>
        <w:t xml:space="preserve">; (2) </w:t>
      </w:r>
      <w:r w:rsidRPr="00A9372A">
        <w:rPr>
          <w:rFonts w:cs="Arial"/>
          <w:i/>
          <w:sz w:val="22"/>
          <w:szCs w:val="22"/>
        </w:rPr>
        <w:t>high speed pass</w:t>
      </w:r>
      <w:r w:rsidRPr="00A9372A">
        <w:rPr>
          <w:rFonts w:cs="Arial"/>
          <w:sz w:val="22"/>
          <w:szCs w:val="22"/>
        </w:rPr>
        <w:t xml:space="preserve">; (3) </w:t>
      </w:r>
      <w:r w:rsidRPr="00A9372A">
        <w:rPr>
          <w:rFonts w:cs="Arial"/>
          <w:i/>
          <w:sz w:val="22"/>
          <w:szCs w:val="22"/>
        </w:rPr>
        <w:t>belly presentation</w:t>
      </w:r>
      <w:r w:rsidRPr="00A9372A">
        <w:rPr>
          <w:rFonts w:cs="Arial"/>
          <w:sz w:val="22"/>
          <w:szCs w:val="22"/>
        </w:rPr>
        <w:t xml:space="preserve">; (4) </w:t>
      </w:r>
      <w:r w:rsidRPr="00A9372A">
        <w:rPr>
          <w:rFonts w:cs="Arial"/>
          <w:i/>
          <w:sz w:val="22"/>
          <w:szCs w:val="22"/>
        </w:rPr>
        <w:t>bubble release</w:t>
      </w:r>
      <w:r w:rsidRPr="00A9372A">
        <w:rPr>
          <w:rFonts w:cs="Arial"/>
          <w:sz w:val="22"/>
          <w:szCs w:val="22"/>
        </w:rPr>
        <w:t xml:space="preserve">; (5) </w:t>
      </w:r>
      <w:proofErr w:type="spellStart"/>
      <w:r w:rsidRPr="00A9372A">
        <w:rPr>
          <w:rFonts w:cs="Arial"/>
          <w:i/>
          <w:sz w:val="22"/>
          <w:szCs w:val="22"/>
        </w:rPr>
        <w:t>headrise</w:t>
      </w:r>
      <w:proofErr w:type="spellEnd"/>
      <w:r w:rsidRPr="00A9372A">
        <w:rPr>
          <w:rFonts w:cs="Arial"/>
          <w:i/>
          <w:sz w:val="22"/>
          <w:szCs w:val="22"/>
        </w:rPr>
        <w:t>/</w:t>
      </w:r>
      <w:proofErr w:type="spellStart"/>
      <w:r w:rsidRPr="00A9372A">
        <w:rPr>
          <w:rFonts w:cs="Arial"/>
          <w:i/>
          <w:sz w:val="22"/>
          <w:szCs w:val="22"/>
        </w:rPr>
        <w:t>spyhop</w:t>
      </w:r>
      <w:proofErr w:type="spellEnd"/>
      <w:r w:rsidRPr="00A9372A">
        <w:rPr>
          <w:rFonts w:cs="Arial"/>
          <w:sz w:val="22"/>
          <w:szCs w:val="22"/>
        </w:rPr>
        <w:t xml:space="preserve">; (6) </w:t>
      </w:r>
      <w:r w:rsidRPr="00A9372A">
        <w:rPr>
          <w:rFonts w:cs="Arial"/>
          <w:i/>
          <w:sz w:val="22"/>
          <w:szCs w:val="22"/>
        </w:rPr>
        <w:t>pirouetting</w:t>
      </w:r>
      <w:r w:rsidRPr="00A9372A">
        <w:rPr>
          <w:rFonts w:cs="Arial"/>
          <w:sz w:val="22"/>
          <w:szCs w:val="22"/>
        </w:rPr>
        <w:t xml:space="preserve">; (7) </w:t>
      </w:r>
      <w:proofErr w:type="spellStart"/>
      <w:r w:rsidRPr="00A9372A">
        <w:rPr>
          <w:rFonts w:cs="Arial"/>
          <w:i/>
          <w:sz w:val="22"/>
          <w:szCs w:val="22"/>
        </w:rPr>
        <w:t>motorboating</w:t>
      </w:r>
      <w:proofErr w:type="spellEnd"/>
      <w:r w:rsidRPr="00A9372A">
        <w:rPr>
          <w:rFonts w:cs="Arial"/>
          <w:sz w:val="22"/>
          <w:szCs w:val="22"/>
        </w:rPr>
        <w:t xml:space="preserve">; (8) </w:t>
      </w:r>
      <w:r w:rsidRPr="00A9372A">
        <w:rPr>
          <w:rFonts w:cs="Arial"/>
          <w:i/>
          <w:sz w:val="22"/>
          <w:szCs w:val="22"/>
        </w:rPr>
        <w:t>gape/gulp</w:t>
      </w:r>
      <w:r w:rsidRPr="00A9372A">
        <w:rPr>
          <w:rFonts w:cs="Arial"/>
          <w:sz w:val="22"/>
          <w:szCs w:val="22"/>
        </w:rPr>
        <w:t xml:space="preserve">; (9) </w:t>
      </w:r>
      <w:r w:rsidRPr="00A9372A">
        <w:rPr>
          <w:rFonts w:cs="Arial"/>
          <w:i/>
          <w:sz w:val="22"/>
          <w:szCs w:val="22"/>
        </w:rPr>
        <w:t>breaching</w:t>
      </w:r>
      <w:r w:rsidRPr="00A9372A">
        <w:rPr>
          <w:rFonts w:cs="Arial"/>
          <w:sz w:val="22"/>
          <w:szCs w:val="22"/>
        </w:rPr>
        <w:t xml:space="preserve">; (10) </w:t>
      </w:r>
      <w:r w:rsidRPr="00A9372A">
        <w:rPr>
          <w:rFonts w:cs="Arial"/>
          <w:i/>
          <w:sz w:val="22"/>
          <w:szCs w:val="22"/>
        </w:rPr>
        <w:t>sudden speed up</w:t>
      </w:r>
      <w:r w:rsidRPr="00A9372A">
        <w:rPr>
          <w:rFonts w:cs="Arial"/>
          <w:sz w:val="22"/>
          <w:szCs w:val="22"/>
        </w:rPr>
        <w:t xml:space="preserve"> and (11) </w:t>
      </w:r>
      <w:r w:rsidRPr="00A9372A">
        <w:rPr>
          <w:rFonts w:cs="Arial"/>
          <w:i/>
          <w:sz w:val="22"/>
          <w:szCs w:val="22"/>
        </w:rPr>
        <w:t>sharp veers</w:t>
      </w:r>
      <w:r w:rsidRPr="00A9372A">
        <w:rPr>
          <w:rFonts w:cs="Arial"/>
          <w:sz w:val="22"/>
          <w:szCs w:val="22"/>
        </w:rPr>
        <w:t xml:space="preserve">. This selection was based on the fact that these behaviours occurred (at least once) within close range (&lt;6m; i.e. within a whale body length) of the swimmers and vessel and that some of those behaviours in other species of cetaceans (e.g. </w:t>
      </w:r>
      <w:r w:rsidRPr="00A9372A">
        <w:rPr>
          <w:rFonts w:cs="Arial"/>
          <w:i/>
          <w:sz w:val="22"/>
          <w:szCs w:val="22"/>
        </w:rPr>
        <w:t>gape/gulp</w:t>
      </w:r>
      <w:r w:rsidRPr="00A9372A">
        <w:rPr>
          <w:rFonts w:cs="Arial"/>
          <w:sz w:val="22"/>
          <w:szCs w:val="22"/>
        </w:rPr>
        <w:t xml:space="preserve">, </w:t>
      </w:r>
      <w:r w:rsidRPr="00A9372A">
        <w:rPr>
          <w:rFonts w:cs="Arial"/>
          <w:i/>
          <w:sz w:val="22"/>
          <w:szCs w:val="22"/>
        </w:rPr>
        <w:t>bubble releases</w:t>
      </w:r>
      <w:r w:rsidRPr="00A9372A">
        <w:rPr>
          <w:rFonts w:cs="Arial"/>
          <w:sz w:val="22"/>
          <w:szCs w:val="22"/>
        </w:rPr>
        <w:t xml:space="preserve">) are interpreted in the literature as aggressive and/or agonistic. </w:t>
      </w:r>
    </w:p>
    <w:p w14:paraId="27F88F5E" w14:textId="77777777" w:rsidR="00A9372A" w:rsidRPr="00A9372A" w:rsidRDefault="00A9372A" w:rsidP="009433E3">
      <w:pPr>
        <w:suppressAutoHyphens/>
        <w:rPr>
          <w:rFonts w:cs="Arial"/>
          <w:sz w:val="22"/>
          <w:szCs w:val="22"/>
          <w:lang w:val="en-US"/>
        </w:rPr>
      </w:pPr>
    </w:p>
    <w:p w14:paraId="05A0DDBF" w14:textId="77777777" w:rsidR="00A9372A" w:rsidRPr="00505142" w:rsidRDefault="00A9372A" w:rsidP="009433E3">
      <w:pPr>
        <w:pStyle w:val="Heading4"/>
        <w:suppressAutoHyphens/>
        <w:rPr>
          <w:lang w:val="en-US"/>
        </w:rPr>
      </w:pPr>
      <w:r w:rsidRPr="00505142">
        <w:rPr>
          <w:lang w:val="en-US"/>
        </w:rPr>
        <w:t xml:space="preserve">PhD study by S. </w:t>
      </w:r>
      <w:proofErr w:type="spellStart"/>
      <w:r w:rsidRPr="00505142">
        <w:rPr>
          <w:lang w:val="en-US"/>
        </w:rPr>
        <w:t>Sobtzick</w:t>
      </w:r>
      <w:proofErr w:type="spellEnd"/>
    </w:p>
    <w:p w14:paraId="07679EA3" w14:textId="77777777" w:rsidR="00A9372A" w:rsidRPr="00A9372A" w:rsidRDefault="00A9372A" w:rsidP="009433E3">
      <w:pPr>
        <w:suppressAutoHyphens/>
        <w:rPr>
          <w:rFonts w:cs="Arial"/>
          <w:sz w:val="22"/>
          <w:szCs w:val="22"/>
          <w:lang w:val="en-US"/>
        </w:rPr>
      </w:pPr>
    </w:p>
    <w:p w14:paraId="2D3D9A2C" w14:textId="77777777" w:rsidR="00A9372A" w:rsidRPr="00A9372A" w:rsidRDefault="00A9372A" w:rsidP="009433E3">
      <w:pPr>
        <w:suppressAutoHyphens/>
        <w:ind w:left="1440" w:hanging="1440"/>
        <w:rPr>
          <w:rFonts w:cs="Arial"/>
          <w:sz w:val="22"/>
          <w:szCs w:val="22"/>
          <w:lang w:val="en-US"/>
        </w:rPr>
      </w:pPr>
      <w:r w:rsidRPr="00A9372A">
        <w:rPr>
          <w:rFonts w:cs="Arial"/>
          <w:sz w:val="22"/>
          <w:szCs w:val="22"/>
          <w:lang w:val="en-US"/>
        </w:rPr>
        <w:t>Thesis title:</w:t>
      </w:r>
      <w:r w:rsidRPr="00A9372A">
        <w:rPr>
          <w:rFonts w:cs="Arial"/>
          <w:sz w:val="22"/>
          <w:szCs w:val="22"/>
          <w:lang w:val="en-US"/>
        </w:rPr>
        <w:tab/>
        <w:t xml:space="preserve">Dwarf </w:t>
      </w:r>
      <w:proofErr w:type="spellStart"/>
      <w:r w:rsidRPr="00A9372A">
        <w:rPr>
          <w:rFonts w:cs="Arial"/>
          <w:sz w:val="22"/>
          <w:szCs w:val="22"/>
          <w:lang w:val="en-US"/>
        </w:rPr>
        <w:t>minke</w:t>
      </w:r>
      <w:proofErr w:type="spellEnd"/>
      <w:r w:rsidRPr="00A9372A">
        <w:rPr>
          <w:rFonts w:cs="Arial"/>
          <w:sz w:val="22"/>
          <w:szCs w:val="22"/>
          <w:lang w:val="en-US"/>
        </w:rPr>
        <w:t xml:space="preserve"> whales in the northern Great Barrier Reef and implications for the sustainable management of the swim-with industry.</w:t>
      </w:r>
    </w:p>
    <w:p w14:paraId="2F506459" w14:textId="77777777" w:rsidR="00A9372A" w:rsidRPr="00A9372A" w:rsidRDefault="00A9372A" w:rsidP="009433E3">
      <w:pPr>
        <w:suppressAutoHyphens/>
        <w:ind w:left="1440" w:hanging="1440"/>
        <w:rPr>
          <w:rFonts w:cs="Arial"/>
          <w:sz w:val="22"/>
          <w:szCs w:val="22"/>
          <w:lang w:val="en-US"/>
        </w:rPr>
      </w:pPr>
    </w:p>
    <w:p w14:paraId="3A26866B" w14:textId="77777777" w:rsidR="00A9372A" w:rsidRPr="00A9372A" w:rsidRDefault="00A9372A" w:rsidP="009433E3">
      <w:pPr>
        <w:suppressAutoHyphens/>
        <w:ind w:left="1440" w:hanging="1440"/>
        <w:rPr>
          <w:rFonts w:cs="Arial"/>
          <w:sz w:val="22"/>
          <w:szCs w:val="22"/>
          <w:lang w:val="en-US"/>
        </w:rPr>
      </w:pPr>
      <w:r w:rsidRPr="00A9372A">
        <w:rPr>
          <w:rFonts w:cs="Arial"/>
          <w:sz w:val="22"/>
          <w:szCs w:val="22"/>
          <w:lang w:val="en-US"/>
        </w:rPr>
        <w:t xml:space="preserve">Research objectives: </w:t>
      </w:r>
    </w:p>
    <w:p w14:paraId="52BB3824" w14:textId="04400676" w:rsidR="00A9372A" w:rsidRPr="00A9372A" w:rsidRDefault="00A9372A" w:rsidP="009433E3">
      <w:pPr>
        <w:pStyle w:val="numberlist"/>
        <w:numPr>
          <w:ilvl w:val="0"/>
          <w:numId w:val="18"/>
        </w:numPr>
      </w:pPr>
      <w:r w:rsidRPr="00A9372A">
        <w:t xml:space="preserve">Investigating the potential of non-scientists on ‘platforms of opportunity’ to contribute to the research by providing well documented photo-identification data </w:t>
      </w:r>
    </w:p>
    <w:p w14:paraId="1B500790" w14:textId="7149A81D" w:rsidR="00A9372A" w:rsidRPr="00A9372A" w:rsidRDefault="00A9372A" w:rsidP="009433E3">
      <w:pPr>
        <w:pStyle w:val="numberlist"/>
      </w:pPr>
      <w:r w:rsidRPr="00A9372A">
        <w:t>Exploring the potential for the whale-watching industry to provide robust and relevant data for long-term monitoring</w:t>
      </w:r>
    </w:p>
    <w:p w14:paraId="4F96451F" w14:textId="33131948" w:rsidR="00A9372A" w:rsidRPr="00A9372A" w:rsidRDefault="00A9372A" w:rsidP="009433E3">
      <w:pPr>
        <w:pStyle w:val="numberlist"/>
      </w:pPr>
      <w:r w:rsidRPr="00A9372A">
        <w:t xml:space="preserve">Increasing the biological information about dwarf </w:t>
      </w:r>
      <w:proofErr w:type="spellStart"/>
      <w:r w:rsidRPr="00A9372A">
        <w:t>minke</w:t>
      </w:r>
      <w:proofErr w:type="spellEnd"/>
      <w:r w:rsidRPr="00A9372A">
        <w:t xml:space="preserve"> whales in low latitudes</w:t>
      </w:r>
    </w:p>
    <w:p w14:paraId="70F6D557" w14:textId="4477B8E1" w:rsidR="00A9372A" w:rsidRPr="00A9372A" w:rsidRDefault="00A9372A" w:rsidP="009433E3">
      <w:pPr>
        <w:pStyle w:val="numberlist"/>
      </w:pPr>
      <w:r w:rsidRPr="00A9372A">
        <w:t xml:space="preserve">Investigating population characteristics of dwarf </w:t>
      </w:r>
      <w:proofErr w:type="spellStart"/>
      <w:r w:rsidRPr="00A9372A">
        <w:t>minke</w:t>
      </w:r>
      <w:proofErr w:type="spellEnd"/>
      <w:r w:rsidRPr="00A9372A">
        <w:t xml:space="preserve"> whales involved in swim-with programs in the northern </w:t>
      </w:r>
      <w:r w:rsidR="002C14CC">
        <w:t>Great Barrier Reef</w:t>
      </w:r>
    </w:p>
    <w:p w14:paraId="27E5E5E1" w14:textId="5A36DD70" w:rsidR="00A9372A" w:rsidRPr="00A9372A" w:rsidRDefault="00A9372A" w:rsidP="009433E3">
      <w:pPr>
        <w:pStyle w:val="numberlist"/>
      </w:pPr>
      <w:r w:rsidRPr="00A9372A">
        <w:t>Monitoring potential changes of biological characteristics over time and identifying potential cumulative impacts</w:t>
      </w:r>
    </w:p>
    <w:p w14:paraId="39B0BF35" w14:textId="77777777" w:rsidR="00A9372A" w:rsidRPr="00A9429B" w:rsidRDefault="00A9372A" w:rsidP="009433E3">
      <w:pPr>
        <w:pStyle w:val="numberlist"/>
      </w:pPr>
      <w:r w:rsidRPr="00A9372A">
        <w:t xml:space="preserve">Exploring implications of the findings for the whale population and for the ecologically sustainable management of the industry. </w:t>
      </w:r>
    </w:p>
    <w:p w14:paraId="4CA41F42" w14:textId="77777777" w:rsidR="00A9372A" w:rsidRPr="00A9372A" w:rsidRDefault="00A9372A" w:rsidP="009433E3">
      <w:pPr>
        <w:suppressAutoHyphens/>
        <w:ind w:right="928"/>
        <w:rPr>
          <w:rFonts w:cs="Arial"/>
          <w:bCs/>
          <w:sz w:val="22"/>
          <w:szCs w:val="22"/>
        </w:rPr>
      </w:pPr>
    </w:p>
    <w:p w14:paraId="18B6B778" w14:textId="77777777" w:rsidR="00C928C5" w:rsidRDefault="00C928C5" w:rsidP="009433E3">
      <w:pPr>
        <w:suppressAutoHyphens/>
        <w:spacing w:after="200" w:line="276" w:lineRule="auto"/>
        <w:rPr>
          <w:rFonts w:cs="Arial"/>
          <w:bCs/>
          <w:sz w:val="22"/>
          <w:szCs w:val="22"/>
        </w:rPr>
      </w:pPr>
      <w:r>
        <w:rPr>
          <w:rFonts w:cs="Arial"/>
          <w:bCs/>
          <w:sz w:val="22"/>
          <w:szCs w:val="22"/>
        </w:rPr>
        <w:br w:type="page"/>
      </w:r>
    </w:p>
    <w:p w14:paraId="4F4FF9FF" w14:textId="05DA09CD" w:rsidR="00A9372A" w:rsidRPr="00A9372A" w:rsidRDefault="00A9372A" w:rsidP="009433E3">
      <w:pPr>
        <w:suppressAutoHyphens/>
        <w:ind w:right="928"/>
        <w:rPr>
          <w:rFonts w:cs="Arial"/>
          <w:bCs/>
          <w:sz w:val="22"/>
          <w:szCs w:val="22"/>
        </w:rPr>
      </w:pPr>
      <w:r w:rsidRPr="00A9372A">
        <w:rPr>
          <w:rFonts w:cs="Arial"/>
          <w:bCs/>
          <w:sz w:val="22"/>
          <w:szCs w:val="22"/>
        </w:rPr>
        <w:lastRenderedPageBreak/>
        <w:t>Methodology:</w:t>
      </w:r>
    </w:p>
    <w:p w14:paraId="4A368F5E" w14:textId="77777777" w:rsidR="00A9372A" w:rsidRPr="00A9372A" w:rsidRDefault="00A9372A" w:rsidP="009433E3">
      <w:pPr>
        <w:suppressAutoHyphens/>
        <w:ind w:left="900" w:right="928"/>
        <w:rPr>
          <w:rFonts w:cs="Arial"/>
          <w:b/>
          <w:bCs/>
          <w:sz w:val="22"/>
          <w:szCs w:val="22"/>
        </w:rPr>
      </w:pPr>
    </w:p>
    <w:p w14:paraId="2A26D9EC" w14:textId="77777777" w:rsidR="00A9372A" w:rsidRPr="00956D3F" w:rsidRDefault="00A9372A" w:rsidP="00956D3F">
      <w:pPr>
        <w:suppressAutoHyphens/>
        <w:rPr>
          <w:rFonts w:cs="Arial"/>
          <w:i/>
          <w:sz w:val="22"/>
          <w:szCs w:val="22"/>
        </w:rPr>
      </w:pPr>
      <w:r w:rsidRPr="00956D3F">
        <w:rPr>
          <w:rFonts w:cs="Arial"/>
          <w:i/>
          <w:sz w:val="22"/>
          <w:szCs w:val="22"/>
        </w:rPr>
        <w:t xml:space="preserve">Photo-identification of dwarf </w:t>
      </w:r>
      <w:proofErr w:type="spellStart"/>
      <w:r w:rsidRPr="00956D3F">
        <w:rPr>
          <w:rFonts w:cs="Arial"/>
          <w:i/>
          <w:sz w:val="22"/>
          <w:szCs w:val="22"/>
        </w:rPr>
        <w:t>minke</w:t>
      </w:r>
      <w:proofErr w:type="spellEnd"/>
      <w:r w:rsidRPr="00956D3F">
        <w:rPr>
          <w:rFonts w:cs="Arial"/>
          <w:i/>
          <w:sz w:val="22"/>
          <w:szCs w:val="22"/>
        </w:rPr>
        <w:t xml:space="preserve"> whales</w:t>
      </w:r>
    </w:p>
    <w:p w14:paraId="2F83053B" w14:textId="77777777" w:rsidR="00A9372A" w:rsidRPr="00A9372A" w:rsidRDefault="00A9372A" w:rsidP="009433E3">
      <w:pPr>
        <w:suppressAutoHyphens/>
        <w:ind w:right="928"/>
        <w:rPr>
          <w:rFonts w:cs="Arial"/>
          <w:bCs/>
          <w:sz w:val="22"/>
          <w:szCs w:val="22"/>
        </w:rPr>
      </w:pPr>
      <w:r w:rsidRPr="00A9372A">
        <w:rPr>
          <w:rFonts w:cs="Arial"/>
          <w:bCs/>
          <w:sz w:val="22"/>
          <w:szCs w:val="22"/>
        </w:rPr>
        <w:t xml:space="preserve">During seven weeks in June/July 2006, 2007 and 2008, </w:t>
      </w:r>
      <w:proofErr w:type="gramStart"/>
      <w:r w:rsidRPr="00A9372A">
        <w:rPr>
          <w:rFonts w:cs="Arial"/>
          <w:bCs/>
          <w:sz w:val="22"/>
          <w:szCs w:val="22"/>
        </w:rPr>
        <w:t>researchers</w:t>
      </w:r>
      <w:proofErr w:type="gramEnd"/>
      <w:r w:rsidRPr="00A9372A">
        <w:rPr>
          <w:rFonts w:cs="Arial"/>
          <w:bCs/>
          <w:sz w:val="22"/>
          <w:szCs w:val="22"/>
        </w:rPr>
        <w:t xml:space="preserve"> collected underwater photo-ID data (video and stills) </w:t>
      </w:r>
      <w:proofErr w:type="spellStart"/>
      <w:r w:rsidRPr="00A9372A">
        <w:rPr>
          <w:rFonts w:cs="Arial"/>
          <w:bCs/>
          <w:sz w:val="22"/>
          <w:szCs w:val="22"/>
        </w:rPr>
        <w:t>onboard</w:t>
      </w:r>
      <w:proofErr w:type="spellEnd"/>
      <w:r w:rsidRPr="00A9372A">
        <w:rPr>
          <w:rFonts w:cs="Arial"/>
          <w:bCs/>
          <w:sz w:val="22"/>
          <w:szCs w:val="22"/>
        </w:rPr>
        <w:t xml:space="preserve"> </w:t>
      </w:r>
      <w:r w:rsidRPr="00A9372A">
        <w:rPr>
          <w:rFonts w:cs="Arial"/>
          <w:bCs/>
          <w:i/>
          <w:sz w:val="22"/>
          <w:szCs w:val="22"/>
        </w:rPr>
        <w:t>Undersea Explorer</w:t>
      </w:r>
      <w:r w:rsidRPr="00A9372A">
        <w:rPr>
          <w:rFonts w:cs="Arial"/>
          <w:bCs/>
          <w:sz w:val="22"/>
          <w:szCs w:val="22"/>
        </w:rPr>
        <w:t xml:space="preserve">, a commercial dive-tourism vessel operating in the northern Great Barrier Reef following the methodology described broadly in </w:t>
      </w:r>
      <w:proofErr w:type="spellStart"/>
      <w:r w:rsidRPr="00A9372A">
        <w:rPr>
          <w:rFonts w:cs="Arial"/>
          <w:bCs/>
          <w:sz w:val="22"/>
          <w:szCs w:val="22"/>
        </w:rPr>
        <w:t>Birtles</w:t>
      </w:r>
      <w:proofErr w:type="spellEnd"/>
      <w:r w:rsidRPr="00A9372A">
        <w:rPr>
          <w:rFonts w:cs="Arial"/>
          <w:bCs/>
          <w:sz w:val="22"/>
          <w:szCs w:val="22"/>
        </w:rPr>
        <w:t xml:space="preserve"> </w:t>
      </w:r>
      <w:r w:rsidRPr="00A9372A">
        <w:rPr>
          <w:rFonts w:cs="Arial"/>
          <w:bCs/>
          <w:i/>
          <w:sz w:val="22"/>
          <w:szCs w:val="22"/>
        </w:rPr>
        <w:t>et al.</w:t>
      </w:r>
      <w:r w:rsidRPr="00A9372A">
        <w:rPr>
          <w:rFonts w:cs="Arial"/>
          <w:bCs/>
          <w:sz w:val="22"/>
          <w:szCs w:val="22"/>
        </w:rPr>
        <w:t xml:space="preserve"> (2002). General data such as location, total number of whales seen at one time, time of last sighting and duration of the encounter was collected and contributed to a general understanding and overall description of the encounters. The very complex colour patterns of dwarf </w:t>
      </w:r>
      <w:proofErr w:type="spellStart"/>
      <w:r w:rsidRPr="00A9372A">
        <w:rPr>
          <w:rFonts w:cs="Arial"/>
          <w:bCs/>
          <w:sz w:val="22"/>
          <w:szCs w:val="22"/>
        </w:rPr>
        <w:t>minke</w:t>
      </w:r>
      <w:proofErr w:type="spellEnd"/>
      <w:r w:rsidRPr="00A9372A">
        <w:rPr>
          <w:rFonts w:cs="Arial"/>
          <w:bCs/>
          <w:sz w:val="22"/>
          <w:szCs w:val="22"/>
        </w:rPr>
        <w:t xml:space="preserve"> whales, which are unique and in their variability and distinctiveness unmatched amongst baleen whales (Arnold </w:t>
      </w:r>
      <w:r w:rsidRPr="00A9372A">
        <w:rPr>
          <w:rFonts w:cs="Arial"/>
          <w:bCs/>
          <w:i/>
          <w:sz w:val="22"/>
          <w:szCs w:val="22"/>
        </w:rPr>
        <w:t>et al</w:t>
      </w:r>
      <w:r w:rsidRPr="00A9372A">
        <w:rPr>
          <w:rFonts w:cs="Arial"/>
          <w:bCs/>
          <w:sz w:val="22"/>
          <w:szCs w:val="22"/>
        </w:rPr>
        <w:t xml:space="preserve">., 2005), enable identification of individuals using natural markings only. Once individual whales were identified, they were matched with the photo-ID catalogue. </w:t>
      </w:r>
    </w:p>
    <w:p w14:paraId="506C81BF" w14:textId="77777777" w:rsidR="00A9372A" w:rsidRPr="00A9372A" w:rsidRDefault="00A9372A" w:rsidP="009433E3">
      <w:pPr>
        <w:suppressAutoHyphens/>
        <w:ind w:right="928"/>
        <w:rPr>
          <w:rFonts w:cs="Arial"/>
          <w:bCs/>
          <w:sz w:val="22"/>
          <w:szCs w:val="22"/>
        </w:rPr>
      </w:pPr>
    </w:p>
    <w:p w14:paraId="6DBA6A01" w14:textId="37F47B6F" w:rsidR="00A9372A" w:rsidRPr="00956D3F" w:rsidRDefault="00DB2E38" w:rsidP="009433E3">
      <w:pPr>
        <w:suppressAutoHyphens/>
        <w:ind w:right="928"/>
        <w:rPr>
          <w:rFonts w:cs="Arial"/>
          <w:bCs/>
          <w:i/>
          <w:sz w:val="22"/>
          <w:szCs w:val="22"/>
        </w:rPr>
      </w:pPr>
      <w:r w:rsidRPr="00956D3F">
        <w:rPr>
          <w:rFonts w:cs="Arial"/>
          <w:bCs/>
          <w:i/>
          <w:sz w:val="22"/>
          <w:szCs w:val="22"/>
        </w:rPr>
        <w:t>Objectives 1 and</w:t>
      </w:r>
      <w:r w:rsidR="00A9372A" w:rsidRPr="00956D3F">
        <w:rPr>
          <w:rFonts w:cs="Arial"/>
          <w:bCs/>
          <w:i/>
          <w:sz w:val="22"/>
          <w:szCs w:val="22"/>
        </w:rPr>
        <w:t xml:space="preserve"> 2</w:t>
      </w:r>
    </w:p>
    <w:p w14:paraId="23819E9A" w14:textId="77777777" w:rsidR="00A9372A" w:rsidRPr="00A9372A" w:rsidRDefault="00A9372A" w:rsidP="009433E3">
      <w:pPr>
        <w:suppressAutoHyphens/>
        <w:ind w:right="928"/>
        <w:rPr>
          <w:rFonts w:cs="Arial"/>
          <w:bCs/>
          <w:i/>
          <w:sz w:val="22"/>
          <w:szCs w:val="22"/>
        </w:rPr>
      </w:pPr>
    </w:p>
    <w:p w14:paraId="3EAE45B3" w14:textId="77777777" w:rsidR="0075050B" w:rsidRPr="0075050B" w:rsidRDefault="00A9372A" w:rsidP="009433E3">
      <w:pPr>
        <w:pStyle w:val="alphalist"/>
        <w:suppressAutoHyphens/>
        <w:rPr>
          <w:i/>
        </w:rPr>
      </w:pPr>
      <w:r w:rsidRPr="0075050B">
        <w:rPr>
          <w:i/>
        </w:rPr>
        <w:t>Data quantity</w:t>
      </w:r>
      <w:r w:rsidR="0075050B">
        <w:rPr>
          <w:i/>
        </w:rPr>
        <w:br/>
      </w:r>
      <w:r w:rsidRPr="0075050B">
        <w:t xml:space="preserve">To </w:t>
      </w:r>
      <w:proofErr w:type="spellStart"/>
      <w:r w:rsidRPr="0075050B">
        <w:t>maximise</w:t>
      </w:r>
      <w:proofErr w:type="spellEnd"/>
      <w:r w:rsidRPr="0075050B">
        <w:t xml:space="preserve"> the photo-ID data return from the ‘platforms of opportunity’, a range of multimedia and interpretive materials (including a DVD, posters, flyers and handouts) were developed and distributed among the vessels. During biannual workshops with the permitted industry, researchers updated crew and operators on the photo-ID project and encouraged them to inform their passengers about the value of donating copies of their underwater whale images. Additionally, researchers and trained volunteers were present on various vessels during June/July 2006-2008, encouraging passengers to support the photo-ID study. </w:t>
      </w:r>
      <w:r w:rsidR="0075050B">
        <w:br/>
      </w:r>
    </w:p>
    <w:p w14:paraId="3EB4B001" w14:textId="77777777" w:rsidR="00A9372A" w:rsidRPr="0075050B" w:rsidRDefault="00A9372A" w:rsidP="009433E3">
      <w:pPr>
        <w:pStyle w:val="alphalist"/>
        <w:suppressAutoHyphens/>
        <w:rPr>
          <w:i/>
        </w:rPr>
      </w:pPr>
      <w:r w:rsidRPr="0075050B">
        <w:rPr>
          <w:i/>
        </w:rPr>
        <w:t>Data quality</w:t>
      </w:r>
      <w:r w:rsidR="0075050B">
        <w:rPr>
          <w:i/>
        </w:rPr>
        <w:br/>
      </w:r>
      <w:r w:rsidRPr="0075050B">
        <w:t xml:space="preserve">The complete 2006 photo-ID data set (researcher plus ‘platforms of opportunity’ contribution) was scored on a five point scale (1= lowest, 5= highest) for a) picture quality and b) information content for dwarf </w:t>
      </w:r>
      <w:proofErr w:type="spellStart"/>
      <w:r w:rsidRPr="0075050B">
        <w:t>minke</w:t>
      </w:r>
      <w:proofErr w:type="spellEnd"/>
      <w:r w:rsidRPr="0075050B">
        <w:t xml:space="preserve"> whale photo-identification. Three groups of photographers were classified depending on their skills and knowledge about dwarf </w:t>
      </w:r>
      <w:proofErr w:type="spellStart"/>
      <w:r w:rsidRPr="0075050B">
        <w:t>minke</w:t>
      </w:r>
      <w:proofErr w:type="spellEnd"/>
      <w:r w:rsidRPr="0075050B">
        <w:t xml:space="preserve"> whale photo-identification: 1) ‘Researchers’, 2) ‘Professionals’ and 3) ‘Passengers’ (including crew). </w:t>
      </w:r>
    </w:p>
    <w:p w14:paraId="34D0F73F" w14:textId="77777777" w:rsidR="00A9372A" w:rsidRPr="00A9372A" w:rsidRDefault="00A9372A" w:rsidP="009433E3">
      <w:pPr>
        <w:suppressAutoHyphens/>
        <w:ind w:right="928"/>
        <w:rPr>
          <w:rFonts w:cs="Arial"/>
          <w:bCs/>
          <w:sz w:val="22"/>
          <w:szCs w:val="22"/>
        </w:rPr>
      </w:pPr>
    </w:p>
    <w:p w14:paraId="4FAA0068" w14:textId="278D7C2A" w:rsidR="00A9372A" w:rsidRPr="00956D3F" w:rsidRDefault="00A9372A" w:rsidP="009433E3">
      <w:pPr>
        <w:suppressAutoHyphens/>
        <w:ind w:right="928"/>
        <w:rPr>
          <w:rFonts w:cs="Arial"/>
          <w:bCs/>
          <w:i/>
          <w:sz w:val="22"/>
          <w:szCs w:val="22"/>
        </w:rPr>
      </w:pPr>
      <w:r w:rsidRPr="00956D3F">
        <w:rPr>
          <w:rFonts w:cs="Arial"/>
          <w:bCs/>
          <w:i/>
          <w:sz w:val="22"/>
          <w:szCs w:val="22"/>
        </w:rPr>
        <w:t>Object</w:t>
      </w:r>
      <w:r w:rsidR="00DB2E38" w:rsidRPr="00956D3F">
        <w:rPr>
          <w:rFonts w:cs="Arial"/>
          <w:bCs/>
          <w:i/>
          <w:sz w:val="22"/>
          <w:szCs w:val="22"/>
        </w:rPr>
        <w:t>ives 3 and</w:t>
      </w:r>
      <w:r w:rsidRPr="00956D3F">
        <w:rPr>
          <w:rFonts w:cs="Arial"/>
          <w:bCs/>
          <w:i/>
          <w:sz w:val="22"/>
          <w:szCs w:val="22"/>
        </w:rPr>
        <w:t xml:space="preserve"> 4</w:t>
      </w:r>
    </w:p>
    <w:p w14:paraId="47DE6B6D" w14:textId="77777777" w:rsidR="00EF755F" w:rsidRPr="00EF755F" w:rsidRDefault="00EF755F" w:rsidP="009433E3">
      <w:pPr>
        <w:suppressAutoHyphens/>
        <w:ind w:right="928"/>
        <w:rPr>
          <w:rFonts w:cs="Arial"/>
          <w:b/>
          <w:bCs/>
          <w:i/>
          <w:sz w:val="22"/>
          <w:szCs w:val="22"/>
        </w:rPr>
      </w:pPr>
    </w:p>
    <w:p w14:paraId="3ACBFFAD" w14:textId="77777777" w:rsidR="00A9372A" w:rsidRPr="00A9372A" w:rsidRDefault="00A9372A" w:rsidP="009433E3">
      <w:pPr>
        <w:suppressAutoHyphens/>
        <w:ind w:right="928"/>
        <w:rPr>
          <w:rFonts w:cs="Arial"/>
          <w:bCs/>
          <w:sz w:val="22"/>
          <w:szCs w:val="22"/>
        </w:rPr>
      </w:pPr>
      <w:r w:rsidRPr="00A9372A">
        <w:rPr>
          <w:rFonts w:cs="Arial"/>
          <w:bCs/>
          <w:sz w:val="22"/>
          <w:szCs w:val="22"/>
        </w:rPr>
        <w:t xml:space="preserve">In order to increase the biological knowledge about dwarf </w:t>
      </w:r>
      <w:proofErr w:type="spellStart"/>
      <w:r w:rsidRPr="00A9372A">
        <w:rPr>
          <w:rFonts w:cs="Arial"/>
          <w:bCs/>
          <w:sz w:val="22"/>
          <w:szCs w:val="22"/>
        </w:rPr>
        <w:t>minke</w:t>
      </w:r>
      <w:proofErr w:type="spellEnd"/>
      <w:r w:rsidRPr="00A9372A">
        <w:rPr>
          <w:rFonts w:cs="Arial"/>
          <w:bCs/>
          <w:sz w:val="22"/>
          <w:szCs w:val="22"/>
        </w:rPr>
        <w:t xml:space="preserve"> whales in low latitudes and to investigate population characteristics of dwarf </w:t>
      </w:r>
      <w:proofErr w:type="spellStart"/>
      <w:r w:rsidRPr="00A9372A">
        <w:rPr>
          <w:rFonts w:cs="Arial"/>
          <w:bCs/>
          <w:sz w:val="22"/>
          <w:szCs w:val="22"/>
        </w:rPr>
        <w:t>minke</w:t>
      </w:r>
      <w:proofErr w:type="spellEnd"/>
      <w:r w:rsidRPr="00A9372A">
        <w:rPr>
          <w:rFonts w:cs="Arial"/>
          <w:bCs/>
          <w:sz w:val="22"/>
          <w:szCs w:val="22"/>
        </w:rPr>
        <w:t xml:space="preserve"> whales involved in swim-with programs, this study explored:</w:t>
      </w:r>
    </w:p>
    <w:p w14:paraId="3F1C69D6" w14:textId="77777777" w:rsidR="00A9372A" w:rsidRPr="00A9372A" w:rsidRDefault="00A9372A" w:rsidP="009433E3">
      <w:pPr>
        <w:suppressAutoHyphens/>
        <w:ind w:right="928"/>
        <w:rPr>
          <w:rFonts w:cs="Arial"/>
          <w:bCs/>
          <w:sz w:val="22"/>
          <w:szCs w:val="22"/>
        </w:rPr>
      </w:pPr>
    </w:p>
    <w:p w14:paraId="4015165A" w14:textId="0FD77DBE" w:rsidR="0075050B" w:rsidRPr="00D117BB" w:rsidRDefault="00A9372A" w:rsidP="009433E3">
      <w:pPr>
        <w:pStyle w:val="alphalist"/>
        <w:numPr>
          <w:ilvl w:val="0"/>
          <w:numId w:val="28"/>
        </w:numPr>
        <w:suppressAutoHyphens/>
        <w:rPr>
          <w:bCs/>
          <w:i/>
        </w:rPr>
      </w:pPr>
      <w:r w:rsidRPr="002036EE">
        <w:rPr>
          <w:bCs/>
          <w:i/>
        </w:rPr>
        <w:t xml:space="preserve">Time and locations of dwarf </w:t>
      </w:r>
      <w:proofErr w:type="spellStart"/>
      <w:r w:rsidRPr="002036EE">
        <w:rPr>
          <w:bCs/>
          <w:i/>
        </w:rPr>
        <w:t>minke</w:t>
      </w:r>
      <w:proofErr w:type="spellEnd"/>
      <w:r w:rsidRPr="002036EE">
        <w:rPr>
          <w:bCs/>
          <w:i/>
        </w:rPr>
        <w:t xml:space="preserve"> whale sightings and site fidelity of individuals</w:t>
      </w:r>
      <w:r w:rsidR="0075050B" w:rsidRPr="002036EE">
        <w:rPr>
          <w:bCs/>
          <w:i/>
        </w:rPr>
        <w:t xml:space="preserve"> </w:t>
      </w:r>
      <w:r w:rsidR="0075050B" w:rsidRPr="002036EE">
        <w:rPr>
          <w:bCs/>
          <w:i/>
        </w:rPr>
        <w:br/>
      </w:r>
      <w:r w:rsidRPr="0075050B">
        <w:t xml:space="preserve">Questions about spatial and temporal distribution of dwarf </w:t>
      </w:r>
      <w:proofErr w:type="spellStart"/>
      <w:r w:rsidRPr="0075050B">
        <w:t>minke</w:t>
      </w:r>
      <w:proofErr w:type="spellEnd"/>
      <w:r w:rsidRPr="0075050B">
        <w:t xml:space="preserve"> whales in the </w:t>
      </w:r>
      <w:r w:rsidR="002C14CC">
        <w:t>Great Barrier Reef</w:t>
      </w:r>
      <w:r w:rsidRPr="0075050B">
        <w:t xml:space="preserve"> were addressed using data collected from the dive live-aboard </w:t>
      </w:r>
      <w:r w:rsidRPr="002036EE">
        <w:rPr>
          <w:i/>
          <w:iCs/>
        </w:rPr>
        <w:t xml:space="preserve">Undersea Explorer </w:t>
      </w:r>
      <w:r w:rsidRPr="0075050B">
        <w:t xml:space="preserve">and from other ‘platforms of opportunity’. Geographical information system (GIS) software was used to present the number of sightings in relation to the location and the time of the sighting. The data were </w:t>
      </w:r>
      <w:proofErr w:type="spellStart"/>
      <w:r w:rsidRPr="0075050B">
        <w:t>analysed</w:t>
      </w:r>
      <w:proofErr w:type="spellEnd"/>
      <w:r w:rsidRPr="0075050B">
        <w:t xml:space="preserve"> to detect potential spatial and temporal patterns in distribution.  </w:t>
      </w:r>
    </w:p>
    <w:p w14:paraId="04074BD9" w14:textId="77777777" w:rsidR="0075050B" w:rsidRPr="0075050B" w:rsidRDefault="00A9372A" w:rsidP="009433E3">
      <w:pPr>
        <w:pStyle w:val="alphalist"/>
        <w:suppressAutoHyphens/>
        <w:rPr>
          <w:bCs/>
          <w:i/>
        </w:rPr>
      </w:pPr>
      <w:r w:rsidRPr="0075050B">
        <w:rPr>
          <w:bCs/>
          <w:i/>
        </w:rPr>
        <w:lastRenderedPageBreak/>
        <w:t xml:space="preserve">Association patterns of groups interacting with vessels </w:t>
      </w:r>
      <w:r w:rsidR="0075050B">
        <w:rPr>
          <w:bCs/>
          <w:i/>
        </w:rPr>
        <w:br/>
      </w:r>
      <w:r w:rsidRPr="0075050B">
        <w:rPr>
          <w:bCs/>
        </w:rPr>
        <w:t xml:space="preserve">Photo-identification data collected by researchers on board </w:t>
      </w:r>
      <w:r w:rsidRPr="0075050B">
        <w:rPr>
          <w:bCs/>
          <w:i/>
        </w:rPr>
        <w:t>Undersea Explorer</w:t>
      </w:r>
      <w:r w:rsidRPr="0075050B">
        <w:rPr>
          <w:bCs/>
        </w:rPr>
        <w:t xml:space="preserve"> and from other ‘platforms of opportunity’ are </w:t>
      </w:r>
      <w:proofErr w:type="spellStart"/>
      <w:r w:rsidRPr="0075050B">
        <w:rPr>
          <w:bCs/>
        </w:rPr>
        <w:t>analysed</w:t>
      </w:r>
      <w:proofErr w:type="spellEnd"/>
      <w:r w:rsidRPr="0075050B">
        <w:rPr>
          <w:bCs/>
        </w:rPr>
        <w:t xml:space="preserve"> to determine association patterns between individual dwarf </w:t>
      </w:r>
      <w:proofErr w:type="spellStart"/>
      <w:r w:rsidRPr="0075050B">
        <w:rPr>
          <w:bCs/>
        </w:rPr>
        <w:t>minke</w:t>
      </w:r>
      <w:proofErr w:type="spellEnd"/>
      <w:r w:rsidRPr="0075050B">
        <w:rPr>
          <w:bCs/>
        </w:rPr>
        <w:t xml:space="preserve"> whales. Using the software </w:t>
      </w:r>
      <w:proofErr w:type="spellStart"/>
      <w:r w:rsidRPr="0075050B">
        <w:rPr>
          <w:bCs/>
        </w:rPr>
        <w:t>SocProg</w:t>
      </w:r>
      <w:proofErr w:type="spellEnd"/>
      <w:r w:rsidRPr="0075050B">
        <w:rPr>
          <w:bCs/>
        </w:rPr>
        <w:t xml:space="preserve">, association indices between individuals (e.g. Half-Weight-Index) are investigated. An analysis of association patterns of dwarf </w:t>
      </w:r>
      <w:proofErr w:type="spellStart"/>
      <w:r w:rsidRPr="0075050B">
        <w:rPr>
          <w:bCs/>
        </w:rPr>
        <w:t>minke</w:t>
      </w:r>
      <w:proofErr w:type="spellEnd"/>
      <w:r w:rsidRPr="0075050B">
        <w:rPr>
          <w:bCs/>
        </w:rPr>
        <w:t xml:space="preserve"> whales interacting with vessels provides insight in their group composition and group stability and therefore informs about the nature of the aggregations.</w:t>
      </w:r>
      <w:r w:rsidR="0075050B">
        <w:rPr>
          <w:bCs/>
        </w:rPr>
        <w:br/>
      </w:r>
    </w:p>
    <w:p w14:paraId="26F56C72" w14:textId="77777777" w:rsidR="0075050B" w:rsidRPr="0075050B" w:rsidRDefault="00A9372A" w:rsidP="009433E3">
      <w:pPr>
        <w:pStyle w:val="alphalist"/>
        <w:suppressAutoHyphens/>
        <w:rPr>
          <w:bCs/>
          <w:i/>
        </w:rPr>
      </w:pPr>
      <w:r w:rsidRPr="0075050B">
        <w:rPr>
          <w:bCs/>
          <w:i/>
        </w:rPr>
        <w:t>State of sexual maturity of whales engaged in swim-with programs</w:t>
      </w:r>
      <w:r w:rsidR="0075050B">
        <w:rPr>
          <w:bCs/>
          <w:i/>
        </w:rPr>
        <w:br/>
      </w:r>
      <w:proofErr w:type="gramStart"/>
      <w:r w:rsidRPr="0075050B">
        <w:rPr>
          <w:bCs/>
        </w:rPr>
        <w:t>The</w:t>
      </w:r>
      <w:proofErr w:type="gramEnd"/>
      <w:r w:rsidRPr="0075050B">
        <w:rPr>
          <w:bCs/>
        </w:rPr>
        <w:t xml:space="preserve"> state of sexual maturity of dwarf </w:t>
      </w:r>
      <w:proofErr w:type="spellStart"/>
      <w:r w:rsidRPr="0075050B">
        <w:rPr>
          <w:bCs/>
        </w:rPr>
        <w:t>minke</w:t>
      </w:r>
      <w:proofErr w:type="spellEnd"/>
      <w:r w:rsidRPr="0075050B">
        <w:rPr>
          <w:bCs/>
        </w:rPr>
        <w:t xml:space="preserve"> whales interacting with </w:t>
      </w:r>
      <w:r w:rsidRPr="0075050B">
        <w:rPr>
          <w:bCs/>
          <w:i/>
        </w:rPr>
        <w:t>Undersea Explorer</w:t>
      </w:r>
      <w:r w:rsidRPr="0075050B">
        <w:rPr>
          <w:bCs/>
        </w:rPr>
        <w:t xml:space="preserve"> was investigated by using underwater </w:t>
      </w:r>
      <w:proofErr w:type="spellStart"/>
      <w:r w:rsidRPr="0075050B">
        <w:rPr>
          <w:bCs/>
        </w:rPr>
        <w:t>videogrammetry</w:t>
      </w:r>
      <w:proofErr w:type="spellEnd"/>
      <w:r w:rsidRPr="0075050B">
        <w:rPr>
          <w:bCs/>
        </w:rPr>
        <w:t xml:space="preserve"> to estimate body lengths of the whales. This procedure has been pioneered on humpback whales by Spitz</w:t>
      </w:r>
      <w:r w:rsidRPr="0075050B">
        <w:rPr>
          <w:bCs/>
          <w:i/>
        </w:rPr>
        <w:t xml:space="preserve">, </w:t>
      </w:r>
      <w:r w:rsidRPr="0075050B">
        <w:rPr>
          <w:bCs/>
        </w:rPr>
        <w:t xml:space="preserve">Herman and Pack (2000) and its use on dwarf </w:t>
      </w:r>
      <w:proofErr w:type="spellStart"/>
      <w:r w:rsidRPr="0075050B">
        <w:rPr>
          <w:bCs/>
        </w:rPr>
        <w:t>minke</w:t>
      </w:r>
      <w:proofErr w:type="spellEnd"/>
      <w:r w:rsidRPr="0075050B">
        <w:rPr>
          <w:bCs/>
        </w:rPr>
        <w:t xml:space="preserve"> whales is explained in detail in Dunstan, </w:t>
      </w:r>
      <w:proofErr w:type="spellStart"/>
      <w:r w:rsidRPr="0075050B">
        <w:rPr>
          <w:bCs/>
        </w:rPr>
        <w:t>Sobtzick</w:t>
      </w:r>
      <w:proofErr w:type="spellEnd"/>
      <w:r w:rsidRPr="0075050B">
        <w:rPr>
          <w:bCs/>
        </w:rPr>
        <w:t xml:space="preserve">, </w:t>
      </w:r>
      <w:proofErr w:type="spellStart"/>
      <w:r w:rsidRPr="0075050B">
        <w:rPr>
          <w:bCs/>
        </w:rPr>
        <w:t>Birtles</w:t>
      </w:r>
      <w:proofErr w:type="spellEnd"/>
      <w:r w:rsidRPr="0075050B">
        <w:rPr>
          <w:bCs/>
        </w:rPr>
        <w:t xml:space="preserve"> and Arnold (2007). </w:t>
      </w:r>
      <w:r w:rsidR="0075050B">
        <w:rPr>
          <w:bCs/>
        </w:rPr>
        <w:br/>
      </w:r>
    </w:p>
    <w:p w14:paraId="304E1620" w14:textId="77777777" w:rsidR="00A9372A" w:rsidRPr="0075050B" w:rsidRDefault="00A9372A" w:rsidP="009433E3">
      <w:pPr>
        <w:pStyle w:val="alphalist"/>
        <w:suppressAutoHyphens/>
        <w:rPr>
          <w:bCs/>
          <w:i/>
        </w:rPr>
      </w:pPr>
      <w:r w:rsidRPr="0075050B">
        <w:rPr>
          <w:bCs/>
          <w:i/>
        </w:rPr>
        <w:t xml:space="preserve">Abundance of dwarf </w:t>
      </w:r>
      <w:proofErr w:type="spellStart"/>
      <w:r w:rsidRPr="0075050B">
        <w:rPr>
          <w:bCs/>
          <w:i/>
        </w:rPr>
        <w:t>minke</w:t>
      </w:r>
      <w:proofErr w:type="spellEnd"/>
      <w:r w:rsidRPr="0075050B">
        <w:rPr>
          <w:bCs/>
          <w:i/>
        </w:rPr>
        <w:t xml:space="preserve"> whales in the study area</w:t>
      </w:r>
      <w:r w:rsidR="0075050B">
        <w:rPr>
          <w:bCs/>
          <w:i/>
        </w:rPr>
        <w:br/>
      </w:r>
      <w:r w:rsidRPr="0075050B">
        <w:rPr>
          <w:bCs/>
        </w:rPr>
        <w:t xml:space="preserve">Dwarf </w:t>
      </w:r>
      <w:proofErr w:type="spellStart"/>
      <w:r w:rsidRPr="0075050B">
        <w:rPr>
          <w:bCs/>
        </w:rPr>
        <w:t>minke</w:t>
      </w:r>
      <w:proofErr w:type="spellEnd"/>
      <w:r w:rsidRPr="0075050B">
        <w:rPr>
          <w:bCs/>
        </w:rPr>
        <w:t xml:space="preserve"> whale abundance was investigated using data collected on a </w:t>
      </w:r>
      <w:proofErr w:type="spellStart"/>
      <w:r w:rsidRPr="0075050B">
        <w:rPr>
          <w:bCs/>
        </w:rPr>
        <w:t>standardised</w:t>
      </w:r>
      <w:proofErr w:type="spellEnd"/>
      <w:r w:rsidRPr="0075050B">
        <w:rPr>
          <w:bCs/>
        </w:rPr>
        <w:t xml:space="preserve"> platform (</w:t>
      </w:r>
      <w:r w:rsidRPr="0075050B">
        <w:rPr>
          <w:bCs/>
          <w:i/>
        </w:rPr>
        <w:t>Undersea Explorer</w:t>
      </w:r>
      <w:r w:rsidRPr="0075050B">
        <w:rPr>
          <w:bCs/>
        </w:rPr>
        <w:t xml:space="preserve">) over the years 2006 and 2007. Sighting histories (within and between years) of individually identified dwarf </w:t>
      </w:r>
      <w:proofErr w:type="spellStart"/>
      <w:r w:rsidRPr="0075050B">
        <w:rPr>
          <w:bCs/>
        </w:rPr>
        <w:t>minke</w:t>
      </w:r>
      <w:proofErr w:type="spellEnd"/>
      <w:r w:rsidRPr="0075050B">
        <w:rPr>
          <w:bCs/>
        </w:rPr>
        <w:t xml:space="preserve"> whales were </w:t>
      </w:r>
      <w:proofErr w:type="spellStart"/>
      <w:r w:rsidRPr="0075050B">
        <w:rPr>
          <w:bCs/>
        </w:rPr>
        <w:t>analysed</w:t>
      </w:r>
      <w:proofErr w:type="spellEnd"/>
      <w:r w:rsidRPr="0075050B">
        <w:rPr>
          <w:bCs/>
        </w:rPr>
        <w:t xml:space="preserve"> using MARK software and population parameters such as population size, survival rate (i.e. residence time) and capture probabilities were estimated. </w:t>
      </w:r>
    </w:p>
    <w:p w14:paraId="3EB392C1" w14:textId="77777777" w:rsidR="00A9372A" w:rsidRPr="00A9372A" w:rsidRDefault="00A9372A" w:rsidP="009433E3">
      <w:pPr>
        <w:suppressAutoHyphens/>
        <w:ind w:right="928"/>
        <w:rPr>
          <w:rFonts w:cs="Arial"/>
          <w:bCs/>
          <w:sz w:val="22"/>
          <w:szCs w:val="22"/>
        </w:rPr>
      </w:pPr>
    </w:p>
    <w:p w14:paraId="0A11DABF" w14:textId="4A67A016" w:rsidR="00A9372A" w:rsidRPr="00956D3F" w:rsidRDefault="00DB2E38" w:rsidP="009433E3">
      <w:pPr>
        <w:suppressAutoHyphens/>
        <w:ind w:right="928"/>
        <w:rPr>
          <w:rFonts w:cs="Arial"/>
          <w:bCs/>
          <w:i/>
          <w:sz w:val="22"/>
          <w:szCs w:val="22"/>
        </w:rPr>
      </w:pPr>
      <w:r w:rsidRPr="00956D3F">
        <w:rPr>
          <w:rFonts w:cs="Arial"/>
          <w:bCs/>
          <w:i/>
          <w:sz w:val="22"/>
          <w:szCs w:val="22"/>
        </w:rPr>
        <w:t>Objectives 5 and</w:t>
      </w:r>
      <w:r w:rsidR="00A9372A" w:rsidRPr="00956D3F">
        <w:rPr>
          <w:rFonts w:cs="Arial"/>
          <w:bCs/>
          <w:i/>
          <w:sz w:val="22"/>
          <w:szCs w:val="22"/>
        </w:rPr>
        <w:t xml:space="preserve"> 6</w:t>
      </w:r>
    </w:p>
    <w:p w14:paraId="6A0182B0" w14:textId="77777777" w:rsidR="00EF755F" w:rsidRPr="00EF755F" w:rsidRDefault="00EF755F" w:rsidP="009433E3">
      <w:pPr>
        <w:suppressAutoHyphens/>
        <w:ind w:right="928"/>
        <w:rPr>
          <w:rFonts w:cs="Arial"/>
          <w:b/>
          <w:bCs/>
          <w:i/>
          <w:sz w:val="22"/>
          <w:szCs w:val="22"/>
        </w:rPr>
      </w:pPr>
    </w:p>
    <w:p w14:paraId="56FF87B5" w14:textId="77777777" w:rsidR="00A9372A" w:rsidRPr="00A9372A" w:rsidRDefault="00A9372A" w:rsidP="009433E3">
      <w:pPr>
        <w:suppressAutoHyphens/>
        <w:ind w:right="928"/>
        <w:rPr>
          <w:rFonts w:cs="Arial"/>
          <w:sz w:val="22"/>
          <w:szCs w:val="22"/>
          <w:lang w:val="en-US"/>
        </w:rPr>
      </w:pPr>
      <w:r w:rsidRPr="00A9372A">
        <w:rPr>
          <w:rFonts w:cs="Arial"/>
          <w:bCs/>
          <w:sz w:val="22"/>
          <w:szCs w:val="22"/>
        </w:rPr>
        <w:t xml:space="preserve">To monitor potential changes of biological characteristics over time, the results of the population characteristics (Objectives 3 and 4: spatial and temporal distribution of sightings, association patterns, state of sexual maturity and abundance) were analysed and compared over different time intervals, such as (1) over the course of one encounter, (2) over the season and (3) between years. The results were critically evaluated to show possible consequences and explore the implications of the findings for the dwarf </w:t>
      </w:r>
      <w:proofErr w:type="spellStart"/>
      <w:r w:rsidRPr="00A9372A">
        <w:rPr>
          <w:rFonts w:cs="Arial"/>
          <w:bCs/>
          <w:sz w:val="22"/>
          <w:szCs w:val="22"/>
        </w:rPr>
        <w:t>minke</w:t>
      </w:r>
      <w:proofErr w:type="spellEnd"/>
      <w:r w:rsidRPr="00A9372A">
        <w:rPr>
          <w:rFonts w:cs="Arial"/>
          <w:bCs/>
          <w:sz w:val="22"/>
          <w:szCs w:val="22"/>
        </w:rPr>
        <w:t xml:space="preserve"> whale population involved in swim-with programs as well as for the management of the industry. </w:t>
      </w:r>
    </w:p>
    <w:p w14:paraId="24060891" w14:textId="77777777" w:rsidR="00A9372A" w:rsidRPr="00A9372A" w:rsidRDefault="00A9372A" w:rsidP="009433E3">
      <w:pPr>
        <w:suppressAutoHyphens/>
        <w:rPr>
          <w:rFonts w:cs="Arial"/>
          <w:b/>
          <w:sz w:val="22"/>
          <w:szCs w:val="22"/>
          <w:lang w:val="en-US"/>
        </w:rPr>
      </w:pPr>
      <w:r w:rsidRPr="00A9372A">
        <w:rPr>
          <w:rFonts w:cs="Arial"/>
          <w:b/>
          <w:sz w:val="22"/>
          <w:szCs w:val="22"/>
          <w:lang w:val="en-US"/>
        </w:rPr>
        <w:br w:type="page"/>
      </w:r>
    </w:p>
    <w:p w14:paraId="1683660A" w14:textId="77777777" w:rsidR="00A9372A" w:rsidRPr="00D86851" w:rsidRDefault="00A9372A" w:rsidP="009433E3">
      <w:pPr>
        <w:pStyle w:val="Heading3"/>
        <w:suppressAutoHyphens/>
      </w:pPr>
      <w:r w:rsidRPr="00EF755F">
        <w:lastRenderedPageBreak/>
        <w:t>RESULTS</w:t>
      </w:r>
    </w:p>
    <w:p w14:paraId="49EE4C6C" w14:textId="77777777" w:rsidR="00A9372A" w:rsidRPr="00A9372A" w:rsidRDefault="00A9372A" w:rsidP="009433E3">
      <w:pPr>
        <w:suppressAutoHyphens/>
        <w:rPr>
          <w:rFonts w:cs="Arial"/>
          <w:b/>
          <w:sz w:val="22"/>
          <w:szCs w:val="22"/>
          <w:lang w:val="en-US"/>
        </w:rPr>
      </w:pPr>
    </w:p>
    <w:p w14:paraId="55F6AD51" w14:textId="004CE479" w:rsidR="00A9372A" w:rsidRPr="00A9372A" w:rsidRDefault="00A9372A" w:rsidP="009433E3">
      <w:pPr>
        <w:pStyle w:val="Heading4"/>
        <w:suppressAutoHyphens/>
        <w:rPr>
          <w:lang w:val="en-US"/>
        </w:rPr>
      </w:pPr>
      <w:r w:rsidRPr="00A9372A">
        <w:rPr>
          <w:lang w:val="en-US"/>
        </w:rPr>
        <w:t>Analyse</w:t>
      </w:r>
      <w:r w:rsidR="00DB2E38">
        <w:rPr>
          <w:lang w:val="en-US"/>
        </w:rPr>
        <w:t>s of Whale Sighting Sheets 2003–</w:t>
      </w:r>
      <w:r w:rsidRPr="00A9372A">
        <w:rPr>
          <w:lang w:val="en-US"/>
        </w:rPr>
        <w:t>2008</w:t>
      </w:r>
    </w:p>
    <w:p w14:paraId="7363CD58" w14:textId="77777777" w:rsidR="00A9372A" w:rsidRPr="00A9372A" w:rsidRDefault="00A9372A" w:rsidP="009433E3">
      <w:pPr>
        <w:suppressAutoHyphens/>
        <w:rPr>
          <w:rFonts w:cs="Arial"/>
          <w:sz w:val="22"/>
          <w:szCs w:val="22"/>
          <w:lang w:val="en-US"/>
        </w:rPr>
      </w:pPr>
    </w:p>
    <w:p w14:paraId="56C9AFC4" w14:textId="3E9CF173" w:rsidR="00A9372A" w:rsidRPr="00A9372A" w:rsidRDefault="00DB2E38" w:rsidP="009433E3">
      <w:pPr>
        <w:suppressAutoHyphens/>
        <w:rPr>
          <w:rFonts w:cs="Arial"/>
          <w:sz w:val="22"/>
          <w:szCs w:val="22"/>
          <w:lang w:val="en-US"/>
        </w:rPr>
      </w:pPr>
      <w:r>
        <w:rPr>
          <w:rFonts w:cs="Arial"/>
          <w:sz w:val="22"/>
          <w:szCs w:val="22"/>
          <w:lang w:val="en-US"/>
        </w:rPr>
        <w:t>Over the six seasons (2003–</w:t>
      </w:r>
      <w:r w:rsidR="00A9372A" w:rsidRPr="00A9372A">
        <w:rPr>
          <w:rFonts w:cs="Arial"/>
          <w:sz w:val="22"/>
          <w:szCs w:val="22"/>
          <w:lang w:val="en-US"/>
        </w:rPr>
        <w:t xml:space="preserve">2008) a total of 1707 Whale Sighting Sheets (WSS) were returned, 1483 of which reported encounters with dwarf </w:t>
      </w:r>
      <w:proofErr w:type="spellStart"/>
      <w:r w:rsidR="00A9372A" w:rsidRPr="00A9372A">
        <w:rPr>
          <w:rFonts w:cs="Arial"/>
          <w:sz w:val="22"/>
          <w:szCs w:val="22"/>
          <w:lang w:val="en-US"/>
        </w:rPr>
        <w:t>minke</w:t>
      </w:r>
      <w:proofErr w:type="spellEnd"/>
      <w:r w:rsidR="00A9372A" w:rsidRPr="00A9372A">
        <w:rPr>
          <w:rFonts w:cs="Arial"/>
          <w:sz w:val="22"/>
          <w:szCs w:val="22"/>
          <w:lang w:val="en-US"/>
        </w:rPr>
        <w:t xml:space="preserve"> whales. Other cetacean species reported included humpback whales (</w:t>
      </w:r>
      <w:proofErr w:type="spellStart"/>
      <w:r w:rsidR="00A9372A" w:rsidRPr="00A9372A">
        <w:rPr>
          <w:rFonts w:cs="Arial"/>
          <w:i/>
          <w:sz w:val="22"/>
          <w:szCs w:val="22"/>
          <w:lang w:val="en-US"/>
        </w:rPr>
        <w:t>Megaptera</w:t>
      </w:r>
      <w:proofErr w:type="spellEnd"/>
      <w:r w:rsidR="00A9372A" w:rsidRPr="00A9372A">
        <w:rPr>
          <w:rFonts w:cs="Arial"/>
          <w:i/>
          <w:sz w:val="22"/>
          <w:szCs w:val="22"/>
          <w:lang w:val="en-US"/>
        </w:rPr>
        <w:t xml:space="preserve"> </w:t>
      </w:r>
      <w:proofErr w:type="spellStart"/>
      <w:r w:rsidR="00A9372A" w:rsidRPr="00A9372A">
        <w:rPr>
          <w:rFonts w:cs="Arial"/>
          <w:i/>
          <w:sz w:val="22"/>
          <w:szCs w:val="22"/>
          <w:lang w:val="en-US"/>
        </w:rPr>
        <w:t>novaeangliae</w:t>
      </w:r>
      <w:proofErr w:type="spellEnd"/>
      <w:r w:rsidR="00A9372A" w:rsidRPr="00A9372A">
        <w:rPr>
          <w:rFonts w:cs="Arial"/>
          <w:i/>
          <w:sz w:val="22"/>
          <w:szCs w:val="22"/>
          <w:lang w:val="en-US"/>
        </w:rPr>
        <w:t xml:space="preserve">; </w:t>
      </w:r>
      <w:r w:rsidR="00A9372A" w:rsidRPr="00A9372A">
        <w:rPr>
          <w:rFonts w:cs="Arial"/>
          <w:sz w:val="22"/>
          <w:szCs w:val="22"/>
          <w:lang w:val="en-US"/>
        </w:rPr>
        <w:t>n=191 encounters), pilot whales (</w:t>
      </w:r>
      <w:proofErr w:type="spellStart"/>
      <w:r w:rsidR="00A9372A" w:rsidRPr="00A9372A">
        <w:rPr>
          <w:rFonts w:cs="Arial"/>
          <w:i/>
          <w:sz w:val="22"/>
          <w:szCs w:val="22"/>
          <w:lang w:val="en-US"/>
        </w:rPr>
        <w:t>Globicephala</w:t>
      </w:r>
      <w:proofErr w:type="spellEnd"/>
      <w:r w:rsidR="00A9372A" w:rsidRPr="00A9372A">
        <w:rPr>
          <w:rFonts w:cs="Arial"/>
          <w:sz w:val="22"/>
          <w:szCs w:val="22"/>
          <w:lang w:val="en-US"/>
        </w:rPr>
        <w:t xml:space="preserve"> spp.; n=2), spinner dolphins (</w:t>
      </w:r>
      <w:proofErr w:type="spellStart"/>
      <w:r w:rsidR="00A9372A" w:rsidRPr="00A9372A">
        <w:rPr>
          <w:rFonts w:cs="Arial"/>
          <w:i/>
          <w:sz w:val="22"/>
          <w:szCs w:val="22"/>
          <w:lang w:val="en-US"/>
        </w:rPr>
        <w:t>Stenella</w:t>
      </w:r>
      <w:proofErr w:type="spellEnd"/>
      <w:r w:rsidR="00A9372A" w:rsidRPr="00A9372A">
        <w:rPr>
          <w:rFonts w:cs="Arial"/>
          <w:i/>
          <w:sz w:val="22"/>
          <w:szCs w:val="22"/>
          <w:lang w:val="en-US"/>
        </w:rPr>
        <w:t xml:space="preserve"> </w:t>
      </w:r>
      <w:proofErr w:type="spellStart"/>
      <w:r w:rsidR="00A9372A" w:rsidRPr="00A9372A">
        <w:rPr>
          <w:rFonts w:cs="Arial"/>
          <w:i/>
          <w:sz w:val="22"/>
          <w:szCs w:val="22"/>
          <w:lang w:val="en-US"/>
        </w:rPr>
        <w:t>longirostris</w:t>
      </w:r>
      <w:proofErr w:type="spellEnd"/>
      <w:r w:rsidR="00A9372A" w:rsidRPr="00A9372A">
        <w:rPr>
          <w:rFonts w:cs="Arial"/>
          <w:sz w:val="22"/>
          <w:szCs w:val="22"/>
          <w:lang w:val="en-US"/>
        </w:rPr>
        <w:t>; n=2); bottlenose dolphins (</w:t>
      </w:r>
      <w:proofErr w:type="spellStart"/>
      <w:r w:rsidR="00A9372A" w:rsidRPr="00A9372A">
        <w:rPr>
          <w:rFonts w:cs="Arial"/>
          <w:i/>
          <w:sz w:val="22"/>
          <w:szCs w:val="22"/>
          <w:lang w:val="en-US"/>
        </w:rPr>
        <w:t>Tursiops</w:t>
      </w:r>
      <w:proofErr w:type="spellEnd"/>
      <w:r w:rsidR="00A9372A" w:rsidRPr="00A9372A">
        <w:rPr>
          <w:rFonts w:cs="Arial"/>
          <w:sz w:val="22"/>
          <w:szCs w:val="22"/>
          <w:lang w:val="en-US"/>
        </w:rPr>
        <w:t xml:space="preserve"> spp.</w:t>
      </w:r>
      <w:r w:rsidR="00956D3F">
        <w:rPr>
          <w:rFonts w:cs="Arial"/>
          <w:sz w:val="22"/>
          <w:szCs w:val="22"/>
          <w:lang w:val="en-US"/>
        </w:rPr>
        <w:t>; n=1), f</w:t>
      </w:r>
      <w:r w:rsidR="00A9372A" w:rsidRPr="00A9372A">
        <w:rPr>
          <w:rFonts w:cs="Arial"/>
          <w:sz w:val="22"/>
          <w:szCs w:val="22"/>
          <w:lang w:val="en-US"/>
        </w:rPr>
        <w:t>alse killer whales (</w:t>
      </w:r>
      <w:proofErr w:type="spellStart"/>
      <w:r w:rsidR="00A9372A" w:rsidRPr="00A9372A">
        <w:rPr>
          <w:rFonts w:cs="Arial"/>
          <w:i/>
          <w:sz w:val="22"/>
          <w:szCs w:val="22"/>
          <w:lang w:val="en-US"/>
        </w:rPr>
        <w:t>Pseudorca</w:t>
      </w:r>
      <w:proofErr w:type="spellEnd"/>
      <w:r w:rsidR="00A9372A" w:rsidRPr="00A9372A">
        <w:rPr>
          <w:rFonts w:cs="Arial"/>
          <w:i/>
          <w:sz w:val="22"/>
          <w:szCs w:val="22"/>
          <w:lang w:val="en-US"/>
        </w:rPr>
        <w:t xml:space="preserve"> </w:t>
      </w:r>
      <w:proofErr w:type="spellStart"/>
      <w:r w:rsidR="00A9372A" w:rsidRPr="00A9372A">
        <w:rPr>
          <w:rFonts w:cs="Arial"/>
          <w:i/>
          <w:sz w:val="22"/>
          <w:szCs w:val="22"/>
          <w:lang w:val="en-US"/>
        </w:rPr>
        <w:t>crassidens</w:t>
      </w:r>
      <w:proofErr w:type="spellEnd"/>
      <w:r w:rsidR="00A9372A" w:rsidRPr="00A9372A">
        <w:rPr>
          <w:rFonts w:cs="Arial"/>
          <w:sz w:val="22"/>
          <w:szCs w:val="22"/>
          <w:lang w:val="en-US"/>
        </w:rPr>
        <w:t xml:space="preserve">; n=3); </w:t>
      </w:r>
      <w:proofErr w:type="spellStart"/>
      <w:r w:rsidR="00A9372A" w:rsidRPr="00A9372A">
        <w:rPr>
          <w:rFonts w:cs="Arial"/>
          <w:sz w:val="22"/>
          <w:szCs w:val="22"/>
          <w:lang w:val="en-US"/>
        </w:rPr>
        <w:t>sei</w:t>
      </w:r>
      <w:proofErr w:type="spellEnd"/>
      <w:r w:rsidR="00A9372A" w:rsidRPr="00A9372A">
        <w:rPr>
          <w:rFonts w:cs="Arial"/>
          <w:sz w:val="22"/>
          <w:szCs w:val="22"/>
          <w:lang w:val="en-US"/>
        </w:rPr>
        <w:t xml:space="preserve"> whales (</w:t>
      </w:r>
      <w:proofErr w:type="spellStart"/>
      <w:r w:rsidR="00A9372A" w:rsidRPr="00A9372A">
        <w:rPr>
          <w:rFonts w:cs="Arial"/>
          <w:i/>
          <w:sz w:val="22"/>
          <w:szCs w:val="22"/>
          <w:lang w:val="en-US"/>
        </w:rPr>
        <w:t>Balaenoptera</w:t>
      </w:r>
      <w:proofErr w:type="spellEnd"/>
      <w:r w:rsidR="00A9372A" w:rsidRPr="00A9372A">
        <w:rPr>
          <w:rFonts w:cs="Arial"/>
          <w:i/>
          <w:sz w:val="22"/>
          <w:szCs w:val="22"/>
          <w:lang w:val="en-US"/>
        </w:rPr>
        <w:t xml:space="preserve"> borealis</w:t>
      </w:r>
      <w:r w:rsidR="00956D3F">
        <w:rPr>
          <w:rFonts w:cs="Arial"/>
          <w:sz w:val="22"/>
          <w:szCs w:val="22"/>
          <w:lang w:val="en-US"/>
        </w:rPr>
        <w:t>; n=1); s</w:t>
      </w:r>
      <w:r w:rsidR="00A9372A" w:rsidRPr="00A9372A">
        <w:rPr>
          <w:rFonts w:cs="Arial"/>
          <w:sz w:val="22"/>
          <w:szCs w:val="22"/>
          <w:lang w:val="en-US"/>
        </w:rPr>
        <w:t xml:space="preserve">perm whales </w:t>
      </w:r>
      <w:r w:rsidR="00956D3F">
        <w:rPr>
          <w:rFonts w:cs="Arial"/>
          <w:sz w:val="22"/>
          <w:szCs w:val="22"/>
          <w:lang w:val="en-US"/>
        </w:rPr>
        <w:br/>
        <w:t>(n=1), and o</w:t>
      </w:r>
      <w:r w:rsidR="00A9372A" w:rsidRPr="00A9372A">
        <w:rPr>
          <w:rFonts w:cs="Arial"/>
          <w:sz w:val="22"/>
          <w:szCs w:val="22"/>
          <w:lang w:val="en-US"/>
        </w:rPr>
        <w:t xml:space="preserve">rcas (n=1), </w:t>
      </w:r>
      <w:proofErr w:type="spellStart"/>
      <w:r w:rsidR="00A9372A" w:rsidRPr="00A9372A">
        <w:rPr>
          <w:rFonts w:cs="Arial"/>
          <w:sz w:val="22"/>
          <w:szCs w:val="22"/>
          <w:lang w:val="en-US"/>
        </w:rPr>
        <w:t>Bryde’s</w:t>
      </w:r>
      <w:proofErr w:type="spellEnd"/>
      <w:r w:rsidR="00A9372A" w:rsidRPr="00A9372A">
        <w:rPr>
          <w:rFonts w:cs="Arial"/>
          <w:sz w:val="22"/>
          <w:szCs w:val="22"/>
          <w:lang w:val="en-US"/>
        </w:rPr>
        <w:t xml:space="preserve"> whales (</w:t>
      </w:r>
      <w:proofErr w:type="spellStart"/>
      <w:r w:rsidR="00A9372A" w:rsidRPr="00A9372A">
        <w:rPr>
          <w:rFonts w:cs="Arial"/>
          <w:i/>
          <w:sz w:val="22"/>
          <w:szCs w:val="22"/>
          <w:lang w:val="en-US"/>
        </w:rPr>
        <w:t>Balaenoptera</w:t>
      </w:r>
      <w:proofErr w:type="spellEnd"/>
      <w:r w:rsidR="00A9372A" w:rsidRPr="00A9372A">
        <w:rPr>
          <w:rFonts w:cs="Arial"/>
          <w:i/>
          <w:sz w:val="22"/>
          <w:szCs w:val="22"/>
          <w:lang w:val="en-US"/>
        </w:rPr>
        <w:t xml:space="preserve"> </w:t>
      </w:r>
      <w:proofErr w:type="spellStart"/>
      <w:r w:rsidR="00A9372A" w:rsidRPr="00A9372A">
        <w:rPr>
          <w:rFonts w:cs="Arial"/>
          <w:i/>
          <w:sz w:val="22"/>
          <w:szCs w:val="22"/>
          <w:lang w:val="en-US"/>
        </w:rPr>
        <w:t>edeni</w:t>
      </w:r>
      <w:proofErr w:type="spellEnd"/>
      <w:r w:rsidR="00A9372A" w:rsidRPr="00A9372A">
        <w:rPr>
          <w:rFonts w:cs="Arial"/>
          <w:sz w:val="22"/>
          <w:szCs w:val="22"/>
          <w:lang w:val="en-US"/>
        </w:rPr>
        <w:t>; n=4 encounters). A further nine WSS were submitted for which the species was not identified, and an additional five WSS were submitted with missing data in this field.</w:t>
      </w:r>
    </w:p>
    <w:p w14:paraId="1268C35B" w14:textId="77777777" w:rsidR="00A9372A" w:rsidRPr="00A9372A" w:rsidRDefault="00A9372A" w:rsidP="009433E3">
      <w:pPr>
        <w:suppressAutoHyphens/>
        <w:rPr>
          <w:rFonts w:cs="Arial"/>
          <w:sz w:val="22"/>
          <w:szCs w:val="22"/>
          <w:lang w:val="en-US"/>
        </w:rPr>
      </w:pPr>
    </w:p>
    <w:p w14:paraId="581B22AB" w14:textId="77777777" w:rsidR="00A9372A" w:rsidRPr="00A9372A" w:rsidRDefault="00A9372A" w:rsidP="009433E3">
      <w:pPr>
        <w:suppressAutoHyphens/>
        <w:rPr>
          <w:rFonts w:cs="Arial"/>
          <w:sz w:val="22"/>
          <w:szCs w:val="22"/>
          <w:lang w:val="en-US"/>
        </w:rPr>
      </w:pPr>
      <w:r w:rsidRPr="00A9372A">
        <w:rPr>
          <w:rFonts w:cs="Arial"/>
          <w:sz w:val="22"/>
          <w:szCs w:val="22"/>
          <w:lang w:val="en-US"/>
        </w:rPr>
        <w:t xml:space="preserve">Of the 1483 WSS reporting encounters with dwarf </w:t>
      </w:r>
      <w:proofErr w:type="spellStart"/>
      <w:r w:rsidRPr="00A9372A">
        <w:rPr>
          <w:rFonts w:cs="Arial"/>
          <w:sz w:val="22"/>
          <w:szCs w:val="22"/>
          <w:lang w:val="en-US"/>
        </w:rPr>
        <w:t>minke</w:t>
      </w:r>
      <w:proofErr w:type="spellEnd"/>
      <w:r w:rsidRPr="00A9372A">
        <w:rPr>
          <w:rFonts w:cs="Arial"/>
          <w:sz w:val="22"/>
          <w:szCs w:val="22"/>
          <w:lang w:val="en-US"/>
        </w:rPr>
        <w:t xml:space="preserve"> whales, 1479 were within the Great Barrier Reef Marine Park, between the latitudes of 14</w:t>
      </w:r>
      <w:r w:rsidRPr="00A9372A">
        <w:rPr>
          <w:rFonts w:cs="Arial"/>
          <w:sz w:val="22"/>
          <w:szCs w:val="22"/>
          <w:vertAlign w:val="superscript"/>
          <w:lang w:val="en-US"/>
        </w:rPr>
        <w:t>o</w:t>
      </w:r>
      <w:r w:rsidRPr="00A9372A">
        <w:rPr>
          <w:rFonts w:cs="Arial"/>
          <w:sz w:val="22"/>
          <w:szCs w:val="22"/>
          <w:lang w:val="en-US"/>
        </w:rPr>
        <w:t>33’ S and 20</w:t>
      </w:r>
      <w:r w:rsidRPr="00A9372A">
        <w:rPr>
          <w:rFonts w:cs="Arial"/>
          <w:sz w:val="22"/>
          <w:szCs w:val="22"/>
          <w:vertAlign w:val="superscript"/>
          <w:lang w:val="en-US"/>
        </w:rPr>
        <w:t>o</w:t>
      </w:r>
      <w:r w:rsidRPr="00A9372A">
        <w:rPr>
          <w:rFonts w:cs="Arial"/>
          <w:sz w:val="22"/>
          <w:szCs w:val="22"/>
          <w:lang w:val="en-US"/>
        </w:rPr>
        <w:t>34’ S.</w:t>
      </w:r>
      <w:r>
        <w:rPr>
          <w:rFonts w:cs="Arial"/>
          <w:sz w:val="22"/>
          <w:szCs w:val="22"/>
          <w:lang w:val="en-US"/>
        </w:rPr>
        <w:t xml:space="preserve"> </w:t>
      </w:r>
      <w:r w:rsidRPr="00A9372A">
        <w:rPr>
          <w:rFonts w:cs="Arial"/>
          <w:sz w:val="22"/>
          <w:szCs w:val="22"/>
          <w:lang w:val="en-US"/>
        </w:rPr>
        <w:t xml:space="preserve">Dwarf </w:t>
      </w:r>
      <w:proofErr w:type="spellStart"/>
      <w:r w:rsidRPr="00A9372A">
        <w:rPr>
          <w:rFonts w:cs="Arial"/>
          <w:sz w:val="22"/>
          <w:szCs w:val="22"/>
          <w:lang w:val="en-US"/>
        </w:rPr>
        <w:t>minke</w:t>
      </w:r>
      <w:proofErr w:type="spellEnd"/>
      <w:r w:rsidRPr="00A9372A">
        <w:rPr>
          <w:rFonts w:cs="Arial"/>
          <w:sz w:val="22"/>
          <w:szCs w:val="22"/>
          <w:lang w:val="en-US"/>
        </w:rPr>
        <w:t xml:space="preserve"> whale encounters reported outside the </w:t>
      </w:r>
      <w:r w:rsidR="002C14CC">
        <w:rPr>
          <w:rFonts w:cs="Arial"/>
          <w:sz w:val="22"/>
          <w:szCs w:val="22"/>
          <w:lang w:val="en-US"/>
        </w:rPr>
        <w:t>Great Barrier Reef Marine Park</w:t>
      </w:r>
      <w:r w:rsidRPr="00A9372A">
        <w:rPr>
          <w:rFonts w:cs="Arial"/>
          <w:sz w:val="22"/>
          <w:szCs w:val="22"/>
          <w:lang w:val="en-US"/>
        </w:rPr>
        <w:t xml:space="preserve"> included one from Marion Reef in the Coral Sea (on 18</w:t>
      </w:r>
      <w:r w:rsidRPr="00A9372A">
        <w:rPr>
          <w:rFonts w:cs="Arial"/>
          <w:sz w:val="22"/>
          <w:szCs w:val="22"/>
          <w:vertAlign w:val="superscript"/>
          <w:lang w:val="en-US"/>
        </w:rPr>
        <w:t>th</w:t>
      </w:r>
      <w:r w:rsidRPr="00A9372A">
        <w:rPr>
          <w:rFonts w:cs="Arial"/>
          <w:sz w:val="22"/>
          <w:szCs w:val="22"/>
          <w:lang w:val="en-US"/>
        </w:rPr>
        <w:t xml:space="preserve"> May 2008) and three from the south-west coast of Western Australia (between 31</w:t>
      </w:r>
      <w:r w:rsidRPr="00A9372A">
        <w:rPr>
          <w:rFonts w:cs="Arial"/>
          <w:sz w:val="22"/>
          <w:szCs w:val="22"/>
          <w:vertAlign w:val="superscript"/>
          <w:lang w:val="en-US"/>
        </w:rPr>
        <w:t>st</w:t>
      </w:r>
      <w:r w:rsidRPr="00A9372A">
        <w:rPr>
          <w:rFonts w:cs="Arial"/>
          <w:sz w:val="22"/>
          <w:szCs w:val="22"/>
          <w:lang w:val="en-US"/>
        </w:rPr>
        <w:t xml:space="preserve"> July and 19</w:t>
      </w:r>
      <w:r w:rsidRPr="00A9372A">
        <w:rPr>
          <w:rFonts w:cs="Arial"/>
          <w:sz w:val="22"/>
          <w:szCs w:val="22"/>
          <w:vertAlign w:val="superscript"/>
          <w:lang w:val="en-US"/>
        </w:rPr>
        <w:t>th</w:t>
      </w:r>
      <w:r w:rsidRPr="00A9372A">
        <w:rPr>
          <w:rFonts w:cs="Arial"/>
          <w:sz w:val="22"/>
          <w:szCs w:val="22"/>
          <w:lang w:val="en-US"/>
        </w:rPr>
        <w:t xml:space="preserve"> August 2005). A total of 1389 (93.9%) of the WSS reporting dwarf </w:t>
      </w:r>
      <w:proofErr w:type="spellStart"/>
      <w:r w:rsidRPr="00A9372A">
        <w:rPr>
          <w:rFonts w:cs="Arial"/>
          <w:sz w:val="22"/>
          <w:szCs w:val="22"/>
          <w:lang w:val="en-US"/>
        </w:rPr>
        <w:t>minke</w:t>
      </w:r>
      <w:proofErr w:type="spellEnd"/>
      <w:r w:rsidRPr="00A9372A">
        <w:rPr>
          <w:rFonts w:cs="Arial"/>
          <w:sz w:val="22"/>
          <w:szCs w:val="22"/>
          <w:lang w:val="en-US"/>
        </w:rPr>
        <w:t xml:space="preserve"> whale encounters in the </w:t>
      </w:r>
      <w:r w:rsidR="002C14CC">
        <w:rPr>
          <w:rFonts w:cs="Arial"/>
          <w:sz w:val="22"/>
          <w:szCs w:val="22"/>
          <w:lang w:val="en-US"/>
        </w:rPr>
        <w:t>Great Barrier Reef Marine Park</w:t>
      </w:r>
      <w:r w:rsidRPr="00A9372A">
        <w:rPr>
          <w:rFonts w:cs="Arial"/>
          <w:sz w:val="22"/>
          <w:szCs w:val="22"/>
          <w:lang w:val="en-US"/>
        </w:rPr>
        <w:t xml:space="preserve"> were submitted by swimming-with-whales (SWW) endorsed operators.</w:t>
      </w:r>
      <w:r>
        <w:rPr>
          <w:rFonts w:cs="Arial"/>
          <w:sz w:val="22"/>
          <w:szCs w:val="22"/>
          <w:lang w:val="en-US"/>
        </w:rPr>
        <w:t xml:space="preserve"> </w:t>
      </w:r>
    </w:p>
    <w:p w14:paraId="240DE532" w14:textId="77777777" w:rsidR="00A9372A" w:rsidRPr="00A9372A" w:rsidRDefault="00A9372A" w:rsidP="009433E3">
      <w:pPr>
        <w:suppressAutoHyphens/>
        <w:rPr>
          <w:rFonts w:cs="Arial"/>
          <w:sz w:val="22"/>
          <w:szCs w:val="22"/>
          <w:lang w:val="en-US"/>
        </w:rPr>
      </w:pPr>
    </w:p>
    <w:p w14:paraId="441E784B" w14:textId="525E02AA" w:rsidR="00A9372A" w:rsidRPr="00A9372A" w:rsidRDefault="00A9372A" w:rsidP="009433E3">
      <w:pPr>
        <w:suppressAutoHyphens/>
        <w:rPr>
          <w:rFonts w:cs="Arial"/>
          <w:sz w:val="22"/>
          <w:szCs w:val="22"/>
          <w:lang w:val="en-US"/>
        </w:rPr>
      </w:pPr>
      <w:r w:rsidRPr="00A9372A">
        <w:rPr>
          <w:rFonts w:cs="Arial"/>
          <w:sz w:val="22"/>
          <w:szCs w:val="22"/>
          <w:lang w:val="en-US"/>
        </w:rPr>
        <w:t xml:space="preserve">The numbers of WSS reporting dwarf </w:t>
      </w:r>
      <w:proofErr w:type="spellStart"/>
      <w:r w:rsidRPr="00A9372A">
        <w:rPr>
          <w:rFonts w:cs="Arial"/>
          <w:sz w:val="22"/>
          <w:szCs w:val="22"/>
          <w:lang w:val="en-US"/>
        </w:rPr>
        <w:t>minke</w:t>
      </w:r>
      <w:proofErr w:type="spellEnd"/>
      <w:r w:rsidRPr="00A9372A">
        <w:rPr>
          <w:rFonts w:cs="Arial"/>
          <w:sz w:val="22"/>
          <w:szCs w:val="22"/>
          <w:lang w:val="en-US"/>
        </w:rPr>
        <w:t xml:space="preserve"> whale encounters in the </w:t>
      </w:r>
      <w:r w:rsidR="002C14CC">
        <w:rPr>
          <w:rFonts w:cs="Arial"/>
          <w:sz w:val="22"/>
          <w:szCs w:val="22"/>
          <w:lang w:val="en-US"/>
        </w:rPr>
        <w:t>Great Barrier Reef Marine Park</w:t>
      </w:r>
      <w:r w:rsidRPr="00A9372A">
        <w:rPr>
          <w:rFonts w:cs="Arial"/>
          <w:sz w:val="22"/>
          <w:szCs w:val="22"/>
          <w:lang w:val="en-US"/>
        </w:rPr>
        <w:t xml:space="preserve"> each yea</w:t>
      </w:r>
      <w:r w:rsidR="00956D3F">
        <w:rPr>
          <w:rFonts w:cs="Arial"/>
          <w:sz w:val="22"/>
          <w:szCs w:val="22"/>
          <w:lang w:val="en-US"/>
        </w:rPr>
        <w:t>r over the six-year period 2003–</w:t>
      </w:r>
      <w:r w:rsidRPr="00A9372A">
        <w:rPr>
          <w:rFonts w:cs="Arial"/>
          <w:sz w:val="22"/>
          <w:szCs w:val="22"/>
          <w:lang w:val="en-US"/>
        </w:rPr>
        <w:t>2008 are shown below (Figure 3), as well as the number of Whale Sighting Sheets submitted by each SWW-endorsed operator per year (Table 2).</w:t>
      </w:r>
      <w:r>
        <w:rPr>
          <w:rFonts w:cs="Arial"/>
          <w:sz w:val="22"/>
          <w:szCs w:val="22"/>
          <w:lang w:val="en-US"/>
        </w:rPr>
        <w:t xml:space="preserve"> </w:t>
      </w:r>
      <w:r w:rsidRPr="00A9372A">
        <w:rPr>
          <w:rFonts w:cs="Arial"/>
          <w:sz w:val="22"/>
          <w:szCs w:val="22"/>
          <w:lang w:val="en-US"/>
        </w:rPr>
        <w:t xml:space="preserve">Over the six-year period, the number of dwarf </w:t>
      </w:r>
      <w:proofErr w:type="spellStart"/>
      <w:r w:rsidRPr="00A9372A">
        <w:rPr>
          <w:rFonts w:cs="Arial"/>
          <w:sz w:val="22"/>
          <w:szCs w:val="22"/>
          <w:lang w:val="en-US"/>
        </w:rPr>
        <w:t>minke</w:t>
      </w:r>
      <w:proofErr w:type="spellEnd"/>
      <w:r w:rsidRPr="00A9372A">
        <w:rPr>
          <w:rFonts w:cs="Arial"/>
          <w:sz w:val="22"/>
          <w:szCs w:val="22"/>
          <w:lang w:val="en-US"/>
        </w:rPr>
        <w:t xml:space="preserve"> whale encounters reported in the </w:t>
      </w:r>
      <w:r w:rsidR="002C14CC">
        <w:rPr>
          <w:rFonts w:cs="Arial"/>
          <w:sz w:val="22"/>
          <w:szCs w:val="22"/>
          <w:lang w:val="en-US"/>
        </w:rPr>
        <w:t>Great Barrier Reef</w:t>
      </w:r>
      <w:r w:rsidRPr="00A9372A">
        <w:rPr>
          <w:rFonts w:cs="Arial"/>
          <w:sz w:val="22"/>
          <w:szCs w:val="22"/>
          <w:lang w:val="en-US"/>
        </w:rPr>
        <w:t xml:space="preserve"> per year increased by 91%, from 171 to 327 encounters (Table 2 and Fig 3).</w:t>
      </w:r>
    </w:p>
    <w:p w14:paraId="5FF9B9E0" w14:textId="1A0FF65C" w:rsidR="00A409F8" w:rsidRDefault="00A409F8">
      <w:pPr>
        <w:spacing w:after="200" w:line="276" w:lineRule="auto"/>
        <w:rPr>
          <w:rFonts w:cs="Arial"/>
          <w:sz w:val="22"/>
          <w:szCs w:val="22"/>
          <w:lang w:val="en-US"/>
        </w:rPr>
      </w:pPr>
      <w:r>
        <w:rPr>
          <w:rFonts w:cs="Arial"/>
          <w:sz w:val="22"/>
          <w:szCs w:val="22"/>
          <w:lang w:val="en-US"/>
        </w:rPr>
        <w:br w:type="page"/>
      </w:r>
    </w:p>
    <w:p w14:paraId="0A5C9E0B" w14:textId="77777777" w:rsidR="00A9372A" w:rsidRPr="00A9372A" w:rsidRDefault="00F45183" w:rsidP="009433E3">
      <w:pPr>
        <w:suppressAutoHyphens/>
        <w:rPr>
          <w:rFonts w:cs="Arial"/>
          <w:sz w:val="22"/>
          <w:szCs w:val="22"/>
          <w:lang w:val="en-US"/>
        </w:rPr>
      </w:pPr>
      <w:r w:rsidRPr="00A9372A">
        <w:rPr>
          <w:rFonts w:cs="Arial"/>
          <w:noProof/>
          <w:sz w:val="22"/>
          <w:szCs w:val="22"/>
        </w:rPr>
        <w:lastRenderedPageBreak/>
        <w:drawing>
          <wp:anchor distT="0" distB="0" distL="114300" distR="114300" simplePos="0" relativeHeight="251674624" behindDoc="1" locked="0" layoutInCell="1" allowOverlap="1" wp14:anchorId="58A9F6D6" wp14:editId="0B6F4FA7">
            <wp:simplePos x="0" y="0"/>
            <wp:positionH relativeFrom="column">
              <wp:posOffset>556895</wp:posOffset>
            </wp:positionH>
            <wp:positionV relativeFrom="paragraph">
              <wp:posOffset>182880</wp:posOffset>
            </wp:positionV>
            <wp:extent cx="4419600" cy="3129280"/>
            <wp:effectExtent l="0" t="0" r="0" b="0"/>
            <wp:wrapTopAndBottom/>
            <wp:docPr id="22" name="Picture 22" descr="Figure 3: Bar graph number of whale sighting sheets reporting encounters with dwarf minke whales in the GBRMP 2003 to 2008.&#10;2003 there were 151 SWW- endorsed and 20 other vessels&#10;2004 there were 174 SWW- endorsed and14 other vessels&#10;2005 there were 237 SWW- endorsed and 25 other vessels&#10;2006 there were 237 SWW- endorsed and 22 other vessels&#10;2007 there were 271 SWW- endorsed and 1 other vessel&#10;2008 there were 319 SWW- endorsed and 8 other vessels" title="Bar graph number of whale sighting encounters with dwarf minke whales in the GBRMP 2003 to 2008"/>
            <wp:cNvGraphicFramePr/>
            <a:graphic xmlns:a="http://schemas.openxmlformats.org/drawingml/2006/main">
              <a:graphicData uri="http://schemas.openxmlformats.org/drawingml/2006/picture">
                <pic:pic xmlns:pic="http://schemas.openxmlformats.org/drawingml/2006/picture">
                  <pic:nvPicPr>
                    <pic:cNvPr id="15" name="Chart 1" descr="Figure 3: Bar graph number of whale sighting sheets reporting encounters with dwarf minke whales in the GBRMP 2003 to 2008.&#10;2003 there were 151 SWW- endorsed and 20 other vessels&#10;2004 there were 174 SWW- endorsed and14 other vessels&#10;2005 there were 237 SWW- endorsed and 25 other vessels&#10;2006 there were 237 SWW- endorsed and 22 other vessels&#10;2007 there were 271 SWW- endorsed and 1 other vessel&#10;2008 there were 319 SWW- endorsed and 8 other vessels" title="Bar graph number of whale sighting encounters with dwarf minke whales in the GBRMP 2003 to 2008"/>
                    <pic:cNvPicPr/>
                  </pic:nvPicPr>
                  <pic:blipFill>
                    <a:blip r:embed="rId31"/>
                    <a:srcRect l="-3763" t="-2550" r="-2457" b="-4793"/>
                    <a:stretch>
                      <a:fillRect/>
                    </a:stretch>
                  </pic:blipFill>
                  <pic:spPr bwMode="auto">
                    <a:xfrm>
                      <a:off x="0" y="0"/>
                      <a:ext cx="4419600" cy="3129280"/>
                    </a:xfrm>
                    <a:prstGeom prst="rect">
                      <a:avLst/>
                    </a:prstGeom>
                    <a:noFill/>
                  </pic:spPr>
                </pic:pic>
              </a:graphicData>
            </a:graphic>
            <wp14:sizeRelH relativeFrom="page">
              <wp14:pctWidth>0</wp14:pctWidth>
            </wp14:sizeRelH>
            <wp14:sizeRelV relativeFrom="page">
              <wp14:pctHeight>0</wp14:pctHeight>
            </wp14:sizeRelV>
          </wp:anchor>
        </w:drawing>
      </w:r>
    </w:p>
    <w:p w14:paraId="1E27D368" w14:textId="77777777" w:rsidR="00A9372A" w:rsidRPr="00A9372A" w:rsidRDefault="00A9372A" w:rsidP="009433E3">
      <w:pPr>
        <w:suppressAutoHyphens/>
        <w:rPr>
          <w:rFonts w:cs="Arial"/>
          <w:sz w:val="22"/>
          <w:szCs w:val="22"/>
          <w:lang w:val="en-US"/>
        </w:rPr>
      </w:pPr>
    </w:p>
    <w:p w14:paraId="2393F782" w14:textId="6A0A2F7A" w:rsidR="00A9372A" w:rsidRDefault="00537C4B" w:rsidP="00602EA7">
      <w:pPr>
        <w:pStyle w:val="TableHeading"/>
      </w:pPr>
      <w:r w:rsidRPr="00537C4B">
        <w:t xml:space="preserve">Figure 3: </w:t>
      </w:r>
      <w:r w:rsidR="00A9372A" w:rsidRPr="00A9372A">
        <w:t xml:space="preserve">Number of Whale Sighting Sheets reporting encounters with dwarf </w:t>
      </w:r>
      <w:proofErr w:type="spellStart"/>
      <w:r w:rsidR="00A9372A" w:rsidRPr="00A9372A">
        <w:t>minke</w:t>
      </w:r>
      <w:proofErr w:type="spellEnd"/>
      <w:r w:rsidR="00A9372A" w:rsidRPr="00A9372A">
        <w:t xml:space="preserve"> whales in the </w:t>
      </w:r>
      <w:r w:rsidR="002C14CC">
        <w:t>Great Barrier Reef Marine Park</w:t>
      </w:r>
      <w:r w:rsidR="00DB2E38">
        <w:t>, 2003–</w:t>
      </w:r>
      <w:r w:rsidR="00A9372A" w:rsidRPr="00A9372A">
        <w:t>2008 (n=1,479; includes WSS submitted by SWW-endorsed operators and W</w:t>
      </w:r>
      <w:r w:rsidR="00D117BB">
        <w:t>SS submitted by other vessels).</w:t>
      </w:r>
    </w:p>
    <w:p w14:paraId="23CC38FC" w14:textId="77777777" w:rsidR="00D117BB" w:rsidRPr="00A9372A" w:rsidRDefault="00D117BB" w:rsidP="00602EA7">
      <w:pPr>
        <w:pStyle w:val="TableHeading"/>
      </w:pPr>
    </w:p>
    <w:p w14:paraId="7E8B0306" w14:textId="2253F8A4" w:rsidR="00A9372A" w:rsidRDefault="00A9372A" w:rsidP="00602EA7">
      <w:pPr>
        <w:pStyle w:val="TableHeading"/>
      </w:pPr>
      <w:r w:rsidRPr="00537C4B">
        <w:t>Table 2:</w:t>
      </w:r>
      <w:r w:rsidRPr="00A9372A">
        <w:t xml:space="preserve"> </w:t>
      </w:r>
      <w:r w:rsidRPr="00197E52">
        <w:t xml:space="preserve">Dwarf </w:t>
      </w:r>
      <w:proofErr w:type="spellStart"/>
      <w:r w:rsidRPr="00197E52">
        <w:t>minke</w:t>
      </w:r>
      <w:proofErr w:type="spellEnd"/>
      <w:r w:rsidRPr="00197E52">
        <w:t xml:space="preserve"> whale encounters reported in the </w:t>
      </w:r>
      <w:r w:rsidR="002C14CC">
        <w:t>Great Barrier Reef</w:t>
      </w:r>
      <w:r w:rsidRPr="00197E52">
        <w:t xml:space="preserve"> by the swimming-with-whales endorsed vessels, 2003-2008.</w:t>
      </w:r>
      <w:r w:rsidRPr="00A9372A">
        <w:t xml:space="preserve"> </w:t>
      </w:r>
    </w:p>
    <w:p w14:paraId="3600045A" w14:textId="77777777" w:rsidR="00197E52" w:rsidRPr="00A9372A" w:rsidRDefault="00197E52" w:rsidP="009433E3">
      <w:pPr>
        <w:suppressAutoHyphens/>
        <w:ind w:left="1560" w:hanging="993"/>
        <w:rPr>
          <w:rFonts w:cs="Arial"/>
          <w:b/>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Table 2: Dwarf minke whale encounters reported in the Great Barrier Reef by the swimming-with-whales endorsed vessels, 2003-2008.  "/>
        <w:tblDescription w:val="Table 2: Dwarf minke whale encounters reported in the Great Barrier Reef by the swimming-with-whales endorsed vessels, 2003-2008. &#10;"/>
      </w:tblPr>
      <w:tblGrid>
        <w:gridCol w:w="1625"/>
        <w:gridCol w:w="978"/>
        <w:gridCol w:w="978"/>
        <w:gridCol w:w="979"/>
        <w:gridCol w:w="980"/>
        <w:gridCol w:w="979"/>
        <w:gridCol w:w="962"/>
        <w:gridCol w:w="1239"/>
      </w:tblGrid>
      <w:tr w:rsidR="00D2756B" w:rsidRPr="00A9372A" w14:paraId="501E85BD" w14:textId="77777777" w:rsidTr="00FD752F">
        <w:trPr>
          <w:trHeight w:val="340"/>
        </w:trPr>
        <w:tc>
          <w:tcPr>
            <w:tcW w:w="166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9B3BE3F" w14:textId="77777777" w:rsidR="00A9372A" w:rsidRPr="00AD6F02" w:rsidRDefault="00A9372A" w:rsidP="009433E3">
            <w:pPr>
              <w:suppressAutoHyphens/>
              <w:rPr>
                <w:rFonts w:cs="Arial"/>
                <w:b/>
                <w:sz w:val="18"/>
                <w:szCs w:val="18"/>
                <w:lang w:eastAsia="en-US"/>
              </w:rPr>
            </w:pPr>
            <w:r w:rsidRPr="00AD6F02">
              <w:rPr>
                <w:rFonts w:cs="Arial"/>
                <w:b/>
                <w:sz w:val="18"/>
                <w:szCs w:val="18"/>
              </w:rPr>
              <w:t>SWW-endorsee</w:t>
            </w:r>
          </w:p>
        </w:tc>
        <w:tc>
          <w:tcPr>
            <w:tcW w:w="99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F9650A7" w14:textId="77777777" w:rsidR="00A9372A" w:rsidRPr="00AD6F02" w:rsidRDefault="00A9372A" w:rsidP="009433E3">
            <w:pPr>
              <w:suppressAutoHyphens/>
              <w:jc w:val="center"/>
              <w:rPr>
                <w:rFonts w:cs="Arial"/>
                <w:b/>
                <w:sz w:val="18"/>
                <w:szCs w:val="18"/>
                <w:lang w:eastAsia="en-US"/>
              </w:rPr>
            </w:pPr>
            <w:r w:rsidRPr="00AD6F02">
              <w:rPr>
                <w:rFonts w:cs="Arial"/>
                <w:b/>
                <w:sz w:val="18"/>
                <w:szCs w:val="18"/>
              </w:rPr>
              <w:t>2003</w:t>
            </w:r>
          </w:p>
        </w:tc>
        <w:tc>
          <w:tcPr>
            <w:tcW w:w="99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04A0E160" w14:textId="77777777" w:rsidR="00A9372A" w:rsidRPr="00AD6F02" w:rsidRDefault="00A9372A" w:rsidP="009433E3">
            <w:pPr>
              <w:suppressAutoHyphens/>
              <w:jc w:val="center"/>
              <w:rPr>
                <w:rFonts w:cs="Arial"/>
                <w:b/>
                <w:sz w:val="18"/>
                <w:szCs w:val="18"/>
                <w:lang w:eastAsia="en-US"/>
              </w:rPr>
            </w:pPr>
            <w:r w:rsidRPr="00AD6F02">
              <w:rPr>
                <w:rFonts w:cs="Arial"/>
                <w:b/>
                <w:sz w:val="18"/>
                <w:szCs w:val="18"/>
              </w:rPr>
              <w:t>2004</w:t>
            </w:r>
          </w:p>
        </w:tc>
        <w:tc>
          <w:tcPr>
            <w:tcW w:w="99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2AF2D706" w14:textId="77777777" w:rsidR="00A9372A" w:rsidRPr="00AD6F02" w:rsidRDefault="00A9372A" w:rsidP="009433E3">
            <w:pPr>
              <w:suppressAutoHyphens/>
              <w:jc w:val="center"/>
              <w:rPr>
                <w:rFonts w:cs="Arial"/>
                <w:b/>
                <w:sz w:val="18"/>
                <w:szCs w:val="18"/>
                <w:lang w:eastAsia="en-US"/>
              </w:rPr>
            </w:pPr>
            <w:r w:rsidRPr="00AD6F02">
              <w:rPr>
                <w:rFonts w:cs="Arial"/>
                <w:b/>
                <w:sz w:val="18"/>
                <w:szCs w:val="18"/>
              </w:rPr>
              <w:t>2005</w:t>
            </w:r>
          </w:p>
        </w:tc>
        <w:tc>
          <w:tcPr>
            <w:tcW w:w="99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12FCF08" w14:textId="77777777" w:rsidR="00A9372A" w:rsidRPr="00AD6F02" w:rsidRDefault="00A9372A" w:rsidP="009433E3">
            <w:pPr>
              <w:suppressAutoHyphens/>
              <w:jc w:val="center"/>
              <w:rPr>
                <w:rFonts w:cs="Arial"/>
                <w:b/>
                <w:sz w:val="18"/>
                <w:szCs w:val="18"/>
                <w:lang w:eastAsia="en-US"/>
              </w:rPr>
            </w:pPr>
            <w:r w:rsidRPr="00AD6F02">
              <w:rPr>
                <w:rFonts w:cs="Arial"/>
                <w:b/>
                <w:sz w:val="18"/>
                <w:szCs w:val="18"/>
              </w:rPr>
              <w:t>2006</w:t>
            </w:r>
          </w:p>
        </w:tc>
        <w:tc>
          <w:tcPr>
            <w:tcW w:w="99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226352E" w14:textId="77777777" w:rsidR="00A9372A" w:rsidRPr="00AD6F02" w:rsidRDefault="00A9372A" w:rsidP="009433E3">
            <w:pPr>
              <w:suppressAutoHyphens/>
              <w:jc w:val="center"/>
              <w:rPr>
                <w:rFonts w:cs="Arial"/>
                <w:b/>
                <w:sz w:val="18"/>
                <w:szCs w:val="18"/>
                <w:lang w:eastAsia="en-US"/>
              </w:rPr>
            </w:pPr>
            <w:r w:rsidRPr="00AD6F02">
              <w:rPr>
                <w:rFonts w:cs="Arial"/>
                <w:b/>
                <w:sz w:val="18"/>
                <w:szCs w:val="18"/>
              </w:rPr>
              <w:t>2007</w:t>
            </w:r>
          </w:p>
        </w:tc>
        <w:tc>
          <w:tcPr>
            <w:tcW w:w="99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ED3064A" w14:textId="77777777" w:rsidR="00A9372A" w:rsidRPr="00AD6F02" w:rsidRDefault="00A9372A" w:rsidP="009433E3">
            <w:pPr>
              <w:suppressAutoHyphens/>
              <w:jc w:val="center"/>
              <w:rPr>
                <w:rFonts w:cs="Arial"/>
                <w:b/>
                <w:sz w:val="18"/>
                <w:szCs w:val="18"/>
                <w:lang w:eastAsia="en-US"/>
              </w:rPr>
            </w:pPr>
            <w:r w:rsidRPr="00AD6F02">
              <w:rPr>
                <w:rFonts w:cs="Arial"/>
                <w:b/>
                <w:sz w:val="18"/>
                <w:szCs w:val="18"/>
              </w:rPr>
              <w:t>2008</w:t>
            </w:r>
          </w:p>
        </w:tc>
        <w:tc>
          <w:tcPr>
            <w:tcW w:w="1276"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0A54A42" w14:textId="77777777" w:rsidR="00A9372A" w:rsidRPr="00AD6F02" w:rsidRDefault="00A9372A" w:rsidP="009433E3">
            <w:pPr>
              <w:suppressAutoHyphens/>
              <w:jc w:val="center"/>
              <w:rPr>
                <w:rFonts w:cs="Arial"/>
                <w:b/>
                <w:sz w:val="18"/>
                <w:szCs w:val="18"/>
                <w:lang w:eastAsia="en-US"/>
              </w:rPr>
            </w:pPr>
            <w:r w:rsidRPr="00AD6F02">
              <w:rPr>
                <w:rFonts w:cs="Arial"/>
                <w:b/>
                <w:sz w:val="18"/>
                <w:szCs w:val="18"/>
              </w:rPr>
              <w:t>TOTAL</w:t>
            </w:r>
          </w:p>
        </w:tc>
      </w:tr>
      <w:tr w:rsidR="00AD6F02" w:rsidRPr="00A9372A" w14:paraId="00E7804A" w14:textId="77777777" w:rsidTr="00FD752F">
        <w:trPr>
          <w:trHeight w:val="340"/>
        </w:trPr>
        <w:tc>
          <w:tcPr>
            <w:tcW w:w="1668" w:type="dxa"/>
            <w:tcBorders>
              <w:top w:val="single" w:sz="4" w:space="0" w:color="auto"/>
              <w:left w:val="single" w:sz="4" w:space="0" w:color="auto"/>
              <w:bottom w:val="single" w:sz="4" w:space="0" w:color="auto"/>
              <w:right w:val="single" w:sz="4" w:space="0" w:color="auto"/>
            </w:tcBorders>
            <w:vAlign w:val="center"/>
            <w:hideMark/>
          </w:tcPr>
          <w:p w14:paraId="3DFD939A" w14:textId="77777777" w:rsidR="00A9372A" w:rsidRPr="00D2756B" w:rsidRDefault="00A9372A" w:rsidP="009433E3">
            <w:pPr>
              <w:suppressAutoHyphens/>
              <w:rPr>
                <w:rFonts w:cs="Arial"/>
                <w:i/>
                <w:sz w:val="18"/>
                <w:szCs w:val="18"/>
                <w:lang w:eastAsia="en-US"/>
              </w:rPr>
            </w:pPr>
            <w:r w:rsidRPr="00D2756B">
              <w:rPr>
                <w:rFonts w:cs="Arial"/>
                <w:i/>
                <w:sz w:val="18"/>
                <w:szCs w:val="18"/>
              </w:rPr>
              <w:t>Undersea Explorer</w:t>
            </w:r>
          </w:p>
        </w:tc>
        <w:tc>
          <w:tcPr>
            <w:tcW w:w="992" w:type="dxa"/>
            <w:tcBorders>
              <w:top w:val="single" w:sz="4" w:space="0" w:color="auto"/>
              <w:left w:val="single" w:sz="4" w:space="0" w:color="auto"/>
              <w:bottom w:val="single" w:sz="4" w:space="0" w:color="auto"/>
              <w:right w:val="single" w:sz="4" w:space="0" w:color="auto"/>
            </w:tcBorders>
            <w:vAlign w:val="center"/>
            <w:hideMark/>
          </w:tcPr>
          <w:p w14:paraId="44146305" w14:textId="77777777" w:rsidR="00A9372A" w:rsidRPr="00D2756B" w:rsidRDefault="00A9372A" w:rsidP="009433E3">
            <w:pPr>
              <w:suppressAutoHyphens/>
              <w:jc w:val="center"/>
              <w:rPr>
                <w:rFonts w:cs="Arial"/>
                <w:sz w:val="18"/>
                <w:szCs w:val="18"/>
                <w:lang w:eastAsia="en-US"/>
              </w:rPr>
            </w:pPr>
            <w:r w:rsidRPr="00D2756B">
              <w:rPr>
                <w:rFonts w:cs="Arial"/>
                <w:sz w:val="18"/>
                <w:szCs w:val="18"/>
              </w:rPr>
              <w:t>62</w:t>
            </w:r>
          </w:p>
        </w:tc>
        <w:tc>
          <w:tcPr>
            <w:tcW w:w="992" w:type="dxa"/>
            <w:tcBorders>
              <w:top w:val="single" w:sz="4" w:space="0" w:color="auto"/>
              <w:left w:val="single" w:sz="4" w:space="0" w:color="auto"/>
              <w:bottom w:val="single" w:sz="4" w:space="0" w:color="auto"/>
              <w:right w:val="single" w:sz="4" w:space="0" w:color="auto"/>
            </w:tcBorders>
            <w:vAlign w:val="center"/>
            <w:hideMark/>
          </w:tcPr>
          <w:p w14:paraId="5D279C1E" w14:textId="77777777" w:rsidR="00A9372A" w:rsidRPr="00D2756B" w:rsidRDefault="00A9372A" w:rsidP="009433E3">
            <w:pPr>
              <w:suppressAutoHyphens/>
              <w:jc w:val="center"/>
              <w:rPr>
                <w:rFonts w:cs="Arial"/>
                <w:sz w:val="18"/>
                <w:szCs w:val="18"/>
                <w:lang w:eastAsia="en-US"/>
              </w:rPr>
            </w:pPr>
            <w:r w:rsidRPr="00D2756B">
              <w:rPr>
                <w:rFonts w:cs="Arial"/>
                <w:sz w:val="18"/>
                <w:szCs w:val="18"/>
              </w:rPr>
              <w:t>71</w:t>
            </w:r>
          </w:p>
        </w:tc>
        <w:tc>
          <w:tcPr>
            <w:tcW w:w="992" w:type="dxa"/>
            <w:tcBorders>
              <w:top w:val="single" w:sz="4" w:space="0" w:color="auto"/>
              <w:left w:val="single" w:sz="4" w:space="0" w:color="auto"/>
              <w:bottom w:val="single" w:sz="4" w:space="0" w:color="auto"/>
              <w:right w:val="single" w:sz="4" w:space="0" w:color="auto"/>
            </w:tcBorders>
            <w:vAlign w:val="center"/>
            <w:hideMark/>
          </w:tcPr>
          <w:p w14:paraId="539D1AEA" w14:textId="77777777" w:rsidR="00A9372A" w:rsidRPr="00D2756B" w:rsidRDefault="00A9372A" w:rsidP="009433E3">
            <w:pPr>
              <w:suppressAutoHyphens/>
              <w:jc w:val="center"/>
              <w:rPr>
                <w:rFonts w:cs="Arial"/>
                <w:sz w:val="18"/>
                <w:szCs w:val="18"/>
                <w:lang w:eastAsia="en-US"/>
              </w:rPr>
            </w:pPr>
            <w:r w:rsidRPr="00D2756B">
              <w:rPr>
                <w:rFonts w:cs="Arial"/>
                <w:sz w:val="18"/>
                <w:szCs w:val="18"/>
              </w:rPr>
              <w:t>81</w:t>
            </w:r>
          </w:p>
        </w:tc>
        <w:tc>
          <w:tcPr>
            <w:tcW w:w="993" w:type="dxa"/>
            <w:tcBorders>
              <w:top w:val="single" w:sz="4" w:space="0" w:color="auto"/>
              <w:left w:val="single" w:sz="4" w:space="0" w:color="auto"/>
              <w:bottom w:val="single" w:sz="4" w:space="0" w:color="auto"/>
              <w:right w:val="single" w:sz="4" w:space="0" w:color="auto"/>
            </w:tcBorders>
            <w:vAlign w:val="center"/>
            <w:hideMark/>
          </w:tcPr>
          <w:p w14:paraId="4D1E720D" w14:textId="77777777" w:rsidR="00A9372A" w:rsidRPr="00D2756B" w:rsidRDefault="00A9372A" w:rsidP="009433E3">
            <w:pPr>
              <w:suppressAutoHyphens/>
              <w:jc w:val="center"/>
              <w:rPr>
                <w:rFonts w:cs="Arial"/>
                <w:sz w:val="18"/>
                <w:szCs w:val="18"/>
                <w:lang w:eastAsia="en-US"/>
              </w:rPr>
            </w:pPr>
            <w:r w:rsidRPr="00D2756B">
              <w:rPr>
                <w:rFonts w:cs="Arial"/>
                <w:sz w:val="18"/>
                <w:szCs w:val="18"/>
              </w:rPr>
              <w:t>80</w:t>
            </w:r>
          </w:p>
        </w:tc>
        <w:tc>
          <w:tcPr>
            <w:tcW w:w="992" w:type="dxa"/>
            <w:tcBorders>
              <w:top w:val="single" w:sz="4" w:space="0" w:color="auto"/>
              <w:left w:val="single" w:sz="4" w:space="0" w:color="auto"/>
              <w:bottom w:val="single" w:sz="4" w:space="0" w:color="auto"/>
              <w:right w:val="single" w:sz="4" w:space="0" w:color="auto"/>
            </w:tcBorders>
            <w:vAlign w:val="center"/>
            <w:hideMark/>
          </w:tcPr>
          <w:p w14:paraId="240A3DE8" w14:textId="77777777" w:rsidR="00A9372A" w:rsidRPr="00D2756B" w:rsidRDefault="00A9372A" w:rsidP="009433E3">
            <w:pPr>
              <w:suppressAutoHyphens/>
              <w:jc w:val="center"/>
              <w:rPr>
                <w:rFonts w:cs="Arial"/>
                <w:sz w:val="18"/>
                <w:szCs w:val="18"/>
                <w:lang w:eastAsia="en-US"/>
              </w:rPr>
            </w:pPr>
            <w:r w:rsidRPr="00D2756B">
              <w:rPr>
                <w:rFonts w:cs="Arial"/>
                <w:sz w:val="18"/>
                <w:szCs w:val="18"/>
              </w:rPr>
              <w:t>90</w:t>
            </w:r>
          </w:p>
        </w:tc>
        <w:tc>
          <w:tcPr>
            <w:tcW w:w="992" w:type="dxa"/>
            <w:tcBorders>
              <w:top w:val="single" w:sz="4" w:space="0" w:color="auto"/>
              <w:left w:val="single" w:sz="4" w:space="0" w:color="auto"/>
              <w:bottom w:val="single" w:sz="4" w:space="0" w:color="auto"/>
              <w:right w:val="single" w:sz="4" w:space="0" w:color="auto"/>
            </w:tcBorders>
            <w:vAlign w:val="center"/>
            <w:hideMark/>
          </w:tcPr>
          <w:p w14:paraId="37F5B750" w14:textId="77777777" w:rsidR="00A9372A" w:rsidRPr="00D2756B" w:rsidRDefault="00A9372A" w:rsidP="009433E3">
            <w:pPr>
              <w:suppressAutoHyphens/>
              <w:jc w:val="center"/>
              <w:rPr>
                <w:rFonts w:cs="Arial"/>
                <w:sz w:val="18"/>
                <w:szCs w:val="18"/>
                <w:lang w:eastAsia="en-US"/>
              </w:rPr>
            </w:pPr>
            <w:r w:rsidRPr="00D2756B">
              <w:rPr>
                <w:rFonts w:cs="Arial"/>
                <w:sz w:val="18"/>
                <w:szCs w:val="18"/>
              </w:rPr>
              <w:t>96</w:t>
            </w:r>
          </w:p>
        </w:tc>
        <w:tc>
          <w:tcPr>
            <w:tcW w:w="1276"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68863D38" w14:textId="77777777" w:rsidR="00A9372A" w:rsidRPr="00D2756B" w:rsidRDefault="00A9372A" w:rsidP="009433E3">
            <w:pPr>
              <w:suppressAutoHyphens/>
              <w:jc w:val="center"/>
              <w:rPr>
                <w:rFonts w:cs="Arial"/>
                <w:b/>
                <w:sz w:val="18"/>
                <w:szCs w:val="18"/>
                <w:lang w:eastAsia="en-US"/>
              </w:rPr>
            </w:pPr>
            <w:r w:rsidRPr="00D2756B">
              <w:rPr>
                <w:rFonts w:cs="Arial"/>
                <w:b/>
                <w:sz w:val="18"/>
                <w:szCs w:val="18"/>
              </w:rPr>
              <w:t>480</w:t>
            </w:r>
          </w:p>
        </w:tc>
      </w:tr>
      <w:tr w:rsidR="00AD6F02" w:rsidRPr="00A9372A" w14:paraId="49AC0985" w14:textId="77777777" w:rsidTr="00FD752F">
        <w:trPr>
          <w:trHeight w:val="340"/>
        </w:trPr>
        <w:tc>
          <w:tcPr>
            <w:tcW w:w="1668" w:type="dxa"/>
            <w:tcBorders>
              <w:top w:val="single" w:sz="4" w:space="0" w:color="auto"/>
              <w:left w:val="single" w:sz="4" w:space="0" w:color="auto"/>
              <w:bottom w:val="single" w:sz="4" w:space="0" w:color="auto"/>
              <w:right w:val="single" w:sz="4" w:space="0" w:color="auto"/>
            </w:tcBorders>
            <w:vAlign w:val="center"/>
            <w:hideMark/>
          </w:tcPr>
          <w:p w14:paraId="4C313C6C" w14:textId="77777777" w:rsidR="00A9372A" w:rsidRPr="00D2756B" w:rsidRDefault="00A9372A" w:rsidP="009433E3">
            <w:pPr>
              <w:suppressAutoHyphens/>
              <w:rPr>
                <w:rFonts w:cs="Arial"/>
                <w:i/>
                <w:sz w:val="18"/>
                <w:szCs w:val="18"/>
                <w:lang w:eastAsia="en-US"/>
              </w:rPr>
            </w:pPr>
            <w:r w:rsidRPr="00D2756B">
              <w:rPr>
                <w:rFonts w:cs="Arial"/>
                <w:i/>
                <w:sz w:val="18"/>
                <w:szCs w:val="18"/>
              </w:rPr>
              <w:t>Mike Ball Dive Expeditions</w:t>
            </w:r>
          </w:p>
        </w:tc>
        <w:tc>
          <w:tcPr>
            <w:tcW w:w="992" w:type="dxa"/>
            <w:tcBorders>
              <w:top w:val="single" w:sz="4" w:space="0" w:color="auto"/>
              <w:left w:val="single" w:sz="4" w:space="0" w:color="auto"/>
              <w:bottom w:val="single" w:sz="4" w:space="0" w:color="auto"/>
              <w:right w:val="single" w:sz="4" w:space="0" w:color="auto"/>
            </w:tcBorders>
            <w:vAlign w:val="center"/>
            <w:hideMark/>
          </w:tcPr>
          <w:p w14:paraId="17E7D527" w14:textId="77777777" w:rsidR="00A9372A" w:rsidRPr="00D2756B" w:rsidRDefault="00A9372A" w:rsidP="009433E3">
            <w:pPr>
              <w:suppressAutoHyphens/>
              <w:jc w:val="center"/>
              <w:rPr>
                <w:rFonts w:cs="Arial"/>
                <w:sz w:val="18"/>
                <w:szCs w:val="18"/>
                <w:lang w:eastAsia="en-US"/>
              </w:rPr>
            </w:pPr>
            <w:r w:rsidRPr="00D2756B">
              <w:rPr>
                <w:rFonts w:cs="Arial"/>
                <w:sz w:val="18"/>
                <w:szCs w:val="18"/>
              </w:rPr>
              <w:t>14</w:t>
            </w:r>
          </w:p>
        </w:tc>
        <w:tc>
          <w:tcPr>
            <w:tcW w:w="992" w:type="dxa"/>
            <w:tcBorders>
              <w:top w:val="single" w:sz="4" w:space="0" w:color="auto"/>
              <w:left w:val="single" w:sz="4" w:space="0" w:color="auto"/>
              <w:bottom w:val="single" w:sz="4" w:space="0" w:color="auto"/>
              <w:right w:val="single" w:sz="4" w:space="0" w:color="auto"/>
            </w:tcBorders>
            <w:vAlign w:val="center"/>
            <w:hideMark/>
          </w:tcPr>
          <w:p w14:paraId="33E8F6E9" w14:textId="77777777" w:rsidR="00A9372A" w:rsidRPr="00D2756B" w:rsidRDefault="00A9372A" w:rsidP="009433E3">
            <w:pPr>
              <w:suppressAutoHyphens/>
              <w:jc w:val="center"/>
              <w:rPr>
                <w:rFonts w:cs="Arial"/>
                <w:sz w:val="18"/>
                <w:szCs w:val="18"/>
                <w:lang w:eastAsia="en-US"/>
              </w:rPr>
            </w:pPr>
            <w:r w:rsidRPr="00D2756B">
              <w:rPr>
                <w:rFonts w:cs="Arial"/>
                <w:sz w:val="18"/>
                <w:szCs w:val="18"/>
              </w:rPr>
              <w:t>18</w:t>
            </w:r>
          </w:p>
        </w:tc>
        <w:tc>
          <w:tcPr>
            <w:tcW w:w="992" w:type="dxa"/>
            <w:tcBorders>
              <w:top w:val="single" w:sz="4" w:space="0" w:color="auto"/>
              <w:left w:val="single" w:sz="4" w:space="0" w:color="auto"/>
              <w:bottom w:val="single" w:sz="4" w:space="0" w:color="auto"/>
              <w:right w:val="single" w:sz="4" w:space="0" w:color="auto"/>
            </w:tcBorders>
            <w:vAlign w:val="center"/>
            <w:hideMark/>
          </w:tcPr>
          <w:p w14:paraId="0B5515E6" w14:textId="77777777" w:rsidR="00A9372A" w:rsidRPr="00D2756B" w:rsidRDefault="00A9372A" w:rsidP="009433E3">
            <w:pPr>
              <w:suppressAutoHyphens/>
              <w:jc w:val="center"/>
              <w:rPr>
                <w:rFonts w:cs="Arial"/>
                <w:sz w:val="18"/>
                <w:szCs w:val="18"/>
                <w:lang w:eastAsia="en-US"/>
              </w:rPr>
            </w:pPr>
            <w:r w:rsidRPr="00D2756B">
              <w:rPr>
                <w:rFonts w:cs="Arial"/>
                <w:sz w:val="18"/>
                <w:szCs w:val="18"/>
              </w:rPr>
              <w:t>53</w:t>
            </w:r>
          </w:p>
        </w:tc>
        <w:tc>
          <w:tcPr>
            <w:tcW w:w="993" w:type="dxa"/>
            <w:tcBorders>
              <w:top w:val="single" w:sz="4" w:space="0" w:color="auto"/>
              <w:left w:val="single" w:sz="4" w:space="0" w:color="auto"/>
              <w:bottom w:val="single" w:sz="4" w:space="0" w:color="auto"/>
              <w:right w:val="single" w:sz="4" w:space="0" w:color="auto"/>
            </w:tcBorders>
            <w:vAlign w:val="center"/>
            <w:hideMark/>
          </w:tcPr>
          <w:p w14:paraId="5A35D672" w14:textId="77777777" w:rsidR="00A9372A" w:rsidRPr="00D2756B" w:rsidRDefault="00A9372A" w:rsidP="009433E3">
            <w:pPr>
              <w:suppressAutoHyphens/>
              <w:jc w:val="center"/>
              <w:rPr>
                <w:rFonts w:cs="Arial"/>
                <w:sz w:val="18"/>
                <w:szCs w:val="18"/>
                <w:lang w:eastAsia="en-US"/>
              </w:rPr>
            </w:pPr>
            <w:r w:rsidRPr="00D2756B">
              <w:rPr>
                <w:rFonts w:cs="Arial"/>
                <w:sz w:val="18"/>
                <w:szCs w:val="18"/>
              </w:rPr>
              <w:t>43</w:t>
            </w:r>
          </w:p>
        </w:tc>
        <w:tc>
          <w:tcPr>
            <w:tcW w:w="992" w:type="dxa"/>
            <w:tcBorders>
              <w:top w:val="single" w:sz="4" w:space="0" w:color="auto"/>
              <w:left w:val="single" w:sz="4" w:space="0" w:color="auto"/>
              <w:bottom w:val="single" w:sz="4" w:space="0" w:color="auto"/>
              <w:right w:val="single" w:sz="4" w:space="0" w:color="auto"/>
            </w:tcBorders>
            <w:vAlign w:val="center"/>
            <w:hideMark/>
          </w:tcPr>
          <w:p w14:paraId="5E70AE9A" w14:textId="77777777" w:rsidR="00A9372A" w:rsidRPr="00D2756B" w:rsidRDefault="00A9372A" w:rsidP="009433E3">
            <w:pPr>
              <w:suppressAutoHyphens/>
              <w:jc w:val="center"/>
              <w:rPr>
                <w:rFonts w:cs="Arial"/>
                <w:sz w:val="18"/>
                <w:szCs w:val="18"/>
                <w:lang w:eastAsia="en-US"/>
              </w:rPr>
            </w:pPr>
            <w:r w:rsidRPr="00D2756B">
              <w:rPr>
                <w:rFonts w:cs="Arial"/>
                <w:sz w:val="18"/>
                <w:szCs w:val="18"/>
              </w:rPr>
              <w:t>65</w:t>
            </w:r>
          </w:p>
        </w:tc>
        <w:tc>
          <w:tcPr>
            <w:tcW w:w="992" w:type="dxa"/>
            <w:tcBorders>
              <w:top w:val="single" w:sz="4" w:space="0" w:color="auto"/>
              <w:left w:val="single" w:sz="4" w:space="0" w:color="auto"/>
              <w:bottom w:val="single" w:sz="4" w:space="0" w:color="auto"/>
              <w:right w:val="single" w:sz="4" w:space="0" w:color="auto"/>
            </w:tcBorders>
            <w:vAlign w:val="center"/>
            <w:hideMark/>
          </w:tcPr>
          <w:p w14:paraId="23E725F6" w14:textId="77777777" w:rsidR="00A9372A" w:rsidRPr="00D2756B" w:rsidRDefault="00A9372A" w:rsidP="009433E3">
            <w:pPr>
              <w:suppressAutoHyphens/>
              <w:jc w:val="center"/>
              <w:rPr>
                <w:rFonts w:cs="Arial"/>
                <w:sz w:val="18"/>
                <w:szCs w:val="18"/>
                <w:lang w:eastAsia="en-US"/>
              </w:rPr>
            </w:pPr>
            <w:r w:rsidRPr="00D2756B">
              <w:rPr>
                <w:rFonts w:cs="Arial"/>
                <w:sz w:val="18"/>
                <w:szCs w:val="18"/>
              </w:rPr>
              <w:t>79</w:t>
            </w:r>
          </w:p>
        </w:tc>
        <w:tc>
          <w:tcPr>
            <w:tcW w:w="1276"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75A803F0" w14:textId="77777777" w:rsidR="00A9372A" w:rsidRPr="00D2756B" w:rsidRDefault="00A9372A" w:rsidP="009433E3">
            <w:pPr>
              <w:suppressAutoHyphens/>
              <w:jc w:val="center"/>
              <w:rPr>
                <w:rFonts w:cs="Arial"/>
                <w:b/>
                <w:sz w:val="18"/>
                <w:szCs w:val="18"/>
                <w:lang w:eastAsia="en-US"/>
              </w:rPr>
            </w:pPr>
            <w:r w:rsidRPr="00D2756B">
              <w:rPr>
                <w:rFonts w:cs="Arial"/>
                <w:b/>
                <w:sz w:val="18"/>
                <w:szCs w:val="18"/>
              </w:rPr>
              <w:t>272</w:t>
            </w:r>
          </w:p>
        </w:tc>
      </w:tr>
      <w:tr w:rsidR="00AD6F02" w:rsidRPr="00A9372A" w14:paraId="12E39C33" w14:textId="77777777" w:rsidTr="00FD752F">
        <w:trPr>
          <w:trHeight w:val="340"/>
        </w:trPr>
        <w:tc>
          <w:tcPr>
            <w:tcW w:w="1668" w:type="dxa"/>
            <w:tcBorders>
              <w:top w:val="single" w:sz="4" w:space="0" w:color="auto"/>
              <w:left w:val="single" w:sz="4" w:space="0" w:color="auto"/>
              <w:bottom w:val="single" w:sz="4" w:space="0" w:color="auto"/>
              <w:right w:val="single" w:sz="4" w:space="0" w:color="auto"/>
            </w:tcBorders>
            <w:vAlign w:val="center"/>
            <w:hideMark/>
          </w:tcPr>
          <w:p w14:paraId="67F60C8E" w14:textId="77777777" w:rsidR="00A9372A" w:rsidRPr="00D2756B" w:rsidRDefault="00A9372A" w:rsidP="009433E3">
            <w:pPr>
              <w:suppressAutoHyphens/>
              <w:rPr>
                <w:rFonts w:cs="Arial"/>
                <w:i/>
                <w:sz w:val="18"/>
                <w:szCs w:val="18"/>
                <w:lang w:eastAsia="en-US"/>
              </w:rPr>
            </w:pPr>
            <w:proofErr w:type="spellStart"/>
            <w:r w:rsidRPr="00D2756B">
              <w:rPr>
                <w:rFonts w:cs="Arial"/>
                <w:i/>
                <w:sz w:val="18"/>
                <w:szCs w:val="18"/>
              </w:rPr>
              <w:t>Nimord</w:t>
            </w:r>
            <w:proofErr w:type="spellEnd"/>
            <w:r w:rsidRPr="00D2756B">
              <w:rPr>
                <w:rFonts w:cs="Arial"/>
                <w:i/>
                <w:sz w:val="18"/>
                <w:szCs w:val="18"/>
              </w:rPr>
              <w:t xml:space="preserve"> Explorer</w:t>
            </w:r>
          </w:p>
        </w:tc>
        <w:tc>
          <w:tcPr>
            <w:tcW w:w="992" w:type="dxa"/>
            <w:tcBorders>
              <w:top w:val="single" w:sz="4" w:space="0" w:color="auto"/>
              <w:left w:val="single" w:sz="4" w:space="0" w:color="auto"/>
              <w:bottom w:val="single" w:sz="4" w:space="0" w:color="auto"/>
              <w:right w:val="single" w:sz="4" w:space="0" w:color="auto"/>
            </w:tcBorders>
            <w:vAlign w:val="center"/>
            <w:hideMark/>
          </w:tcPr>
          <w:p w14:paraId="654C8A3C" w14:textId="77777777" w:rsidR="00A9372A" w:rsidRPr="00D2756B" w:rsidRDefault="00A9372A" w:rsidP="009433E3">
            <w:pPr>
              <w:suppressAutoHyphens/>
              <w:jc w:val="center"/>
              <w:rPr>
                <w:rFonts w:cs="Arial"/>
                <w:sz w:val="18"/>
                <w:szCs w:val="18"/>
                <w:lang w:eastAsia="en-US"/>
              </w:rPr>
            </w:pPr>
            <w:r w:rsidRPr="00D2756B">
              <w:rPr>
                <w:rFonts w:cs="Arial"/>
                <w:sz w:val="18"/>
                <w:szCs w:val="18"/>
              </w:rPr>
              <w:t>33</w:t>
            </w:r>
          </w:p>
        </w:tc>
        <w:tc>
          <w:tcPr>
            <w:tcW w:w="992" w:type="dxa"/>
            <w:tcBorders>
              <w:top w:val="single" w:sz="4" w:space="0" w:color="auto"/>
              <w:left w:val="single" w:sz="4" w:space="0" w:color="auto"/>
              <w:bottom w:val="single" w:sz="4" w:space="0" w:color="auto"/>
              <w:right w:val="single" w:sz="4" w:space="0" w:color="auto"/>
            </w:tcBorders>
            <w:vAlign w:val="center"/>
            <w:hideMark/>
          </w:tcPr>
          <w:p w14:paraId="44601A28" w14:textId="77777777" w:rsidR="00A9372A" w:rsidRPr="00D2756B" w:rsidRDefault="00A9372A" w:rsidP="009433E3">
            <w:pPr>
              <w:suppressAutoHyphens/>
              <w:jc w:val="center"/>
              <w:rPr>
                <w:rFonts w:cs="Arial"/>
                <w:sz w:val="18"/>
                <w:szCs w:val="18"/>
                <w:lang w:eastAsia="en-US"/>
              </w:rPr>
            </w:pPr>
            <w:r w:rsidRPr="00D2756B">
              <w:rPr>
                <w:rFonts w:cs="Arial"/>
                <w:sz w:val="18"/>
                <w:szCs w:val="18"/>
              </w:rPr>
              <w:t>36</w:t>
            </w:r>
          </w:p>
        </w:tc>
        <w:tc>
          <w:tcPr>
            <w:tcW w:w="992" w:type="dxa"/>
            <w:tcBorders>
              <w:top w:val="single" w:sz="4" w:space="0" w:color="auto"/>
              <w:left w:val="single" w:sz="4" w:space="0" w:color="auto"/>
              <w:bottom w:val="single" w:sz="4" w:space="0" w:color="auto"/>
              <w:right w:val="single" w:sz="4" w:space="0" w:color="auto"/>
            </w:tcBorders>
            <w:vAlign w:val="center"/>
            <w:hideMark/>
          </w:tcPr>
          <w:p w14:paraId="35D83BC3" w14:textId="77777777" w:rsidR="00A9372A" w:rsidRPr="00D2756B" w:rsidRDefault="00A9372A" w:rsidP="009433E3">
            <w:pPr>
              <w:suppressAutoHyphens/>
              <w:jc w:val="center"/>
              <w:rPr>
                <w:rFonts w:cs="Arial"/>
                <w:sz w:val="18"/>
                <w:szCs w:val="18"/>
                <w:lang w:eastAsia="en-US"/>
              </w:rPr>
            </w:pPr>
            <w:r w:rsidRPr="00D2756B">
              <w:rPr>
                <w:rFonts w:cs="Arial"/>
                <w:sz w:val="18"/>
                <w:szCs w:val="18"/>
              </w:rPr>
              <w:t>47</w:t>
            </w:r>
          </w:p>
        </w:tc>
        <w:tc>
          <w:tcPr>
            <w:tcW w:w="993" w:type="dxa"/>
            <w:tcBorders>
              <w:top w:val="single" w:sz="4" w:space="0" w:color="auto"/>
              <w:left w:val="single" w:sz="4" w:space="0" w:color="auto"/>
              <w:bottom w:val="single" w:sz="4" w:space="0" w:color="auto"/>
              <w:right w:val="single" w:sz="4" w:space="0" w:color="auto"/>
            </w:tcBorders>
            <w:vAlign w:val="center"/>
            <w:hideMark/>
          </w:tcPr>
          <w:p w14:paraId="43796967" w14:textId="77777777" w:rsidR="00A9372A" w:rsidRPr="00D2756B" w:rsidRDefault="00A9372A" w:rsidP="009433E3">
            <w:pPr>
              <w:suppressAutoHyphens/>
              <w:jc w:val="center"/>
              <w:rPr>
                <w:rFonts w:cs="Arial"/>
                <w:sz w:val="18"/>
                <w:szCs w:val="18"/>
                <w:lang w:eastAsia="en-US"/>
              </w:rPr>
            </w:pPr>
            <w:r w:rsidRPr="00D2756B">
              <w:rPr>
                <w:rFonts w:cs="Arial"/>
                <w:sz w:val="18"/>
                <w:szCs w:val="18"/>
              </w:rPr>
              <w:t>44</w:t>
            </w:r>
          </w:p>
        </w:tc>
        <w:tc>
          <w:tcPr>
            <w:tcW w:w="992" w:type="dxa"/>
            <w:tcBorders>
              <w:top w:val="single" w:sz="4" w:space="0" w:color="auto"/>
              <w:left w:val="single" w:sz="4" w:space="0" w:color="auto"/>
              <w:bottom w:val="single" w:sz="4" w:space="0" w:color="auto"/>
              <w:right w:val="single" w:sz="4" w:space="0" w:color="auto"/>
            </w:tcBorders>
            <w:vAlign w:val="center"/>
            <w:hideMark/>
          </w:tcPr>
          <w:p w14:paraId="23CD6BC9" w14:textId="77777777" w:rsidR="00A9372A" w:rsidRPr="00D2756B" w:rsidRDefault="00A9372A" w:rsidP="009433E3">
            <w:pPr>
              <w:suppressAutoHyphens/>
              <w:jc w:val="center"/>
              <w:rPr>
                <w:rFonts w:cs="Arial"/>
                <w:sz w:val="18"/>
                <w:szCs w:val="18"/>
                <w:lang w:eastAsia="en-US"/>
              </w:rPr>
            </w:pPr>
            <w:r w:rsidRPr="00D2756B">
              <w:rPr>
                <w:rFonts w:cs="Arial"/>
                <w:sz w:val="18"/>
                <w:szCs w:val="18"/>
              </w:rPr>
              <w:t>58</w:t>
            </w:r>
          </w:p>
        </w:tc>
        <w:tc>
          <w:tcPr>
            <w:tcW w:w="992" w:type="dxa"/>
            <w:tcBorders>
              <w:top w:val="single" w:sz="4" w:space="0" w:color="auto"/>
              <w:left w:val="single" w:sz="4" w:space="0" w:color="auto"/>
              <w:bottom w:val="single" w:sz="4" w:space="0" w:color="auto"/>
              <w:right w:val="single" w:sz="4" w:space="0" w:color="auto"/>
            </w:tcBorders>
            <w:vAlign w:val="center"/>
            <w:hideMark/>
          </w:tcPr>
          <w:p w14:paraId="1AACCFEB" w14:textId="77777777" w:rsidR="00A9372A" w:rsidRPr="00D2756B" w:rsidRDefault="00A9372A" w:rsidP="009433E3">
            <w:pPr>
              <w:suppressAutoHyphens/>
              <w:jc w:val="center"/>
              <w:rPr>
                <w:rFonts w:cs="Arial"/>
                <w:sz w:val="18"/>
                <w:szCs w:val="18"/>
                <w:lang w:eastAsia="en-US"/>
              </w:rPr>
            </w:pPr>
            <w:r w:rsidRPr="00D2756B">
              <w:rPr>
                <w:rFonts w:cs="Arial"/>
                <w:sz w:val="18"/>
                <w:szCs w:val="18"/>
              </w:rPr>
              <w:t>42</w:t>
            </w:r>
          </w:p>
        </w:tc>
        <w:tc>
          <w:tcPr>
            <w:tcW w:w="1276"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72B1324D" w14:textId="77777777" w:rsidR="00A9372A" w:rsidRPr="00D2756B" w:rsidRDefault="00A9372A" w:rsidP="009433E3">
            <w:pPr>
              <w:suppressAutoHyphens/>
              <w:jc w:val="center"/>
              <w:rPr>
                <w:rFonts w:cs="Arial"/>
                <w:b/>
                <w:sz w:val="18"/>
                <w:szCs w:val="18"/>
                <w:lang w:eastAsia="en-US"/>
              </w:rPr>
            </w:pPr>
            <w:r w:rsidRPr="00D2756B">
              <w:rPr>
                <w:rFonts w:cs="Arial"/>
                <w:b/>
                <w:sz w:val="18"/>
                <w:szCs w:val="18"/>
              </w:rPr>
              <w:t>260</w:t>
            </w:r>
          </w:p>
        </w:tc>
      </w:tr>
      <w:tr w:rsidR="00AD6F02" w:rsidRPr="00A9372A" w14:paraId="212407F8" w14:textId="77777777" w:rsidTr="00FD752F">
        <w:trPr>
          <w:trHeight w:val="340"/>
        </w:trPr>
        <w:tc>
          <w:tcPr>
            <w:tcW w:w="1668" w:type="dxa"/>
            <w:tcBorders>
              <w:top w:val="single" w:sz="4" w:space="0" w:color="auto"/>
              <w:left w:val="single" w:sz="4" w:space="0" w:color="auto"/>
              <w:bottom w:val="single" w:sz="4" w:space="0" w:color="auto"/>
              <w:right w:val="single" w:sz="4" w:space="0" w:color="auto"/>
            </w:tcBorders>
            <w:vAlign w:val="center"/>
            <w:hideMark/>
          </w:tcPr>
          <w:p w14:paraId="40EC1D7B" w14:textId="77777777" w:rsidR="00A9372A" w:rsidRPr="00D2756B" w:rsidRDefault="00A9372A" w:rsidP="009433E3">
            <w:pPr>
              <w:suppressAutoHyphens/>
              <w:rPr>
                <w:rFonts w:cs="Arial"/>
                <w:i/>
                <w:sz w:val="18"/>
                <w:szCs w:val="18"/>
                <w:lang w:eastAsia="en-US"/>
              </w:rPr>
            </w:pPr>
            <w:r w:rsidRPr="00D2756B">
              <w:rPr>
                <w:rFonts w:cs="Arial"/>
                <w:i/>
                <w:sz w:val="18"/>
                <w:szCs w:val="18"/>
              </w:rPr>
              <w:t>Taka Dive</w:t>
            </w:r>
          </w:p>
        </w:tc>
        <w:tc>
          <w:tcPr>
            <w:tcW w:w="992" w:type="dxa"/>
            <w:tcBorders>
              <w:top w:val="single" w:sz="4" w:space="0" w:color="auto"/>
              <w:left w:val="single" w:sz="4" w:space="0" w:color="auto"/>
              <w:bottom w:val="single" w:sz="4" w:space="0" w:color="auto"/>
              <w:right w:val="single" w:sz="4" w:space="0" w:color="auto"/>
            </w:tcBorders>
            <w:vAlign w:val="center"/>
            <w:hideMark/>
          </w:tcPr>
          <w:p w14:paraId="3D33C011" w14:textId="77777777" w:rsidR="00A9372A" w:rsidRPr="00D2756B" w:rsidRDefault="00A9372A" w:rsidP="009433E3">
            <w:pPr>
              <w:suppressAutoHyphens/>
              <w:jc w:val="center"/>
              <w:rPr>
                <w:rFonts w:cs="Arial"/>
                <w:sz w:val="18"/>
                <w:szCs w:val="18"/>
                <w:lang w:eastAsia="en-US"/>
              </w:rPr>
            </w:pPr>
            <w:r w:rsidRPr="00D2756B">
              <w:rPr>
                <w:rFonts w:cs="Arial"/>
                <w:sz w:val="18"/>
                <w:szCs w:val="18"/>
              </w:rPr>
              <w:t>11</w:t>
            </w:r>
          </w:p>
        </w:tc>
        <w:tc>
          <w:tcPr>
            <w:tcW w:w="992" w:type="dxa"/>
            <w:tcBorders>
              <w:top w:val="single" w:sz="4" w:space="0" w:color="auto"/>
              <w:left w:val="single" w:sz="4" w:space="0" w:color="auto"/>
              <w:bottom w:val="single" w:sz="4" w:space="0" w:color="auto"/>
              <w:right w:val="single" w:sz="4" w:space="0" w:color="auto"/>
            </w:tcBorders>
            <w:vAlign w:val="center"/>
            <w:hideMark/>
          </w:tcPr>
          <w:p w14:paraId="055C117D" w14:textId="77777777" w:rsidR="00A9372A" w:rsidRPr="00D2756B" w:rsidRDefault="00A9372A" w:rsidP="009433E3">
            <w:pPr>
              <w:suppressAutoHyphens/>
              <w:jc w:val="center"/>
              <w:rPr>
                <w:rFonts w:cs="Arial"/>
                <w:sz w:val="18"/>
                <w:szCs w:val="18"/>
                <w:lang w:eastAsia="en-US"/>
              </w:rPr>
            </w:pPr>
            <w:r w:rsidRPr="00D2756B">
              <w:rPr>
                <w:rFonts w:cs="Arial"/>
                <w:sz w:val="18"/>
                <w:szCs w:val="18"/>
              </w:rPr>
              <w:t>24</w:t>
            </w:r>
          </w:p>
        </w:tc>
        <w:tc>
          <w:tcPr>
            <w:tcW w:w="992" w:type="dxa"/>
            <w:tcBorders>
              <w:top w:val="single" w:sz="4" w:space="0" w:color="auto"/>
              <w:left w:val="single" w:sz="4" w:space="0" w:color="auto"/>
              <w:bottom w:val="single" w:sz="4" w:space="0" w:color="auto"/>
              <w:right w:val="single" w:sz="4" w:space="0" w:color="auto"/>
            </w:tcBorders>
            <w:vAlign w:val="center"/>
            <w:hideMark/>
          </w:tcPr>
          <w:p w14:paraId="38179C90" w14:textId="77777777" w:rsidR="00A9372A" w:rsidRPr="00D2756B" w:rsidRDefault="00A9372A" w:rsidP="009433E3">
            <w:pPr>
              <w:suppressAutoHyphens/>
              <w:jc w:val="center"/>
              <w:rPr>
                <w:rFonts w:cs="Arial"/>
                <w:sz w:val="18"/>
                <w:szCs w:val="18"/>
                <w:lang w:eastAsia="en-US"/>
              </w:rPr>
            </w:pPr>
            <w:r w:rsidRPr="00D2756B">
              <w:rPr>
                <w:rFonts w:cs="Arial"/>
                <w:sz w:val="18"/>
                <w:szCs w:val="18"/>
              </w:rPr>
              <w:t>11</w:t>
            </w:r>
          </w:p>
        </w:tc>
        <w:tc>
          <w:tcPr>
            <w:tcW w:w="993" w:type="dxa"/>
            <w:tcBorders>
              <w:top w:val="single" w:sz="4" w:space="0" w:color="auto"/>
              <w:left w:val="single" w:sz="4" w:space="0" w:color="auto"/>
              <w:bottom w:val="single" w:sz="4" w:space="0" w:color="auto"/>
              <w:right w:val="single" w:sz="4" w:space="0" w:color="auto"/>
            </w:tcBorders>
            <w:vAlign w:val="center"/>
            <w:hideMark/>
          </w:tcPr>
          <w:p w14:paraId="7CDE03F8" w14:textId="77777777" w:rsidR="00A9372A" w:rsidRPr="00D2756B" w:rsidRDefault="00A9372A" w:rsidP="009433E3">
            <w:pPr>
              <w:suppressAutoHyphens/>
              <w:jc w:val="center"/>
              <w:rPr>
                <w:rFonts w:cs="Arial"/>
                <w:sz w:val="18"/>
                <w:szCs w:val="18"/>
                <w:lang w:eastAsia="en-US"/>
              </w:rPr>
            </w:pPr>
            <w:r w:rsidRPr="00D2756B">
              <w:rPr>
                <w:rFonts w:cs="Arial"/>
                <w:sz w:val="18"/>
                <w:szCs w:val="18"/>
              </w:rPr>
              <w:t>18</w:t>
            </w:r>
          </w:p>
        </w:tc>
        <w:tc>
          <w:tcPr>
            <w:tcW w:w="992" w:type="dxa"/>
            <w:tcBorders>
              <w:top w:val="single" w:sz="4" w:space="0" w:color="auto"/>
              <w:left w:val="single" w:sz="4" w:space="0" w:color="auto"/>
              <w:bottom w:val="single" w:sz="4" w:space="0" w:color="auto"/>
              <w:right w:val="single" w:sz="4" w:space="0" w:color="auto"/>
            </w:tcBorders>
            <w:vAlign w:val="center"/>
            <w:hideMark/>
          </w:tcPr>
          <w:p w14:paraId="6C4B421E" w14:textId="77777777" w:rsidR="00A9372A" w:rsidRPr="00D2756B" w:rsidRDefault="00A9372A" w:rsidP="009433E3">
            <w:pPr>
              <w:suppressAutoHyphens/>
              <w:jc w:val="center"/>
              <w:rPr>
                <w:rFonts w:cs="Arial"/>
                <w:sz w:val="18"/>
                <w:szCs w:val="18"/>
                <w:lang w:eastAsia="en-US"/>
              </w:rPr>
            </w:pPr>
            <w:r w:rsidRPr="00D2756B">
              <w:rPr>
                <w:rFonts w:cs="Arial"/>
                <w:sz w:val="18"/>
                <w:szCs w:val="18"/>
              </w:rPr>
              <w:t>31</w:t>
            </w:r>
          </w:p>
        </w:tc>
        <w:tc>
          <w:tcPr>
            <w:tcW w:w="992" w:type="dxa"/>
            <w:tcBorders>
              <w:top w:val="single" w:sz="4" w:space="0" w:color="auto"/>
              <w:left w:val="single" w:sz="4" w:space="0" w:color="auto"/>
              <w:bottom w:val="single" w:sz="4" w:space="0" w:color="auto"/>
              <w:right w:val="single" w:sz="4" w:space="0" w:color="auto"/>
            </w:tcBorders>
            <w:vAlign w:val="center"/>
            <w:hideMark/>
          </w:tcPr>
          <w:p w14:paraId="1E347103" w14:textId="77777777" w:rsidR="00A9372A" w:rsidRPr="00D2756B" w:rsidRDefault="00A9372A" w:rsidP="009433E3">
            <w:pPr>
              <w:suppressAutoHyphens/>
              <w:jc w:val="center"/>
              <w:rPr>
                <w:rFonts w:cs="Arial"/>
                <w:sz w:val="18"/>
                <w:szCs w:val="18"/>
                <w:lang w:eastAsia="en-US"/>
              </w:rPr>
            </w:pPr>
            <w:r w:rsidRPr="00D2756B">
              <w:rPr>
                <w:rFonts w:cs="Arial"/>
                <w:sz w:val="18"/>
                <w:szCs w:val="18"/>
              </w:rPr>
              <w:t>35</w:t>
            </w:r>
          </w:p>
        </w:tc>
        <w:tc>
          <w:tcPr>
            <w:tcW w:w="1276"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5CE03A28" w14:textId="77777777" w:rsidR="00A9372A" w:rsidRPr="00D2756B" w:rsidRDefault="00A9372A" w:rsidP="009433E3">
            <w:pPr>
              <w:suppressAutoHyphens/>
              <w:jc w:val="center"/>
              <w:rPr>
                <w:rFonts w:cs="Arial"/>
                <w:b/>
                <w:sz w:val="18"/>
                <w:szCs w:val="18"/>
                <w:lang w:eastAsia="en-US"/>
              </w:rPr>
            </w:pPr>
            <w:r w:rsidRPr="00D2756B">
              <w:rPr>
                <w:rFonts w:cs="Arial"/>
                <w:b/>
                <w:sz w:val="18"/>
                <w:szCs w:val="18"/>
              </w:rPr>
              <w:t>130</w:t>
            </w:r>
          </w:p>
        </w:tc>
      </w:tr>
      <w:tr w:rsidR="00AD6F02" w:rsidRPr="00A9372A" w14:paraId="044C8CB9" w14:textId="77777777" w:rsidTr="00FD752F">
        <w:trPr>
          <w:trHeight w:val="340"/>
        </w:trPr>
        <w:tc>
          <w:tcPr>
            <w:tcW w:w="1668" w:type="dxa"/>
            <w:tcBorders>
              <w:top w:val="single" w:sz="4" w:space="0" w:color="auto"/>
              <w:left w:val="single" w:sz="4" w:space="0" w:color="auto"/>
              <w:bottom w:val="single" w:sz="4" w:space="0" w:color="auto"/>
              <w:right w:val="single" w:sz="4" w:space="0" w:color="auto"/>
            </w:tcBorders>
            <w:vAlign w:val="center"/>
            <w:hideMark/>
          </w:tcPr>
          <w:p w14:paraId="7E527D19" w14:textId="77777777" w:rsidR="00A9372A" w:rsidRPr="00D2756B" w:rsidRDefault="00A9372A" w:rsidP="009433E3">
            <w:pPr>
              <w:suppressAutoHyphens/>
              <w:rPr>
                <w:rFonts w:cs="Arial"/>
                <w:i/>
                <w:sz w:val="18"/>
                <w:szCs w:val="18"/>
                <w:lang w:eastAsia="en-US"/>
              </w:rPr>
            </w:pPr>
            <w:r w:rsidRPr="00D2756B">
              <w:rPr>
                <w:rFonts w:cs="Arial"/>
                <w:i/>
                <w:sz w:val="18"/>
                <w:szCs w:val="18"/>
              </w:rPr>
              <w:t>Poseidon Cruises</w:t>
            </w:r>
          </w:p>
        </w:tc>
        <w:tc>
          <w:tcPr>
            <w:tcW w:w="992" w:type="dxa"/>
            <w:tcBorders>
              <w:top w:val="single" w:sz="4" w:space="0" w:color="auto"/>
              <w:left w:val="single" w:sz="4" w:space="0" w:color="auto"/>
              <w:bottom w:val="single" w:sz="4" w:space="0" w:color="auto"/>
              <w:right w:val="single" w:sz="4" w:space="0" w:color="auto"/>
            </w:tcBorders>
            <w:vAlign w:val="center"/>
            <w:hideMark/>
          </w:tcPr>
          <w:p w14:paraId="3D961747" w14:textId="77777777" w:rsidR="00A9372A" w:rsidRPr="00D2756B" w:rsidRDefault="00A9372A" w:rsidP="009433E3">
            <w:pPr>
              <w:suppressAutoHyphens/>
              <w:jc w:val="center"/>
              <w:rPr>
                <w:rFonts w:cs="Arial"/>
                <w:sz w:val="18"/>
                <w:szCs w:val="18"/>
                <w:lang w:eastAsia="en-US"/>
              </w:rPr>
            </w:pPr>
            <w:r w:rsidRPr="00D2756B">
              <w:rPr>
                <w:rFonts w:cs="Arial"/>
                <w:sz w:val="18"/>
                <w:szCs w:val="18"/>
              </w:rPr>
              <w:t>8</w:t>
            </w:r>
          </w:p>
        </w:tc>
        <w:tc>
          <w:tcPr>
            <w:tcW w:w="992" w:type="dxa"/>
            <w:tcBorders>
              <w:top w:val="single" w:sz="4" w:space="0" w:color="auto"/>
              <w:left w:val="single" w:sz="4" w:space="0" w:color="auto"/>
              <w:bottom w:val="single" w:sz="4" w:space="0" w:color="auto"/>
              <w:right w:val="single" w:sz="4" w:space="0" w:color="auto"/>
            </w:tcBorders>
            <w:vAlign w:val="center"/>
            <w:hideMark/>
          </w:tcPr>
          <w:p w14:paraId="4207C78C" w14:textId="77777777" w:rsidR="00A9372A" w:rsidRPr="00D2756B" w:rsidRDefault="00A9372A" w:rsidP="009433E3">
            <w:pPr>
              <w:suppressAutoHyphens/>
              <w:jc w:val="center"/>
              <w:rPr>
                <w:rFonts w:cs="Arial"/>
                <w:sz w:val="18"/>
                <w:szCs w:val="18"/>
                <w:lang w:eastAsia="en-US"/>
              </w:rPr>
            </w:pPr>
            <w:r w:rsidRPr="00D2756B">
              <w:rPr>
                <w:rFonts w:cs="Arial"/>
                <w:sz w:val="18"/>
                <w:szCs w:val="18"/>
              </w:rPr>
              <w:t>12</w:t>
            </w:r>
          </w:p>
        </w:tc>
        <w:tc>
          <w:tcPr>
            <w:tcW w:w="992" w:type="dxa"/>
            <w:tcBorders>
              <w:top w:val="single" w:sz="4" w:space="0" w:color="auto"/>
              <w:left w:val="single" w:sz="4" w:space="0" w:color="auto"/>
              <w:bottom w:val="single" w:sz="4" w:space="0" w:color="auto"/>
              <w:right w:val="single" w:sz="4" w:space="0" w:color="auto"/>
            </w:tcBorders>
            <w:vAlign w:val="center"/>
            <w:hideMark/>
          </w:tcPr>
          <w:p w14:paraId="3F7F2E03" w14:textId="77777777" w:rsidR="00A9372A" w:rsidRPr="00D2756B" w:rsidRDefault="00A9372A" w:rsidP="009433E3">
            <w:pPr>
              <w:suppressAutoHyphens/>
              <w:jc w:val="center"/>
              <w:rPr>
                <w:rFonts w:cs="Arial"/>
                <w:sz w:val="18"/>
                <w:szCs w:val="18"/>
                <w:lang w:eastAsia="en-US"/>
              </w:rPr>
            </w:pPr>
            <w:r w:rsidRPr="00D2756B">
              <w:rPr>
                <w:rFonts w:cs="Arial"/>
                <w:sz w:val="18"/>
                <w:szCs w:val="18"/>
              </w:rPr>
              <w:t>17</w:t>
            </w:r>
          </w:p>
        </w:tc>
        <w:tc>
          <w:tcPr>
            <w:tcW w:w="993" w:type="dxa"/>
            <w:tcBorders>
              <w:top w:val="single" w:sz="4" w:space="0" w:color="auto"/>
              <w:left w:val="single" w:sz="4" w:space="0" w:color="auto"/>
              <w:bottom w:val="single" w:sz="4" w:space="0" w:color="auto"/>
              <w:right w:val="single" w:sz="4" w:space="0" w:color="auto"/>
            </w:tcBorders>
            <w:vAlign w:val="center"/>
            <w:hideMark/>
          </w:tcPr>
          <w:p w14:paraId="0D14EF00" w14:textId="77777777" w:rsidR="00A9372A" w:rsidRPr="00D2756B" w:rsidRDefault="00A9372A" w:rsidP="009433E3">
            <w:pPr>
              <w:suppressAutoHyphens/>
              <w:jc w:val="center"/>
              <w:rPr>
                <w:rFonts w:cs="Arial"/>
                <w:sz w:val="18"/>
                <w:szCs w:val="18"/>
                <w:lang w:eastAsia="en-US"/>
              </w:rPr>
            </w:pPr>
            <w:r w:rsidRPr="00D2756B">
              <w:rPr>
                <w:rFonts w:cs="Arial"/>
                <w:sz w:val="18"/>
                <w:szCs w:val="18"/>
              </w:rPr>
              <w:t>7</w:t>
            </w:r>
          </w:p>
        </w:tc>
        <w:tc>
          <w:tcPr>
            <w:tcW w:w="992" w:type="dxa"/>
            <w:tcBorders>
              <w:top w:val="single" w:sz="4" w:space="0" w:color="auto"/>
              <w:left w:val="single" w:sz="4" w:space="0" w:color="auto"/>
              <w:bottom w:val="single" w:sz="4" w:space="0" w:color="auto"/>
              <w:right w:val="single" w:sz="4" w:space="0" w:color="auto"/>
            </w:tcBorders>
            <w:vAlign w:val="center"/>
            <w:hideMark/>
          </w:tcPr>
          <w:p w14:paraId="77219888" w14:textId="77777777" w:rsidR="00A9372A" w:rsidRPr="00D2756B" w:rsidRDefault="00A9372A" w:rsidP="009433E3">
            <w:pPr>
              <w:suppressAutoHyphens/>
              <w:jc w:val="center"/>
              <w:rPr>
                <w:rFonts w:cs="Arial"/>
                <w:sz w:val="18"/>
                <w:szCs w:val="18"/>
                <w:lang w:eastAsia="en-US"/>
              </w:rPr>
            </w:pPr>
            <w:r w:rsidRPr="00D2756B">
              <w:rPr>
                <w:rFonts w:cs="Arial"/>
                <w:sz w:val="18"/>
                <w:szCs w:val="18"/>
              </w:rPr>
              <w:t>16</w:t>
            </w:r>
          </w:p>
        </w:tc>
        <w:tc>
          <w:tcPr>
            <w:tcW w:w="992" w:type="dxa"/>
            <w:tcBorders>
              <w:top w:val="single" w:sz="4" w:space="0" w:color="auto"/>
              <w:left w:val="single" w:sz="4" w:space="0" w:color="auto"/>
              <w:bottom w:val="single" w:sz="4" w:space="0" w:color="auto"/>
              <w:right w:val="single" w:sz="4" w:space="0" w:color="auto"/>
            </w:tcBorders>
            <w:vAlign w:val="center"/>
            <w:hideMark/>
          </w:tcPr>
          <w:p w14:paraId="5EE588D3" w14:textId="77777777" w:rsidR="00A9372A" w:rsidRPr="00D2756B" w:rsidRDefault="00A9372A" w:rsidP="009433E3">
            <w:pPr>
              <w:suppressAutoHyphens/>
              <w:jc w:val="center"/>
              <w:rPr>
                <w:rFonts w:cs="Arial"/>
                <w:sz w:val="18"/>
                <w:szCs w:val="18"/>
                <w:lang w:eastAsia="en-US"/>
              </w:rPr>
            </w:pPr>
            <w:r w:rsidRPr="00D2756B">
              <w:rPr>
                <w:rFonts w:cs="Arial"/>
                <w:sz w:val="18"/>
                <w:szCs w:val="18"/>
              </w:rPr>
              <w:t>19</w:t>
            </w:r>
          </w:p>
        </w:tc>
        <w:tc>
          <w:tcPr>
            <w:tcW w:w="1276"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26BEE464" w14:textId="77777777" w:rsidR="00A9372A" w:rsidRPr="00D2756B" w:rsidRDefault="00A9372A" w:rsidP="009433E3">
            <w:pPr>
              <w:suppressAutoHyphens/>
              <w:jc w:val="center"/>
              <w:rPr>
                <w:rFonts w:cs="Arial"/>
                <w:b/>
                <w:sz w:val="18"/>
                <w:szCs w:val="18"/>
                <w:lang w:eastAsia="en-US"/>
              </w:rPr>
            </w:pPr>
            <w:r w:rsidRPr="00D2756B">
              <w:rPr>
                <w:rFonts w:cs="Arial"/>
                <w:b/>
                <w:sz w:val="18"/>
                <w:szCs w:val="18"/>
              </w:rPr>
              <w:t>79</w:t>
            </w:r>
          </w:p>
        </w:tc>
      </w:tr>
      <w:tr w:rsidR="00AD6F02" w:rsidRPr="00A9372A" w14:paraId="7E50440E" w14:textId="77777777" w:rsidTr="00FD752F">
        <w:trPr>
          <w:trHeight w:val="340"/>
        </w:trPr>
        <w:tc>
          <w:tcPr>
            <w:tcW w:w="1668" w:type="dxa"/>
            <w:tcBorders>
              <w:top w:val="single" w:sz="4" w:space="0" w:color="auto"/>
              <w:left w:val="single" w:sz="4" w:space="0" w:color="auto"/>
              <w:bottom w:val="single" w:sz="4" w:space="0" w:color="auto"/>
              <w:right w:val="single" w:sz="4" w:space="0" w:color="auto"/>
            </w:tcBorders>
            <w:vAlign w:val="center"/>
            <w:hideMark/>
          </w:tcPr>
          <w:p w14:paraId="07BF581F" w14:textId="77777777" w:rsidR="00A9372A" w:rsidRPr="00D2756B" w:rsidRDefault="00A9372A" w:rsidP="009433E3">
            <w:pPr>
              <w:suppressAutoHyphens/>
              <w:rPr>
                <w:rFonts w:cs="Arial"/>
                <w:i/>
                <w:sz w:val="18"/>
                <w:szCs w:val="18"/>
                <w:lang w:eastAsia="en-US"/>
              </w:rPr>
            </w:pPr>
            <w:r w:rsidRPr="00D2756B">
              <w:rPr>
                <w:rFonts w:cs="Arial"/>
                <w:i/>
                <w:sz w:val="18"/>
                <w:szCs w:val="18"/>
              </w:rPr>
              <w:t>Quicksilver / Silver Series</w:t>
            </w:r>
          </w:p>
        </w:tc>
        <w:tc>
          <w:tcPr>
            <w:tcW w:w="992" w:type="dxa"/>
            <w:tcBorders>
              <w:top w:val="single" w:sz="4" w:space="0" w:color="auto"/>
              <w:left w:val="single" w:sz="4" w:space="0" w:color="auto"/>
              <w:bottom w:val="single" w:sz="4" w:space="0" w:color="auto"/>
              <w:right w:val="single" w:sz="4" w:space="0" w:color="auto"/>
            </w:tcBorders>
            <w:vAlign w:val="center"/>
          </w:tcPr>
          <w:p w14:paraId="52A4589B" w14:textId="77777777" w:rsidR="00A9372A" w:rsidRPr="00D2756B" w:rsidRDefault="00A9372A" w:rsidP="009433E3">
            <w:pPr>
              <w:suppressAutoHyphens/>
              <w:jc w:val="center"/>
              <w:rPr>
                <w:rFonts w:cs="Arial"/>
                <w:sz w:val="18"/>
                <w:szCs w:val="18"/>
                <w:lang w:eastAsia="en-US"/>
              </w:rPr>
            </w:pPr>
            <w:r w:rsidRPr="00D2756B">
              <w:rPr>
                <w:rFonts w:cs="Arial"/>
                <w:sz w:val="18"/>
                <w:szCs w:val="18"/>
              </w:rPr>
              <w:t>19</w:t>
            </w:r>
          </w:p>
          <w:p w14:paraId="05E806C2" w14:textId="77777777" w:rsidR="00A9372A" w:rsidRPr="00D2756B" w:rsidRDefault="00A9372A" w:rsidP="009433E3">
            <w:pPr>
              <w:suppressAutoHyphens/>
              <w:jc w:val="center"/>
              <w:rPr>
                <w:rFonts w:cs="Arial"/>
                <w:sz w:val="18"/>
                <w:szCs w:val="18"/>
                <w:lang w:eastAsia="en-US"/>
              </w:rPr>
            </w:pPr>
          </w:p>
        </w:tc>
        <w:tc>
          <w:tcPr>
            <w:tcW w:w="992" w:type="dxa"/>
            <w:tcBorders>
              <w:top w:val="single" w:sz="4" w:space="0" w:color="auto"/>
              <w:left w:val="single" w:sz="4" w:space="0" w:color="auto"/>
              <w:bottom w:val="single" w:sz="4" w:space="0" w:color="auto"/>
              <w:right w:val="single" w:sz="4" w:space="0" w:color="auto"/>
            </w:tcBorders>
            <w:vAlign w:val="center"/>
            <w:hideMark/>
          </w:tcPr>
          <w:p w14:paraId="3157E8CA" w14:textId="77777777" w:rsidR="00A9372A" w:rsidRPr="00D2756B" w:rsidRDefault="00A9372A" w:rsidP="009433E3">
            <w:pPr>
              <w:suppressAutoHyphens/>
              <w:jc w:val="center"/>
              <w:rPr>
                <w:rFonts w:cs="Arial"/>
                <w:sz w:val="18"/>
                <w:szCs w:val="18"/>
                <w:lang w:eastAsia="en-US"/>
              </w:rPr>
            </w:pPr>
            <w:r w:rsidRPr="00D2756B">
              <w:rPr>
                <w:rFonts w:cs="Arial"/>
                <w:sz w:val="18"/>
                <w:szCs w:val="18"/>
              </w:rPr>
              <w:t>6</w:t>
            </w:r>
          </w:p>
        </w:tc>
        <w:tc>
          <w:tcPr>
            <w:tcW w:w="992" w:type="dxa"/>
            <w:tcBorders>
              <w:top w:val="single" w:sz="4" w:space="0" w:color="auto"/>
              <w:left w:val="single" w:sz="4" w:space="0" w:color="auto"/>
              <w:bottom w:val="single" w:sz="4" w:space="0" w:color="auto"/>
              <w:right w:val="single" w:sz="4" w:space="0" w:color="auto"/>
            </w:tcBorders>
            <w:vAlign w:val="center"/>
            <w:hideMark/>
          </w:tcPr>
          <w:p w14:paraId="148A5C96" w14:textId="77777777" w:rsidR="00A9372A" w:rsidRPr="00D2756B" w:rsidRDefault="00A9372A" w:rsidP="009433E3">
            <w:pPr>
              <w:suppressAutoHyphens/>
              <w:jc w:val="center"/>
              <w:rPr>
                <w:rFonts w:cs="Arial"/>
                <w:sz w:val="18"/>
                <w:szCs w:val="18"/>
                <w:lang w:eastAsia="en-US"/>
              </w:rPr>
            </w:pPr>
            <w:r w:rsidRPr="00D2756B">
              <w:rPr>
                <w:rFonts w:cs="Arial"/>
                <w:sz w:val="18"/>
                <w:szCs w:val="18"/>
              </w:rPr>
              <w:t>12</w:t>
            </w:r>
          </w:p>
        </w:tc>
        <w:tc>
          <w:tcPr>
            <w:tcW w:w="993" w:type="dxa"/>
            <w:tcBorders>
              <w:top w:val="single" w:sz="4" w:space="0" w:color="auto"/>
              <w:left w:val="single" w:sz="4" w:space="0" w:color="auto"/>
              <w:bottom w:val="single" w:sz="4" w:space="0" w:color="auto"/>
              <w:right w:val="single" w:sz="4" w:space="0" w:color="auto"/>
            </w:tcBorders>
            <w:vAlign w:val="center"/>
            <w:hideMark/>
          </w:tcPr>
          <w:p w14:paraId="1B0E99BF" w14:textId="77777777" w:rsidR="00A9372A" w:rsidRPr="00D2756B" w:rsidRDefault="00A9372A" w:rsidP="009433E3">
            <w:pPr>
              <w:suppressAutoHyphens/>
              <w:jc w:val="center"/>
              <w:rPr>
                <w:rFonts w:cs="Arial"/>
                <w:sz w:val="18"/>
                <w:szCs w:val="18"/>
                <w:lang w:eastAsia="en-US"/>
              </w:rPr>
            </w:pPr>
            <w:r w:rsidRPr="00D2756B">
              <w:rPr>
                <w:rFonts w:cs="Arial"/>
                <w:sz w:val="18"/>
                <w:szCs w:val="18"/>
              </w:rPr>
              <w:t>10</w:t>
            </w:r>
          </w:p>
        </w:tc>
        <w:tc>
          <w:tcPr>
            <w:tcW w:w="992" w:type="dxa"/>
            <w:tcBorders>
              <w:top w:val="single" w:sz="4" w:space="0" w:color="auto"/>
              <w:left w:val="single" w:sz="4" w:space="0" w:color="auto"/>
              <w:bottom w:val="single" w:sz="4" w:space="0" w:color="auto"/>
              <w:right w:val="single" w:sz="4" w:space="0" w:color="auto"/>
            </w:tcBorders>
            <w:vAlign w:val="center"/>
            <w:hideMark/>
          </w:tcPr>
          <w:p w14:paraId="1A2CF128" w14:textId="77777777" w:rsidR="00A9372A" w:rsidRPr="00D2756B" w:rsidRDefault="00A9372A" w:rsidP="009433E3">
            <w:pPr>
              <w:suppressAutoHyphens/>
              <w:jc w:val="center"/>
              <w:rPr>
                <w:rFonts w:cs="Arial"/>
                <w:sz w:val="18"/>
                <w:szCs w:val="18"/>
                <w:lang w:eastAsia="en-US"/>
              </w:rPr>
            </w:pPr>
            <w:r w:rsidRPr="00D2756B">
              <w:rPr>
                <w:rFonts w:cs="Arial"/>
                <w:sz w:val="18"/>
                <w:szCs w:val="18"/>
              </w:rPr>
              <w:t>6</w:t>
            </w:r>
          </w:p>
        </w:tc>
        <w:tc>
          <w:tcPr>
            <w:tcW w:w="992" w:type="dxa"/>
            <w:tcBorders>
              <w:top w:val="single" w:sz="4" w:space="0" w:color="auto"/>
              <w:left w:val="single" w:sz="4" w:space="0" w:color="auto"/>
              <w:bottom w:val="single" w:sz="4" w:space="0" w:color="auto"/>
              <w:right w:val="single" w:sz="4" w:space="0" w:color="auto"/>
            </w:tcBorders>
            <w:vAlign w:val="center"/>
            <w:hideMark/>
          </w:tcPr>
          <w:p w14:paraId="492C4AEC" w14:textId="77777777" w:rsidR="00A9372A" w:rsidRPr="00D2756B" w:rsidRDefault="00A9372A" w:rsidP="009433E3">
            <w:pPr>
              <w:suppressAutoHyphens/>
              <w:jc w:val="center"/>
              <w:rPr>
                <w:rFonts w:cs="Arial"/>
                <w:sz w:val="18"/>
                <w:szCs w:val="18"/>
                <w:lang w:eastAsia="en-US"/>
              </w:rPr>
            </w:pPr>
            <w:r w:rsidRPr="00D2756B">
              <w:rPr>
                <w:rFonts w:cs="Arial"/>
                <w:sz w:val="18"/>
                <w:szCs w:val="18"/>
              </w:rPr>
              <w:t>12</w:t>
            </w:r>
          </w:p>
        </w:tc>
        <w:tc>
          <w:tcPr>
            <w:tcW w:w="1276"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43430CD6" w14:textId="77777777" w:rsidR="00A9372A" w:rsidRPr="00D2756B" w:rsidRDefault="00A9372A" w:rsidP="009433E3">
            <w:pPr>
              <w:suppressAutoHyphens/>
              <w:jc w:val="center"/>
              <w:rPr>
                <w:rFonts w:cs="Arial"/>
                <w:b/>
                <w:sz w:val="18"/>
                <w:szCs w:val="18"/>
                <w:lang w:eastAsia="en-US"/>
              </w:rPr>
            </w:pPr>
            <w:r w:rsidRPr="00D2756B">
              <w:rPr>
                <w:rFonts w:cs="Arial"/>
                <w:b/>
                <w:sz w:val="18"/>
                <w:szCs w:val="18"/>
              </w:rPr>
              <w:t>65</w:t>
            </w:r>
          </w:p>
        </w:tc>
      </w:tr>
      <w:tr w:rsidR="00AD6F02" w:rsidRPr="00A9372A" w14:paraId="19F44CE7" w14:textId="77777777" w:rsidTr="00FD752F">
        <w:trPr>
          <w:trHeight w:val="340"/>
        </w:trPr>
        <w:tc>
          <w:tcPr>
            <w:tcW w:w="1668" w:type="dxa"/>
            <w:tcBorders>
              <w:top w:val="single" w:sz="4" w:space="0" w:color="auto"/>
              <w:left w:val="single" w:sz="4" w:space="0" w:color="auto"/>
              <w:bottom w:val="single" w:sz="4" w:space="0" w:color="auto"/>
              <w:right w:val="single" w:sz="4" w:space="0" w:color="auto"/>
            </w:tcBorders>
            <w:vAlign w:val="center"/>
            <w:hideMark/>
          </w:tcPr>
          <w:p w14:paraId="684FD6E0" w14:textId="77777777" w:rsidR="00A9372A" w:rsidRPr="00D2756B" w:rsidRDefault="00A9372A" w:rsidP="009433E3">
            <w:pPr>
              <w:suppressAutoHyphens/>
              <w:rPr>
                <w:rFonts w:cs="Arial"/>
                <w:i/>
                <w:sz w:val="18"/>
                <w:szCs w:val="18"/>
                <w:lang w:eastAsia="en-US"/>
              </w:rPr>
            </w:pPr>
            <w:proofErr w:type="spellStart"/>
            <w:r w:rsidRPr="00D2756B">
              <w:rPr>
                <w:rFonts w:cs="Arial"/>
                <w:i/>
                <w:sz w:val="18"/>
                <w:szCs w:val="18"/>
              </w:rPr>
              <w:t>Aristocat</w:t>
            </w:r>
            <w:proofErr w:type="spellEnd"/>
            <w:r w:rsidRPr="00D2756B">
              <w:rPr>
                <w:rFonts w:cs="Arial"/>
                <w:i/>
                <w:sz w:val="18"/>
                <w:szCs w:val="18"/>
              </w:rPr>
              <w:t xml:space="preserve"> Reef Cruises</w:t>
            </w:r>
          </w:p>
        </w:tc>
        <w:tc>
          <w:tcPr>
            <w:tcW w:w="992" w:type="dxa"/>
            <w:tcBorders>
              <w:top w:val="single" w:sz="4" w:space="0" w:color="auto"/>
              <w:left w:val="single" w:sz="4" w:space="0" w:color="auto"/>
              <w:bottom w:val="single" w:sz="4" w:space="0" w:color="auto"/>
              <w:right w:val="single" w:sz="4" w:space="0" w:color="auto"/>
            </w:tcBorders>
            <w:vAlign w:val="center"/>
            <w:hideMark/>
          </w:tcPr>
          <w:p w14:paraId="59F35113" w14:textId="77777777" w:rsidR="00A9372A" w:rsidRPr="00D2756B" w:rsidRDefault="00A9372A" w:rsidP="009433E3">
            <w:pPr>
              <w:suppressAutoHyphens/>
              <w:jc w:val="center"/>
              <w:rPr>
                <w:rFonts w:cs="Arial"/>
                <w:sz w:val="18"/>
                <w:szCs w:val="18"/>
                <w:lang w:eastAsia="en-US"/>
              </w:rPr>
            </w:pPr>
            <w:r w:rsidRPr="00D2756B">
              <w:rPr>
                <w:rFonts w:cs="Arial"/>
                <w:sz w:val="18"/>
                <w:szCs w:val="18"/>
              </w:rPr>
              <w:t>2</w:t>
            </w:r>
          </w:p>
        </w:tc>
        <w:tc>
          <w:tcPr>
            <w:tcW w:w="992" w:type="dxa"/>
            <w:tcBorders>
              <w:top w:val="single" w:sz="4" w:space="0" w:color="auto"/>
              <w:left w:val="single" w:sz="4" w:space="0" w:color="auto"/>
              <w:bottom w:val="single" w:sz="4" w:space="0" w:color="auto"/>
              <w:right w:val="single" w:sz="4" w:space="0" w:color="auto"/>
            </w:tcBorders>
            <w:vAlign w:val="center"/>
            <w:hideMark/>
          </w:tcPr>
          <w:p w14:paraId="667A2FD9" w14:textId="77777777" w:rsidR="00A9372A" w:rsidRPr="00D2756B" w:rsidRDefault="00A9372A" w:rsidP="009433E3">
            <w:pPr>
              <w:suppressAutoHyphens/>
              <w:jc w:val="center"/>
              <w:rPr>
                <w:rFonts w:cs="Arial"/>
                <w:sz w:val="18"/>
                <w:szCs w:val="18"/>
                <w:lang w:eastAsia="en-US"/>
              </w:rPr>
            </w:pPr>
            <w:r w:rsidRPr="00D2756B">
              <w:rPr>
                <w:rFonts w:cs="Arial"/>
                <w:sz w:val="18"/>
                <w:szCs w:val="18"/>
              </w:rPr>
              <w:t>0</w:t>
            </w:r>
          </w:p>
        </w:tc>
        <w:tc>
          <w:tcPr>
            <w:tcW w:w="992" w:type="dxa"/>
            <w:tcBorders>
              <w:top w:val="single" w:sz="4" w:space="0" w:color="auto"/>
              <w:left w:val="single" w:sz="4" w:space="0" w:color="auto"/>
              <w:bottom w:val="single" w:sz="4" w:space="0" w:color="auto"/>
              <w:right w:val="single" w:sz="4" w:space="0" w:color="auto"/>
            </w:tcBorders>
            <w:vAlign w:val="center"/>
            <w:hideMark/>
          </w:tcPr>
          <w:p w14:paraId="788A91E3" w14:textId="77777777" w:rsidR="00A9372A" w:rsidRPr="00D2756B" w:rsidRDefault="00A9372A" w:rsidP="009433E3">
            <w:pPr>
              <w:suppressAutoHyphens/>
              <w:jc w:val="center"/>
              <w:rPr>
                <w:rFonts w:cs="Arial"/>
                <w:sz w:val="18"/>
                <w:szCs w:val="18"/>
                <w:lang w:eastAsia="en-US"/>
              </w:rPr>
            </w:pPr>
            <w:r w:rsidRPr="00D2756B">
              <w:rPr>
                <w:rFonts w:cs="Arial"/>
                <w:sz w:val="18"/>
                <w:szCs w:val="18"/>
              </w:rPr>
              <w:t>14</w:t>
            </w:r>
          </w:p>
        </w:tc>
        <w:tc>
          <w:tcPr>
            <w:tcW w:w="993" w:type="dxa"/>
            <w:tcBorders>
              <w:top w:val="single" w:sz="4" w:space="0" w:color="auto"/>
              <w:left w:val="single" w:sz="4" w:space="0" w:color="auto"/>
              <w:bottom w:val="single" w:sz="4" w:space="0" w:color="auto"/>
              <w:right w:val="single" w:sz="4" w:space="0" w:color="auto"/>
            </w:tcBorders>
            <w:vAlign w:val="center"/>
            <w:hideMark/>
          </w:tcPr>
          <w:p w14:paraId="770BAD8B" w14:textId="77777777" w:rsidR="00A9372A" w:rsidRPr="00D2756B" w:rsidRDefault="00A9372A" w:rsidP="009433E3">
            <w:pPr>
              <w:suppressAutoHyphens/>
              <w:jc w:val="center"/>
              <w:rPr>
                <w:rFonts w:cs="Arial"/>
                <w:sz w:val="18"/>
                <w:szCs w:val="18"/>
                <w:lang w:eastAsia="en-US"/>
              </w:rPr>
            </w:pPr>
            <w:r w:rsidRPr="00D2756B">
              <w:rPr>
                <w:rFonts w:cs="Arial"/>
                <w:sz w:val="18"/>
                <w:szCs w:val="18"/>
              </w:rPr>
              <w:t>29</w:t>
            </w:r>
          </w:p>
        </w:tc>
        <w:tc>
          <w:tcPr>
            <w:tcW w:w="992" w:type="dxa"/>
            <w:tcBorders>
              <w:top w:val="single" w:sz="4" w:space="0" w:color="auto"/>
              <w:left w:val="single" w:sz="4" w:space="0" w:color="auto"/>
              <w:bottom w:val="single" w:sz="4" w:space="0" w:color="auto"/>
              <w:right w:val="single" w:sz="4" w:space="0" w:color="auto"/>
            </w:tcBorders>
            <w:vAlign w:val="center"/>
            <w:hideMark/>
          </w:tcPr>
          <w:p w14:paraId="160DA5E9" w14:textId="77777777" w:rsidR="00A9372A" w:rsidRPr="00D2756B" w:rsidRDefault="00A9372A" w:rsidP="009433E3">
            <w:pPr>
              <w:suppressAutoHyphens/>
              <w:jc w:val="center"/>
              <w:rPr>
                <w:rFonts w:cs="Arial"/>
                <w:sz w:val="18"/>
                <w:szCs w:val="18"/>
                <w:lang w:eastAsia="en-US"/>
              </w:rPr>
            </w:pPr>
            <w:r w:rsidRPr="00D2756B">
              <w:rPr>
                <w:rFonts w:cs="Arial"/>
                <w:sz w:val="18"/>
                <w:szCs w:val="18"/>
              </w:rPr>
              <w:t>1</w:t>
            </w:r>
          </w:p>
        </w:tc>
        <w:tc>
          <w:tcPr>
            <w:tcW w:w="992" w:type="dxa"/>
            <w:tcBorders>
              <w:top w:val="single" w:sz="4" w:space="0" w:color="auto"/>
              <w:left w:val="single" w:sz="4" w:space="0" w:color="auto"/>
              <w:bottom w:val="single" w:sz="4" w:space="0" w:color="auto"/>
              <w:right w:val="single" w:sz="4" w:space="0" w:color="auto"/>
            </w:tcBorders>
            <w:vAlign w:val="center"/>
            <w:hideMark/>
          </w:tcPr>
          <w:p w14:paraId="24A28B3A" w14:textId="77777777" w:rsidR="00A9372A" w:rsidRPr="00D2756B" w:rsidRDefault="00A9372A" w:rsidP="009433E3">
            <w:pPr>
              <w:suppressAutoHyphens/>
              <w:jc w:val="center"/>
              <w:rPr>
                <w:rFonts w:cs="Arial"/>
                <w:sz w:val="18"/>
                <w:szCs w:val="18"/>
                <w:lang w:eastAsia="en-US"/>
              </w:rPr>
            </w:pPr>
            <w:r w:rsidRPr="00D2756B">
              <w:rPr>
                <w:rFonts w:cs="Arial"/>
                <w:sz w:val="18"/>
                <w:szCs w:val="18"/>
              </w:rPr>
              <w:t>3</w:t>
            </w:r>
          </w:p>
        </w:tc>
        <w:tc>
          <w:tcPr>
            <w:tcW w:w="1276"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0AC3F0A9" w14:textId="77777777" w:rsidR="00A9372A" w:rsidRPr="00D2756B" w:rsidRDefault="00A9372A" w:rsidP="009433E3">
            <w:pPr>
              <w:suppressAutoHyphens/>
              <w:jc w:val="center"/>
              <w:rPr>
                <w:rFonts w:cs="Arial"/>
                <w:b/>
                <w:sz w:val="18"/>
                <w:szCs w:val="18"/>
                <w:lang w:eastAsia="en-US"/>
              </w:rPr>
            </w:pPr>
            <w:r w:rsidRPr="00D2756B">
              <w:rPr>
                <w:rFonts w:cs="Arial"/>
                <w:b/>
                <w:sz w:val="18"/>
                <w:szCs w:val="18"/>
              </w:rPr>
              <w:t>49</w:t>
            </w:r>
          </w:p>
        </w:tc>
      </w:tr>
      <w:tr w:rsidR="00AD6F02" w:rsidRPr="00A9372A" w14:paraId="43FFE125" w14:textId="77777777" w:rsidTr="00FD752F">
        <w:trPr>
          <w:trHeight w:val="340"/>
        </w:trPr>
        <w:tc>
          <w:tcPr>
            <w:tcW w:w="1668" w:type="dxa"/>
            <w:tcBorders>
              <w:top w:val="single" w:sz="4" w:space="0" w:color="auto"/>
              <w:left w:val="single" w:sz="4" w:space="0" w:color="auto"/>
              <w:bottom w:val="single" w:sz="4" w:space="0" w:color="auto"/>
              <w:right w:val="single" w:sz="4" w:space="0" w:color="auto"/>
            </w:tcBorders>
            <w:vAlign w:val="center"/>
            <w:hideMark/>
          </w:tcPr>
          <w:p w14:paraId="4C36F4A9" w14:textId="77777777" w:rsidR="00A9372A" w:rsidRPr="00D2756B" w:rsidRDefault="00A9372A" w:rsidP="009433E3">
            <w:pPr>
              <w:suppressAutoHyphens/>
              <w:rPr>
                <w:rFonts w:cs="Arial"/>
                <w:i/>
                <w:sz w:val="18"/>
                <w:szCs w:val="18"/>
                <w:lang w:eastAsia="en-US"/>
              </w:rPr>
            </w:pPr>
            <w:r w:rsidRPr="00D2756B">
              <w:rPr>
                <w:rFonts w:cs="Arial"/>
                <w:i/>
                <w:sz w:val="18"/>
                <w:szCs w:val="18"/>
              </w:rPr>
              <w:t>Eye to Eye Marine Encounters</w:t>
            </w:r>
          </w:p>
        </w:tc>
        <w:tc>
          <w:tcPr>
            <w:tcW w:w="992" w:type="dxa"/>
            <w:tcBorders>
              <w:top w:val="single" w:sz="4" w:space="0" w:color="auto"/>
              <w:left w:val="single" w:sz="4" w:space="0" w:color="auto"/>
              <w:bottom w:val="single" w:sz="4" w:space="0" w:color="auto"/>
              <w:right w:val="single" w:sz="4" w:space="0" w:color="auto"/>
            </w:tcBorders>
            <w:vAlign w:val="center"/>
            <w:hideMark/>
          </w:tcPr>
          <w:p w14:paraId="7354E0D1" w14:textId="77777777" w:rsidR="00A9372A" w:rsidRPr="00D2756B" w:rsidRDefault="00A9372A" w:rsidP="009433E3">
            <w:pPr>
              <w:suppressAutoHyphens/>
              <w:jc w:val="center"/>
              <w:rPr>
                <w:rFonts w:cs="Arial"/>
                <w:i/>
                <w:sz w:val="18"/>
                <w:szCs w:val="18"/>
                <w:lang w:eastAsia="en-US"/>
              </w:rPr>
            </w:pPr>
            <w:r w:rsidRPr="00D2756B">
              <w:rPr>
                <w:rFonts w:cs="Arial"/>
                <w:i/>
                <w:sz w:val="18"/>
                <w:szCs w:val="18"/>
              </w:rPr>
              <w:t>Did not operate</w:t>
            </w:r>
          </w:p>
        </w:tc>
        <w:tc>
          <w:tcPr>
            <w:tcW w:w="992" w:type="dxa"/>
            <w:tcBorders>
              <w:top w:val="single" w:sz="4" w:space="0" w:color="auto"/>
              <w:left w:val="single" w:sz="4" w:space="0" w:color="auto"/>
              <w:bottom w:val="single" w:sz="4" w:space="0" w:color="auto"/>
              <w:right w:val="single" w:sz="4" w:space="0" w:color="auto"/>
            </w:tcBorders>
            <w:vAlign w:val="center"/>
            <w:hideMark/>
          </w:tcPr>
          <w:p w14:paraId="1A41A192" w14:textId="77777777" w:rsidR="00A9372A" w:rsidRPr="00D2756B" w:rsidRDefault="00A9372A" w:rsidP="009433E3">
            <w:pPr>
              <w:suppressAutoHyphens/>
              <w:jc w:val="center"/>
              <w:rPr>
                <w:rFonts w:cs="Arial"/>
                <w:sz w:val="18"/>
                <w:szCs w:val="18"/>
                <w:lang w:eastAsia="en-US"/>
              </w:rPr>
            </w:pPr>
            <w:r w:rsidRPr="00D2756B">
              <w:rPr>
                <w:rFonts w:cs="Arial"/>
                <w:i/>
                <w:sz w:val="18"/>
                <w:szCs w:val="18"/>
              </w:rPr>
              <w:t>Did not operate</w:t>
            </w:r>
          </w:p>
        </w:tc>
        <w:tc>
          <w:tcPr>
            <w:tcW w:w="992" w:type="dxa"/>
            <w:tcBorders>
              <w:top w:val="single" w:sz="4" w:space="0" w:color="auto"/>
              <w:left w:val="single" w:sz="4" w:space="0" w:color="auto"/>
              <w:bottom w:val="single" w:sz="4" w:space="0" w:color="auto"/>
              <w:right w:val="single" w:sz="4" w:space="0" w:color="auto"/>
            </w:tcBorders>
            <w:vAlign w:val="center"/>
            <w:hideMark/>
          </w:tcPr>
          <w:p w14:paraId="62E02A64" w14:textId="77777777" w:rsidR="00A9372A" w:rsidRPr="00D2756B" w:rsidRDefault="00A9372A" w:rsidP="009433E3">
            <w:pPr>
              <w:suppressAutoHyphens/>
              <w:jc w:val="center"/>
              <w:rPr>
                <w:rFonts w:cs="Arial"/>
                <w:sz w:val="18"/>
                <w:szCs w:val="18"/>
                <w:lang w:eastAsia="en-US"/>
              </w:rPr>
            </w:pPr>
            <w:r w:rsidRPr="00D2756B">
              <w:rPr>
                <w:rFonts w:cs="Arial"/>
                <w:i/>
                <w:sz w:val="18"/>
                <w:szCs w:val="18"/>
              </w:rPr>
              <w:t>Did not operate</w:t>
            </w:r>
          </w:p>
        </w:tc>
        <w:tc>
          <w:tcPr>
            <w:tcW w:w="993" w:type="dxa"/>
            <w:tcBorders>
              <w:top w:val="single" w:sz="4" w:space="0" w:color="auto"/>
              <w:left w:val="single" w:sz="4" w:space="0" w:color="auto"/>
              <w:bottom w:val="single" w:sz="4" w:space="0" w:color="auto"/>
              <w:right w:val="single" w:sz="4" w:space="0" w:color="auto"/>
            </w:tcBorders>
            <w:vAlign w:val="center"/>
            <w:hideMark/>
          </w:tcPr>
          <w:p w14:paraId="4CC71BB0" w14:textId="77777777" w:rsidR="00A9372A" w:rsidRPr="00D2756B" w:rsidRDefault="00A9372A" w:rsidP="009433E3">
            <w:pPr>
              <w:suppressAutoHyphens/>
              <w:jc w:val="center"/>
              <w:rPr>
                <w:rFonts w:cs="Arial"/>
                <w:sz w:val="18"/>
                <w:szCs w:val="18"/>
                <w:lang w:eastAsia="en-US"/>
              </w:rPr>
            </w:pPr>
            <w:r w:rsidRPr="00D2756B">
              <w:rPr>
                <w:rFonts w:cs="Arial"/>
                <w:i/>
                <w:sz w:val="18"/>
                <w:szCs w:val="18"/>
              </w:rPr>
              <w:t>Did not operate</w:t>
            </w:r>
          </w:p>
        </w:tc>
        <w:tc>
          <w:tcPr>
            <w:tcW w:w="992" w:type="dxa"/>
            <w:tcBorders>
              <w:top w:val="single" w:sz="4" w:space="0" w:color="auto"/>
              <w:left w:val="single" w:sz="4" w:space="0" w:color="auto"/>
              <w:bottom w:val="single" w:sz="4" w:space="0" w:color="auto"/>
              <w:right w:val="single" w:sz="4" w:space="0" w:color="auto"/>
            </w:tcBorders>
            <w:vAlign w:val="center"/>
            <w:hideMark/>
          </w:tcPr>
          <w:p w14:paraId="0D7E1538" w14:textId="77777777" w:rsidR="00A9372A" w:rsidRPr="00D2756B" w:rsidRDefault="00A9372A" w:rsidP="009433E3">
            <w:pPr>
              <w:suppressAutoHyphens/>
              <w:jc w:val="center"/>
              <w:rPr>
                <w:rFonts w:cs="Arial"/>
                <w:sz w:val="18"/>
                <w:szCs w:val="18"/>
                <w:lang w:eastAsia="en-US"/>
              </w:rPr>
            </w:pPr>
            <w:r w:rsidRPr="00D2756B">
              <w:rPr>
                <w:rFonts w:cs="Arial"/>
                <w:i/>
                <w:sz w:val="18"/>
                <w:szCs w:val="18"/>
              </w:rPr>
              <w:t>Did not operate</w:t>
            </w:r>
          </w:p>
        </w:tc>
        <w:tc>
          <w:tcPr>
            <w:tcW w:w="992" w:type="dxa"/>
            <w:tcBorders>
              <w:top w:val="single" w:sz="4" w:space="0" w:color="auto"/>
              <w:left w:val="single" w:sz="4" w:space="0" w:color="auto"/>
              <w:bottom w:val="single" w:sz="4" w:space="0" w:color="auto"/>
              <w:right w:val="single" w:sz="4" w:space="0" w:color="auto"/>
            </w:tcBorders>
            <w:vAlign w:val="center"/>
            <w:hideMark/>
          </w:tcPr>
          <w:p w14:paraId="3900B67F" w14:textId="77777777" w:rsidR="00A9372A" w:rsidRPr="00D2756B" w:rsidRDefault="00A9372A" w:rsidP="009433E3">
            <w:pPr>
              <w:suppressAutoHyphens/>
              <w:jc w:val="center"/>
              <w:rPr>
                <w:rFonts w:cs="Arial"/>
                <w:sz w:val="18"/>
                <w:szCs w:val="18"/>
                <w:lang w:eastAsia="en-US"/>
              </w:rPr>
            </w:pPr>
            <w:r w:rsidRPr="00D2756B">
              <w:rPr>
                <w:rFonts w:cs="Arial"/>
                <w:sz w:val="18"/>
                <w:szCs w:val="18"/>
              </w:rPr>
              <w:t>31</w:t>
            </w:r>
          </w:p>
        </w:tc>
        <w:tc>
          <w:tcPr>
            <w:tcW w:w="1276"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6B6605F8" w14:textId="77777777" w:rsidR="00A9372A" w:rsidRPr="00D2756B" w:rsidRDefault="00A9372A" w:rsidP="009433E3">
            <w:pPr>
              <w:suppressAutoHyphens/>
              <w:jc w:val="center"/>
              <w:rPr>
                <w:rFonts w:cs="Arial"/>
                <w:b/>
                <w:sz w:val="18"/>
                <w:szCs w:val="18"/>
                <w:lang w:eastAsia="en-US"/>
              </w:rPr>
            </w:pPr>
            <w:r w:rsidRPr="00D2756B">
              <w:rPr>
                <w:rFonts w:cs="Arial"/>
                <w:b/>
                <w:sz w:val="18"/>
                <w:szCs w:val="18"/>
              </w:rPr>
              <w:t>31</w:t>
            </w:r>
          </w:p>
        </w:tc>
      </w:tr>
      <w:tr w:rsidR="00AD6F02" w:rsidRPr="00A9372A" w14:paraId="5EA93276" w14:textId="77777777" w:rsidTr="00FD752F">
        <w:trPr>
          <w:trHeight w:val="340"/>
        </w:trPr>
        <w:tc>
          <w:tcPr>
            <w:tcW w:w="1668" w:type="dxa"/>
            <w:tcBorders>
              <w:top w:val="single" w:sz="4" w:space="0" w:color="auto"/>
              <w:left w:val="single" w:sz="4" w:space="0" w:color="auto"/>
              <w:bottom w:val="single" w:sz="4" w:space="0" w:color="auto"/>
              <w:right w:val="single" w:sz="4" w:space="0" w:color="auto"/>
            </w:tcBorders>
            <w:vAlign w:val="center"/>
            <w:hideMark/>
          </w:tcPr>
          <w:p w14:paraId="4A6D3191" w14:textId="77777777" w:rsidR="00A9372A" w:rsidRPr="00D2756B" w:rsidRDefault="00A9372A" w:rsidP="009433E3">
            <w:pPr>
              <w:suppressAutoHyphens/>
              <w:rPr>
                <w:rFonts w:cs="Arial"/>
                <w:i/>
                <w:sz w:val="18"/>
                <w:szCs w:val="18"/>
                <w:lang w:eastAsia="en-US"/>
              </w:rPr>
            </w:pPr>
            <w:r w:rsidRPr="00D2756B">
              <w:rPr>
                <w:rFonts w:cs="Arial"/>
                <w:i/>
                <w:sz w:val="18"/>
                <w:szCs w:val="18"/>
              </w:rPr>
              <w:t>Floreat Reef Charter</w:t>
            </w:r>
          </w:p>
        </w:tc>
        <w:tc>
          <w:tcPr>
            <w:tcW w:w="992" w:type="dxa"/>
            <w:tcBorders>
              <w:top w:val="single" w:sz="4" w:space="0" w:color="auto"/>
              <w:left w:val="single" w:sz="4" w:space="0" w:color="auto"/>
              <w:bottom w:val="single" w:sz="4" w:space="0" w:color="auto"/>
              <w:right w:val="single" w:sz="4" w:space="0" w:color="auto"/>
            </w:tcBorders>
            <w:vAlign w:val="center"/>
            <w:hideMark/>
          </w:tcPr>
          <w:p w14:paraId="5A135B72" w14:textId="77777777" w:rsidR="00A9372A" w:rsidRPr="00D2756B" w:rsidRDefault="00A9372A" w:rsidP="009433E3">
            <w:pPr>
              <w:suppressAutoHyphens/>
              <w:jc w:val="center"/>
              <w:rPr>
                <w:rFonts w:cs="Arial"/>
                <w:sz w:val="18"/>
                <w:szCs w:val="18"/>
                <w:lang w:eastAsia="en-US"/>
              </w:rPr>
            </w:pPr>
            <w:r w:rsidRPr="00D2756B">
              <w:rPr>
                <w:rFonts w:cs="Arial"/>
                <w:sz w:val="18"/>
                <w:szCs w:val="18"/>
              </w:rPr>
              <w:t>2</w:t>
            </w:r>
          </w:p>
        </w:tc>
        <w:tc>
          <w:tcPr>
            <w:tcW w:w="992" w:type="dxa"/>
            <w:tcBorders>
              <w:top w:val="single" w:sz="4" w:space="0" w:color="auto"/>
              <w:left w:val="single" w:sz="4" w:space="0" w:color="auto"/>
              <w:bottom w:val="single" w:sz="4" w:space="0" w:color="auto"/>
              <w:right w:val="single" w:sz="4" w:space="0" w:color="auto"/>
            </w:tcBorders>
            <w:vAlign w:val="center"/>
            <w:hideMark/>
          </w:tcPr>
          <w:p w14:paraId="33A8011A" w14:textId="77777777" w:rsidR="00A9372A" w:rsidRPr="00D2756B" w:rsidRDefault="00A9372A" w:rsidP="009433E3">
            <w:pPr>
              <w:suppressAutoHyphens/>
              <w:jc w:val="center"/>
              <w:rPr>
                <w:rFonts w:cs="Arial"/>
                <w:sz w:val="18"/>
                <w:szCs w:val="18"/>
                <w:lang w:eastAsia="en-US"/>
              </w:rPr>
            </w:pPr>
            <w:r w:rsidRPr="00D2756B">
              <w:rPr>
                <w:rFonts w:cs="Arial"/>
                <w:sz w:val="18"/>
                <w:szCs w:val="18"/>
              </w:rPr>
              <w:t>7</w:t>
            </w:r>
          </w:p>
        </w:tc>
        <w:tc>
          <w:tcPr>
            <w:tcW w:w="992" w:type="dxa"/>
            <w:tcBorders>
              <w:top w:val="single" w:sz="4" w:space="0" w:color="auto"/>
              <w:left w:val="single" w:sz="4" w:space="0" w:color="auto"/>
              <w:bottom w:val="single" w:sz="4" w:space="0" w:color="auto"/>
              <w:right w:val="single" w:sz="4" w:space="0" w:color="auto"/>
            </w:tcBorders>
            <w:vAlign w:val="center"/>
            <w:hideMark/>
          </w:tcPr>
          <w:p w14:paraId="4F3F105F" w14:textId="77777777" w:rsidR="00A9372A" w:rsidRPr="00D2756B" w:rsidRDefault="00A9372A" w:rsidP="009433E3">
            <w:pPr>
              <w:suppressAutoHyphens/>
              <w:jc w:val="center"/>
              <w:rPr>
                <w:rFonts w:cs="Arial"/>
                <w:sz w:val="18"/>
                <w:szCs w:val="18"/>
                <w:lang w:eastAsia="en-US"/>
              </w:rPr>
            </w:pPr>
            <w:r w:rsidRPr="00D2756B">
              <w:rPr>
                <w:rFonts w:cs="Arial"/>
                <w:sz w:val="18"/>
                <w:szCs w:val="18"/>
              </w:rPr>
              <w:t>2</w:t>
            </w:r>
          </w:p>
        </w:tc>
        <w:tc>
          <w:tcPr>
            <w:tcW w:w="993" w:type="dxa"/>
            <w:tcBorders>
              <w:top w:val="single" w:sz="4" w:space="0" w:color="auto"/>
              <w:left w:val="single" w:sz="4" w:space="0" w:color="auto"/>
              <w:bottom w:val="single" w:sz="4" w:space="0" w:color="auto"/>
              <w:right w:val="single" w:sz="4" w:space="0" w:color="auto"/>
            </w:tcBorders>
            <w:vAlign w:val="center"/>
            <w:hideMark/>
          </w:tcPr>
          <w:p w14:paraId="4163E2C1" w14:textId="77777777" w:rsidR="00A9372A" w:rsidRPr="00D2756B" w:rsidRDefault="00A9372A" w:rsidP="009433E3">
            <w:pPr>
              <w:suppressAutoHyphens/>
              <w:jc w:val="center"/>
              <w:rPr>
                <w:rFonts w:cs="Arial"/>
                <w:sz w:val="18"/>
                <w:szCs w:val="18"/>
                <w:lang w:eastAsia="en-US"/>
              </w:rPr>
            </w:pPr>
            <w:r w:rsidRPr="00D2756B">
              <w:rPr>
                <w:rFonts w:cs="Arial"/>
                <w:sz w:val="18"/>
                <w:szCs w:val="18"/>
              </w:rPr>
              <w:t>6</w:t>
            </w:r>
          </w:p>
        </w:tc>
        <w:tc>
          <w:tcPr>
            <w:tcW w:w="992" w:type="dxa"/>
            <w:tcBorders>
              <w:top w:val="single" w:sz="4" w:space="0" w:color="auto"/>
              <w:left w:val="single" w:sz="4" w:space="0" w:color="auto"/>
              <w:bottom w:val="single" w:sz="4" w:space="0" w:color="auto"/>
              <w:right w:val="single" w:sz="4" w:space="0" w:color="auto"/>
            </w:tcBorders>
            <w:vAlign w:val="center"/>
            <w:hideMark/>
          </w:tcPr>
          <w:p w14:paraId="2FFEE293" w14:textId="77777777" w:rsidR="00A9372A" w:rsidRPr="00D2756B" w:rsidRDefault="00A9372A" w:rsidP="009433E3">
            <w:pPr>
              <w:suppressAutoHyphens/>
              <w:jc w:val="center"/>
              <w:rPr>
                <w:rFonts w:cs="Arial"/>
                <w:sz w:val="18"/>
                <w:szCs w:val="18"/>
                <w:lang w:eastAsia="en-US"/>
              </w:rPr>
            </w:pPr>
            <w:r w:rsidRPr="00D2756B">
              <w:rPr>
                <w:rFonts w:cs="Arial"/>
                <w:sz w:val="18"/>
                <w:szCs w:val="18"/>
              </w:rPr>
              <w:t>4</w:t>
            </w:r>
          </w:p>
        </w:tc>
        <w:tc>
          <w:tcPr>
            <w:tcW w:w="992" w:type="dxa"/>
            <w:tcBorders>
              <w:top w:val="single" w:sz="4" w:space="0" w:color="auto"/>
              <w:left w:val="single" w:sz="4" w:space="0" w:color="auto"/>
              <w:bottom w:val="single" w:sz="4" w:space="0" w:color="auto"/>
              <w:right w:val="single" w:sz="4" w:space="0" w:color="auto"/>
            </w:tcBorders>
            <w:vAlign w:val="center"/>
            <w:hideMark/>
          </w:tcPr>
          <w:p w14:paraId="604700C9" w14:textId="77777777" w:rsidR="00A9372A" w:rsidRPr="00D2756B" w:rsidRDefault="00A9372A" w:rsidP="009433E3">
            <w:pPr>
              <w:suppressAutoHyphens/>
              <w:jc w:val="center"/>
              <w:rPr>
                <w:rFonts w:cs="Arial"/>
                <w:sz w:val="18"/>
                <w:szCs w:val="18"/>
                <w:lang w:eastAsia="en-US"/>
              </w:rPr>
            </w:pPr>
            <w:r w:rsidRPr="00D2756B">
              <w:rPr>
                <w:rFonts w:cs="Arial"/>
                <w:sz w:val="18"/>
                <w:szCs w:val="18"/>
              </w:rPr>
              <w:t>2</w:t>
            </w:r>
          </w:p>
        </w:tc>
        <w:tc>
          <w:tcPr>
            <w:tcW w:w="1276"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1EF601A1" w14:textId="77777777" w:rsidR="00A9372A" w:rsidRPr="00D2756B" w:rsidRDefault="00A9372A" w:rsidP="009433E3">
            <w:pPr>
              <w:suppressAutoHyphens/>
              <w:jc w:val="center"/>
              <w:rPr>
                <w:rFonts w:cs="Arial"/>
                <w:b/>
                <w:sz w:val="18"/>
                <w:szCs w:val="18"/>
                <w:lang w:eastAsia="en-US"/>
              </w:rPr>
            </w:pPr>
            <w:r w:rsidRPr="00D2756B">
              <w:rPr>
                <w:rFonts w:cs="Arial"/>
                <w:b/>
                <w:sz w:val="18"/>
                <w:szCs w:val="18"/>
              </w:rPr>
              <w:t>23</w:t>
            </w:r>
          </w:p>
        </w:tc>
      </w:tr>
      <w:tr w:rsidR="00AD6F02" w:rsidRPr="00A9372A" w14:paraId="7BD6DEC9" w14:textId="77777777" w:rsidTr="00FD752F">
        <w:trPr>
          <w:trHeight w:val="340"/>
        </w:trPr>
        <w:tc>
          <w:tcPr>
            <w:tcW w:w="1668" w:type="dxa"/>
            <w:tcBorders>
              <w:top w:val="single" w:sz="4" w:space="0" w:color="auto"/>
              <w:left w:val="single" w:sz="4" w:space="0" w:color="auto"/>
              <w:bottom w:val="single" w:sz="4" w:space="0" w:color="auto"/>
              <w:right w:val="single" w:sz="4" w:space="0" w:color="auto"/>
            </w:tcBorders>
            <w:vAlign w:val="center"/>
            <w:hideMark/>
          </w:tcPr>
          <w:p w14:paraId="1C01C2D1" w14:textId="77777777" w:rsidR="00A9372A" w:rsidRPr="00D2756B" w:rsidRDefault="00A9372A" w:rsidP="009433E3">
            <w:pPr>
              <w:suppressAutoHyphens/>
              <w:rPr>
                <w:rFonts w:cs="Arial"/>
                <w:sz w:val="18"/>
                <w:szCs w:val="18"/>
                <w:lang w:eastAsia="en-US"/>
              </w:rPr>
            </w:pPr>
            <w:r w:rsidRPr="00D2756B">
              <w:rPr>
                <w:rFonts w:cs="Arial"/>
                <w:sz w:val="18"/>
                <w:szCs w:val="18"/>
              </w:rPr>
              <w:t>Non-SWW-endorsed vessels (combined)</w:t>
            </w:r>
          </w:p>
        </w:tc>
        <w:tc>
          <w:tcPr>
            <w:tcW w:w="992" w:type="dxa"/>
            <w:tcBorders>
              <w:top w:val="single" w:sz="4" w:space="0" w:color="auto"/>
              <w:left w:val="single" w:sz="4" w:space="0" w:color="auto"/>
              <w:bottom w:val="single" w:sz="4" w:space="0" w:color="auto"/>
              <w:right w:val="single" w:sz="4" w:space="0" w:color="auto"/>
            </w:tcBorders>
            <w:vAlign w:val="center"/>
            <w:hideMark/>
          </w:tcPr>
          <w:p w14:paraId="0A9B9FA0" w14:textId="77777777" w:rsidR="00A9372A" w:rsidRPr="00D2756B" w:rsidRDefault="00A9372A" w:rsidP="009433E3">
            <w:pPr>
              <w:suppressAutoHyphens/>
              <w:jc w:val="center"/>
              <w:rPr>
                <w:rFonts w:cs="Arial"/>
                <w:sz w:val="18"/>
                <w:szCs w:val="18"/>
                <w:lang w:eastAsia="en-US"/>
              </w:rPr>
            </w:pPr>
            <w:r w:rsidRPr="00D2756B">
              <w:rPr>
                <w:rFonts w:cs="Arial"/>
                <w:sz w:val="18"/>
                <w:szCs w:val="18"/>
              </w:rPr>
              <w:t>20</w:t>
            </w:r>
          </w:p>
        </w:tc>
        <w:tc>
          <w:tcPr>
            <w:tcW w:w="992" w:type="dxa"/>
            <w:tcBorders>
              <w:top w:val="single" w:sz="4" w:space="0" w:color="auto"/>
              <w:left w:val="single" w:sz="4" w:space="0" w:color="auto"/>
              <w:bottom w:val="single" w:sz="4" w:space="0" w:color="auto"/>
              <w:right w:val="single" w:sz="4" w:space="0" w:color="auto"/>
            </w:tcBorders>
            <w:vAlign w:val="center"/>
            <w:hideMark/>
          </w:tcPr>
          <w:p w14:paraId="0F476C7C" w14:textId="77777777" w:rsidR="00A9372A" w:rsidRPr="00D2756B" w:rsidRDefault="00A9372A" w:rsidP="009433E3">
            <w:pPr>
              <w:suppressAutoHyphens/>
              <w:jc w:val="center"/>
              <w:rPr>
                <w:rFonts w:cs="Arial"/>
                <w:sz w:val="18"/>
                <w:szCs w:val="18"/>
                <w:lang w:eastAsia="en-US"/>
              </w:rPr>
            </w:pPr>
            <w:r w:rsidRPr="00D2756B">
              <w:rPr>
                <w:rFonts w:cs="Arial"/>
                <w:sz w:val="18"/>
                <w:szCs w:val="18"/>
              </w:rPr>
              <w:t>14</w:t>
            </w:r>
          </w:p>
        </w:tc>
        <w:tc>
          <w:tcPr>
            <w:tcW w:w="992" w:type="dxa"/>
            <w:tcBorders>
              <w:top w:val="single" w:sz="4" w:space="0" w:color="auto"/>
              <w:left w:val="single" w:sz="4" w:space="0" w:color="auto"/>
              <w:bottom w:val="single" w:sz="4" w:space="0" w:color="auto"/>
              <w:right w:val="single" w:sz="4" w:space="0" w:color="auto"/>
            </w:tcBorders>
            <w:vAlign w:val="center"/>
            <w:hideMark/>
          </w:tcPr>
          <w:p w14:paraId="42197CBB" w14:textId="77777777" w:rsidR="00A9372A" w:rsidRPr="00D2756B" w:rsidRDefault="00A9372A" w:rsidP="009433E3">
            <w:pPr>
              <w:suppressAutoHyphens/>
              <w:jc w:val="center"/>
              <w:rPr>
                <w:rFonts w:cs="Arial"/>
                <w:sz w:val="18"/>
                <w:szCs w:val="18"/>
                <w:lang w:eastAsia="en-US"/>
              </w:rPr>
            </w:pPr>
            <w:r w:rsidRPr="00D2756B">
              <w:rPr>
                <w:rFonts w:cs="Arial"/>
                <w:sz w:val="18"/>
                <w:szCs w:val="18"/>
              </w:rPr>
              <w:t>25</w:t>
            </w:r>
          </w:p>
        </w:tc>
        <w:tc>
          <w:tcPr>
            <w:tcW w:w="993" w:type="dxa"/>
            <w:tcBorders>
              <w:top w:val="single" w:sz="4" w:space="0" w:color="auto"/>
              <w:left w:val="single" w:sz="4" w:space="0" w:color="auto"/>
              <w:bottom w:val="single" w:sz="4" w:space="0" w:color="auto"/>
              <w:right w:val="single" w:sz="4" w:space="0" w:color="auto"/>
            </w:tcBorders>
            <w:vAlign w:val="center"/>
            <w:hideMark/>
          </w:tcPr>
          <w:p w14:paraId="66D2E7CD" w14:textId="77777777" w:rsidR="00A9372A" w:rsidRPr="00D2756B" w:rsidRDefault="00A9372A" w:rsidP="009433E3">
            <w:pPr>
              <w:suppressAutoHyphens/>
              <w:jc w:val="center"/>
              <w:rPr>
                <w:rFonts w:cs="Arial"/>
                <w:sz w:val="18"/>
                <w:szCs w:val="18"/>
                <w:lang w:eastAsia="en-US"/>
              </w:rPr>
            </w:pPr>
            <w:r w:rsidRPr="00D2756B">
              <w:rPr>
                <w:rFonts w:cs="Arial"/>
                <w:sz w:val="18"/>
                <w:szCs w:val="18"/>
              </w:rPr>
              <w:t>22</w:t>
            </w:r>
          </w:p>
        </w:tc>
        <w:tc>
          <w:tcPr>
            <w:tcW w:w="992" w:type="dxa"/>
            <w:tcBorders>
              <w:top w:val="single" w:sz="4" w:space="0" w:color="auto"/>
              <w:left w:val="single" w:sz="4" w:space="0" w:color="auto"/>
              <w:bottom w:val="single" w:sz="4" w:space="0" w:color="auto"/>
              <w:right w:val="single" w:sz="4" w:space="0" w:color="auto"/>
            </w:tcBorders>
            <w:vAlign w:val="center"/>
            <w:hideMark/>
          </w:tcPr>
          <w:p w14:paraId="44138375" w14:textId="77777777" w:rsidR="00A9372A" w:rsidRPr="00D2756B" w:rsidRDefault="00A9372A" w:rsidP="009433E3">
            <w:pPr>
              <w:suppressAutoHyphens/>
              <w:jc w:val="center"/>
              <w:rPr>
                <w:rFonts w:cs="Arial"/>
                <w:sz w:val="18"/>
                <w:szCs w:val="18"/>
                <w:lang w:eastAsia="en-US"/>
              </w:rPr>
            </w:pPr>
            <w:r w:rsidRPr="00D2756B">
              <w:rPr>
                <w:rFonts w:cs="Arial"/>
                <w:sz w:val="18"/>
                <w:szCs w:val="18"/>
              </w:rPr>
              <w:t>1</w:t>
            </w:r>
          </w:p>
        </w:tc>
        <w:tc>
          <w:tcPr>
            <w:tcW w:w="992" w:type="dxa"/>
            <w:tcBorders>
              <w:top w:val="single" w:sz="4" w:space="0" w:color="auto"/>
              <w:left w:val="single" w:sz="4" w:space="0" w:color="auto"/>
              <w:bottom w:val="single" w:sz="4" w:space="0" w:color="auto"/>
              <w:right w:val="single" w:sz="4" w:space="0" w:color="auto"/>
            </w:tcBorders>
            <w:vAlign w:val="center"/>
            <w:hideMark/>
          </w:tcPr>
          <w:p w14:paraId="3BA6ED21" w14:textId="77777777" w:rsidR="00A9372A" w:rsidRPr="00D2756B" w:rsidRDefault="00A9372A" w:rsidP="009433E3">
            <w:pPr>
              <w:suppressAutoHyphens/>
              <w:jc w:val="center"/>
              <w:rPr>
                <w:rFonts w:cs="Arial"/>
                <w:sz w:val="18"/>
                <w:szCs w:val="18"/>
                <w:lang w:eastAsia="en-US"/>
              </w:rPr>
            </w:pPr>
            <w:r w:rsidRPr="00D2756B">
              <w:rPr>
                <w:rFonts w:cs="Arial"/>
                <w:sz w:val="18"/>
                <w:szCs w:val="18"/>
              </w:rPr>
              <w:t>8</w:t>
            </w:r>
          </w:p>
        </w:tc>
        <w:tc>
          <w:tcPr>
            <w:tcW w:w="1276"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0DE3EBB9" w14:textId="77777777" w:rsidR="00A9372A" w:rsidRPr="00D2756B" w:rsidRDefault="00A9372A" w:rsidP="009433E3">
            <w:pPr>
              <w:suppressAutoHyphens/>
              <w:jc w:val="center"/>
              <w:rPr>
                <w:rFonts w:cs="Arial"/>
                <w:b/>
                <w:sz w:val="18"/>
                <w:szCs w:val="18"/>
                <w:lang w:eastAsia="en-US"/>
              </w:rPr>
            </w:pPr>
            <w:r w:rsidRPr="00D2756B">
              <w:rPr>
                <w:rFonts w:cs="Arial"/>
                <w:b/>
                <w:sz w:val="18"/>
                <w:szCs w:val="18"/>
              </w:rPr>
              <w:t>90</w:t>
            </w:r>
          </w:p>
        </w:tc>
      </w:tr>
      <w:tr w:rsidR="00D2756B" w:rsidRPr="00A9372A" w14:paraId="27C9CB6F" w14:textId="77777777" w:rsidTr="00FD752F">
        <w:trPr>
          <w:trHeight w:val="340"/>
        </w:trPr>
        <w:tc>
          <w:tcPr>
            <w:tcW w:w="1668"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D2DC944" w14:textId="77777777" w:rsidR="00A9372A" w:rsidRPr="00D2756B" w:rsidRDefault="00A9372A" w:rsidP="009433E3">
            <w:pPr>
              <w:suppressAutoHyphens/>
              <w:rPr>
                <w:rFonts w:cs="Arial"/>
                <w:b/>
                <w:sz w:val="18"/>
                <w:szCs w:val="18"/>
                <w:lang w:eastAsia="en-US"/>
              </w:rPr>
            </w:pPr>
            <w:r w:rsidRPr="00D2756B">
              <w:rPr>
                <w:rFonts w:cs="Arial"/>
                <w:b/>
                <w:sz w:val="18"/>
                <w:szCs w:val="18"/>
              </w:rPr>
              <w:t>TOTAL</w:t>
            </w:r>
          </w:p>
        </w:tc>
        <w:tc>
          <w:tcPr>
            <w:tcW w:w="99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08F2678" w14:textId="77777777" w:rsidR="00A9372A" w:rsidRPr="00D2756B" w:rsidRDefault="00A9372A" w:rsidP="009433E3">
            <w:pPr>
              <w:suppressAutoHyphens/>
              <w:jc w:val="center"/>
              <w:rPr>
                <w:rFonts w:cs="Arial"/>
                <w:b/>
                <w:sz w:val="18"/>
                <w:szCs w:val="18"/>
                <w:lang w:eastAsia="en-US"/>
              </w:rPr>
            </w:pPr>
            <w:r w:rsidRPr="00D2756B">
              <w:rPr>
                <w:rFonts w:cs="Arial"/>
                <w:b/>
                <w:sz w:val="18"/>
                <w:szCs w:val="18"/>
              </w:rPr>
              <w:t>171</w:t>
            </w:r>
          </w:p>
        </w:tc>
        <w:tc>
          <w:tcPr>
            <w:tcW w:w="99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EC3B1AB" w14:textId="77777777" w:rsidR="00A9372A" w:rsidRPr="00D2756B" w:rsidRDefault="00A9372A" w:rsidP="009433E3">
            <w:pPr>
              <w:suppressAutoHyphens/>
              <w:jc w:val="center"/>
              <w:rPr>
                <w:rFonts w:cs="Arial"/>
                <w:b/>
                <w:sz w:val="18"/>
                <w:szCs w:val="18"/>
                <w:lang w:eastAsia="en-US"/>
              </w:rPr>
            </w:pPr>
            <w:r w:rsidRPr="00D2756B">
              <w:rPr>
                <w:rFonts w:cs="Arial"/>
                <w:b/>
                <w:sz w:val="18"/>
                <w:szCs w:val="18"/>
              </w:rPr>
              <w:t>188</w:t>
            </w:r>
          </w:p>
        </w:tc>
        <w:tc>
          <w:tcPr>
            <w:tcW w:w="99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6483D26C" w14:textId="77777777" w:rsidR="00A9372A" w:rsidRPr="00D2756B" w:rsidRDefault="00A9372A" w:rsidP="009433E3">
            <w:pPr>
              <w:suppressAutoHyphens/>
              <w:jc w:val="center"/>
              <w:rPr>
                <w:rFonts w:cs="Arial"/>
                <w:b/>
                <w:sz w:val="18"/>
                <w:szCs w:val="18"/>
                <w:lang w:eastAsia="en-US"/>
              </w:rPr>
            </w:pPr>
            <w:r w:rsidRPr="00D2756B">
              <w:rPr>
                <w:rFonts w:cs="Arial"/>
                <w:b/>
                <w:sz w:val="18"/>
                <w:szCs w:val="18"/>
              </w:rPr>
              <w:t>262</w:t>
            </w:r>
          </w:p>
        </w:tc>
        <w:tc>
          <w:tcPr>
            <w:tcW w:w="993"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02C6941" w14:textId="77777777" w:rsidR="00A9372A" w:rsidRPr="00D2756B" w:rsidRDefault="00A9372A" w:rsidP="009433E3">
            <w:pPr>
              <w:suppressAutoHyphens/>
              <w:jc w:val="center"/>
              <w:rPr>
                <w:rFonts w:cs="Arial"/>
                <w:b/>
                <w:sz w:val="18"/>
                <w:szCs w:val="18"/>
                <w:lang w:eastAsia="en-US"/>
              </w:rPr>
            </w:pPr>
            <w:r w:rsidRPr="00D2756B">
              <w:rPr>
                <w:rFonts w:cs="Arial"/>
                <w:b/>
                <w:sz w:val="18"/>
                <w:szCs w:val="18"/>
              </w:rPr>
              <w:t>259</w:t>
            </w:r>
          </w:p>
        </w:tc>
        <w:tc>
          <w:tcPr>
            <w:tcW w:w="99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2CEAB4B" w14:textId="77777777" w:rsidR="00A9372A" w:rsidRPr="00D2756B" w:rsidRDefault="00A9372A" w:rsidP="009433E3">
            <w:pPr>
              <w:suppressAutoHyphens/>
              <w:jc w:val="center"/>
              <w:rPr>
                <w:rFonts w:cs="Arial"/>
                <w:b/>
                <w:sz w:val="18"/>
                <w:szCs w:val="18"/>
                <w:lang w:eastAsia="en-US"/>
              </w:rPr>
            </w:pPr>
            <w:r w:rsidRPr="00D2756B">
              <w:rPr>
                <w:rFonts w:cs="Arial"/>
                <w:b/>
                <w:sz w:val="18"/>
                <w:szCs w:val="18"/>
              </w:rPr>
              <w:t>272</w:t>
            </w:r>
          </w:p>
        </w:tc>
        <w:tc>
          <w:tcPr>
            <w:tcW w:w="992"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D8E3D6E" w14:textId="77777777" w:rsidR="00A9372A" w:rsidRPr="00D2756B" w:rsidRDefault="00A9372A" w:rsidP="009433E3">
            <w:pPr>
              <w:suppressAutoHyphens/>
              <w:jc w:val="center"/>
              <w:rPr>
                <w:rFonts w:cs="Arial"/>
                <w:b/>
                <w:sz w:val="18"/>
                <w:szCs w:val="18"/>
                <w:lang w:eastAsia="en-US"/>
              </w:rPr>
            </w:pPr>
            <w:r w:rsidRPr="00D2756B">
              <w:rPr>
                <w:rFonts w:cs="Arial"/>
                <w:b/>
                <w:sz w:val="18"/>
                <w:szCs w:val="18"/>
              </w:rPr>
              <w:t>327</w:t>
            </w:r>
          </w:p>
        </w:tc>
        <w:tc>
          <w:tcPr>
            <w:tcW w:w="1276"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14D76EFE" w14:textId="77777777" w:rsidR="00A9372A" w:rsidRPr="00D2756B" w:rsidRDefault="00A9372A" w:rsidP="009433E3">
            <w:pPr>
              <w:suppressAutoHyphens/>
              <w:jc w:val="center"/>
              <w:rPr>
                <w:rFonts w:cs="Arial"/>
                <w:b/>
                <w:sz w:val="18"/>
                <w:szCs w:val="18"/>
                <w:lang w:eastAsia="en-US"/>
              </w:rPr>
            </w:pPr>
            <w:r w:rsidRPr="00D2756B">
              <w:rPr>
                <w:rFonts w:cs="Arial"/>
                <w:b/>
                <w:sz w:val="18"/>
                <w:szCs w:val="18"/>
              </w:rPr>
              <w:t>1479</w:t>
            </w:r>
          </w:p>
        </w:tc>
      </w:tr>
    </w:tbl>
    <w:p w14:paraId="038E2DE8" w14:textId="77777777" w:rsidR="00A9372A" w:rsidRPr="00A9372A" w:rsidRDefault="00A9372A" w:rsidP="009433E3">
      <w:pPr>
        <w:suppressAutoHyphens/>
        <w:rPr>
          <w:rFonts w:cs="Arial"/>
          <w:b/>
          <w:sz w:val="22"/>
          <w:szCs w:val="22"/>
          <w:lang w:eastAsia="en-US"/>
        </w:rPr>
      </w:pPr>
    </w:p>
    <w:p w14:paraId="0083C2D3" w14:textId="77777777" w:rsidR="00A9372A" w:rsidRPr="00A9372A" w:rsidRDefault="00A9372A" w:rsidP="009433E3">
      <w:pPr>
        <w:suppressAutoHyphens/>
        <w:rPr>
          <w:rFonts w:cs="Arial"/>
          <w:b/>
          <w:sz w:val="22"/>
          <w:szCs w:val="22"/>
          <w:lang w:val="en-US"/>
        </w:rPr>
      </w:pPr>
    </w:p>
    <w:p w14:paraId="59D5CC34" w14:textId="7B235DD9" w:rsidR="00A9372A" w:rsidRPr="00A9372A" w:rsidRDefault="00A9372A" w:rsidP="009433E3">
      <w:pPr>
        <w:suppressAutoHyphens/>
        <w:rPr>
          <w:rFonts w:cs="Arial"/>
          <w:sz w:val="22"/>
          <w:szCs w:val="22"/>
          <w:lang w:val="en-US"/>
        </w:rPr>
      </w:pPr>
      <w:r w:rsidRPr="00A9372A">
        <w:rPr>
          <w:rFonts w:cs="Arial"/>
          <w:sz w:val="22"/>
          <w:szCs w:val="22"/>
          <w:lang w:val="en-US"/>
        </w:rPr>
        <w:t xml:space="preserve">As previously reported to the </w:t>
      </w:r>
      <w:r w:rsidR="002C14CC">
        <w:rPr>
          <w:rFonts w:cs="Arial"/>
          <w:sz w:val="22"/>
          <w:szCs w:val="22"/>
          <w:lang w:val="en-US"/>
        </w:rPr>
        <w:t>Great Barrier Reef Marine Park Authority</w:t>
      </w:r>
      <w:r w:rsidRPr="00A9372A">
        <w:rPr>
          <w:rFonts w:cs="Arial"/>
          <w:sz w:val="22"/>
          <w:szCs w:val="22"/>
          <w:lang w:val="en-US"/>
        </w:rPr>
        <w:t xml:space="preserve"> (</w:t>
      </w:r>
      <w:proofErr w:type="spellStart"/>
      <w:r w:rsidRPr="00A9372A">
        <w:rPr>
          <w:rFonts w:cs="Arial"/>
          <w:sz w:val="22"/>
          <w:szCs w:val="22"/>
          <w:lang w:val="en-US"/>
        </w:rPr>
        <w:t>Birtles</w:t>
      </w:r>
      <w:proofErr w:type="spellEnd"/>
      <w:r w:rsidRPr="00A9372A">
        <w:rPr>
          <w:rFonts w:cs="Arial"/>
          <w:sz w:val="22"/>
          <w:szCs w:val="22"/>
          <w:lang w:val="en-US"/>
        </w:rPr>
        <w:t xml:space="preserve"> </w:t>
      </w:r>
      <w:r w:rsidRPr="00A9372A">
        <w:rPr>
          <w:rFonts w:cs="Arial"/>
          <w:i/>
          <w:sz w:val="22"/>
          <w:szCs w:val="22"/>
          <w:lang w:val="en-US"/>
        </w:rPr>
        <w:t>et al</w:t>
      </w:r>
      <w:r w:rsidRPr="00A9372A">
        <w:rPr>
          <w:rFonts w:cs="Arial"/>
          <w:sz w:val="22"/>
          <w:szCs w:val="22"/>
          <w:lang w:val="en-US"/>
        </w:rPr>
        <w:t>.,</w:t>
      </w:r>
      <w:r>
        <w:rPr>
          <w:rFonts w:cs="Arial"/>
          <w:sz w:val="22"/>
          <w:szCs w:val="22"/>
          <w:lang w:val="en-US"/>
        </w:rPr>
        <w:t xml:space="preserve"> </w:t>
      </w:r>
      <w:r w:rsidRPr="00A9372A">
        <w:rPr>
          <w:rFonts w:cs="Arial"/>
          <w:sz w:val="22"/>
          <w:szCs w:val="22"/>
          <w:lang w:val="en-US"/>
        </w:rPr>
        <w:t xml:space="preserve">2008b), the number of WSS documenting dwarf </w:t>
      </w:r>
      <w:proofErr w:type="spellStart"/>
      <w:r w:rsidRPr="00A9372A">
        <w:rPr>
          <w:rFonts w:cs="Arial"/>
          <w:sz w:val="22"/>
          <w:szCs w:val="22"/>
          <w:lang w:val="en-US"/>
        </w:rPr>
        <w:t>minke</w:t>
      </w:r>
      <w:proofErr w:type="spellEnd"/>
      <w:r w:rsidRPr="00A9372A">
        <w:rPr>
          <w:rFonts w:cs="Arial"/>
          <w:sz w:val="22"/>
          <w:szCs w:val="22"/>
          <w:lang w:val="en-US"/>
        </w:rPr>
        <w:t xml:space="preserve"> whale encounters by non-SWW-endorsed operators remains low, however we have received anecdotal reports </w:t>
      </w:r>
      <w:r w:rsidRPr="00A9372A">
        <w:rPr>
          <w:rFonts w:cs="Arial"/>
          <w:sz w:val="22"/>
          <w:szCs w:val="22"/>
          <w:lang w:val="en-US"/>
        </w:rPr>
        <w:lastRenderedPageBreak/>
        <w:t xml:space="preserve">and images donated to the photo-ID study suggesting that such incidental encounters occur regularly in the </w:t>
      </w:r>
      <w:r w:rsidR="002C14CC">
        <w:rPr>
          <w:rFonts w:cs="Arial"/>
          <w:sz w:val="22"/>
          <w:szCs w:val="22"/>
          <w:lang w:val="en-US"/>
        </w:rPr>
        <w:t>Great Barrier Reef Marine Park</w:t>
      </w:r>
      <w:r w:rsidRPr="00A9372A">
        <w:rPr>
          <w:rFonts w:cs="Arial"/>
          <w:sz w:val="22"/>
          <w:szCs w:val="22"/>
          <w:lang w:val="en-US"/>
        </w:rPr>
        <w:t xml:space="preserve"> each season. This indicates that a Sightings Network that targeted locations outside the </w:t>
      </w:r>
      <w:r w:rsidR="002C14CC">
        <w:rPr>
          <w:rFonts w:cs="Arial"/>
          <w:sz w:val="22"/>
          <w:szCs w:val="22"/>
          <w:lang w:val="en-US"/>
        </w:rPr>
        <w:t>Great Barrier Reef Marine Park</w:t>
      </w:r>
      <w:r w:rsidRPr="00A9372A">
        <w:rPr>
          <w:rFonts w:cs="Arial"/>
          <w:sz w:val="22"/>
          <w:szCs w:val="22"/>
          <w:lang w:val="en-US"/>
        </w:rPr>
        <w:t xml:space="preserve"> along the east and west coasts of Australia to collate dwarf </w:t>
      </w:r>
      <w:proofErr w:type="spellStart"/>
      <w:r w:rsidRPr="00A9372A">
        <w:rPr>
          <w:rFonts w:cs="Arial"/>
          <w:sz w:val="22"/>
          <w:szCs w:val="22"/>
          <w:lang w:val="en-US"/>
        </w:rPr>
        <w:t>minke</w:t>
      </w:r>
      <w:proofErr w:type="spellEnd"/>
      <w:r w:rsidRPr="00A9372A">
        <w:rPr>
          <w:rFonts w:cs="Arial"/>
          <w:sz w:val="22"/>
          <w:szCs w:val="22"/>
          <w:lang w:val="en-US"/>
        </w:rPr>
        <w:t xml:space="preserve"> whale sightings data on a national scale would be beneficial for the management of this species. The </w:t>
      </w:r>
      <w:proofErr w:type="spellStart"/>
      <w:r w:rsidRPr="00A9372A">
        <w:rPr>
          <w:rFonts w:cs="Arial"/>
          <w:sz w:val="22"/>
          <w:szCs w:val="22"/>
          <w:lang w:val="en-US"/>
        </w:rPr>
        <w:t>M</w:t>
      </w:r>
      <w:r w:rsidR="00A409F8">
        <w:rPr>
          <w:rFonts w:cs="Arial"/>
          <w:sz w:val="22"/>
          <w:szCs w:val="22"/>
          <w:lang w:val="en-US"/>
        </w:rPr>
        <w:t>inke</w:t>
      </w:r>
      <w:proofErr w:type="spellEnd"/>
      <w:r w:rsidR="00A409F8">
        <w:rPr>
          <w:rFonts w:cs="Arial"/>
          <w:sz w:val="22"/>
          <w:szCs w:val="22"/>
          <w:lang w:val="en-US"/>
        </w:rPr>
        <w:t xml:space="preserve"> </w:t>
      </w:r>
      <w:r w:rsidRPr="00A9372A">
        <w:rPr>
          <w:rFonts w:cs="Arial"/>
          <w:sz w:val="22"/>
          <w:szCs w:val="22"/>
          <w:lang w:val="en-US"/>
        </w:rPr>
        <w:t>W</w:t>
      </w:r>
      <w:r w:rsidR="00A409F8">
        <w:rPr>
          <w:rFonts w:cs="Arial"/>
          <w:sz w:val="22"/>
          <w:szCs w:val="22"/>
          <w:lang w:val="en-US"/>
        </w:rPr>
        <w:t xml:space="preserve">hale </w:t>
      </w:r>
      <w:r w:rsidRPr="00A9372A">
        <w:rPr>
          <w:rFonts w:cs="Arial"/>
          <w:sz w:val="22"/>
          <w:szCs w:val="22"/>
          <w:lang w:val="en-US"/>
        </w:rPr>
        <w:t>P</w:t>
      </w:r>
      <w:r w:rsidR="00A409F8">
        <w:rPr>
          <w:rFonts w:cs="Arial"/>
          <w:sz w:val="22"/>
          <w:szCs w:val="22"/>
          <w:lang w:val="en-US"/>
        </w:rPr>
        <w:t>roject</w:t>
      </w:r>
      <w:r w:rsidRPr="00A9372A">
        <w:rPr>
          <w:rFonts w:cs="Arial"/>
          <w:sz w:val="22"/>
          <w:szCs w:val="22"/>
          <w:lang w:val="en-US"/>
        </w:rPr>
        <w:t xml:space="preserve"> research team has identified that continuing to work collaboratively with the other complementary </w:t>
      </w:r>
      <w:r w:rsidR="002C14CC">
        <w:rPr>
          <w:rFonts w:cs="Arial"/>
          <w:sz w:val="22"/>
          <w:szCs w:val="22"/>
          <w:lang w:val="en-US"/>
        </w:rPr>
        <w:t>Great Barrier Reef Marine Park Authority</w:t>
      </w:r>
      <w:r w:rsidRPr="00A9372A">
        <w:rPr>
          <w:rFonts w:cs="Arial"/>
          <w:sz w:val="22"/>
          <w:szCs w:val="22"/>
          <w:lang w:val="en-US"/>
        </w:rPr>
        <w:t>-supported reporting systems such as “Eye on the Reef” will maximize the value of all of our data returns.</w:t>
      </w:r>
    </w:p>
    <w:p w14:paraId="7A07BF87" w14:textId="77777777" w:rsidR="00A9372A" w:rsidRPr="00A9372A" w:rsidRDefault="00A9372A" w:rsidP="009433E3">
      <w:pPr>
        <w:suppressAutoHyphens/>
        <w:rPr>
          <w:rFonts w:cs="Arial"/>
          <w:sz w:val="22"/>
          <w:szCs w:val="22"/>
          <w:lang w:val="en-US"/>
        </w:rPr>
      </w:pPr>
    </w:p>
    <w:p w14:paraId="164BA524" w14:textId="77777777" w:rsidR="00A9372A" w:rsidRPr="00A9372A" w:rsidRDefault="00A9372A" w:rsidP="009433E3">
      <w:pPr>
        <w:suppressAutoHyphens/>
        <w:rPr>
          <w:rFonts w:cs="Arial"/>
          <w:sz w:val="22"/>
          <w:szCs w:val="22"/>
          <w:lang w:val="en-US"/>
        </w:rPr>
      </w:pPr>
      <w:r w:rsidRPr="00A9372A">
        <w:rPr>
          <w:rFonts w:cs="Arial"/>
          <w:sz w:val="22"/>
          <w:szCs w:val="22"/>
          <w:lang w:val="en-US"/>
        </w:rPr>
        <w:t xml:space="preserve">A wider Sightings Network would greatly enhance the knowledge of the spatial and temporal distribution of dwarf </w:t>
      </w:r>
      <w:proofErr w:type="spellStart"/>
      <w:r w:rsidRPr="00A9372A">
        <w:rPr>
          <w:rFonts w:cs="Arial"/>
          <w:sz w:val="22"/>
          <w:szCs w:val="22"/>
          <w:lang w:val="en-US"/>
        </w:rPr>
        <w:t>minke</w:t>
      </w:r>
      <w:proofErr w:type="spellEnd"/>
      <w:r w:rsidRPr="00A9372A">
        <w:rPr>
          <w:rFonts w:cs="Arial"/>
          <w:sz w:val="22"/>
          <w:szCs w:val="22"/>
          <w:lang w:val="en-US"/>
        </w:rPr>
        <w:t xml:space="preserve"> whales in Australian waters by engaging and networking existing ‘platforms of opportunity’ and would facilitate the development of longer-term, broad spatial monitoring for this species which could then form the basis for further exploration of dwarf </w:t>
      </w:r>
      <w:proofErr w:type="spellStart"/>
      <w:r w:rsidRPr="00A9372A">
        <w:rPr>
          <w:rFonts w:cs="Arial"/>
          <w:sz w:val="22"/>
          <w:szCs w:val="22"/>
          <w:lang w:val="en-US"/>
        </w:rPr>
        <w:t>minke</w:t>
      </w:r>
      <w:proofErr w:type="spellEnd"/>
      <w:r w:rsidRPr="00A9372A">
        <w:rPr>
          <w:rFonts w:cs="Arial"/>
          <w:sz w:val="22"/>
          <w:szCs w:val="22"/>
          <w:lang w:val="en-US"/>
        </w:rPr>
        <w:t xml:space="preserve"> whale sightings in </w:t>
      </w:r>
      <w:proofErr w:type="spellStart"/>
      <w:r w:rsidRPr="00A9372A">
        <w:rPr>
          <w:rFonts w:cs="Arial"/>
          <w:sz w:val="22"/>
          <w:szCs w:val="22"/>
          <w:lang w:val="en-US"/>
        </w:rPr>
        <w:t>neighbouring</w:t>
      </w:r>
      <w:proofErr w:type="spellEnd"/>
      <w:r w:rsidRPr="00A9372A">
        <w:rPr>
          <w:rFonts w:cs="Arial"/>
          <w:sz w:val="22"/>
          <w:szCs w:val="22"/>
          <w:lang w:val="en-US"/>
        </w:rPr>
        <w:t xml:space="preserve"> South Pacific island nations.</w:t>
      </w:r>
      <w:r>
        <w:rPr>
          <w:rFonts w:cs="Arial"/>
          <w:sz w:val="22"/>
          <w:szCs w:val="22"/>
          <w:lang w:val="en-US"/>
        </w:rPr>
        <w:t xml:space="preserve"> </w:t>
      </w:r>
      <w:r w:rsidRPr="00A9372A">
        <w:rPr>
          <w:rFonts w:cs="Arial"/>
          <w:sz w:val="22"/>
          <w:szCs w:val="22"/>
          <w:lang w:val="en-US"/>
        </w:rPr>
        <w:t xml:space="preserve">Any underwater ID photos that are taken from incidental SWW interactions with dwarf </w:t>
      </w:r>
      <w:proofErr w:type="spellStart"/>
      <w:r w:rsidRPr="00A9372A">
        <w:rPr>
          <w:rFonts w:cs="Arial"/>
          <w:sz w:val="22"/>
          <w:szCs w:val="22"/>
          <w:lang w:val="en-US"/>
        </w:rPr>
        <w:t>minkes</w:t>
      </w:r>
      <w:proofErr w:type="spellEnd"/>
      <w:r w:rsidRPr="00A9372A">
        <w:rPr>
          <w:rFonts w:cs="Arial"/>
          <w:sz w:val="22"/>
          <w:szCs w:val="22"/>
          <w:lang w:val="en-US"/>
        </w:rPr>
        <w:t xml:space="preserve"> occurring south of the Cairns/</w:t>
      </w:r>
      <w:proofErr w:type="spellStart"/>
      <w:r w:rsidRPr="00A9372A">
        <w:rPr>
          <w:rFonts w:cs="Arial"/>
          <w:sz w:val="22"/>
          <w:szCs w:val="22"/>
          <w:lang w:val="en-US"/>
        </w:rPr>
        <w:t>Cooktown</w:t>
      </w:r>
      <w:proofErr w:type="spellEnd"/>
      <w:r w:rsidRPr="00A9372A">
        <w:rPr>
          <w:rFonts w:cs="Arial"/>
          <w:sz w:val="22"/>
          <w:szCs w:val="22"/>
          <w:lang w:val="en-US"/>
        </w:rPr>
        <w:t xml:space="preserve"> Management Area of the </w:t>
      </w:r>
      <w:r w:rsidR="002C14CC">
        <w:rPr>
          <w:rFonts w:cs="Arial"/>
          <w:sz w:val="22"/>
          <w:szCs w:val="22"/>
          <w:lang w:val="en-US"/>
        </w:rPr>
        <w:t>Great Barrier Reef Marine Park</w:t>
      </w:r>
      <w:r w:rsidRPr="00A9372A">
        <w:rPr>
          <w:rFonts w:cs="Arial"/>
          <w:sz w:val="22"/>
          <w:szCs w:val="22"/>
          <w:lang w:val="en-US"/>
        </w:rPr>
        <w:t xml:space="preserve"> (e.g. in the Townsville/Whitsunday and Mackay/Capricorn Management Areas) may also provide some indication of migration routes if matched with identified whales in our photo-ID catalogue. Establishing a broader 'Sightings Network' has been identified as a research priority and the </w:t>
      </w:r>
      <w:proofErr w:type="spellStart"/>
      <w:r w:rsidRPr="00A9372A">
        <w:rPr>
          <w:rFonts w:cs="Arial"/>
          <w:sz w:val="22"/>
          <w:szCs w:val="22"/>
          <w:lang w:val="en-US"/>
        </w:rPr>
        <w:t>Minke</w:t>
      </w:r>
      <w:proofErr w:type="spellEnd"/>
      <w:r w:rsidRPr="00A9372A">
        <w:rPr>
          <w:rFonts w:cs="Arial"/>
          <w:sz w:val="22"/>
          <w:szCs w:val="22"/>
          <w:lang w:val="en-US"/>
        </w:rPr>
        <w:t xml:space="preserve"> Whale Project have tried for several years (so far unsuccessfully) to get this funded.</w:t>
      </w:r>
    </w:p>
    <w:p w14:paraId="6F0B1CBC" w14:textId="77777777" w:rsidR="00A9372A" w:rsidRPr="00A9372A" w:rsidRDefault="00A9372A" w:rsidP="009433E3">
      <w:pPr>
        <w:suppressAutoHyphens/>
        <w:rPr>
          <w:rFonts w:cs="Arial"/>
          <w:sz w:val="22"/>
          <w:szCs w:val="22"/>
          <w:lang w:val="en-US"/>
        </w:rPr>
      </w:pPr>
    </w:p>
    <w:p w14:paraId="185A3D27" w14:textId="77777777" w:rsidR="00A9372A" w:rsidRPr="009413F2" w:rsidRDefault="00A9372A" w:rsidP="009433E3">
      <w:pPr>
        <w:pStyle w:val="Heading4"/>
        <w:suppressAutoHyphens/>
        <w:rPr>
          <w:lang w:val="en-US"/>
        </w:rPr>
      </w:pPr>
      <w:r w:rsidRPr="009413F2">
        <w:rPr>
          <w:lang w:val="en-US"/>
        </w:rPr>
        <w:t>Completion rates for questions on the Whale Sighting Sheets</w:t>
      </w:r>
    </w:p>
    <w:p w14:paraId="58E8C786" w14:textId="77777777" w:rsidR="00A9372A" w:rsidRPr="00A9372A" w:rsidRDefault="00A9372A" w:rsidP="009433E3">
      <w:pPr>
        <w:suppressAutoHyphens/>
        <w:rPr>
          <w:rFonts w:cs="Arial"/>
          <w:sz w:val="22"/>
          <w:szCs w:val="22"/>
        </w:rPr>
      </w:pPr>
    </w:p>
    <w:p w14:paraId="753B4F05" w14:textId="4F9BEA7E" w:rsidR="00A409F8" w:rsidRDefault="00A9372A" w:rsidP="009433E3">
      <w:pPr>
        <w:suppressAutoHyphens/>
        <w:rPr>
          <w:rFonts w:cs="Arial"/>
          <w:sz w:val="22"/>
          <w:szCs w:val="22"/>
          <w:lang w:val="en-US"/>
        </w:rPr>
      </w:pPr>
      <w:r w:rsidRPr="00A9372A">
        <w:rPr>
          <w:rFonts w:cs="Arial"/>
          <w:sz w:val="22"/>
          <w:szCs w:val="22"/>
        </w:rPr>
        <w:t>In general, the completion rates for Whale Sighting Sheets over the six seasons were very high and a consistent improvement was observed in industry completion of key WSS fields each season.</w:t>
      </w:r>
      <w:r>
        <w:rPr>
          <w:rFonts w:cs="Arial"/>
          <w:sz w:val="22"/>
          <w:szCs w:val="22"/>
        </w:rPr>
        <w:t xml:space="preserve"> </w:t>
      </w:r>
      <w:r w:rsidRPr="00A9372A">
        <w:rPr>
          <w:rFonts w:cs="Arial"/>
          <w:sz w:val="22"/>
          <w:szCs w:val="22"/>
        </w:rPr>
        <w:t>Completion rates for key information fields on the WSS (e.g. time of sighting, date, location, species) for the six seasons are presented below (Table 3).</w:t>
      </w:r>
      <w:r>
        <w:rPr>
          <w:rFonts w:cs="Arial"/>
          <w:sz w:val="22"/>
          <w:szCs w:val="22"/>
        </w:rPr>
        <w:t xml:space="preserve"> </w:t>
      </w:r>
      <w:r w:rsidRPr="00A9372A">
        <w:rPr>
          <w:rFonts w:cs="Arial"/>
          <w:sz w:val="22"/>
          <w:szCs w:val="22"/>
          <w:lang w:val="en-US"/>
        </w:rPr>
        <w:t>Such high completion rates are attributable to ongoing engagement and encouragement of industry personnel by the MWP research team over many years.</w:t>
      </w:r>
      <w:r>
        <w:rPr>
          <w:rFonts w:cs="Arial"/>
          <w:sz w:val="22"/>
          <w:szCs w:val="22"/>
          <w:lang w:val="en-US"/>
        </w:rPr>
        <w:t xml:space="preserve"> </w:t>
      </w:r>
      <w:proofErr w:type="gramStart"/>
      <w:r w:rsidR="00A409F8">
        <w:rPr>
          <w:rFonts w:cs="Arial"/>
          <w:sz w:val="22"/>
          <w:szCs w:val="22"/>
          <w:lang w:val="en-US"/>
        </w:rPr>
        <w:t>pre-season</w:t>
      </w:r>
      <w:proofErr w:type="gramEnd"/>
      <w:r w:rsidR="00A409F8">
        <w:rPr>
          <w:rFonts w:cs="Arial"/>
          <w:sz w:val="22"/>
          <w:szCs w:val="22"/>
          <w:lang w:val="en-US"/>
        </w:rPr>
        <w:t xml:space="preserve"> w</w:t>
      </w:r>
      <w:r w:rsidRPr="00A9372A">
        <w:rPr>
          <w:rFonts w:cs="Arial"/>
          <w:sz w:val="22"/>
          <w:szCs w:val="22"/>
          <w:lang w:val="en-US"/>
        </w:rPr>
        <w:t>orkshops played a particularly important role, for distributing data sheets and explaining data requirements to new crew members each season.</w:t>
      </w:r>
    </w:p>
    <w:p w14:paraId="2B7FBD64" w14:textId="77777777" w:rsidR="00A409F8" w:rsidRDefault="00A409F8">
      <w:pPr>
        <w:spacing w:after="200" w:line="276" w:lineRule="auto"/>
        <w:rPr>
          <w:rFonts w:cs="Arial"/>
          <w:sz w:val="22"/>
          <w:szCs w:val="22"/>
          <w:lang w:val="en-US"/>
        </w:rPr>
      </w:pPr>
      <w:r>
        <w:rPr>
          <w:rFonts w:cs="Arial"/>
          <w:sz w:val="22"/>
          <w:szCs w:val="22"/>
          <w:lang w:val="en-US"/>
        </w:rPr>
        <w:br w:type="page"/>
      </w:r>
    </w:p>
    <w:p w14:paraId="256FDDC7" w14:textId="77777777" w:rsidR="00A9372A" w:rsidRPr="00A9372A" w:rsidRDefault="00A9372A" w:rsidP="009433E3">
      <w:pPr>
        <w:suppressAutoHyphens/>
        <w:rPr>
          <w:rFonts w:cs="Arial"/>
          <w:sz w:val="22"/>
          <w:szCs w:val="22"/>
          <w:lang w:val="en-US"/>
        </w:rPr>
      </w:pPr>
    </w:p>
    <w:p w14:paraId="3EF79DFF" w14:textId="580FA368" w:rsidR="00A9372A" w:rsidRPr="00651675" w:rsidRDefault="0034223A" w:rsidP="00602EA7">
      <w:pPr>
        <w:pStyle w:val="TableHeading"/>
      </w:pPr>
      <w:r w:rsidRPr="00537C4B">
        <w:t>Table 3:</w:t>
      </w:r>
      <w:r>
        <w:t xml:space="preserve"> </w:t>
      </w:r>
      <w:r w:rsidR="00A9372A" w:rsidRPr="00651675">
        <w:t>Whale Sighting Sheet completio</w:t>
      </w:r>
      <w:r w:rsidR="00A409F8">
        <w:t>n rates for key questions, 2003–</w:t>
      </w:r>
      <w:r w:rsidR="00A9372A" w:rsidRPr="00651675">
        <w:t>2008.</w:t>
      </w:r>
    </w:p>
    <w:p w14:paraId="3C750D57" w14:textId="77777777" w:rsidR="00A9372A" w:rsidRPr="00651675" w:rsidRDefault="00A9372A" w:rsidP="009433E3">
      <w:pPr>
        <w:suppressAutoHyphens/>
        <w:rPr>
          <w:rFonts w:cs="Arial"/>
          <w:sz w:val="22"/>
          <w:szCs w:val="22"/>
          <w:lang w:val="en-US"/>
        </w:rPr>
      </w:pPr>
    </w:p>
    <w:tbl>
      <w:tblPr>
        <w:tblW w:w="88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Table 3: Whale Sighting Sheet completion rates for key questions, 2003-2008. "/>
        <w:tblDescription w:val="Table 3: Whale Sighting Sheet completion rates for key questions, 2003-2008.&#10;"/>
      </w:tblPr>
      <w:tblGrid>
        <w:gridCol w:w="1623"/>
        <w:gridCol w:w="1206"/>
        <w:gridCol w:w="1206"/>
        <w:gridCol w:w="1128"/>
        <w:gridCol w:w="1132"/>
        <w:gridCol w:w="1376"/>
        <w:gridCol w:w="1193"/>
      </w:tblGrid>
      <w:tr w:rsidR="00A9372A" w:rsidRPr="00A9372A" w14:paraId="43A8C765" w14:textId="77777777" w:rsidTr="00AD6F02">
        <w:trPr>
          <w:trHeight w:val="504"/>
        </w:trPr>
        <w:tc>
          <w:tcPr>
            <w:tcW w:w="1623" w:type="dxa"/>
            <w:vMerge w:val="restart"/>
            <w:tcBorders>
              <w:top w:val="single" w:sz="4" w:space="0" w:color="auto"/>
              <w:left w:val="single" w:sz="4" w:space="0" w:color="auto"/>
              <w:bottom w:val="single" w:sz="4" w:space="0" w:color="auto"/>
              <w:right w:val="single" w:sz="4" w:space="0" w:color="auto"/>
            </w:tcBorders>
            <w:shd w:val="clear" w:color="auto" w:fill="E6E6E6"/>
            <w:vAlign w:val="center"/>
            <w:hideMark/>
          </w:tcPr>
          <w:p w14:paraId="718D83F1" w14:textId="77777777" w:rsidR="00A9372A" w:rsidRPr="00AD6F02" w:rsidRDefault="00A9372A" w:rsidP="009433E3">
            <w:pPr>
              <w:suppressAutoHyphens/>
              <w:rPr>
                <w:rFonts w:cs="Arial"/>
                <w:b/>
                <w:sz w:val="18"/>
                <w:szCs w:val="18"/>
                <w:lang w:val="en-US" w:eastAsia="en-US"/>
              </w:rPr>
            </w:pPr>
            <w:r w:rsidRPr="00AD6F02">
              <w:rPr>
                <w:rFonts w:cs="Arial"/>
                <w:b/>
                <w:sz w:val="18"/>
                <w:szCs w:val="18"/>
                <w:lang w:val="en-US"/>
              </w:rPr>
              <w:t>Question</w:t>
            </w:r>
          </w:p>
        </w:tc>
        <w:tc>
          <w:tcPr>
            <w:tcW w:w="7241" w:type="dxa"/>
            <w:gridSpan w:val="6"/>
            <w:tcBorders>
              <w:top w:val="single" w:sz="4" w:space="0" w:color="auto"/>
              <w:left w:val="single" w:sz="4" w:space="0" w:color="auto"/>
              <w:bottom w:val="single" w:sz="4" w:space="0" w:color="auto"/>
              <w:right w:val="single" w:sz="4" w:space="0" w:color="auto"/>
            </w:tcBorders>
            <w:shd w:val="clear" w:color="auto" w:fill="E6E6E6"/>
            <w:vAlign w:val="center"/>
            <w:hideMark/>
          </w:tcPr>
          <w:p w14:paraId="5D0B9D60"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Proportion of WSS on which the question was completed</w:t>
            </w:r>
          </w:p>
          <w:p w14:paraId="21A14A36" w14:textId="77777777" w:rsidR="00A9372A" w:rsidRPr="00AD6F02" w:rsidRDefault="00A9372A" w:rsidP="009433E3">
            <w:pPr>
              <w:suppressAutoHyphens/>
              <w:jc w:val="center"/>
              <w:rPr>
                <w:rFonts w:cs="Arial"/>
                <w:b/>
                <w:sz w:val="18"/>
                <w:szCs w:val="18"/>
                <w:lang w:val="en-US" w:eastAsia="en-US"/>
              </w:rPr>
            </w:pPr>
            <w:r w:rsidRPr="00AD6F02">
              <w:rPr>
                <w:rFonts w:cs="Arial"/>
                <w:sz w:val="18"/>
                <w:szCs w:val="18"/>
                <w:lang w:val="en-US"/>
              </w:rPr>
              <w:t>Valid % and number of missing cases</w:t>
            </w:r>
          </w:p>
        </w:tc>
      </w:tr>
      <w:tr w:rsidR="003447D8" w:rsidRPr="00A9372A" w14:paraId="22A67444" w14:textId="77777777" w:rsidTr="00A04614">
        <w:trPr>
          <w:trHeight w:val="147"/>
        </w:trPr>
        <w:tc>
          <w:tcPr>
            <w:tcW w:w="1623" w:type="dxa"/>
            <w:vMerge/>
            <w:tcBorders>
              <w:top w:val="single" w:sz="4" w:space="0" w:color="auto"/>
              <w:left w:val="single" w:sz="4" w:space="0" w:color="auto"/>
              <w:bottom w:val="single" w:sz="4" w:space="0" w:color="auto"/>
              <w:right w:val="single" w:sz="4" w:space="0" w:color="auto"/>
            </w:tcBorders>
            <w:vAlign w:val="center"/>
            <w:hideMark/>
          </w:tcPr>
          <w:p w14:paraId="3CF635FF" w14:textId="77777777" w:rsidR="00A9372A" w:rsidRPr="00AD6F02" w:rsidRDefault="00A9372A" w:rsidP="009433E3">
            <w:pPr>
              <w:suppressAutoHyphens/>
              <w:rPr>
                <w:rFonts w:cs="Arial"/>
                <w:b/>
                <w:sz w:val="18"/>
                <w:szCs w:val="18"/>
                <w:lang w:val="en-US" w:eastAsia="en-US"/>
              </w:rPr>
            </w:pPr>
          </w:p>
        </w:tc>
        <w:tc>
          <w:tcPr>
            <w:tcW w:w="1206"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4C825C57"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2003 (n=189)</w:t>
            </w:r>
          </w:p>
        </w:tc>
        <w:tc>
          <w:tcPr>
            <w:tcW w:w="1206"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401D543D"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2004 (n=217)</w:t>
            </w:r>
          </w:p>
        </w:tc>
        <w:tc>
          <w:tcPr>
            <w:tcW w:w="1128"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403591CF"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2005 (n=276)</w:t>
            </w:r>
          </w:p>
        </w:tc>
        <w:tc>
          <w:tcPr>
            <w:tcW w:w="1132"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62279062"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2006 (n=301)</w:t>
            </w:r>
          </w:p>
        </w:tc>
        <w:tc>
          <w:tcPr>
            <w:tcW w:w="1376"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22DAE5CE"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2007 (n=313)</w:t>
            </w:r>
          </w:p>
        </w:tc>
        <w:tc>
          <w:tcPr>
            <w:tcW w:w="1193"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42AEE062"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2008</w:t>
            </w:r>
          </w:p>
          <w:p w14:paraId="49E2F38E"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(n=402)</w:t>
            </w:r>
          </w:p>
        </w:tc>
      </w:tr>
      <w:tr w:rsidR="003447D8" w:rsidRPr="00A9372A" w14:paraId="02F83F1B" w14:textId="77777777" w:rsidTr="00A04614">
        <w:trPr>
          <w:trHeight w:val="627"/>
        </w:trPr>
        <w:tc>
          <w:tcPr>
            <w:tcW w:w="1623"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66C71AD5" w14:textId="77777777" w:rsidR="00A9372A" w:rsidRPr="00D260AA" w:rsidRDefault="00A9372A" w:rsidP="009433E3">
            <w:pPr>
              <w:suppressAutoHyphens/>
              <w:rPr>
                <w:rFonts w:cs="Arial"/>
                <w:b/>
                <w:sz w:val="18"/>
                <w:szCs w:val="18"/>
                <w:lang w:val="en-US" w:eastAsia="en-US"/>
              </w:rPr>
            </w:pPr>
            <w:r w:rsidRPr="00D260AA">
              <w:rPr>
                <w:rFonts w:cs="Arial"/>
                <w:b/>
                <w:sz w:val="18"/>
                <w:szCs w:val="18"/>
                <w:lang w:val="en-US"/>
              </w:rPr>
              <w:t>Time of initial sighting</w:t>
            </w:r>
          </w:p>
        </w:tc>
        <w:tc>
          <w:tcPr>
            <w:tcW w:w="1206" w:type="dxa"/>
            <w:tcBorders>
              <w:top w:val="single" w:sz="4" w:space="0" w:color="auto"/>
              <w:left w:val="single" w:sz="4" w:space="0" w:color="auto"/>
              <w:bottom w:val="single" w:sz="4" w:space="0" w:color="auto"/>
              <w:right w:val="single" w:sz="4" w:space="0" w:color="auto"/>
            </w:tcBorders>
            <w:vAlign w:val="center"/>
            <w:hideMark/>
          </w:tcPr>
          <w:p w14:paraId="7F5D5E2D" w14:textId="77777777" w:rsidR="00A9372A" w:rsidRPr="00D260AA" w:rsidRDefault="00A9372A" w:rsidP="009433E3">
            <w:pPr>
              <w:suppressAutoHyphens/>
              <w:jc w:val="center"/>
              <w:rPr>
                <w:rFonts w:cs="Arial"/>
                <w:sz w:val="18"/>
                <w:szCs w:val="18"/>
                <w:lang w:eastAsia="en-US"/>
              </w:rPr>
            </w:pPr>
            <w:r w:rsidRPr="00D260AA">
              <w:rPr>
                <w:rFonts w:cs="Arial"/>
                <w:sz w:val="18"/>
                <w:szCs w:val="18"/>
              </w:rPr>
              <w:t>95.3</w:t>
            </w:r>
          </w:p>
          <w:p w14:paraId="3BF2EDC4"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(9 missing)</w:t>
            </w:r>
          </w:p>
        </w:tc>
        <w:tc>
          <w:tcPr>
            <w:tcW w:w="1206" w:type="dxa"/>
            <w:tcBorders>
              <w:top w:val="single" w:sz="4" w:space="0" w:color="auto"/>
              <w:left w:val="single" w:sz="4" w:space="0" w:color="auto"/>
              <w:bottom w:val="single" w:sz="4" w:space="0" w:color="auto"/>
              <w:right w:val="single" w:sz="4" w:space="0" w:color="auto"/>
            </w:tcBorders>
            <w:vAlign w:val="center"/>
            <w:hideMark/>
          </w:tcPr>
          <w:p w14:paraId="71985722" w14:textId="77777777" w:rsidR="00A9372A" w:rsidRPr="00D260AA" w:rsidRDefault="00A9372A" w:rsidP="009433E3">
            <w:pPr>
              <w:suppressAutoHyphens/>
              <w:jc w:val="center"/>
              <w:rPr>
                <w:rFonts w:cs="Arial"/>
                <w:sz w:val="18"/>
                <w:szCs w:val="18"/>
                <w:lang w:eastAsia="en-US"/>
              </w:rPr>
            </w:pPr>
            <w:r w:rsidRPr="00D260AA">
              <w:rPr>
                <w:rFonts w:cs="Arial"/>
                <w:sz w:val="18"/>
                <w:szCs w:val="18"/>
              </w:rPr>
              <w:t>98.2</w:t>
            </w:r>
          </w:p>
          <w:p w14:paraId="7C53B8DF"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(4 missing)</w:t>
            </w:r>
          </w:p>
        </w:tc>
        <w:tc>
          <w:tcPr>
            <w:tcW w:w="1128" w:type="dxa"/>
            <w:tcBorders>
              <w:top w:val="single" w:sz="4" w:space="0" w:color="auto"/>
              <w:left w:val="single" w:sz="4" w:space="0" w:color="auto"/>
              <w:bottom w:val="single" w:sz="4" w:space="0" w:color="auto"/>
              <w:right w:val="single" w:sz="4" w:space="0" w:color="auto"/>
            </w:tcBorders>
            <w:vAlign w:val="center"/>
            <w:hideMark/>
          </w:tcPr>
          <w:p w14:paraId="32E8373A" w14:textId="77777777" w:rsidR="00A9372A" w:rsidRPr="00D260AA" w:rsidRDefault="00A9372A" w:rsidP="009433E3">
            <w:pPr>
              <w:suppressAutoHyphens/>
              <w:jc w:val="center"/>
              <w:rPr>
                <w:rFonts w:cs="Arial"/>
                <w:sz w:val="18"/>
                <w:szCs w:val="18"/>
                <w:lang w:eastAsia="en-US"/>
              </w:rPr>
            </w:pPr>
            <w:r w:rsidRPr="00D260AA">
              <w:rPr>
                <w:rFonts w:cs="Arial"/>
                <w:sz w:val="18"/>
                <w:szCs w:val="18"/>
              </w:rPr>
              <w:t>99.3</w:t>
            </w:r>
          </w:p>
          <w:p w14:paraId="119B7B6C"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(2 missing)</w:t>
            </w:r>
          </w:p>
        </w:tc>
        <w:tc>
          <w:tcPr>
            <w:tcW w:w="1132" w:type="dxa"/>
            <w:tcBorders>
              <w:top w:val="single" w:sz="4" w:space="0" w:color="auto"/>
              <w:left w:val="single" w:sz="4" w:space="0" w:color="auto"/>
              <w:bottom w:val="single" w:sz="4" w:space="0" w:color="auto"/>
              <w:right w:val="single" w:sz="4" w:space="0" w:color="auto"/>
            </w:tcBorders>
            <w:vAlign w:val="center"/>
            <w:hideMark/>
          </w:tcPr>
          <w:p w14:paraId="14DA9F6D"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99.7</w:t>
            </w:r>
          </w:p>
          <w:p w14:paraId="2222CD20"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(1 missing)</w:t>
            </w:r>
          </w:p>
        </w:tc>
        <w:tc>
          <w:tcPr>
            <w:tcW w:w="1376" w:type="dxa"/>
            <w:tcBorders>
              <w:top w:val="single" w:sz="4" w:space="0" w:color="auto"/>
              <w:left w:val="single" w:sz="4" w:space="0" w:color="auto"/>
              <w:bottom w:val="single" w:sz="4" w:space="0" w:color="auto"/>
              <w:right w:val="single" w:sz="4" w:space="0" w:color="auto"/>
            </w:tcBorders>
            <w:vAlign w:val="center"/>
            <w:hideMark/>
          </w:tcPr>
          <w:p w14:paraId="2C2404C4"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99.0</w:t>
            </w:r>
          </w:p>
          <w:p w14:paraId="7CD79942"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(3 missing)</w:t>
            </w:r>
          </w:p>
        </w:tc>
        <w:tc>
          <w:tcPr>
            <w:tcW w:w="1193" w:type="dxa"/>
            <w:tcBorders>
              <w:top w:val="single" w:sz="4" w:space="0" w:color="auto"/>
              <w:left w:val="single" w:sz="4" w:space="0" w:color="auto"/>
              <w:bottom w:val="single" w:sz="4" w:space="0" w:color="auto"/>
              <w:right w:val="single" w:sz="4" w:space="0" w:color="auto"/>
            </w:tcBorders>
            <w:vAlign w:val="center"/>
            <w:hideMark/>
          </w:tcPr>
          <w:p w14:paraId="761F72CF"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99.3</w:t>
            </w:r>
          </w:p>
          <w:p w14:paraId="2F845687"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(3 missing)</w:t>
            </w:r>
          </w:p>
        </w:tc>
      </w:tr>
      <w:tr w:rsidR="003447D8" w:rsidRPr="00A9372A" w14:paraId="274394F1" w14:textId="77777777" w:rsidTr="00A04614">
        <w:trPr>
          <w:trHeight w:val="164"/>
        </w:trPr>
        <w:tc>
          <w:tcPr>
            <w:tcW w:w="1623"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08999BEB" w14:textId="77777777" w:rsidR="00A9372A" w:rsidRPr="00D260AA" w:rsidRDefault="00A9372A" w:rsidP="009433E3">
            <w:pPr>
              <w:suppressAutoHyphens/>
              <w:rPr>
                <w:rFonts w:cs="Arial"/>
                <w:b/>
                <w:sz w:val="18"/>
                <w:szCs w:val="18"/>
                <w:lang w:val="en-US" w:eastAsia="en-US"/>
              </w:rPr>
            </w:pPr>
            <w:r w:rsidRPr="00D260AA">
              <w:rPr>
                <w:rFonts w:cs="Arial"/>
                <w:b/>
                <w:sz w:val="18"/>
                <w:szCs w:val="18"/>
                <w:lang w:val="en-US"/>
              </w:rPr>
              <w:t xml:space="preserve">Date </w:t>
            </w:r>
          </w:p>
        </w:tc>
        <w:tc>
          <w:tcPr>
            <w:tcW w:w="1206" w:type="dxa"/>
            <w:tcBorders>
              <w:top w:val="single" w:sz="4" w:space="0" w:color="auto"/>
              <w:left w:val="single" w:sz="4" w:space="0" w:color="auto"/>
              <w:bottom w:val="single" w:sz="4" w:space="0" w:color="auto"/>
              <w:right w:val="single" w:sz="4" w:space="0" w:color="auto"/>
            </w:tcBorders>
            <w:vAlign w:val="center"/>
            <w:hideMark/>
          </w:tcPr>
          <w:p w14:paraId="07FF4731" w14:textId="77777777" w:rsidR="00A9372A" w:rsidRPr="00D260AA" w:rsidRDefault="00A9372A" w:rsidP="009433E3">
            <w:pPr>
              <w:suppressAutoHyphens/>
              <w:jc w:val="center"/>
              <w:rPr>
                <w:rFonts w:cs="Arial"/>
                <w:sz w:val="18"/>
                <w:szCs w:val="18"/>
                <w:lang w:eastAsia="en-US"/>
              </w:rPr>
            </w:pPr>
            <w:r w:rsidRPr="00D260AA">
              <w:rPr>
                <w:rFonts w:cs="Arial"/>
                <w:sz w:val="18"/>
                <w:szCs w:val="18"/>
              </w:rPr>
              <w:t>99.4</w:t>
            </w:r>
          </w:p>
          <w:p w14:paraId="675ACB7A"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(1 missing)</w:t>
            </w:r>
          </w:p>
        </w:tc>
        <w:tc>
          <w:tcPr>
            <w:tcW w:w="1206" w:type="dxa"/>
            <w:tcBorders>
              <w:top w:val="single" w:sz="4" w:space="0" w:color="auto"/>
              <w:left w:val="single" w:sz="4" w:space="0" w:color="auto"/>
              <w:bottom w:val="single" w:sz="4" w:space="0" w:color="auto"/>
              <w:right w:val="single" w:sz="4" w:space="0" w:color="auto"/>
            </w:tcBorders>
            <w:vAlign w:val="center"/>
            <w:hideMark/>
          </w:tcPr>
          <w:p w14:paraId="213CEA1B" w14:textId="77777777" w:rsidR="00A9372A" w:rsidRPr="00D260AA" w:rsidRDefault="00A9372A" w:rsidP="009433E3">
            <w:pPr>
              <w:suppressAutoHyphens/>
              <w:jc w:val="center"/>
              <w:rPr>
                <w:rFonts w:cs="Arial"/>
                <w:sz w:val="18"/>
                <w:szCs w:val="18"/>
                <w:lang w:eastAsia="en-US"/>
              </w:rPr>
            </w:pPr>
            <w:r w:rsidRPr="00D260AA">
              <w:rPr>
                <w:rFonts w:cs="Arial"/>
                <w:sz w:val="18"/>
                <w:szCs w:val="18"/>
              </w:rPr>
              <w:t>99.1</w:t>
            </w:r>
          </w:p>
          <w:p w14:paraId="38EDD823"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(2 missing)</w:t>
            </w:r>
          </w:p>
        </w:tc>
        <w:tc>
          <w:tcPr>
            <w:tcW w:w="1128" w:type="dxa"/>
            <w:tcBorders>
              <w:top w:val="single" w:sz="4" w:space="0" w:color="auto"/>
              <w:left w:val="single" w:sz="4" w:space="0" w:color="auto"/>
              <w:bottom w:val="single" w:sz="4" w:space="0" w:color="auto"/>
              <w:right w:val="single" w:sz="4" w:space="0" w:color="auto"/>
            </w:tcBorders>
            <w:vAlign w:val="center"/>
            <w:hideMark/>
          </w:tcPr>
          <w:p w14:paraId="178997C0" w14:textId="77777777" w:rsidR="00A9372A" w:rsidRPr="00D260AA" w:rsidRDefault="00A9372A" w:rsidP="009433E3">
            <w:pPr>
              <w:suppressAutoHyphens/>
              <w:jc w:val="center"/>
              <w:rPr>
                <w:rFonts w:cs="Arial"/>
                <w:sz w:val="18"/>
                <w:szCs w:val="18"/>
                <w:lang w:eastAsia="en-US"/>
              </w:rPr>
            </w:pPr>
            <w:r w:rsidRPr="00D260AA">
              <w:rPr>
                <w:rFonts w:cs="Arial"/>
                <w:sz w:val="18"/>
                <w:szCs w:val="18"/>
              </w:rPr>
              <w:t>99.6</w:t>
            </w:r>
          </w:p>
          <w:p w14:paraId="148F5CD8"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(1 missing)</w:t>
            </w:r>
          </w:p>
        </w:tc>
        <w:tc>
          <w:tcPr>
            <w:tcW w:w="1132" w:type="dxa"/>
            <w:tcBorders>
              <w:top w:val="single" w:sz="4" w:space="0" w:color="auto"/>
              <w:left w:val="single" w:sz="4" w:space="0" w:color="auto"/>
              <w:bottom w:val="single" w:sz="4" w:space="0" w:color="auto"/>
              <w:right w:val="single" w:sz="4" w:space="0" w:color="auto"/>
            </w:tcBorders>
            <w:vAlign w:val="center"/>
            <w:hideMark/>
          </w:tcPr>
          <w:p w14:paraId="5AE997DE"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99.3</w:t>
            </w:r>
          </w:p>
          <w:p w14:paraId="4E7411D7"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(2 missing)</w:t>
            </w:r>
          </w:p>
        </w:tc>
        <w:tc>
          <w:tcPr>
            <w:tcW w:w="1376" w:type="dxa"/>
            <w:tcBorders>
              <w:top w:val="single" w:sz="4" w:space="0" w:color="auto"/>
              <w:left w:val="single" w:sz="4" w:space="0" w:color="auto"/>
              <w:bottom w:val="single" w:sz="4" w:space="0" w:color="auto"/>
              <w:right w:val="single" w:sz="4" w:space="0" w:color="auto"/>
            </w:tcBorders>
            <w:vAlign w:val="center"/>
            <w:hideMark/>
          </w:tcPr>
          <w:p w14:paraId="55DD380D"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100</w:t>
            </w:r>
          </w:p>
        </w:tc>
        <w:tc>
          <w:tcPr>
            <w:tcW w:w="1193" w:type="dxa"/>
            <w:tcBorders>
              <w:top w:val="single" w:sz="4" w:space="0" w:color="auto"/>
              <w:left w:val="single" w:sz="4" w:space="0" w:color="auto"/>
              <w:bottom w:val="single" w:sz="4" w:space="0" w:color="auto"/>
              <w:right w:val="single" w:sz="4" w:space="0" w:color="auto"/>
            </w:tcBorders>
            <w:vAlign w:val="center"/>
            <w:hideMark/>
          </w:tcPr>
          <w:p w14:paraId="22BC277C" w14:textId="77777777" w:rsidR="00A9372A" w:rsidRPr="00D260AA" w:rsidRDefault="00A9372A" w:rsidP="009433E3">
            <w:pPr>
              <w:suppressAutoHyphens/>
              <w:jc w:val="center"/>
              <w:rPr>
                <w:rFonts w:cs="Arial"/>
                <w:sz w:val="18"/>
                <w:szCs w:val="18"/>
                <w:lang w:eastAsia="en-US"/>
              </w:rPr>
            </w:pPr>
            <w:r w:rsidRPr="00D260AA">
              <w:rPr>
                <w:rFonts w:cs="Arial"/>
                <w:sz w:val="18"/>
                <w:szCs w:val="18"/>
              </w:rPr>
              <w:t>100</w:t>
            </w:r>
          </w:p>
        </w:tc>
      </w:tr>
      <w:tr w:rsidR="003447D8" w:rsidRPr="00A9372A" w14:paraId="70E6A6D9" w14:textId="77777777" w:rsidTr="00A04614">
        <w:trPr>
          <w:trHeight w:val="627"/>
        </w:trPr>
        <w:tc>
          <w:tcPr>
            <w:tcW w:w="1623"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66B5B3AC" w14:textId="77777777" w:rsidR="00A9372A" w:rsidRPr="00D260AA" w:rsidRDefault="00A9372A" w:rsidP="009433E3">
            <w:pPr>
              <w:suppressAutoHyphens/>
              <w:rPr>
                <w:rFonts w:cs="Arial"/>
                <w:b/>
                <w:sz w:val="18"/>
                <w:szCs w:val="18"/>
                <w:lang w:val="en-US" w:eastAsia="en-US"/>
              </w:rPr>
            </w:pPr>
            <w:r w:rsidRPr="00D260AA">
              <w:rPr>
                <w:rFonts w:cs="Arial"/>
                <w:b/>
                <w:sz w:val="18"/>
                <w:szCs w:val="18"/>
                <w:lang w:val="en-US"/>
              </w:rPr>
              <w:t>Location at start of encounter</w:t>
            </w:r>
          </w:p>
        </w:tc>
        <w:tc>
          <w:tcPr>
            <w:tcW w:w="1206" w:type="dxa"/>
            <w:tcBorders>
              <w:top w:val="single" w:sz="4" w:space="0" w:color="auto"/>
              <w:left w:val="single" w:sz="4" w:space="0" w:color="auto"/>
              <w:bottom w:val="single" w:sz="4" w:space="0" w:color="auto"/>
              <w:right w:val="single" w:sz="4" w:space="0" w:color="auto"/>
            </w:tcBorders>
            <w:vAlign w:val="center"/>
            <w:hideMark/>
          </w:tcPr>
          <w:p w14:paraId="63BAAA52" w14:textId="77777777" w:rsidR="00A9372A" w:rsidRPr="00D260AA" w:rsidRDefault="00A9372A" w:rsidP="009433E3">
            <w:pPr>
              <w:suppressAutoHyphens/>
              <w:jc w:val="center"/>
              <w:rPr>
                <w:rFonts w:cs="Arial"/>
                <w:sz w:val="18"/>
                <w:szCs w:val="18"/>
                <w:lang w:eastAsia="en-US"/>
              </w:rPr>
            </w:pPr>
            <w:r w:rsidRPr="00D260AA">
              <w:rPr>
                <w:rFonts w:cs="Arial"/>
                <w:sz w:val="18"/>
                <w:szCs w:val="18"/>
              </w:rPr>
              <w:t>81.2</w:t>
            </w:r>
          </w:p>
          <w:p w14:paraId="0B24E7A8"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(36 missing)</w:t>
            </w:r>
          </w:p>
        </w:tc>
        <w:tc>
          <w:tcPr>
            <w:tcW w:w="1206" w:type="dxa"/>
            <w:tcBorders>
              <w:top w:val="single" w:sz="4" w:space="0" w:color="auto"/>
              <w:left w:val="single" w:sz="4" w:space="0" w:color="auto"/>
              <w:bottom w:val="single" w:sz="4" w:space="0" w:color="auto"/>
              <w:right w:val="single" w:sz="4" w:space="0" w:color="auto"/>
            </w:tcBorders>
            <w:vAlign w:val="center"/>
            <w:hideMark/>
          </w:tcPr>
          <w:p w14:paraId="21D7BFAC" w14:textId="77777777" w:rsidR="00A9372A" w:rsidRPr="00D260AA" w:rsidRDefault="00A9372A" w:rsidP="009433E3">
            <w:pPr>
              <w:suppressAutoHyphens/>
              <w:jc w:val="center"/>
              <w:rPr>
                <w:rFonts w:cs="Arial"/>
                <w:sz w:val="18"/>
                <w:szCs w:val="18"/>
                <w:lang w:eastAsia="en-US"/>
              </w:rPr>
            </w:pPr>
            <w:r w:rsidRPr="00D260AA">
              <w:rPr>
                <w:rFonts w:cs="Arial"/>
                <w:sz w:val="18"/>
                <w:szCs w:val="18"/>
              </w:rPr>
              <w:t>90.8</w:t>
            </w:r>
          </w:p>
          <w:p w14:paraId="6CE0E054"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(20 missing)</w:t>
            </w:r>
          </w:p>
        </w:tc>
        <w:tc>
          <w:tcPr>
            <w:tcW w:w="1128" w:type="dxa"/>
            <w:tcBorders>
              <w:top w:val="single" w:sz="4" w:space="0" w:color="auto"/>
              <w:left w:val="single" w:sz="4" w:space="0" w:color="auto"/>
              <w:bottom w:val="single" w:sz="4" w:space="0" w:color="auto"/>
              <w:right w:val="single" w:sz="4" w:space="0" w:color="auto"/>
            </w:tcBorders>
            <w:vAlign w:val="center"/>
            <w:hideMark/>
          </w:tcPr>
          <w:p w14:paraId="0A0AF539" w14:textId="77777777" w:rsidR="00A9372A" w:rsidRPr="00D260AA" w:rsidRDefault="00A9372A" w:rsidP="009433E3">
            <w:pPr>
              <w:suppressAutoHyphens/>
              <w:jc w:val="center"/>
              <w:rPr>
                <w:rFonts w:cs="Arial"/>
                <w:sz w:val="18"/>
                <w:szCs w:val="18"/>
                <w:lang w:eastAsia="en-US"/>
              </w:rPr>
            </w:pPr>
            <w:r w:rsidRPr="00D260AA">
              <w:rPr>
                <w:rFonts w:cs="Arial"/>
                <w:sz w:val="18"/>
                <w:szCs w:val="18"/>
              </w:rPr>
              <w:t>97.8</w:t>
            </w:r>
          </w:p>
          <w:p w14:paraId="616E452D"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(6 missing)</w:t>
            </w:r>
          </w:p>
        </w:tc>
        <w:tc>
          <w:tcPr>
            <w:tcW w:w="1132" w:type="dxa"/>
            <w:tcBorders>
              <w:top w:val="single" w:sz="4" w:space="0" w:color="auto"/>
              <w:left w:val="single" w:sz="4" w:space="0" w:color="auto"/>
              <w:bottom w:val="single" w:sz="4" w:space="0" w:color="auto"/>
              <w:right w:val="single" w:sz="4" w:space="0" w:color="auto"/>
            </w:tcBorders>
            <w:vAlign w:val="center"/>
            <w:hideMark/>
          </w:tcPr>
          <w:p w14:paraId="5E60B566"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98.7</w:t>
            </w:r>
          </w:p>
          <w:p w14:paraId="3F1BF308"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(4 missing)</w:t>
            </w:r>
          </w:p>
        </w:tc>
        <w:tc>
          <w:tcPr>
            <w:tcW w:w="1376" w:type="dxa"/>
            <w:tcBorders>
              <w:top w:val="single" w:sz="4" w:space="0" w:color="auto"/>
              <w:left w:val="single" w:sz="4" w:space="0" w:color="auto"/>
              <w:bottom w:val="single" w:sz="4" w:space="0" w:color="auto"/>
              <w:right w:val="single" w:sz="4" w:space="0" w:color="auto"/>
            </w:tcBorders>
            <w:vAlign w:val="center"/>
            <w:hideMark/>
          </w:tcPr>
          <w:p w14:paraId="2E473FBE"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96.5</w:t>
            </w:r>
          </w:p>
          <w:p w14:paraId="7E651A96"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(11 missing)</w:t>
            </w:r>
          </w:p>
        </w:tc>
        <w:tc>
          <w:tcPr>
            <w:tcW w:w="1193" w:type="dxa"/>
            <w:tcBorders>
              <w:top w:val="single" w:sz="4" w:space="0" w:color="auto"/>
              <w:left w:val="single" w:sz="4" w:space="0" w:color="auto"/>
              <w:bottom w:val="single" w:sz="4" w:space="0" w:color="auto"/>
              <w:right w:val="single" w:sz="4" w:space="0" w:color="auto"/>
            </w:tcBorders>
            <w:vAlign w:val="center"/>
            <w:hideMark/>
          </w:tcPr>
          <w:p w14:paraId="07B9E009" w14:textId="77777777" w:rsidR="00A9372A" w:rsidRPr="00D260AA" w:rsidRDefault="00A9372A" w:rsidP="009433E3">
            <w:pPr>
              <w:suppressAutoHyphens/>
              <w:jc w:val="center"/>
              <w:rPr>
                <w:rFonts w:cs="Arial"/>
                <w:sz w:val="18"/>
                <w:szCs w:val="18"/>
                <w:lang w:eastAsia="en-US"/>
              </w:rPr>
            </w:pPr>
            <w:r w:rsidRPr="00D260AA">
              <w:rPr>
                <w:rFonts w:cs="Arial"/>
                <w:sz w:val="18"/>
                <w:szCs w:val="18"/>
              </w:rPr>
              <w:t>99.3</w:t>
            </w:r>
          </w:p>
          <w:p w14:paraId="00D47059"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(3 missing)</w:t>
            </w:r>
          </w:p>
        </w:tc>
      </w:tr>
      <w:tr w:rsidR="003447D8" w:rsidRPr="00A9372A" w14:paraId="7B83A9AE" w14:textId="77777777" w:rsidTr="00A04614">
        <w:trPr>
          <w:trHeight w:val="627"/>
        </w:trPr>
        <w:tc>
          <w:tcPr>
            <w:tcW w:w="1623"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5B9BCC97" w14:textId="77777777" w:rsidR="00A9372A" w:rsidRPr="00D260AA" w:rsidRDefault="00A9372A" w:rsidP="009433E3">
            <w:pPr>
              <w:suppressAutoHyphens/>
              <w:rPr>
                <w:rFonts w:cs="Arial"/>
                <w:b/>
                <w:sz w:val="18"/>
                <w:szCs w:val="18"/>
                <w:lang w:val="en-US" w:eastAsia="en-US"/>
              </w:rPr>
            </w:pPr>
            <w:r w:rsidRPr="00D260AA">
              <w:rPr>
                <w:rFonts w:cs="Arial"/>
                <w:b/>
                <w:sz w:val="18"/>
                <w:szCs w:val="18"/>
                <w:lang w:val="en-US"/>
              </w:rPr>
              <w:t>Time of last sighting</w:t>
            </w:r>
          </w:p>
        </w:tc>
        <w:tc>
          <w:tcPr>
            <w:tcW w:w="1206" w:type="dxa"/>
            <w:tcBorders>
              <w:top w:val="single" w:sz="4" w:space="0" w:color="auto"/>
              <w:left w:val="single" w:sz="4" w:space="0" w:color="auto"/>
              <w:bottom w:val="single" w:sz="4" w:space="0" w:color="auto"/>
              <w:right w:val="single" w:sz="4" w:space="0" w:color="auto"/>
            </w:tcBorders>
            <w:vAlign w:val="center"/>
            <w:hideMark/>
          </w:tcPr>
          <w:p w14:paraId="0304A8AE" w14:textId="77777777" w:rsidR="00A9372A" w:rsidRPr="00D260AA" w:rsidRDefault="00A9372A" w:rsidP="009433E3">
            <w:pPr>
              <w:suppressAutoHyphens/>
              <w:jc w:val="center"/>
              <w:rPr>
                <w:rFonts w:cs="Arial"/>
                <w:sz w:val="18"/>
                <w:szCs w:val="18"/>
                <w:lang w:eastAsia="en-US"/>
              </w:rPr>
            </w:pPr>
            <w:r w:rsidRPr="00D260AA">
              <w:rPr>
                <w:rFonts w:cs="Arial"/>
                <w:sz w:val="18"/>
                <w:szCs w:val="18"/>
              </w:rPr>
              <w:t>91.2</w:t>
            </w:r>
          </w:p>
          <w:p w14:paraId="64C7DD4C"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(17 missing)</w:t>
            </w:r>
          </w:p>
        </w:tc>
        <w:tc>
          <w:tcPr>
            <w:tcW w:w="1206" w:type="dxa"/>
            <w:tcBorders>
              <w:top w:val="single" w:sz="4" w:space="0" w:color="auto"/>
              <w:left w:val="single" w:sz="4" w:space="0" w:color="auto"/>
              <w:bottom w:val="single" w:sz="4" w:space="0" w:color="auto"/>
              <w:right w:val="single" w:sz="4" w:space="0" w:color="auto"/>
            </w:tcBorders>
            <w:vAlign w:val="center"/>
            <w:hideMark/>
          </w:tcPr>
          <w:p w14:paraId="62818E64" w14:textId="77777777" w:rsidR="00A9372A" w:rsidRPr="00D260AA" w:rsidRDefault="00A9372A" w:rsidP="009433E3">
            <w:pPr>
              <w:suppressAutoHyphens/>
              <w:jc w:val="center"/>
              <w:rPr>
                <w:rFonts w:cs="Arial"/>
                <w:sz w:val="18"/>
                <w:szCs w:val="18"/>
                <w:lang w:eastAsia="en-US"/>
              </w:rPr>
            </w:pPr>
            <w:r w:rsidRPr="00D260AA">
              <w:rPr>
                <w:rFonts w:cs="Arial"/>
                <w:sz w:val="18"/>
                <w:szCs w:val="18"/>
              </w:rPr>
              <w:t>96.8</w:t>
            </w:r>
          </w:p>
          <w:p w14:paraId="1F4084BF"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(7 missing)</w:t>
            </w:r>
          </w:p>
        </w:tc>
        <w:tc>
          <w:tcPr>
            <w:tcW w:w="1128" w:type="dxa"/>
            <w:tcBorders>
              <w:top w:val="single" w:sz="4" w:space="0" w:color="auto"/>
              <w:left w:val="single" w:sz="4" w:space="0" w:color="auto"/>
              <w:bottom w:val="single" w:sz="4" w:space="0" w:color="auto"/>
              <w:right w:val="single" w:sz="4" w:space="0" w:color="auto"/>
            </w:tcBorders>
            <w:vAlign w:val="center"/>
            <w:hideMark/>
          </w:tcPr>
          <w:p w14:paraId="093154E1" w14:textId="77777777" w:rsidR="00A9372A" w:rsidRPr="00D260AA" w:rsidRDefault="00A9372A" w:rsidP="009433E3">
            <w:pPr>
              <w:suppressAutoHyphens/>
              <w:jc w:val="center"/>
              <w:rPr>
                <w:rFonts w:cs="Arial"/>
                <w:sz w:val="18"/>
                <w:szCs w:val="18"/>
                <w:lang w:eastAsia="en-US"/>
              </w:rPr>
            </w:pPr>
            <w:r w:rsidRPr="00D260AA">
              <w:rPr>
                <w:rFonts w:cs="Arial"/>
                <w:sz w:val="18"/>
                <w:szCs w:val="18"/>
              </w:rPr>
              <w:t>93.1</w:t>
            </w:r>
          </w:p>
          <w:p w14:paraId="4491E5C6"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(19 missing)</w:t>
            </w:r>
          </w:p>
        </w:tc>
        <w:tc>
          <w:tcPr>
            <w:tcW w:w="1132" w:type="dxa"/>
            <w:tcBorders>
              <w:top w:val="single" w:sz="4" w:space="0" w:color="auto"/>
              <w:left w:val="single" w:sz="4" w:space="0" w:color="auto"/>
              <w:bottom w:val="single" w:sz="4" w:space="0" w:color="auto"/>
              <w:right w:val="single" w:sz="4" w:space="0" w:color="auto"/>
            </w:tcBorders>
            <w:vAlign w:val="center"/>
            <w:hideMark/>
          </w:tcPr>
          <w:p w14:paraId="2C28B2F3"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96.7</w:t>
            </w:r>
          </w:p>
          <w:p w14:paraId="3065DBD6"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(10 missing)</w:t>
            </w:r>
          </w:p>
        </w:tc>
        <w:tc>
          <w:tcPr>
            <w:tcW w:w="1376" w:type="dxa"/>
            <w:tcBorders>
              <w:top w:val="single" w:sz="4" w:space="0" w:color="auto"/>
              <w:left w:val="single" w:sz="4" w:space="0" w:color="auto"/>
              <w:bottom w:val="single" w:sz="4" w:space="0" w:color="auto"/>
              <w:right w:val="single" w:sz="4" w:space="0" w:color="auto"/>
            </w:tcBorders>
            <w:vAlign w:val="center"/>
            <w:hideMark/>
          </w:tcPr>
          <w:p w14:paraId="4EAF6620"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96.8</w:t>
            </w:r>
          </w:p>
          <w:p w14:paraId="39EDBB1B"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(10 missing)</w:t>
            </w:r>
          </w:p>
        </w:tc>
        <w:tc>
          <w:tcPr>
            <w:tcW w:w="1193" w:type="dxa"/>
            <w:tcBorders>
              <w:top w:val="single" w:sz="4" w:space="0" w:color="auto"/>
              <w:left w:val="single" w:sz="4" w:space="0" w:color="auto"/>
              <w:bottom w:val="single" w:sz="4" w:space="0" w:color="auto"/>
              <w:right w:val="single" w:sz="4" w:space="0" w:color="auto"/>
            </w:tcBorders>
            <w:vAlign w:val="center"/>
            <w:hideMark/>
          </w:tcPr>
          <w:p w14:paraId="702FE0B5" w14:textId="77777777" w:rsidR="00A9372A" w:rsidRPr="00D260AA" w:rsidRDefault="00A9372A" w:rsidP="009433E3">
            <w:pPr>
              <w:suppressAutoHyphens/>
              <w:jc w:val="center"/>
              <w:rPr>
                <w:rFonts w:cs="Arial"/>
                <w:sz w:val="18"/>
                <w:szCs w:val="18"/>
                <w:lang w:eastAsia="en-US"/>
              </w:rPr>
            </w:pPr>
            <w:r w:rsidRPr="00D260AA">
              <w:rPr>
                <w:rFonts w:cs="Arial"/>
                <w:sz w:val="18"/>
                <w:szCs w:val="18"/>
              </w:rPr>
              <w:t>95.3</w:t>
            </w:r>
          </w:p>
          <w:p w14:paraId="77CC8127"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(19 missing)</w:t>
            </w:r>
          </w:p>
        </w:tc>
      </w:tr>
      <w:tr w:rsidR="003447D8" w:rsidRPr="00A9372A" w14:paraId="74C3294C" w14:textId="77777777" w:rsidTr="00A04614">
        <w:trPr>
          <w:trHeight w:val="627"/>
        </w:trPr>
        <w:tc>
          <w:tcPr>
            <w:tcW w:w="1623"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05116370" w14:textId="77777777" w:rsidR="00A9372A" w:rsidRPr="00D260AA" w:rsidRDefault="00A9372A" w:rsidP="009433E3">
            <w:pPr>
              <w:suppressAutoHyphens/>
              <w:rPr>
                <w:rFonts w:cs="Arial"/>
                <w:b/>
                <w:sz w:val="18"/>
                <w:szCs w:val="18"/>
                <w:lang w:val="en-US" w:eastAsia="en-US"/>
              </w:rPr>
            </w:pPr>
            <w:r w:rsidRPr="00D260AA">
              <w:rPr>
                <w:rFonts w:cs="Arial"/>
                <w:b/>
                <w:sz w:val="18"/>
                <w:szCs w:val="18"/>
                <w:lang w:val="en-US"/>
              </w:rPr>
              <w:t>Vessel name</w:t>
            </w:r>
          </w:p>
        </w:tc>
        <w:tc>
          <w:tcPr>
            <w:tcW w:w="1206" w:type="dxa"/>
            <w:tcBorders>
              <w:top w:val="single" w:sz="4" w:space="0" w:color="auto"/>
              <w:left w:val="single" w:sz="4" w:space="0" w:color="auto"/>
              <w:bottom w:val="single" w:sz="4" w:space="0" w:color="auto"/>
              <w:right w:val="single" w:sz="4" w:space="0" w:color="auto"/>
            </w:tcBorders>
            <w:vAlign w:val="center"/>
            <w:hideMark/>
          </w:tcPr>
          <w:p w14:paraId="07207078" w14:textId="77777777" w:rsidR="00A9372A" w:rsidRPr="00D260AA" w:rsidRDefault="00A9372A" w:rsidP="009433E3">
            <w:pPr>
              <w:suppressAutoHyphens/>
              <w:jc w:val="center"/>
              <w:rPr>
                <w:rFonts w:cs="Arial"/>
                <w:sz w:val="18"/>
                <w:szCs w:val="18"/>
                <w:lang w:eastAsia="en-US"/>
              </w:rPr>
            </w:pPr>
            <w:r w:rsidRPr="00D260AA">
              <w:rPr>
                <w:rFonts w:cs="Arial"/>
                <w:sz w:val="18"/>
                <w:szCs w:val="18"/>
              </w:rPr>
              <w:t>99.4</w:t>
            </w:r>
          </w:p>
          <w:p w14:paraId="02876897"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(1 missing)</w:t>
            </w:r>
          </w:p>
        </w:tc>
        <w:tc>
          <w:tcPr>
            <w:tcW w:w="1206" w:type="dxa"/>
            <w:tcBorders>
              <w:top w:val="single" w:sz="4" w:space="0" w:color="auto"/>
              <w:left w:val="single" w:sz="4" w:space="0" w:color="auto"/>
              <w:bottom w:val="single" w:sz="4" w:space="0" w:color="auto"/>
              <w:right w:val="single" w:sz="4" w:space="0" w:color="auto"/>
            </w:tcBorders>
            <w:vAlign w:val="center"/>
            <w:hideMark/>
          </w:tcPr>
          <w:p w14:paraId="1FC416CA" w14:textId="77777777" w:rsidR="00A9372A" w:rsidRPr="00D260AA" w:rsidRDefault="00A9372A" w:rsidP="009433E3">
            <w:pPr>
              <w:suppressAutoHyphens/>
              <w:jc w:val="center"/>
              <w:rPr>
                <w:rFonts w:cs="Arial"/>
                <w:sz w:val="18"/>
                <w:szCs w:val="18"/>
                <w:lang w:eastAsia="en-US"/>
              </w:rPr>
            </w:pPr>
            <w:r w:rsidRPr="00D260AA">
              <w:rPr>
                <w:rFonts w:cs="Arial"/>
                <w:sz w:val="18"/>
                <w:szCs w:val="18"/>
              </w:rPr>
              <w:t>99.1</w:t>
            </w:r>
          </w:p>
          <w:p w14:paraId="40AB0420"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(2 missing)</w:t>
            </w:r>
          </w:p>
        </w:tc>
        <w:tc>
          <w:tcPr>
            <w:tcW w:w="1128" w:type="dxa"/>
            <w:tcBorders>
              <w:top w:val="single" w:sz="4" w:space="0" w:color="auto"/>
              <w:left w:val="single" w:sz="4" w:space="0" w:color="auto"/>
              <w:bottom w:val="single" w:sz="4" w:space="0" w:color="auto"/>
              <w:right w:val="single" w:sz="4" w:space="0" w:color="auto"/>
            </w:tcBorders>
            <w:vAlign w:val="center"/>
            <w:hideMark/>
          </w:tcPr>
          <w:p w14:paraId="7BCA07B4" w14:textId="77777777" w:rsidR="00A9372A" w:rsidRPr="00D260AA" w:rsidRDefault="00A9372A" w:rsidP="009433E3">
            <w:pPr>
              <w:suppressAutoHyphens/>
              <w:jc w:val="center"/>
              <w:rPr>
                <w:rFonts w:cs="Arial"/>
                <w:sz w:val="18"/>
                <w:szCs w:val="18"/>
                <w:lang w:eastAsia="en-US"/>
              </w:rPr>
            </w:pPr>
            <w:r w:rsidRPr="00D260AA">
              <w:rPr>
                <w:rFonts w:cs="Arial"/>
                <w:sz w:val="18"/>
                <w:szCs w:val="18"/>
              </w:rPr>
              <w:t>100</w:t>
            </w:r>
          </w:p>
        </w:tc>
        <w:tc>
          <w:tcPr>
            <w:tcW w:w="1132" w:type="dxa"/>
            <w:tcBorders>
              <w:top w:val="single" w:sz="4" w:space="0" w:color="auto"/>
              <w:left w:val="single" w:sz="4" w:space="0" w:color="auto"/>
              <w:bottom w:val="single" w:sz="4" w:space="0" w:color="auto"/>
              <w:right w:val="single" w:sz="4" w:space="0" w:color="auto"/>
            </w:tcBorders>
            <w:vAlign w:val="center"/>
            <w:hideMark/>
          </w:tcPr>
          <w:p w14:paraId="10967A8E"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99.3</w:t>
            </w:r>
          </w:p>
          <w:p w14:paraId="77E85E4B"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(2 missing)</w:t>
            </w:r>
          </w:p>
        </w:tc>
        <w:tc>
          <w:tcPr>
            <w:tcW w:w="1376" w:type="dxa"/>
            <w:tcBorders>
              <w:top w:val="single" w:sz="4" w:space="0" w:color="auto"/>
              <w:left w:val="single" w:sz="4" w:space="0" w:color="auto"/>
              <w:bottom w:val="single" w:sz="4" w:space="0" w:color="auto"/>
              <w:right w:val="single" w:sz="4" w:space="0" w:color="auto"/>
            </w:tcBorders>
            <w:vAlign w:val="center"/>
            <w:hideMark/>
          </w:tcPr>
          <w:p w14:paraId="287652BE"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98.7</w:t>
            </w:r>
          </w:p>
          <w:p w14:paraId="5E51014A"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(4 missing)</w:t>
            </w:r>
          </w:p>
        </w:tc>
        <w:tc>
          <w:tcPr>
            <w:tcW w:w="1193" w:type="dxa"/>
            <w:tcBorders>
              <w:top w:val="single" w:sz="4" w:space="0" w:color="auto"/>
              <w:left w:val="single" w:sz="4" w:space="0" w:color="auto"/>
              <w:bottom w:val="single" w:sz="4" w:space="0" w:color="auto"/>
              <w:right w:val="single" w:sz="4" w:space="0" w:color="auto"/>
            </w:tcBorders>
            <w:vAlign w:val="center"/>
            <w:hideMark/>
          </w:tcPr>
          <w:p w14:paraId="64AB4B8C" w14:textId="77777777" w:rsidR="00A9372A" w:rsidRPr="00D260AA" w:rsidRDefault="00A9372A" w:rsidP="009433E3">
            <w:pPr>
              <w:suppressAutoHyphens/>
              <w:jc w:val="center"/>
              <w:rPr>
                <w:rFonts w:cs="Arial"/>
                <w:sz w:val="18"/>
                <w:szCs w:val="18"/>
                <w:lang w:eastAsia="en-US"/>
              </w:rPr>
            </w:pPr>
            <w:r w:rsidRPr="00D260AA">
              <w:rPr>
                <w:rFonts w:cs="Arial"/>
                <w:sz w:val="18"/>
                <w:szCs w:val="18"/>
              </w:rPr>
              <w:t>99.5</w:t>
            </w:r>
          </w:p>
          <w:p w14:paraId="1A7E27A2"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(2 missing)</w:t>
            </w:r>
          </w:p>
        </w:tc>
      </w:tr>
      <w:tr w:rsidR="003447D8" w:rsidRPr="00A9372A" w14:paraId="7D55268B" w14:textId="77777777" w:rsidTr="00A04614">
        <w:trPr>
          <w:trHeight w:val="627"/>
        </w:trPr>
        <w:tc>
          <w:tcPr>
            <w:tcW w:w="1623"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7E143254" w14:textId="77777777" w:rsidR="00A9372A" w:rsidRPr="00D260AA" w:rsidRDefault="00A9372A" w:rsidP="009433E3">
            <w:pPr>
              <w:suppressAutoHyphens/>
              <w:rPr>
                <w:rFonts w:cs="Arial"/>
                <w:b/>
                <w:sz w:val="18"/>
                <w:szCs w:val="18"/>
                <w:lang w:val="en-US" w:eastAsia="en-US"/>
              </w:rPr>
            </w:pPr>
            <w:r w:rsidRPr="00D260AA">
              <w:rPr>
                <w:rFonts w:cs="Arial"/>
                <w:b/>
                <w:sz w:val="18"/>
                <w:szCs w:val="18"/>
                <w:lang w:val="en-US"/>
              </w:rPr>
              <w:t>Type of whale</w:t>
            </w:r>
          </w:p>
        </w:tc>
        <w:tc>
          <w:tcPr>
            <w:tcW w:w="1206" w:type="dxa"/>
            <w:tcBorders>
              <w:top w:val="single" w:sz="4" w:space="0" w:color="auto"/>
              <w:left w:val="single" w:sz="4" w:space="0" w:color="auto"/>
              <w:bottom w:val="single" w:sz="4" w:space="0" w:color="auto"/>
              <w:right w:val="single" w:sz="4" w:space="0" w:color="auto"/>
            </w:tcBorders>
            <w:vAlign w:val="center"/>
          </w:tcPr>
          <w:p w14:paraId="67DBCC1B" w14:textId="77777777" w:rsidR="00A9372A" w:rsidRPr="00D260AA" w:rsidRDefault="00A9372A" w:rsidP="009433E3">
            <w:pPr>
              <w:suppressAutoHyphens/>
              <w:jc w:val="center"/>
              <w:rPr>
                <w:rFonts w:cs="Arial"/>
                <w:sz w:val="18"/>
                <w:szCs w:val="18"/>
                <w:lang w:eastAsia="en-US"/>
              </w:rPr>
            </w:pPr>
            <w:r w:rsidRPr="00D260AA">
              <w:rPr>
                <w:rFonts w:cs="Arial"/>
                <w:sz w:val="18"/>
                <w:szCs w:val="18"/>
              </w:rPr>
              <w:t>100</w:t>
            </w:r>
          </w:p>
          <w:p w14:paraId="763210EE" w14:textId="77777777" w:rsidR="00A9372A" w:rsidRPr="00D260AA" w:rsidRDefault="00A9372A" w:rsidP="009433E3">
            <w:pPr>
              <w:suppressAutoHyphens/>
              <w:jc w:val="center"/>
              <w:rPr>
                <w:rFonts w:cs="Arial"/>
                <w:sz w:val="18"/>
                <w:szCs w:val="18"/>
                <w:lang w:eastAsia="en-US"/>
              </w:rPr>
            </w:pPr>
          </w:p>
        </w:tc>
        <w:tc>
          <w:tcPr>
            <w:tcW w:w="1206" w:type="dxa"/>
            <w:tcBorders>
              <w:top w:val="single" w:sz="4" w:space="0" w:color="auto"/>
              <w:left w:val="single" w:sz="4" w:space="0" w:color="auto"/>
              <w:bottom w:val="single" w:sz="4" w:space="0" w:color="auto"/>
              <w:right w:val="single" w:sz="4" w:space="0" w:color="auto"/>
            </w:tcBorders>
            <w:vAlign w:val="center"/>
            <w:hideMark/>
          </w:tcPr>
          <w:p w14:paraId="79C07497" w14:textId="77777777" w:rsidR="00A9372A" w:rsidRPr="00D260AA" w:rsidRDefault="00A9372A" w:rsidP="009433E3">
            <w:pPr>
              <w:suppressAutoHyphens/>
              <w:jc w:val="center"/>
              <w:rPr>
                <w:rFonts w:cs="Arial"/>
                <w:sz w:val="18"/>
                <w:szCs w:val="18"/>
                <w:lang w:eastAsia="en-US"/>
              </w:rPr>
            </w:pPr>
            <w:r w:rsidRPr="00D260AA">
              <w:rPr>
                <w:rFonts w:cs="Arial"/>
                <w:sz w:val="18"/>
                <w:szCs w:val="18"/>
              </w:rPr>
              <w:t>100</w:t>
            </w:r>
          </w:p>
        </w:tc>
        <w:tc>
          <w:tcPr>
            <w:tcW w:w="1128" w:type="dxa"/>
            <w:tcBorders>
              <w:top w:val="single" w:sz="4" w:space="0" w:color="auto"/>
              <w:left w:val="single" w:sz="4" w:space="0" w:color="auto"/>
              <w:bottom w:val="single" w:sz="4" w:space="0" w:color="auto"/>
              <w:right w:val="single" w:sz="4" w:space="0" w:color="auto"/>
            </w:tcBorders>
            <w:vAlign w:val="center"/>
            <w:hideMark/>
          </w:tcPr>
          <w:p w14:paraId="6745C80E" w14:textId="77777777" w:rsidR="00A9372A" w:rsidRPr="00D260AA" w:rsidRDefault="00A9372A" w:rsidP="009433E3">
            <w:pPr>
              <w:suppressAutoHyphens/>
              <w:jc w:val="center"/>
              <w:rPr>
                <w:rFonts w:cs="Arial"/>
                <w:sz w:val="18"/>
                <w:szCs w:val="18"/>
                <w:lang w:eastAsia="en-US"/>
              </w:rPr>
            </w:pPr>
            <w:r w:rsidRPr="00D260AA">
              <w:rPr>
                <w:rFonts w:cs="Arial"/>
                <w:sz w:val="18"/>
                <w:szCs w:val="18"/>
              </w:rPr>
              <w:t>99.6</w:t>
            </w:r>
          </w:p>
          <w:p w14:paraId="7B189D05"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(1 missing)</w:t>
            </w:r>
          </w:p>
        </w:tc>
        <w:tc>
          <w:tcPr>
            <w:tcW w:w="1132" w:type="dxa"/>
            <w:tcBorders>
              <w:top w:val="single" w:sz="4" w:space="0" w:color="auto"/>
              <w:left w:val="single" w:sz="4" w:space="0" w:color="auto"/>
              <w:bottom w:val="single" w:sz="4" w:space="0" w:color="auto"/>
              <w:right w:val="single" w:sz="4" w:space="0" w:color="auto"/>
            </w:tcBorders>
            <w:vAlign w:val="center"/>
            <w:hideMark/>
          </w:tcPr>
          <w:p w14:paraId="7A4CC425"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99.0</w:t>
            </w:r>
          </w:p>
          <w:p w14:paraId="6E0DBF0B"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(3 missing)</w:t>
            </w:r>
          </w:p>
        </w:tc>
        <w:tc>
          <w:tcPr>
            <w:tcW w:w="1376" w:type="dxa"/>
            <w:tcBorders>
              <w:top w:val="single" w:sz="4" w:space="0" w:color="auto"/>
              <w:left w:val="single" w:sz="4" w:space="0" w:color="auto"/>
              <w:bottom w:val="single" w:sz="4" w:space="0" w:color="auto"/>
              <w:right w:val="single" w:sz="4" w:space="0" w:color="auto"/>
            </w:tcBorders>
            <w:vAlign w:val="center"/>
            <w:hideMark/>
          </w:tcPr>
          <w:p w14:paraId="2066EFBA" w14:textId="77777777" w:rsidR="00A9372A" w:rsidRPr="00D260AA" w:rsidRDefault="00A9372A" w:rsidP="009433E3">
            <w:pPr>
              <w:suppressAutoHyphens/>
              <w:jc w:val="center"/>
              <w:rPr>
                <w:rFonts w:cs="Arial"/>
                <w:sz w:val="18"/>
                <w:szCs w:val="18"/>
                <w:lang w:eastAsia="en-US"/>
              </w:rPr>
            </w:pPr>
            <w:r w:rsidRPr="00D260AA">
              <w:rPr>
                <w:rFonts w:cs="Arial"/>
                <w:sz w:val="18"/>
                <w:szCs w:val="18"/>
              </w:rPr>
              <w:t>100</w:t>
            </w:r>
          </w:p>
        </w:tc>
        <w:tc>
          <w:tcPr>
            <w:tcW w:w="1193" w:type="dxa"/>
            <w:tcBorders>
              <w:top w:val="single" w:sz="4" w:space="0" w:color="auto"/>
              <w:left w:val="single" w:sz="4" w:space="0" w:color="auto"/>
              <w:bottom w:val="single" w:sz="4" w:space="0" w:color="auto"/>
              <w:right w:val="single" w:sz="4" w:space="0" w:color="auto"/>
            </w:tcBorders>
            <w:vAlign w:val="center"/>
            <w:hideMark/>
          </w:tcPr>
          <w:p w14:paraId="2807673F" w14:textId="77777777" w:rsidR="00A9372A" w:rsidRPr="00D260AA" w:rsidRDefault="00A9372A" w:rsidP="009433E3">
            <w:pPr>
              <w:suppressAutoHyphens/>
              <w:jc w:val="center"/>
              <w:rPr>
                <w:rFonts w:cs="Arial"/>
                <w:sz w:val="18"/>
                <w:szCs w:val="18"/>
                <w:lang w:eastAsia="en-US"/>
              </w:rPr>
            </w:pPr>
            <w:r w:rsidRPr="00D260AA">
              <w:rPr>
                <w:rFonts w:cs="Arial"/>
                <w:sz w:val="18"/>
                <w:szCs w:val="18"/>
              </w:rPr>
              <w:t>98.8</w:t>
            </w:r>
          </w:p>
          <w:p w14:paraId="3F10A9F6"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(5 missing)</w:t>
            </w:r>
          </w:p>
        </w:tc>
      </w:tr>
      <w:tr w:rsidR="003447D8" w:rsidRPr="00A9372A" w14:paraId="2CCAA87A" w14:textId="77777777" w:rsidTr="00A04614">
        <w:trPr>
          <w:trHeight w:val="627"/>
        </w:trPr>
        <w:tc>
          <w:tcPr>
            <w:tcW w:w="1623"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46B49D14" w14:textId="77777777" w:rsidR="00A9372A" w:rsidRPr="00D260AA" w:rsidRDefault="00A9372A" w:rsidP="009433E3">
            <w:pPr>
              <w:suppressAutoHyphens/>
              <w:rPr>
                <w:rFonts w:cs="Arial"/>
                <w:b/>
                <w:sz w:val="18"/>
                <w:szCs w:val="18"/>
                <w:lang w:val="en-US" w:eastAsia="en-US"/>
              </w:rPr>
            </w:pPr>
            <w:r w:rsidRPr="00D260AA">
              <w:rPr>
                <w:rFonts w:cs="Arial"/>
                <w:b/>
                <w:sz w:val="18"/>
                <w:szCs w:val="18"/>
                <w:lang w:val="en-US"/>
              </w:rPr>
              <w:t>Number of whales</w:t>
            </w:r>
          </w:p>
        </w:tc>
        <w:tc>
          <w:tcPr>
            <w:tcW w:w="1206" w:type="dxa"/>
            <w:tcBorders>
              <w:top w:val="single" w:sz="4" w:space="0" w:color="auto"/>
              <w:left w:val="single" w:sz="4" w:space="0" w:color="auto"/>
              <w:bottom w:val="single" w:sz="4" w:space="0" w:color="auto"/>
              <w:right w:val="single" w:sz="4" w:space="0" w:color="auto"/>
            </w:tcBorders>
            <w:vAlign w:val="center"/>
            <w:hideMark/>
          </w:tcPr>
          <w:p w14:paraId="19FAE867" w14:textId="77777777" w:rsidR="00A9372A" w:rsidRPr="00D260AA" w:rsidRDefault="00A9372A" w:rsidP="009433E3">
            <w:pPr>
              <w:suppressAutoHyphens/>
              <w:jc w:val="center"/>
              <w:rPr>
                <w:rFonts w:cs="Arial"/>
                <w:sz w:val="18"/>
                <w:szCs w:val="18"/>
                <w:lang w:eastAsia="en-US"/>
              </w:rPr>
            </w:pPr>
            <w:r w:rsidRPr="00D260AA">
              <w:rPr>
                <w:rFonts w:cs="Arial"/>
                <w:sz w:val="18"/>
                <w:szCs w:val="18"/>
              </w:rPr>
              <w:t>100</w:t>
            </w:r>
          </w:p>
        </w:tc>
        <w:tc>
          <w:tcPr>
            <w:tcW w:w="1206" w:type="dxa"/>
            <w:tcBorders>
              <w:top w:val="single" w:sz="4" w:space="0" w:color="auto"/>
              <w:left w:val="single" w:sz="4" w:space="0" w:color="auto"/>
              <w:bottom w:val="single" w:sz="4" w:space="0" w:color="auto"/>
              <w:right w:val="single" w:sz="4" w:space="0" w:color="auto"/>
            </w:tcBorders>
            <w:vAlign w:val="center"/>
            <w:hideMark/>
          </w:tcPr>
          <w:p w14:paraId="49B26C9E" w14:textId="77777777" w:rsidR="00A9372A" w:rsidRPr="00D260AA" w:rsidRDefault="00A9372A" w:rsidP="009433E3">
            <w:pPr>
              <w:suppressAutoHyphens/>
              <w:jc w:val="center"/>
              <w:rPr>
                <w:rFonts w:cs="Arial"/>
                <w:sz w:val="18"/>
                <w:szCs w:val="18"/>
                <w:lang w:eastAsia="en-US"/>
              </w:rPr>
            </w:pPr>
            <w:r w:rsidRPr="00D260AA">
              <w:rPr>
                <w:rFonts w:cs="Arial"/>
                <w:sz w:val="18"/>
                <w:szCs w:val="18"/>
              </w:rPr>
              <w:t>99.1</w:t>
            </w:r>
          </w:p>
          <w:p w14:paraId="5CFDC1E3"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(2 missing)</w:t>
            </w:r>
          </w:p>
        </w:tc>
        <w:tc>
          <w:tcPr>
            <w:tcW w:w="1128" w:type="dxa"/>
            <w:tcBorders>
              <w:top w:val="single" w:sz="4" w:space="0" w:color="auto"/>
              <w:left w:val="single" w:sz="4" w:space="0" w:color="auto"/>
              <w:bottom w:val="single" w:sz="4" w:space="0" w:color="auto"/>
              <w:right w:val="single" w:sz="4" w:space="0" w:color="auto"/>
            </w:tcBorders>
            <w:vAlign w:val="center"/>
            <w:hideMark/>
          </w:tcPr>
          <w:p w14:paraId="0E040F2A" w14:textId="77777777" w:rsidR="00A9372A" w:rsidRPr="00D260AA" w:rsidRDefault="00A9372A" w:rsidP="009433E3">
            <w:pPr>
              <w:suppressAutoHyphens/>
              <w:jc w:val="center"/>
              <w:rPr>
                <w:rFonts w:cs="Arial"/>
                <w:sz w:val="18"/>
                <w:szCs w:val="18"/>
                <w:lang w:eastAsia="en-US"/>
              </w:rPr>
            </w:pPr>
            <w:r w:rsidRPr="00D260AA">
              <w:rPr>
                <w:rFonts w:cs="Arial"/>
                <w:sz w:val="18"/>
                <w:szCs w:val="18"/>
              </w:rPr>
              <w:t>98.6</w:t>
            </w:r>
          </w:p>
          <w:p w14:paraId="4CC66EBC"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(4 missing)</w:t>
            </w:r>
          </w:p>
        </w:tc>
        <w:tc>
          <w:tcPr>
            <w:tcW w:w="1132" w:type="dxa"/>
            <w:tcBorders>
              <w:top w:val="single" w:sz="4" w:space="0" w:color="auto"/>
              <w:left w:val="single" w:sz="4" w:space="0" w:color="auto"/>
              <w:bottom w:val="single" w:sz="4" w:space="0" w:color="auto"/>
              <w:right w:val="single" w:sz="4" w:space="0" w:color="auto"/>
            </w:tcBorders>
            <w:vAlign w:val="center"/>
            <w:hideMark/>
          </w:tcPr>
          <w:p w14:paraId="73931024"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99.0</w:t>
            </w:r>
          </w:p>
          <w:p w14:paraId="6BDF19DB"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(3 missing)</w:t>
            </w:r>
          </w:p>
        </w:tc>
        <w:tc>
          <w:tcPr>
            <w:tcW w:w="1376" w:type="dxa"/>
            <w:tcBorders>
              <w:top w:val="single" w:sz="4" w:space="0" w:color="auto"/>
              <w:left w:val="single" w:sz="4" w:space="0" w:color="auto"/>
              <w:bottom w:val="single" w:sz="4" w:space="0" w:color="auto"/>
              <w:right w:val="single" w:sz="4" w:space="0" w:color="auto"/>
            </w:tcBorders>
            <w:vAlign w:val="center"/>
            <w:hideMark/>
          </w:tcPr>
          <w:p w14:paraId="68EFCC3C"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99.0</w:t>
            </w:r>
          </w:p>
          <w:p w14:paraId="527B065E"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(3 missing)</w:t>
            </w:r>
          </w:p>
        </w:tc>
        <w:tc>
          <w:tcPr>
            <w:tcW w:w="1193" w:type="dxa"/>
            <w:tcBorders>
              <w:top w:val="single" w:sz="4" w:space="0" w:color="auto"/>
              <w:left w:val="single" w:sz="4" w:space="0" w:color="auto"/>
              <w:bottom w:val="single" w:sz="4" w:space="0" w:color="auto"/>
              <w:right w:val="single" w:sz="4" w:space="0" w:color="auto"/>
            </w:tcBorders>
            <w:vAlign w:val="center"/>
            <w:hideMark/>
          </w:tcPr>
          <w:p w14:paraId="54B0258E" w14:textId="77777777" w:rsidR="00A9372A" w:rsidRPr="00D260AA" w:rsidRDefault="00A9372A" w:rsidP="009433E3">
            <w:pPr>
              <w:suppressAutoHyphens/>
              <w:jc w:val="center"/>
              <w:rPr>
                <w:rFonts w:cs="Arial"/>
                <w:sz w:val="18"/>
                <w:szCs w:val="18"/>
                <w:lang w:eastAsia="en-US"/>
              </w:rPr>
            </w:pPr>
            <w:r w:rsidRPr="00D260AA">
              <w:rPr>
                <w:rFonts w:cs="Arial"/>
                <w:sz w:val="18"/>
                <w:szCs w:val="18"/>
              </w:rPr>
              <w:t>98.8</w:t>
            </w:r>
          </w:p>
          <w:p w14:paraId="049D9786"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(5 missing)</w:t>
            </w:r>
          </w:p>
        </w:tc>
      </w:tr>
      <w:tr w:rsidR="003447D8" w:rsidRPr="00A9372A" w14:paraId="6688FB3E" w14:textId="77777777" w:rsidTr="00A04614">
        <w:trPr>
          <w:trHeight w:val="642"/>
        </w:trPr>
        <w:tc>
          <w:tcPr>
            <w:tcW w:w="1623"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75AE1E05" w14:textId="77777777" w:rsidR="00A9372A" w:rsidRPr="00D260AA" w:rsidRDefault="00A9372A" w:rsidP="009433E3">
            <w:pPr>
              <w:suppressAutoHyphens/>
              <w:rPr>
                <w:rFonts w:cs="Arial"/>
                <w:b/>
                <w:sz w:val="18"/>
                <w:szCs w:val="18"/>
                <w:lang w:val="en-US" w:eastAsia="en-US"/>
              </w:rPr>
            </w:pPr>
            <w:r w:rsidRPr="00D260AA">
              <w:rPr>
                <w:rFonts w:cs="Arial"/>
                <w:b/>
                <w:sz w:val="18"/>
                <w:szCs w:val="18"/>
                <w:lang w:val="en-US"/>
              </w:rPr>
              <w:t>Recorder name</w:t>
            </w:r>
          </w:p>
        </w:tc>
        <w:tc>
          <w:tcPr>
            <w:tcW w:w="1206" w:type="dxa"/>
            <w:tcBorders>
              <w:top w:val="single" w:sz="4" w:space="0" w:color="auto"/>
              <w:left w:val="single" w:sz="4" w:space="0" w:color="auto"/>
              <w:bottom w:val="single" w:sz="4" w:space="0" w:color="auto"/>
              <w:right w:val="single" w:sz="4" w:space="0" w:color="auto"/>
            </w:tcBorders>
            <w:vAlign w:val="center"/>
            <w:hideMark/>
          </w:tcPr>
          <w:p w14:paraId="33C28D85" w14:textId="77777777" w:rsidR="00A9372A" w:rsidRPr="00D260AA" w:rsidRDefault="00A9372A" w:rsidP="009433E3">
            <w:pPr>
              <w:suppressAutoHyphens/>
              <w:jc w:val="center"/>
              <w:rPr>
                <w:rFonts w:cs="Arial"/>
                <w:sz w:val="18"/>
                <w:szCs w:val="18"/>
                <w:lang w:eastAsia="en-US"/>
              </w:rPr>
            </w:pPr>
            <w:r w:rsidRPr="00D260AA">
              <w:rPr>
                <w:rFonts w:cs="Arial"/>
                <w:sz w:val="18"/>
                <w:szCs w:val="18"/>
              </w:rPr>
              <w:t>95.3</w:t>
            </w:r>
          </w:p>
          <w:p w14:paraId="49BBE9C7"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(9 missing)</w:t>
            </w:r>
          </w:p>
        </w:tc>
        <w:tc>
          <w:tcPr>
            <w:tcW w:w="1206" w:type="dxa"/>
            <w:tcBorders>
              <w:top w:val="single" w:sz="4" w:space="0" w:color="auto"/>
              <w:left w:val="single" w:sz="4" w:space="0" w:color="auto"/>
              <w:bottom w:val="single" w:sz="4" w:space="0" w:color="auto"/>
              <w:right w:val="single" w:sz="4" w:space="0" w:color="auto"/>
            </w:tcBorders>
            <w:vAlign w:val="center"/>
            <w:hideMark/>
          </w:tcPr>
          <w:p w14:paraId="4904558D" w14:textId="77777777" w:rsidR="00A9372A" w:rsidRPr="00D260AA" w:rsidRDefault="00A9372A" w:rsidP="009433E3">
            <w:pPr>
              <w:suppressAutoHyphens/>
              <w:jc w:val="center"/>
              <w:rPr>
                <w:rFonts w:cs="Arial"/>
                <w:sz w:val="18"/>
                <w:szCs w:val="18"/>
                <w:lang w:eastAsia="en-US"/>
              </w:rPr>
            </w:pPr>
            <w:r w:rsidRPr="00D260AA">
              <w:rPr>
                <w:rFonts w:cs="Arial"/>
                <w:sz w:val="18"/>
                <w:szCs w:val="18"/>
              </w:rPr>
              <w:t>96.3</w:t>
            </w:r>
          </w:p>
          <w:p w14:paraId="4652EF65"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(8 missing)</w:t>
            </w:r>
          </w:p>
        </w:tc>
        <w:tc>
          <w:tcPr>
            <w:tcW w:w="1128" w:type="dxa"/>
            <w:tcBorders>
              <w:top w:val="single" w:sz="4" w:space="0" w:color="auto"/>
              <w:left w:val="single" w:sz="4" w:space="0" w:color="auto"/>
              <w:bottom w:val="single" w:sz="4" w:space="0" w:color="auto"/>
              <w:right w:val="single" w:sz="4" w:space="0" w:color="auto"/>
            </w:tcBorders>
            <w:vAlign w:val="center"/>
            <w:hideMark/>
          </w:tcPr>
          <w:p w14:paraId="76B6C21E" w14:textId="77777777" w:rsidR="00A9372A" w:rsidRPr="00D260AA" w:rsidRDefault="00A9372A" w:rsidP="009433E3">
            <w:pPr>
              <w:suppressAutoHyphens/>
              <w:jc w:val="center"/>
              <w:rPr>
                <w:rFonts w:cs="Arial"/>
                <w:sz w:val="18"/>
                <w:szCs w:val="18"/>
                <w:lang w:eastAsia="en-US"/>
              </w:rPr>
            </w:pPr>
            <w:r w:rsidRPr="00D260AA">
              <w:rPr>
                <w:rFonts w:cs="Arial"/>
                <w:sz w:val="18"/>
                <w:szCs w:val="18"/>
              </w:rPr>
              <w:t>98.6</w:t>
            </w:r>
          </w:p>
          <w:p w14:paraId="5C41DD3A"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(4 missing)</w:t>
            </w:r>
          </w:p>
        </w:tc>
        <w:tc>
          <w:tcPr>
            <w:tcW w:w="1132" w:type="dxa"/>
            <w:tcBorders>
              <w:top w:val="single" w:sz="4" w:space="0" w:color="auto"/>
              <w:left w:val="single" w:sz="4" w:space="0" w:color="auto"/>
              <w:bottom w:val="single" w:sz="4" w:space="0" w:color="auto"/>
              <w:right w:val="single" w:sz="4" w:space="0" w:color="auto"/>
            </w:tcBorders>
            <w:vAlign w:val="center"/>
            <w:hideMark/>
          </w:tcPr>
          <w:p w14:paraId="65D0DC4D"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94.0</w:t>
            </w:r>
          </w:p>
          <w:p w14:paraId="18A054D6" w14:textId="77777777" w:rsidR="00A9372A" w:rsidRPr="00D260AA" w:rsidRDefault="00A9372A" w:rsidP="009433E3">
            <w:pPr>
              <w:suppressAutoHyphens/>
              <w:jc w:val="center"/>
              <w:rPr>
                <w:rFonts w:cs="Arial"/>
                <w:sz w:val="18"/>
                <w:szCs w:val="18"/>
                <w:lang w:val="en-US" w:eastAsia="en-US"/>
              </w:rPr>
            </w:pPr>
            <w:r w:rsidRPr="00D260AA">
              <w:rPr>
                <w:rFonts w:cs="Arial"/>
                <w:sz w:val="18"/>
                <w:szCs w:val="18"/>
                <w:lang w:val="en-US"/>
              </w:rPr>
              <w:t>(18 missing)</w:t>
            </w:r>
          </w:p>
        </w:tc>
        <w:tc>
          <w:tcPr>
            <w:tcW w:w="1376" w:type="dxa"/>
            <w:tcBorders>
              <w:top w:val="single" w:sz="4" w:space="0" w:color="auto"/>
              <w:left w:val="single" w:sz="4" w:space="0" w:color="auto"/>
              <w:bottom w:val="single" w:sz="4" w:space="0" w:color="auto"/>
              <w:right w:val="single" w:sz="4" w:space="0" w:color="auto"/>
            </w:tcBorders>
            <w:vAlign w:val="center"/>
            <w:hideMark/>
          </w:tcPr>
          <w:p w14:paraId="59E34791" w14:textId="77777777" w:rsidR="00A9372A" w:rsidRPr="00D260AA" w:rsidRDefault="00A9372A" w:rsidP="009433E3">
            <w:pPr>
              <w:suppressAutoHyphens/>
              <w:jc w:val="center"/>
              <w:rPr>
                <w:rFonts w:cs="Arial"/>
                <w:sz w:val="18"/>
                <w:szCs w:val="18"/>
                <w:lang w:eastAsia="en-US"/>
              </w:rPr>
            </w:pPr>
            <w:r w:rsidRPr="00D260AA">
              <w:rPr>
                <w:rFonts w:cs="Arial"/>
                <w:sz w:val="18"/>
                <w:szCs w:val="18"/>
              </w:rPr>
              <w:t>98.1</w:t>
            </w:r>
          </w:p>
          <w:p w14:paraId="7F3D7DDB"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(6 missing)</w:t>
            </w:r>
          </w:p>
        </w:tc>
        <w:tc>
          <w:tcPr>
            <w:tcW w:w="1193" w:type="dxa"/>
            <w:tcBorders>
              <w:top w:val="single" w:sz="4" w:space="0" w:color="auto"/>
              <w:left w:val="single" w:sz="4" w:space="0" w:color="auto"/>
              <w:bottom w:val="single" w:sz="4" w:space="0" w:color="auto"/>
              <w:right w:val="single" w:sz="4" w:space="0" w:color="auto"/>
            </w:tcBorders>
            <w:vAlign w:val="center"/>
            <w:hideMark/>
          </w:tcPr>
          <w:p w14:paraId="7512483F" w14:textId="77777777" w:rsidR="00A9372A" w:rsidRPr="00D260AA" w:rsidRDefault="00A9372A" w:rsidP="009433E3">
            <w:pPr>
              <w:suppressAutoHyphens/>
              <w:jc w:val="center"/>
              <w:rPr>
                <w:rFonts w:cs="Arial"/>
                <w:sz w:val="18"/>
                <w:szCs w:val="18"/>
                <w:lang w:eastAsia="en-US"/>
              </w:rPr>
            </w:pPr>
            <w:r w:rsidRPr="00D260AA">
              <w:rPr>
                <w:rFonts w:cs="Arial"/>
                <w:sz w:val="18"/>
                <w:szCs w:val="18"/>
              </w:rPr>
              <w:t>98.0</w:t>
            </w:r>
          </w:p>
          <w:p w14:paraId="596A854F" w14:textId="77777777" w:rsidR="00A9372A" w:rsidRPr="00D260AA" w:rsidRDefault="00A9372A" w:rsidP="009433E3">
            <w:pPr>
              <w:suppressAutoHyphens/>
              <w:jc w:val="center"/>
              <w:rPr>
                <w:rFonts w:cs="Arial"/>
                <w:sz w:val="18"/>
                <w:szCs w:val="18"/>
                <w:lang w:eastAsia="en-US"/>
              </w:rPr>
            </w:pPr>
            <w:r w:rsidRPr="00D260AA">
              <w:rPr>
                <w:rFonts w:cs="Arial"/>
                <w:sz w:val="18"/>
                <w:szCs w:val="18"/>
                <w:lang w:val="en-US"/>
              </w:rPr>
              <w:t>(8 missing)</w:t>
            </w:r>
          </w:p>
        </w:tc>
      </w:tr>
    </w:tbl>
    <w:p w14:paraId="301B67AB" w14:textId="77777777" w:rsidR="00A9372A" w:rsidRPr="00A9372A" w:rsidRDefault="00A9372A" w:rsidP="009433E3">
      <w:pPr>
        <w:suppressAutoHyphens/>
        <w:rPr>
          <w:rFonts w:cs="Arial"/>
          <w:b/>
          <w:sz w:val="22"/>
          <w:szCs w:val="22"/>
          <w:lang w:val="en-US"/>
        </w:rPr>
      </w:pPr>
    </w:p>
    <w:p w14:paraId="2664E569" w14:textId="77777777" w:rsidR="00A9372A" w:rsidRPr="00A9372A" w:rsidRDefault="00A9372A" w:rsidP="009433E3">
      <w:pPr>
        <w:suppressAutoHyphens/>
        <w:rPr>
          <w:rFonts w:cs="Arial"/>
          <w:b/>
          <w:sz w:val="22"/>
          <w:szCs w:val="22"/>
          <w:lang w:val="en-US"/>
        </w:rPr>
      </w:pPr>
    </w:p>
    <w:p w14:paraId="07C1C244" w14:textId="77777777" w:rsidR="00A9372A" w:rsidRPr="003447D8" w:rsidRDefault="00A9372A" w:rsidP="009433E3">
      <w:pPr>
        <w:pStyle w:val="Heading4"/>
        <w:suppressAutoHyphens/>
        <w:rPr>
          <w:lang w:val="en-US"/>
        </w:rPr>
      </w:pPr>
      <w:r w:rsidRPr="003447D8">
        <w:rPr>
          <w:lang w:val="en-US"/>
        </w:rPr>
        <w:t>Temporal distribution of sightings</w:t>
      </w:r>
    </w:p>
    <w:p w14:paraId="2F466B5E" w14:textId="77777777" w:rsidR="00A9372A" w:rsidRPr="00A9372A" w:rsidRDefault="00A9372A" w:rsidP="009433E3">
      <w:pPr>
        <w:suppressAutoHyphens/>
        <w:rPr>
          <w:rFonts w:cs="Arial"/>
          <w:sz w:val="22"/>
          <w:szCs w:val="22"/>
          <w:lang w:val="en-US"/>
        </w:rPr>
      </w:pPr>
    </w:p>
    <w:p w14:paraId="3B91C59F" w14:textId="62AEDC1D" w:rsidR="00A9372A" w:rsidRPr="00A9372A" w:rsidRDefault="00A409F8" w:rsidP="009433E3">
      <w:pPr>
        <w:suppressAutoHyphens/>
        <w:rPr>
          <w:rFonts w:cs="Arial"/>
          <w:sz w:val="22"/>
          <w:szCs w:val="22"/>
          <w:lang w:val="en-US"/>
        </w:rPr>
      </w:pPr>
      <w:r>
        <w:rPr>
          <w:rFonts w:cs="Arial"/>
          <w:sz w:val="22"/>
          <w:szCs w:val="22"/>
          <w:lang w:val="en-US"/>
        </w:rPr>
        <w:t>Over the six year period 2003–</w:t>
      </w:r>
      <w:r w:rsidR="00A9372A" w:rsidRPr="00A9372A">
        <w:rPr>
          <w:rFonts w:cs="Arial"/>
          <w:sz w:val="22"/>
          <w:szCs w:val="22"/>
          <w:lang w:val="en-US"/>
        </w:rPr>
        <w:t xml:space="preserve">2008, 90% (1336/1479) of reported </w:t>
      </w:r>
      <w:r w:rsidR="002C14CC">
        <w:rPr>
          <w:rFonts w:cs="Arial"/>
          <w:sz w:val="22"/>
          <w:szCs w:val="22"/>
          <w:lang w:val="en-US"/>
        </w:rPr>
        <w:t>Great Barrier Reef</w:t>
      </w:r>
      <w:r w:rsidR="00A9372A" w:rsidRPr="00A9372A">
        <w:rPr>
          <w:rFonts w:cs="Arial"/>
          <w:sz w:val="22"/>
          <w:szCs w:val="22"/>
          <w:lang w:val="en-US"/>
        </w:rPr>
        <w:t xml:space="preserve"> dwarf </w:t>
      </w:r>
      <w:proofErr w:type="spellStart"/>
      <w:r w:rsidR="00A9372A" w:rsidRPr="00A9372A">
        <w:rPr>
          <w:rFonts w:cs="Arial"/>
          <w:sz w:val="22"/>
          <w:szCs w:val="22"/>
          <w:lang w:val="en-US"/>
        </w:rPr>
        <w:t>minke</w:t>
      </w:r>
      <w:proofErr w:type="spellEnd"/>
      <w:r w:rsidR="00A9372A" w:rsidRPr="00A9372A">
        <w:rPr>
          <w:rFonts w:cs="Arial"/>
          <w:sz w:val="22"/>
          <w:szCs w:val="22"/>
          <w:lang w:val="en-US"/>
        </w:rPr>
        <w:t xml:space="preserve"> whale encounters occurred during June and July.</w:t>
      </w:r>
      <w:r w:rsidR="00A9372A">
        <w:rPr>
          <w:rFonts w:cs="Arial"/>
          <w:sz w:val="22"/>
          <w:szCs w:val="22"/>
          <w:lang w:val="en-US"/>
        </w:rPr>
        <w:t xml:space="preserve"> </w:t>
      </w:r>
      <w:r w:rsidR="00A9372A" w:rsidRPr="00A9372A">
        <w:rPr>
          <w:rFonts w:cs="Arial"/>
          <w:sz w:val="22"/>
          <w:szCs w:val="22"/>
          <w:lang w:val="en-US"/>
        </w:rPr>
        <w:t xml:space="preserve">This temporal distribution of </w:t>
      </w:r>
      <w:proofErr w:type="spellStart"/>
      <w:r w:rsidR="00A9372A" w:rsidRPr="00A9372A">
        <w:rPr>
          <w:rFonts w:cs="Arial"/>
          <w:sz w:val="22"/>
          <w:szCs w:val="22"/>
          <w:lang w:val="en-US"/>
        </w:rPr>
        <w:t>minke</w:t>
      </w:r>
      <w:proofErr w:type="spellEnd"/>
      <w:r w:rsidR="00A9372A" w:rsidRPr="00A9372A">
        <w:rPr>
          <w:rFonts w:cs="Arial"/>
          <w:sz w:val="22"/>
          <w:szCs w:val="22"/>
          <w:lang w:val="en-US"/>
        </w:rPr>
        <w:t xml:space="preserve"> whale sightings was consistent across the six years (89% in 2008, 89% in 2007, 88% in 2006, 95% in 2005, 93% in 2004 and 89% in 2003; see Figure 4).</w:t>
      </w:r>
      <w:r w:rsidR="00A9372A">
        <w:rPr>
          <w:rFonts w:cs="Arial"/>
          <w:sz w:val="22"/>
          <w:szCs w:val="22"/>
          <w:lang w:val="en-US"/>
        </w:rPr>
        <w:t xml:space="preserve"> </w:t>
      </w:r>
      <w:r w:rsidR="00A9372A" w:rsidRPr="00A9372A">
        <w:rPr>
          <w:rFonts w:cs="Arial"/>
          <w:sz w:val="22"/>
          <w:szCs w:val="22"/>
          <w:lang w:val="en-US"/>
        </w:rPr>
        <w:t xml:space="preserve">The highest number of </w:t>
      </w:r>
      <w:proofErr w:type="spellStart"/>
      <w:r w:rsidR="00A9372A" w:rsidRPr="00A9372A">
        <w:rPr>
          <w:rFonts w:cs="Arial"/>
          <w:sz w:val="22"/>
          <w:szCs w:val="22"/>
          <w:lang w:val="en-US"/>
        </w:rPr>
        <w:t>minke</w:t>
      </w:r>
      <w:proofErr w:type="spellEnd"/>
      <w:r w:rsidR="00A9372A" w:rsidRPr="00A9372A">
        <w:rPr>
          <w:rFonts w:cs="Arial"/>
          <w:sz w:val="22"/>
          <w:szCs w:val="22"/>
          <w:lang w:val="en-US"/>
        </w:rPr>
        <w:t xml:space="preserve"> whale encounters reported over a one-week period occurred in 2008, wit</w:t>
      </w:r>
      <w:r>
        <w:rPr>
          <w:rFonts w:cs="Arial"/>
          <w:sz w:val="22"/>
          <w:szCs w:val="22"/>
          <w:lang w:val="en-US"/>
        </w:rPr>
        <w:t>h 57 encounters reported over 1–</w:t>
      </w:r>
      <w:r w:rsidR="00A9372A" w:rsidRPr="00A9372A">
        <w:rPr>
          <w:rFonts w:cs="Arial"/>
          <w:sz w:val="22"/>
          <w:szCs w:val="22"/>
          <w:lang w:val="en-US"/>
        </w:rPr>
        <w:t>7 July.</w:t>
      </w:r>
      <w:r w:rsidR="00A9372A">
        <w:rPr>
          <w:rFonts w:cs="Arial"/>
          <w:sz w:val="22"/>
          <w:szCs w:val="22"/>
          <w:lang w:val="en-US"/>
        </w:rPr>
        <w:t xml:space="preserve"> </w:t>
      </w:r>
    </w:p>
    <w:p w14:paraId="625741BF" w14:textId="77777777" w:rsidR="00A9372A" w:rsidRPr="00A9372A" w:rsidRDefault="00A9372A" w:rsidP="009433E3">
      <w:pPr>
        <w:suppressAutoHyphens/>
        <w:rPr>
          <w:rFonts w:cs="Arial"/>
          <w:sz w:val="22"/>
          <w:szCs w:val="22"/>
          <w:lang w:val="en-US"/>
        </w:rPr>
      </w:pPr>
    </w:p>
    <w:p w14:paraId="43FFC532" w14:textId="77777777" w:rsidR="00A9372A" w:rsidRPr="00A9372A" w:rsidRDefault="00A9372A" w:rsidP="009433E3">
      <w:pPr>
        <w:suppressAutoHyphens/>
        <w:ind w:hanging="426"/>
        <w:rPr>
          <w:rFonts w:cs="Arial"/>
          <w:b/>
          <w:bCs/>
          <w:sz w:val="22"/>
          <w:szCs w:val="22"/>
        </w:rPr>
      </w:pPr>
      <w:r w:rsidRPr="00A9372A">
        <w:rPr>
          <w:rFonts w:cs="Arial"/>
          <w:noProof/>
          <w:sz w:val="22"/>
          <w:szCs w:val="22"/>
        </w:rPr>
        <w:lastRenderedPageBreak/>
        <w:drawing>
          <wp:inline distT="0" distB="0" distL="0" distR="0" wp14:anchorId="484F8053" wp14:editId="2CFAD502">
            <wp:extent cx="5981700" cy="3733800"/>
            <wp:effectExtent l="0" t="0" r="0" b="0"/>
            <wp:docPr id="13" name="Picture 13" descr="Figure 4:  Bar graph temporal distribution of reported GBR dwarf minke whale encounters from 2003 to 2008. Bars colour coded for years as follows: 2003 purple, 2004 red, 2005 yellow, 2006 pale green, 2007 maroon and 2008 pink.&#10;" title="Bar graph temporal distribution of reported GBR dwarf minke whale encounters from 2003 to 2008"/>
            <wp:cNvGraphicFramePr/>
            <a:graphic xmlns:a="http://schemas.openxmlformats.org/drawingml/2006/main">
              <a:graphicData uri="http://schemas.openxmlformats.org/drawingml/2006/picture">
                <pic:pic xmlns:pic="http://schemas.openxmlformats.org/drawingml/2006/picture">
                  <pic:nvPicPr>
                    <pic:cNvPr id="2" name="Picture 4" descr="Figure 4:  Bar graph temporal distribution of reported GBR dwarf minke whale encounters from 2003 to 2008. Bars colour coded for years as follows: 2003 purple, 2004 red, 2005 yellow, 2006 pale green, 2007 maroon and 2008 pink.&#10;" title="Bar graph temporal distribution of reported GBR dwarf minke whale encounters from 2003 to 2008"/>
                    <pic:cNvPicPr/>
                  </pic:nvPicPr>
                  <pic:blipFill>
                    <a:blip r:embed="rId32"/>
                    <a:srcRect/>
                    <a:stretch>
                      <a:fillRect/>
                    </a:stretch>
                  </pic:blipFill>
                  <pic:spPr bwMode="auto">
                    <a:xfrm>
                      <a:off x="0" y="0"/>
                      <a:ext cx="5981700" cy="3733800"/>
                    </a:xfrm>
                    <a:prstGeom prst="rect">
                      <a:avLst/>
                    </a:prstGeom>
                    <a:noFill/>
                    <a:ln w="9525">
                      <a:noFill/>
                      <a:miter lim="800000"/>
                      <a:headEnd/>
                      <a:tailEnd/>
                    </a:ln>
                  </pic:spPr>
                </pic:pic>
              </a:graphicData>
            </a:graphic>
          </wp:inline>
        </w:drawing>
      </w:r>
    </w:p>
    <w:p w14:paraId="463CED20" w14:textId="47CF7E29" w:rsidR="00A9372A" w:rsidRPr="00537C4B" w:rsidRDefault="00537C4B" w:rsidP="00602EA7">
      <w:pPr>
        <w:pStyle w:val="TableHeading"/>
      </w:pPr>
      <w:r>
        <w:t xml:space="preserve">Figure 4: </w:t>
      </w:r>
      <w:r w:rsidR="00A9372A" w:rsidRPr="00537C4B">
        <w:t xml:space="preserve">Temporal distribution of reported </w:t>
      </w:r>
      <w:r w:rsidR="002C14CC" w:rsidRPr="00537C4B">
        <w:t>Great Barrier Reef</w:t>
      </w:r>
      <w:r w:rsidR="00A9372A" w:rsidRPr="00537C4B">
        <w:t xml:space="preserve"> dwarf </w:t>
      </w:r>
      <w:proofErr w:type="spellStart"/>
      <w:r w:rsidR="00A9372A" w:rsidRPr="00537C4B">
        <w:t>minke</w:t>
      </w:r>
      <w:proofErr w:type="spellEnd"/>
      <w:r w:rsidR="00A9372A" w:rsidRPr="00537C4B">
        <w:t xml:space="preserve"> whale encounters from 2003 to 2008 (n=1466*) </w:t>
      </w:r>
      <w:r w:rsidR="00AD6F02" w:rsidRPr="00537C4B">
        <w:br/>
      </w:r>
      <w:r w:rsidR="00A9372A" w:rsidRPr="00537C4B">
        <w:t>*Figure excludes 13 outlying encounters on: 9/4/2003, 9/9/2004, 6/5/2005, 3/9/2006, 5/10/2006, 5/12/2006, 30/4/2007, 3/5/2007, 26/8/2007, 8/9/2007, 4/5/2008, 5/9/2008 and 25/11/2008.</w:t>
      </w:r>
    </w:p>
    <w:p w14:paraId="2A61B5ED" w14:textId="77777777" w:rsidR="00A9372A" w:rsidRPr="00A9372A" w:rsidRDefault="00A9372A" w:rsidP="009433E3">
      <w:pPr>
        <w:suppressAutoHyphens/>
        <w:rPr>
          <w:rFonts w:cs="Arial"/>
          <w:bCs/>
          <w:sz w:val="22"/>
          <w:szCs w:val="22"/>
        </w:rPr>
      </w:pPr>
    </w:p>
    <w:p w14:paraId="018CFBA6" w14:textId="77777777" w:rsidR="00A9372A" w:rsidRPr="00A9372A" w:rsidRDefault="00A9372A" w:rsidP="009433E3">
      <w:pPr>
        <w:suppressAutoHyphens/>
        <w:rPr>
          <w:rFonts w:cs="Arial"/>
          <w:bCs/>
          <w:sz w:val="22"/>
          <w:szCs w:val="22"/>
        </w:rPr>
      </w:pPr>
    </w:p>
    <w:p w14:paraId="189ECBC6" w14:textId="77777777" w:rsidR="00A9372A" w:rsidRPr="00CC7D17" w:rsidRDefault="00A9372A" w:rsidP="009433E3">
      <w:pPr>
        <w:pStyle w:val="Heading4"/>
        <w:suppressAutoHyphens/>
      </w:pPr>
      <w:r w:rsidRPr="00CC7D17">
        <w:t xml:space="preserve">Number of </w:t>
      </w:r>
      <w:proofErr w:type="spellStart"/>
      <w:r w:rsidRPr="00CC7D17">
        <w:t>minke</w:t>
      </w:r>
      <w:proofErr w:type="spellEnd"/>
      <w:r w:rsidRPr="00CC7D17">
        <w:t xml:space="preserve"> whales encountered</w:t>
      </w:r>
    </w:p>
    <w:p w14:paraId="1EFC34D0" w14:textId="77777777" w:rsidR="00A9372A" w:rsidRPr="00A9372A" w:rsidRDefault="00A9372A" w:rsidP="009433E3">
      <w:pPr>
        <w:suppressAutoHyphens/>
        <w:rPr>
          <w:rFonts w:cs="Arial"/>
          <w:bCs/>
          <w:sz w:val="22"/>
          <w:szCs w:val="22"/>
        </w:rPr>
      </w:pPr>
    </w:p>
    <w:p w14:paraId="4C82D249" w14:textId="77777777" w:rsidR="00A9372A" w:rsidRPr="00A9372A" w:rsidRDefault="00A9372A" w:rsidP="009433E3">
      <w:pPr>
        <w:suppressAutoHyphens/>
        <w:rPr>
          <w:rFonts w:cs="Arial"/>
          <w:bCs/>
          <w:sz w:val="22"/>
          <w:szCs w:val="22"/>
        </w:rPr>
      </w:pPr>
      <w:r w:rsidRPr="00A9372A">
        <w:rPr>
          <w:rFonts w:cs="Arial"/>
          <w:bCs/>
          <w:sz w:val="22"/>
          <w:szCs w:val="22"/>
        </w:rPr>
        <w:t xml:space="preserve">The number of whales reported in dwarf </w:t>
      </w:r>
      <w:proofErr w:type="spellStart"/>
      <w:r w:rsidRPr="00A9372A">
        <w:rPr>
          <w:rFonts w:cs="Arial"/>
          <w:bCs/>
          <w:sz w:val="22"/>
          <w:szCs w:val="22"/>
        </w:rPr>
        <w:t>minke</w:t>
      </w:r>
      <w:proofErr w:type="spellEnd"/>
      <w:r w:rsidRPr="00A9372A">
        <w:rPr>
          <w:rFonts w:cs="Arial"/>
          <w:bCs/>
          <w:sz w:val="22"/>
          <w:szCs w:val="22"/>
        </w:rPr>
        <w:t xml:space="preserve"> whale encounters ranged from 1 to &gt;25 animals (estimated). The mean number of whales per encounter was 2.9 (median = 2). It is important to note that the number of whales reported for many encounters are estimates and that total number of whales reported for each season and each site includes an unknown number of re-sightings of individual whales. Identifying the number of whales involved in an encounter becomes increasingly difficult when more whales are present, and in rough weather conditions. Researcher protocols for estimating the number of whales in such conditions include using a count of the most whales visible at one time as a minimum/lowest estimate for the encounter. Subsequent more accurate estimates of the number of whales present are made when their individual identities have been established from analysis of underwater photographs.</w:t>
      </w:r>
    </w:p>
    <w:p w14:paraId="51CA1DFC" w14:textId="77777777" w:rsidR="00A9372A" w:rsidRPr="00A9372A" w:rsidRDefault="00A9372A" w:rsidP="009433E3">
      <w:pPr>
        <w:suppressAutoHyphens/>
        <w:rPr>
          <w:rFonts w:cs="Arial"/>
          <w:bCs/>
          <w:sz w:val="22"/>
          <w:szCs w:val="22"/>
        </w:rPr>
      </w:pPr>
    </w:p>
    <w:p w14:paraId="17868E83" w14:textId="77777777" w:rsidR="00A9372A" w:rsidRPr="00A9372A" w:rsidRDefault="00A9372A" w:rsidP="009433E3">
      <w:pPr>
        <w:suppressAutoHyphens/>
        <w:rPr>
          <w:rFonts w:cs="Arial"/>
          <w:b/>
          <w:sz w:val="22"/>
          <w:szCs w:val="22"/>
          <w:highlight w:val="lightGray"/>
          <w:lang w:val="en-US"/>
        </w:rPr>
      </w:pPr>
    </w:p>
    <w:p w14:paraId="2015E4A0" w14:textId="77777777" w:rsidR="00A9372A" w:rsidRPr="00AD443A" w:rsidRDefault="00A9372A" w:rsidP="009433E3">
      <w:pPr>
        <w:pStyle w:val="Heading4"/>
        <w:suppressAutoHyphens/>
        <w:rPr>
          <w:lang w:val="en-US"/>
        </w:rPr>
      </w:pPr>
      <w:r w:rsidRPr="00A9372A">
        <w:rPr>
          <w:lang w:val="en-US"/>
        </w:rPr>
        <w:br w:type="page"/>
      </w:r>
      <w:r w:rsidRPr="00AD443A">
        <w:rPr>
          <w:lang w:val="en-US"/>
        </w:rPr>
        <w:lastRenderedPageBreak/>
        <w:t>Spatial distribution of sightings</w:t>
      </w:r>
    </w:p>
    <w:p w14:paraId="02F087F9" w14:textId="693F2783" w:rsidR="00A9372A" w:rsidRPr="00A9372A" w:rsidRDefault="00A9372A" w:rsidP="009433E3">
      <w:pPr>
        <w:tabs>
          <w:tab w:val="left" w:pos="2800"/>
        </w:tabs>
        <w:suppressAutoHyphens/>
        <w:rPr>
          <w:rFonts w:cs="Arial"/>
          <w:sz w:val="22"/>
          <w:szCs w:val="22"/>
          <w:lang w:val="en-US"/>
        </w:rPr>
      </w:pPr>
    </w:p>
    <w:p w14:paraId="609D179F" w14:textId="0EF2F059" w:rsidR="00A9372A" w:rsidRPr="00010D33" w:rsidRDefault="00A9372A" w:rsidP="009433E3">
      <w:pPr>
        <w:suppressAutoHyphens/>
        <w:rPr>
          <w:rFonts w:cs="Arial"/>
          <w:sz w:val="22"/>
          <w:szCs w:val="22"/>
          <w:lang w:val="en-US"/>
        </w:rPr>
      </w:pPr>
      <w:r w:rsidRPr="00A9372A">
        <w:rPr>
          <w:rFonts w:cs="Arial"/>
          <w:sz w:val="22"/>
          <w:szCs w:val="22"/>
          <w:lang w:val="en-US"/>
        </w:rPr>
        <w:t xml:space="preserve">The majority of dwarf </w:t>
      </w:r>
      <w:proofErr w:type="spellStart"/>
      <w:r w:rsidRPr="00A9372A">
        <w:rPr>
          <w:rFonts w:cs="Arial"/>
          <w:sz w:val="22"/>
          <w:szCs w:val="22"/>
          <w:lang w:val="en-US"/>
        </w:rPr>
        <w:t>minke</w:t>
      </w:r>
      <w:proofErr w:type="spellEnd"/>
      <w:r w:rsidRPr="00A9372A">
        <w:rPr>
          <w:rFonts w:cs="Arial"/>
          <w:sz w:val="22"/>
          <w:szCs w:val="22"/>
          <w:lang w:val="en-US"/>
        </w:rPr>
        <w:t xml:space="preserve"> whale sightings were recorded in three distinct areas within the Cairns/</w:t>
      </w:r>
      <w:proofErr w:type="spellStart"/>
      <w:r w:rsidRPr="00A9372A">
        <w:rPr>
          <w:rFonts w:cs="Arial"/>
          <w:sz w:val="22"/>
          <w:szCs w:val="22"/>
          <w:lang w:val="en-US"/>
        </w:rPr>
        <w:t>Cooktown</w:t>
      </w:r>
      <w:proofErr w:type="spellEnd"/>
      <w:r w:rsidRPr="00A9372A">
        <w:rPr>
          <w:rFonts w:cs="Arial"/>
          <w:sz w:val="22"/>
          <w:szCs w:val="22"/>
          <w:lang w:val="en-US"/>
        </w:rPr>
        <w:t xml:space="preserve"> Management Area of the </w:t>
      </w:r>
      <w:r w:rsidR="002C14CC">
        <w:rPr>
          <w:rFonts w:cs="Arial"/>
          <w:sz w:val="22"/>
          <w:szCs w:val="22"/>
          <w:lang w:val="en-US"/>
        </w:rPr>
        <w:t>Great Barrier Reef Marine Park</w:t>
      </w:r>
      <w:r w:rsidRPr="00A9372A">
        <w:rPr>
          <w:rFonts w:cs="Arial"/>
          <w:sz w:val="22"/>
          <w:szCs w:val="22"/>
          <w:lang w:val="en-US"/>
        </w:rPr>
        <w:t xml:space="preserve">. A summary of the spatial distribution of dwarf </w:t>
      </w:r>
      <w:proofErr w:type="spellStart"/>
      <w:r w:rsidRPr="00A9372A">
        <w:rPr>
          <w:rFonts w:cs="Arial"/>
          <w:sz w:val="22"/>
          <w:szCs w:val="22"/>
          <w:lang w:val="en-US"/>
        </w:rPr>
        <w:t>minke</w:t>
      </w:r>
      <w:proofErr w:type="spellEnd"/>
      <w:r w:rsidRPr="00A9372A">
        <w:rPr>
          <w:rFonts w:cs="Arial"/>
          <w:sz w:val="22"/>
          <w:szCs w:val="22"/>
          <w:lang w:val="en-US"/>
        </w:rPr>
        <w:t xml:space="preserve"> whale encounters</w:t>
      </w:r>
      <w:r w:rsidR="00A409F8">
        <w:rPr>
          <w:rFonts w:cs="Arial"/>
          <w:sz w:val="22"/>
          <w:szCs w:val="22"/>
          <w:lang w:val="en-US"/>
        </w:rPr>
        <w:t xml:space="preserve"> over the six year period (2003–</w:t>
      </w:r>
      <w:r w:rsidRPr="00A9372A">
        <w:rPr>
          <w:rFonts w:cs="Arial"/>
          <w:sz w:val="22"/>
          <w:szCs w:val="22"/>
          <w:lang w:val="en-US"/>
        </w:rPr>
        <w:t>2008) is shown in Table 4. These include 782 encounters in the vicinity of Ribbon Reefs #9 and #10 (Ribbon 9/10 Area; 14º 39’ S to 15º 01’ S), 374 encounters in the area between Ribbon Reefs #2 and #5 (Ribbon 2-5 Area; 15º 20’ S to 15º 35’ S) and 240 encounters in the Offshore Port Douglas Sector (15º 55’ S to 16º 20’ S).</w:t>
      </w:r>
      <w:r>
        <w:rPr>
          <w:rFonts w:cs="Arial"/>
          <w:sz w:val="22"/>
          <w:szCs w:val="22"/>
          <w:lang w:val="en-US"/>
        </w:rPr>
        <w:t xml:space="preserve"> </w:t>
      </w:r>
      <w:r w:rsidRPr="00A9372A">
        <w:rPr>
          <w:rFonts w:cs="Arial"/>
          <w:sz w:val="22"/>
          <w:szCs w:val="22"/>
          <w:lang w:val="en-US"/>
        </w:rPr>
        <w:t xml:space="preserve">The relative proportion of reported </w:t>
      </w:r>
      <w:proofErr w:type="spellStart"/>
      <w:r w:rsidRPr="00A9372A">
        <w:rPr>
          <w:rFonts w:cs="Arial"/>
          <w:sz w:val="22"/>
          <w:szCs w:val="22"/>
          <w:lang w:val="en-US"/>
        </w:rPr>
        <w:t>minke</w:t>
      </w:r>
      <w:proofErr w:type="spellEnd"/>
      <w:r w:rsidRPr="00A9372A">
        <w:rPr>
          <w:rFonts w:cs="Arial"/>
          <w:sz w:val="22"/>
          <w:szCs w:val="22"/>
          <w:lang w:val="en-US"/>
        </w:rPr>
        <w:t xml:space="preserve"> whale encounters in these areas was consistent between years (as reported to the </w:t>
      </w:r>
      <w:r w:rsidR="002C14CC">
        <w:rPr>
          <w:rFonts w:cs="Arial"/>
          <w:sz w:val="22"/>
          <w:szCs w:val="22"/>
          <w:lang w:val="en-US"/>
        </w:rPr>
        <w:t>Great Barrier Reef Marine Park Authority</w:t>
      </w:r>
      <w:r w:rsidRPr="00A9372A">
        <w:rPr>
          <w:rFonts w:cs="Arial"/>
          <w:sz w:val="22"/>
          <w:szCs w:val="22"/>
          <w:lang w:val="en-US"/>
        </w:rPr>
        <w:t xml:space="preserve">; e.g. </w:t>
      </w:r>
      <w:proofErr w:type="spellStart"/>
      <w:r w:rsidRPr="00A9372A">
        <w:rPr>
          <w:rFonts w:cs="Arial"/>
          <w:sz w:val="22"/>
          <w:szCs w:val="22"/>
          <w:lang w:val="en-US"/>
        </w:rPr>
        <w:t>Birtles</w:t>
      </w:r>
      <w:proofErr w:type="spellEnd"/>
      <w:r w:rsidRPr="00A9372A">
        <w:rPr>
          <w:rFonts w:cs="Arial"/>
          <w:sz w:val="22"/>
          <w:szCs w:val="22"/>
          <w:lang w:val="en-US"/>
        </w:rPr>
        <w:t xml:space="preserve"> </w:t>
      </w:r>
      <w:r w:rsidRPr="00A9372A">
        <w:rPr>
          <w:rFonts w:cs="Arial"/>
          <w:i/>
          <w:sz w:val="22"/>
          <w:szCs w:val="22"/>
          <w:lang w:val="en-US"/>
        </w:rPr>
        <w:t>et al</w:t>
      </w:r>
      <w:r w:rsidRPr="00A9372A">
        <w:rPr>
          <w:rFonts w:cs="Arial"/>
          <w:sz w:val="22"/>
          <w:szCs w:val="22"/>
          <w:lang w:val="en-US"/>
        </w:rPr>
        <w:t>., 2008b).</w:t>
      </w:r>
      <w:r>
        <w:rPr>
          <w:rFonts w:cs="Arial"/>
          <w:sz w:val="22"/>
          <w:szCs w:val="22"/>
          <w:lang w:val="en-US"/>
        </w:rPr>
        <w:t xml:space="preserve"> </w:t>
      </w:r>
    </w:p>
    <w:p w14:paraId="05A02980" w14:textId="77777777" w:rsidR="00A9372A" w:rsidRPr="00A9372A" w:rsidRDefault="00A9372A" w:rsidP="009433E3">
      <w:pPr>
        <w:suppressAutoHyphens/>
        <w:ind w:left="1080" w:hanging="1080"/>
        <w:rPr>
          <w:rFonts w:cs="Arial"/>
          <w:b/>
          <w:sz w:val="22"/>
          <w:szCs w:val="22"/>
        </w:rPr>
      </w:pPr>
    </w:p>
    <w:p w14:paraId="6C64CBD8" w14:textId="1C479431" w:rsidR="00A9372A" w:rsidRPr="00537C4B" w:rsidRDefault="00697982" w:rsidP="00602EA7">
      <w:pPr>
        <w:pStyle w:val="TableHeading"/>
      </w:pPr>
      <w:r w:rsidRPr="00537C4B">
        <w:t xml:space="preserve">Table 4: </w:t>
      </w:r>
      <w:r w:rsidR="00A9372A" w:rsidRPr="00537C4B">
        <w:t xml:space="preserve">Summary of dwarf </w:t>
      </w:r>
      <w:proofErr w:type="spellStart"/>
      <w:r w:rsidR="00A9372A" w:rsidRPr="00537C4B">
        <w:t>minke</w:t>
      </w:r>
      <w:proofErr w:type="spellEnd"/>
      <w:r w:rsidR="00A9372A" w:rsidRPr="00537C4B">
        <w:t xml:space="preserve"> whale encounters in the </w:t>
      </w:r>
      <w:r w:rsidR="002C14CC" w:rsidRPr="00537C4B">
        <w:t>Great Barrier Reef</w:t>
      </w:r>
      <w:r w:rsidR="00A9372A" w:rsidRPr="00537C4B">
        <w:t xml:space="preserve"> by area (2003-2008; n=1,470; </w:t>
      </w:r>
      <w:r w:rsidR="00A9372A" w:rsidRPr="00537C4B">
        <w:rPr>
          <w:i/>
        </w:rPr>
        <w:t>NB. Insufficient location data provided for 9 WSS</w:t>
      </w:r>
      <w:r w:rsidR="00A9372A" w:rsidRPr="00537C4B">
        <w:t>).</w:t>
      </w:r>
    </w:p>
    <w:p w14:paraId="71ED0E15" w14:textId="77777777" w:rsidR="00010D33" w:rsidRPr="00A9372A" w:rsidRDefault="00010D33" w:rsidP="009433E3">
      <w:pPr>
        <w:suppressAutoHyphens/>
        <w:rPr>
          <w:rFonts w:cs="Arial"/>
          <w:sz w:val="22"/>
          <w:szCs w:val="22"/>
        </w:rPr>
      </w:pPr>
    </w:p>
    <w:tbl>
      <w:tblPr>
        <w:tblW w:w="957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4: Summary of dwarf minke whale encounters in the Great Barrier Reef by area (2003-2008; n=1,470; NB. Insufficient location data provided for 9 WSS). "/>
        <w:tblDescription w:val="Table 4: Summary of dwarf minke whale encounters in the Great Barrier Reef by area (2003-2008; n=1,470; NB. Insufficient location data provided for 9 WSS).&#10;"/>
      </w:tblPr>
      <w:tblGrid>
        <w:gridCol w:w="423"/>
        <w:gridCol w:w="2447"/>
        <w:gridCol w:w="1317"/>
        <w:gridCol w:w="1416"/>
        <w:gridCol w:w="1700"/>
        <w:gridCol w:w="2267"/>
      </w:tblGrid>
      <w:tr w:rsidR="00A9372A" w:rsidRPr="00A9372A" w14:paraId="2CBE617F" w14:textId="77777777" w:rsidTr="00C86EB6">
        <w:tc>
          <w:tcPr>
            <w:tcW w:w="422" w:type="dxa"/>
            <w:tcBorders>
              <w:top w:val="nil"/>
              <w:left w:val="nil"/>
              <w:bottom w:val="single" w:sz="4" w:space="0" w:color="auto"/>
              <w:right w:val="single" w:sz="4" w:space="0" w:color="auto"/>
            </w:tcBorders>
          </w:tcPr>
          <w:p w14:paraId="2E423C22" w14:textId="77777777" w:rsidR="00A9372A" w:rsidRPr="00A9372A" w:rsidRDefault="00A9372A" w:rsidP="009433E3">
            <w:pPr>
              <w:pStyle w:val="Heading2"/>
              <w:suppressAutoHyphens/>
              <w:rPr>
                <w:rFonts w:cs="Arial"/>
                <w:i/>
                <w:sz w:val="22"/>
                <w:szCs w:val="22"/>
                <w:lang w:eastAsia="en-US"/>
              </w:rPr>
            </w:pPr>
          </w:p>
        </w:tc>
        <w:tc>
          <w:tcPr>
            <w:tcW w:w="2448"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3E09AB9C" w14:textId="77777777" w:rsidR="00A9372A" w:rsidRPr="00AD6F02" w:rsidRDefault="00A9372A" w:rsidP="009433E3">
            <w:pPr>
              <w:suppressAutoHyphens/>
              <w:rPr>
                <w:rFonts w:cs="Arial"/>
                <w:b/>
                <w:sz w:val="18"/>
                <w:szCs w:val="18"/>
                <w:lang w:eastAsia="en-US"/>
              </w:rPr>
            </w:pPr>
            <w:r w:rsidRPr="00AD6F02">
              <w:rPr>
                <w:rFonts w:cs="Arial"/>
                <w:b/>
                <w:sz w:val="18"/>
                <w:szCs w:val="18"/>
              </w:rPr>
              <w:t>Reef Area/Sector</w:t>
            </w:r>
          </w:p>
          <w:p w14:paraId="14094F8C" w14:textId="77777777" w:rsidR="00A9372A" w:rsidRPr="00AD6F02" w:rsidRDefault="00A9372A" w:rsidP="009433E3">
            <w:pPr>
              <w:suppressAutoHyphens/>
              <w:rPr>
                <w:sz w:val="18"/>
                <w:szCs w:val="18"/>
                <w:lang w:eastAsia="en-US"/>
              </w:rPr>
            </w:pPr>
            <w:r w:rsidRPr="00AD6F02">
              <w:rPr>
                <w:rFonts w:cs="Arial"/>
                <w:sz w:val="18"/>
                <w:szCs w:val="18"/>
              </w:rPr>
              <w:t>(from North to South)</w:t>
            </w:r>
          </w:p>
        </w:tc>
        <w:tc>
          <w:tcPr>
            <w:tcW w:w="1318"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43D7976" w14:textId="77777777" w:rsidR="00A9372A" w:rsidRPr="00AD6F02" w:rsidRDefault="00A9372A" w:rsidP="009433E3">
            <w:pPr>
              <w:suppressAutoHyphens/>
              <w:jc w:val="center"/>
              <w:rPr>
                <w:rFonts w:cs="Arial"/>
                <w:b/>
                <w:bCs/>
                <w:sz w:val="18"/>
                <w:szCs w:val="18"/>
                <w:lang w:val="en-US" w:eastAsia="en-US"/>
              </w:rPr>
            </w:pPr>
            <w:r w:rsidRPr="00AD6F02">
              <w:rPr>
                <w:rFonts w:cs="Arial"/>
                <w:b/>
                <w:bCs/>
                <w:sz w:val="18"/>
                <w:szCs w:val="18"/>
                <w:lang w:val="en-US"/>
              </w:rPr>
              <w:t>No. of encounters &amp; proportion of total (%)</w:t>
            </w:r>
          </w:p>
        </w:tc>
        <w:tc>
          <w:tcPr>
            <w:tcW w:w="1417"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05698846" w14:textId="77777777" w:rsidR="00A9372A" w:rsidRPr="00AD6F02" w:rsidRDefault="00A9372A" w:rsidP="009433E3">
            <w:pPr>
              <w:suppressAutoHyphens/>
              <w:jc w:val="center"/>
              <w:rPr>
                <w:rFonts w:cs="Arial"/>
                <w:b/>
                <w:bCs/>
                <w:sz w:val="18"/>
                <w:szCs w:val="18"/>
                <w:lang w:val="en-US" w:eastAsia="en-US"/>
              </w:rPr>
            </w:pPr>
            <w:r w:rsidRPr="00AD6F02">
              <w:rPr>
                <w:rFonts w:cs="Arial"/>
                <w:b/>
                <w:bCs/>
                <w:sz w:val="18"/>
                <w:szCs w:val="18"/>
                <w:lang w:val="en-US"/>
              </w:rPr>
              <w:t>Total duration</w:t>
            </w:r>
          </w:p>
          <w:p w14:paraId="3C9DA831" w14:textId="77777777" w:rsidR="00A9372A" w:rsidRPr="00AD6F02" w:rsidRDefault="00A9372A" w:rsidP="009433E3">
            <w:pPr>
              <w:suppressAutoHyphens/>
              <w:jc w:val="center"/>
              <w:rPr>
                <w:rFonts w:cs="Arial"/>
                <w:b/>
                <w:bCs/>
                <w:sz w:val="18"/>
                <w:szCs w:val="18"/>
                <w:lang w:val="en-US" w:eastAsia="en-US"/>
              </w:rPr>
            </w:pPr>
            <w:r w:rsidRPr="00AD6F02">
              <w:rPr>
                <w:rFonts w:cs="Arial"/>
                <w:b/>
                <w:bCs/>
                <w:sz w:val="18"/>
                <w:szCs w:val="18"/>
                <w:lang w:val="en-US"/>
              </w:rPr>
              <w:t>(hours)</w:t>
            </w:r>
          </w:p>
        </w:tc>
        <w:tc>
          <w:tcPr>
            <w:tcW w:w="1701"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074A3393" w14:textId="77777777" w:rsidR="00A9372A" w:rsidRPr="00AD6F02" w:rsidRDefault="00A9372A" w:rsidP="009433E3">
            <w:pPr>
              <w:suppressAutoHyphens/>
              <w:jc w:val="center"/>
              <w:rPr>
                <w:rFonts w:cs="Arial"/>
                <w:b/>
                <w:bCs/>
                <w:sz w:val="18"/>
                <w:szCs w:val="18"/>
                <w:lang w:val="en-US" w:eastAsia="en-US"/>
              </w:rPr>
            </w:pPr>
            <w:r w:rsidRPr="00AD6F02">
              <w:rPr>
                <w:rFonts w:cs="Arial"/>
                <w:b/>
                <w:bCs/>
                <w:sz w:val="18"/>
                <w:szCs w:val="18"/>
                <w:lang w:val="en-US"/>
              </w:rPr>
              <w:t>Mean encounter time (</w:t>
            </w:r>
            <w:proofErr w:type="spellStart"/>
            <w:r w:rsidRPr="00AD6F02">
              <w:rPr>
                <w:rFonts w:cs="Arial"/>
                <w:b/>
                <w:bCs/>
                <w:sz w:val="18"/>
                <w:szCs w:val="18"/>
                <w:lang w:val="en-US"/>
              </w:rPr>
              <w:t>mins</w:t>
            </w:r>
            <w:proofErr w:type="spellEnd"/>
            <w:r w:rsidRPr="00AD6F02">
              <w:rPr>
                <w:rFonts w:cs="Arial"/>
                <w:b/>
                <w:bCs/>
                <w:sz w:val="18"/>
                <w:szCs w:val="18"/>
                <w:lang w:val="en-US"/>
              </w:rPr>
              <w:t>)</w:t>
            </w:r>
          </w:p>
        </w:tc>
        <w:tc>
          <w:tcPr>
            <w:tcW w:w="2268"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4A944BA" w14:textId="77777777" w:rsidR="00A9372A" w:rsidRPr="00AD6F02" w:rsidRDefault="00A9372A" w:rsidP="009433E3">
            <w:pPr>
              <w:suppressAutoHyphens/>
              <w:jc w:val="center"/>
              <w:rPr>
                <w:rFonts w:cs="Arial"/>
                <w:b/>
                <w:bCs/>
                <w:sz w:val="18"/>
                <w:szCs w:val="18"/>
                <w:lang w:val="en-US" w:eastAsia="en-US"/>
              </w:rPr>
            </w:pPr>
            <w:r w:rsidRPr="00AD6F02">
              <w:rPr>
                <w:rFonts w:cs="Arial"/>
                <w:b/>
                <w:bCs/>
                <w:sz w:val="18"/>
                <w:szCs w:val="18"/>
                <w:lang w:val="en-US"/>
              </w:rPr>
              <w:t>Mean number of whales per encounter</w:t>
            </w:r>
          </w:p>
        </w:tc>
      </w:tr>
      <w:tr w:rsidR="00A9372A" w:rsidRPr="00A9372A" w14:paraId="17B9FE48" w14:textId="77777777" w:rsidTr="005679A3">
        <w:trPr>
          <w:cantSplit/>
          <w:trHeight w:val="737"/>
        </w:trPr>
        <w:tc>
          <w:tcPr>
            <w:tcW w:w="422" w:type="dxa"/>
            <w:vMerge w:val="restart"/>
            <w:tcBorders>
              <w:top w:val="single" w:sz="4" w:space="0" w:color="auto"/>
              <w:left w:val="single" w:sz="4" w:space="0" w:color="auto"/>
              <w:bottom w:val="single" w:sz="4" w:space="0" w:color="auto"/>
              <w:right w:val="single" w:sz="4" w:space="0" w:color="auto"/>
            </w:tcBorders>
            <w:shd w:val="clear" w:color="auto" w:fill="F3F3F3"/>
            <w:textDirection w:val="btLr"/>
          </w:tcPr>
          <w:p w14:paraId="1EAF1B62" w14:textId="77777777" w:rsidR="00A9372A" w:rsidRPr="00A9372A" w:rsidRDefault="00A9372A" w:rsidP="009433E3">
            <w:pPr>
              <w:suppressAutoHyphens/>
              <w:ind w:left="113" w:right="113"/>
              <w:jc w:val="center"/>
              <w:rPr>
                <w:rFonts w:cs="Arial"/>
                <w:sz w:val="22"/>
                <w:szCs w:val="22"/>
                <w:lang w:eastAsia="en-US"/>
              </w:rPr>
            </w:pPr>
            <w:r w:rsidRPr="00A9372A">
              <w:rPr>
                <w:rFonts w:cs="Arial"/>
                <w:sz w:val="22"/>
                <w:szCs w:val="22"/>
              </w:rPr>
              <w:t>Ribbon Reefs Sector</w:t>
            </w:r>
          </w:p>
          <w:p w14:paraId="3EBA34B3" w14:textId="77777777" w:rsidR="00A9372A" w:rsidRPr="00A9372A" w:rsidRDefault="00A9372A" w:rsidP="009433E3">
            <w:pPr>
              <w:suppressAutoHyphens/>
              <w:ind w:left="113" w:right="113"/>
              <w:jc w:val="center"/>
              <w:rPr>
                <w:rFonts w:cs="Arial"/>
                <w:b/>
                <w:bCs/>
                <w:sz w:val="22"/>
                <w:szCs w:val="22"/>
                <w:lang w:val="en-US" w:eastAsia="en-US"/>
              </w:rPr>
            </w:pPr>
          </w:p>
        </w:tc>
        <w:tc>
          <w:tcPr>
            <w:tcW w:w="2448" w:type="dxa"/>
            <w:tcBorders>
              <w:top w:val="single" w:sz="4" w:space="0" w:color="auto"/>
              <w:left w:val="single" w:sz="4" w:space="0" w:color="auto"/>
              <w:bottom w:val="single" w:sz="4" w:space="0" w:color="auto"/>
              <w:right w:val="single" w:sz="4" w:space="0" w:color="auto"/>
            </w:tcBorders>
            <w:vAlign w:val="center"/>
            <w:hideMark/>
          </w:tcPr>
          <w:p w14:paraId="0884966A" w14:textId="77777777" w:rsidR="00A9372A" w:rsidRPr="00AD6F02" w:rsidRDefault="00A9372A" w:rsidP="009433E3">
            <w:pPr>
              <w:suppressAutoHyphens/>
              <w:rPr>
                <w:rFonts w:cs="Arial"/>
                <w:b/>
                <w:bCs/>
                <w:sz w:val="18"/>
                <w:szCs w:val="18"/>
                <w:lang w:val="en-US" w:eastAsia="en-US"/>
              </w:rPr>
            </w:pPr>
            <w:r w:rsidRPr="00AD6F02">
              <w:rPr>
                <w:rFonts w:cs="Arial"/>
                <w:b/>
                <w:bCs/>
                <w:sz w:val="18"/>
                <w:szCs w:val="18"/>
                <w:lang w:val="en-US"/>
              </w:rPr>
              <w:t>North of Ribbon #10</w:t>
            </w:r>
          </w:p>
          <w:p w14:paraId="618B1CC0" w14:textId="77777777" w:rsidR="00A9372A" w:rsidRPr="00AD6F02" w:rsidRDefault="00A9372A" w:rsidP="009433E3">
            <w:pPr>
              <w:suppressAutoHyphens/>
              <w:rPr>
                <w:rFonts w:cs="Arial"/>
                <w:b/>
                <w:bCs/>
                <w:sz w:val="18"/>
                <w:szCs w:val="18"/>
                <w:lang w:val="en-US" w:eastAsia="en-US"/>
              </w:rPr>
            </w:pPr>
            <w:r w:rsidRPr="00AD6F02">
              <w:rPr>
                <w:rFonts w:cs="Arial"/>
                <w:sz w:val="18"/>
                <w:szCs w:val="18"/>
                <w:lang w:val="en-US"/>
              </w:rPr>
              <w:t>(Northernmost = 14º33’ S)</w:t>
            </w:r>
          </w:p>
        </w:tc>
        <w:tc>
          <w:tcPr>
            <w:tcW w:w="1318" w:type="dxa"/>
            <w:tcBorders>
              <w:top w:val="single" w:sz="4" w:space="0" w:color="auto"/>
              <w:left w:val="single" w:sz="4" w:space="0" w:color="auto"/>
              <w:bottom w:val="single" w:sz="4" w:space="0" w:color="auto"/>
              <w:right w:val="single" w:sz="4" w:space="0" w:color="auto"/>
            </w:tcBorders>
            <w:vAlign w:val="center"/>
            <w:hideMark/>
          </w:tcPr>
          <w:p w14:paraId="30DACD17"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26</w:t>
            </w:r>
          </w:p>
          <w:p w14:paraId="54FAAEF1"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(1.8%)</w:t>
            </w:r>
          </w:p>
        </w:tc>
        <w:tc>
          <w:tcPr>
            <w:tcW w:w="1417" w:type="dxa"/>
            <w:tcBorders>
              <w:top w:val="single" w:sz="4" w:space="0" w:color="auto"/>
              <w:left w:val="single" w:sz="4" w:space="0" w:color="auto"/>
              <w:bottom w:val="single" w:sz="4" w:space="0" w:color="auto"/>
              <w:right w:val="single" w:sz="4" w:space="0" w:color="auto"/>
            </w:tcBorders>
            <w:vAlign w:val="center"/>
          </w:tcPr>
          <w:p w14:paraId="3016273F"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37.3</w:t>
            </w:r>
          </w:p>
          <w:p w14:paraId="5CEC719A" w14:textId="77777777" w:rsidR="00A9372A" w:rsidRPr="00AD6F02" w:rsidRDefault="00A9372A" w:rsidP="009433E3">
            <w:pPr>
              <w:suppressAutoHyphens/>
              <w:jc w:val="center"/>
              <w:rPr>
                <w:rFonts w:cs="Arial"/>
                <w:sz w:val="18"/>
                <w:szCs w:val="18"/>
                <w:lang w:val="en-US" w:eastAsia="en-US"/>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75CF195A"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86</w:t>
            </w:r>
          </w:p>
          <w:p w14:paraId="250C8DEE"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 xml:space="preserve">(range 1-498 </w:t>
            </w:r>
            <w:proofErr w:type="spellStart"/>
            <w:r w:rsidRPr="00AD6F02">
              <w:rPr>
                <w:rFonts w:cs="Arial"/>
                <w:sz w:val="18"/>
                <w:szCs w:val="18"/>
                <w:lang w:val="en-US"/>
              </w:rPr>
              <w:t>mins</w:t>
            </w:r>
            <w:proofErr w:type="spellEnd"/>
            <w:r w:rsidRPr="00AD6F02">
              <w:rPr>
                <w:rFonts w:cs="Arial"/>
                <w:sz w:val="18"/>
                <w:szCs w:val="18"/>
                <w:lang w:val="en-US"/>
              </w:rPr>
              <w:t>)</w:t>
            </w:r>
          </w:p>
        </w:tc>
        <w:tc>
          <w:tcPr>
            <w:tcW w:w="2268" w:type="dxa"/>
            <w:tcBorders>
              <w:top w:val="single" w:sz="4" w:space="0" w:color="auto"/>
              <w:left w:val="single" w:sz="4" w:space="0" w:color="auto"/>
              <w:bottom w:val="single" w:sz="4" w:space="0" w:color="auto"/>
              <w:right w:val="single" w:sz="4" w:space="0" w:color="auto"/>
            </w:tcBorders>
            <w:vAlign w:val="center"/>
            <w:hideMark/>
          </w:tcPr>
          <w:p w14:paraId="6DAD9D3A"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4.6</w:t>
            </w:r>
          </w:p>
          <w:p w14:paraId="3875BBFF"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(range 1-20 whales)</w:t>
            </w:r>
          </w:p>
        </w:tc>
      </w:tr>
      <w:tr w:rsidR="00A9372A" w:rsidRPr="00A9372A" w14:paraId="5E065F69" w14:textId="77777777" w:rsidTr="005679A3">
        <w:trPr>
          <w:cantSplit/>
          <w:trHeight w:val="737"/>
        </w:trPr>
        <w:tc>
          <w:tcPr>
            <w:tcW w:w="422" w:type="dxa"/>
            <w:vMerge/>
            <w:tcBorders>
              <w:top w:val="single" w:sz="4" w:space="0" w:color="auto"/>
              <w:left w:val="single" w:sz="4" w:space="0" w:color="auto"/>
              <w:bottom w:val="single" w:sz="4" w:space="0" w:color="auto"/>
              <w:right w:val="single" w:sz="4" w:space="0" w:color="auto"/>
            </w:tcBorders>
            <w:vAlign w:val="center"/>
            <w:hideMark/>
          </w:tcPr>
          <w:p w14:paraId="555CBF0F" w14:textId="77777777" w:rsidR="00A9372A" w:rsidRPr="00A9372A" w:rsidRDefault="00A9372A" w:rsidP="009433E3">
            <w:pPr>
              <w:suppressAutoHyphens/>
              <w:rPr>
                <w:rFonts w:cs="Arial"/>
                <w:b/>
                <w:bCs/>
                <w:sz w:val="22"/>
                <w:szCs w:val="22"/>
                <w:lang w:val="en-US" w:eastAsia="en-US"/>
              </w:rPr>
            </w:pPr>
          </w:p>
        </w:tc>
        <w:tc>
          <w:tcPr>
            <w:tcW w:w="2448" w:type="dxa"/>
            <w:tcBorders>
              <w:top w:val="single" w:sz="4" w:space="0" w:color="auto"/>
              <w:left w:val="single" w:sz="4" w:space="0" w:color="auto"/>
              <w:bottom w:val="single" w:sz="4" w:space="0" w:color="auto"/>
              <w:right w:val="single" w:sz="4" w:space="0" w:color="auto"/>
            </w:tcBorders>
            <w:vAlign w:val="center"/>
            <w:hideMark/>
          </w:tcPr>
          <w:p w14:paraId="621A9769" w14:textId="77777777" w:rsidR="00A9372A" w:rsidRPr="00AD6F02" w:rsidRDefault="00A9372A" w:rsidP="009433E3">
            <w:pPr>
              <w:suppressAutoHyphens/>
              <w:rPr>
                <w:rFonts w:cs="Arial"/>
                <w:b/>
                <w:bCs/>
                <w:sz w:val="18"/>
                <w:szCs w:val="18"/>
                <w:lang w:val="en-US" w:eastAsia="en-US"/>
              </w:rPr>
            </w:pPr>
            <w:r w:rsidRPr="00AD6F02">
              <w:rPr>
                <w:rFonts w:cs="Arial"/>
                <w:b/>
                <w:bCs/>
                <w:sz w:val="18"/>
                <w:szCs w:val="18"/>
                <w:lang w:val="en-US"/>
              </w:rPr>
              <w:t xml:space="preserve">Ribbon 9/10 Area </w:t>
            </w:r>
          </w:p>
          <w:p w14:paraId="312F85BD" w14:textId="77777777" w:rsidR="00A9372A" w:rsidRPr="00AD6F02" w:rsidRDefault="00A9372A" w:rsidP="009433E3">
            <w:pPr>
              <w:suppressAutoHyphens/>
              <w:rPr>
                <w:rFonts w:cs="Arial"/>
                <w:sz w:val="18"/>
                <w:szCs w:val="18"/>
                <w:lang w:val="en-US" w:eastAsia="en-US"/>
              </w:rPr>
            </w:pPr>
            <w:r w:rsidRPr="00AD6F02">
              <w:rPr>
                <w:rFonts w:cs="Arial"/>
                <w:sz w:val="18"/>
                <w:szCs w:val="18"/>
                <w:lang w:val="en-US"/>
              </w:rPr>
              <w:t>(14º 39’ S to 15º 01’ S)</w:t>
            </w:r>
          </w:p>
        </w:tc>
        <w:tc>
          <w:tcPr>
            <w:tcW w:w="1318" w:type="dxa"/>
            <w:tcBorders>
              <w:top w:val="single" w:sz="4" w:space="0" w:color="auto"/>
              <w:left w:val="single" w:sz="4" w:space="0" w:color="auto"/>
              <w:bottom w:val="single" w:sz="4" w:space="0" w:color="auto"/>
              <w:right w:val="single" w:sz="4" w:space="0" w:color="auto"/>
            </w:tcBorders>
            <w:vAlign w:val="center"/>
            <w:hideMark/>
          </w:tcPr>
          <w:p w14:paraId="072A8166"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782</w:t>
            </w:r>
          </w:p>
          <w:p w14:paraId="04B2E273"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(53.2%)</w:t>
            </w:r>
          </w:p>
        </w:tc>
        <w:tc>
          <w:tcPr>
            <w:tcW w:w="1417" w:type="dxa"/>
            <w:tcBorders>
              <w:top w:val="single" w:sz="4" w:space="0" w:color="auto"/>
              <w:left w:val="single" w:sz="4" w:space="0" w:color="auto"/>
              <w:bottom w:val="single" w:sz="4" w:space="0" w:color="auto"/>
              <w:right w:val="single" w:sz="4" w:space="0" w:color="auto"/>
            </w:tcBorders>
            <w:vAlign w:val="center"/>
          </w:tcPr>
          <w:p w14:paraId="5DA618B0"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1,388</w:t>
            </w:r>
          </w:p>
          <w:p w14:paraId="480DF9A5" w14:textId="77777777" w:rsidR="00A9372A" w:rsidRPr="00AD6F02" w:rsidRDefault="00A9372A" w:rsidP="009433E3">
            <w:pPr>
              <w:suppressAutoHyphens/>
              <w:jc w:val="center"/>
              <w:rPr>
                <w:rFonts w:cs="Arial"/>
                <w:sz w:val="18"/>
                <w:szCs w:val="18"/>
                <w:lang w:val="en-US" w:eastAsia="en-US"/>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5B2F0362"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106</w:t>
            </w:r>
          </w:p>
          <w:p w14:paraId="35A1BBA4"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 xml:space="preserve">(range 1-665 </w:t>
            </w:r>
            <w:proofErr w:type="spellStart"/>
            <w:r w:rsidRPr="00AD6F02">
              <w:rPr>
                <w:rFonts w:cs="Arial"/>
                <w:sz w:val="18"/>
                <w:szCs w:val="18"/>
                <w:lang w:val="en-US"/>
              </w:rPr>
              <w:t>mins</w:t>
            </w:r>
            <w:proofErr w:type="spellEnd"/>
            <w:r w:rsidRPr="00AD6F02">
              <w:rPr>
                <w:rFonts w:cs="Arial"/>
                <w:sz w:val="18"/>
                <w:szCs w:val="18"/>
                <w:lang w:val="en-US"/>
              </w:rPr>
              <w:t>)</w:t>
            </w:r>
          </w:p>
        </w:tc>
        <w:tc>
          <w:tcPr>
            <w:tcW w:w="2268" w:type="dxa"/>
            <w:tcBorders>
              <w:top w:val="single" w:sz="4" w:space="0" w:color="auto"/>
              <w:left w:val="single" w:sz="4" w:space="0" w:color="auto"/>
              <w:bottom w:val="single" w:sz="4" w:space="0" w:color="auto"/>
              <w:right w:val="single" w:sz="4" w:space="0" w:color="auto"/>
            </w:tcBorders>
            <w:vAlign w:val="center"/>
            <w:hideMark/>
          </w:tcPr>
          <w:p w14:paraId="18A851C8"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3.6</w:t>
            </w:r>
          </w:p>
          <w:p w14:paraId="0C5618E9"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(range 1-25 whales)</w:t>
            </w:r>
          </w:p>
        </w:tc>
      </w:tr>
      <w:tr w:rsidR="00A9372A" w:rsidRPr="00A9372A" w14:paraId="4621A538" w14:textId="77777777" w:rsidTr="005679A3">
        <w:trPr>
          <w:cantSplit/>
          <w:trHeight w:val="737"/>
        </w:trPr>
        <w:tc>
          <w:tcPr>
            <w:tcW w:w="422" w:type="dxa"/>
            <w:vMerge/>
            <w:tcBorders>
              <w:top w:val="single" w:sz="4" w:space="0" w:color="auto"/>
              <w:left w:val="single" w:sz="4" w:space="0" w:color="auto"/>
              <w:bottom w:val="single" w:sz="4" w:space="0" w:color="auto"/>
              <w:right w:val="single" w:sz="4" w:space="0" w:color="auto"/>
            </w:tcBorders>
            <w:vAlign w:val="center"/>
            <w:hideMark/>
          </w:tcPr>
          <w:p w14:paraId="358724E6" w14:textId="77777777" w:rsidR="00A9372A" w:rsidRPr="00A9372A" w:rsidRDefault="00A9372A" w:rsidP="009433E3">
            <w:pPr>
              <w:suppressAutoHyphens/>
              <w:rPr>
                <w:rFonts w:cs="Arial"/>
                <w:b/>
                <w:bCs/>
                <w:sz w:val="22"/>
                <w:szCs w:val="22"/>
                <w:lang w:val="en-US" w:eastAsia="en-US"/>
              </w:rPr>
            </w:pPr>
          </w:p>
        </w:tc>
        <w:tc>
          <w:tcPr>
            <w:tcW w:w="2448" w:type="dxa"/>
            <w:tcBorders>
              <w:top w:val="single" w:sz="4" w:space="0" w:color="auto"/>
              <w:left w:val="single" w:sz="4" w:space="0" w:color="auto"/>
              <w:bottom w:val="single" w:sz="4" w:space="0" w:color="auto"/>
              <w:right w:val="single" w:sz="4" w:space="0" w:color="auto"/>
            </w:tcBorders>
            <w:vAlign w:val="center"/>
            <w:hideMark/>
          </w:tcPr>
          <w:p w14:paraId="1C9F58A9" w14:textId="77777777" w:rsidR="00A9372A" w:rsidRPr="00AD6F02" w:rsidRDefault="00A9372A" w:rsidP="009433E3">
            <w:pPr>
              <w:suppressAutoHyphens/>
              <w:rPr>
                <w:rFonts w:cs="Arial"/>
                <w:b/>
                <w:bCs/>
                <w:sz w:val="18"/>
                <w:szCs w:val="18"/>
                <w:lang w:val="en-US" w:eastAsia="en-US"/>
              </w:rPr>
            </w:pPr>
            <w:r w:rsidRPr="00AD6F02">
              <w:rPr>
                <w:rFonts w:cs="Arial"/>
                <w:b/>
                <w:bCs/>
                <w:sz w:val="18"/>
                <w:szCs w:val="18"/>
                <w:lang w:val="en-US"/>
              </w:rPr>
              <w:t>Ribbon 6-8 Area</w:t>
            </w:r>
          </w:p>
          <w:p w14:paraId="2818FB5A" w14:textId="77777777" w:rsidR="00A9372A" w:rsidRPr="00AD6F02" w:rsidRDefault="00A9372A" w:rsidP="009433E3">
            <w:pPr>
              <w:suppressAutoHyphens/>
              <w:rPr>
                <w:rFonts w:cs="Arial"/>
                <w:b/>
                <w:bCs/>
                <w:sz w:val="18"/>
                <w:szCs w:val="18"/>
                <w:lang w:val="en-US" w:eastAsia="en-US"/>
              </w:rPr>
            </w:pPr>
            <w:r w:rsidRPr="00AD6F02">
              <w:rPr>
                <w:rFonts w:cs="Arial"/>
                <w:sz w:val="18"/>
                <w:szCs w:val="18"/>
                <w:lang w:val="en-US"/>
              </w:rPr>
              <w:t>(15º 01’ S to 15º 20’ S)</w:t>
            </w:r>
          </w:p>
        </w:tc>
        <w:tc>
          <w:tcPr>
            <w:tcW w:w="1318" w:type="dxa"/>
            <w:tcBorders>
              <w:top w:val="single" w:sz="4" w:space="0" w:color="auto"/>
              <w:left w:val="single" w:sz="4" w:space="0" w:color="auto"/>
              <w:bottom w:val="single" w:sz="4" w:space="0" w:color="auto"/>
              <w:right w:val="single" w:sz="4" w:space="0" w:color="auto"/>
            </w:tcBorders>
            <w:vAlign w:val="center"/>
            <w:hideMark/>
          </w:tcPr>
          <w:p w14:paraId="616F68C3"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22</w:t>
            </w:r>
          </w:p>
          <w:p w14:paraId="0A12DC1B"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(1.5%)</w:t>
            </w:r>
          </w:p>
        </w:tc>
        <w:tc>
          <w:tcPr>
            <w:tcW w:w="1417" w:type="dxa"/>
            <w:tcBorders>
              <w:top w:val="single" w:sz="4" w:space="0" w:color="auto"/>
              <w:left w:val="single" w:sz="4" w:space="0" w:color="auto"/>
              <w:bottom w:val="single" w:sz="4" w:space="0" w:color="auto"/>
              <w:right w:val="single" w:sz="4" w:space="0" w:color="auto"/>
            </w:tcBorders>
            <w:vAlign w:val="center"/>
          </w:tcPr>
          <w:p w14:paraId="1092B46E"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24.1</w:t>
            </w:r>
          </w:p>
          <w:p w14:paraId="67209169" w14:textId="77777777" w:rsidR="00A9372A" w:rsidRPr="00AD6F02" w:rsidRDefault="00A9372A" w:rsidP="009433E3">
            <w:pPr>
              <w:suppressAutoHyphens/>
              <w:jc w:val="center"/>
              <w:rPr>
                <w:rFonts w:cs="Arial"/>
                <w:sz w:val="18"/>
                <w:szCs w:val="18"/>
                <w:lang w:val="en-US" w:eastAsia="en-US"/>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677764D9"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66</w:t>
            </w:r>
          </w:p>
          <w:p w14:paraId="6A64D4C3"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 xml:space="preserve">(range 1-424 </w:t>
            </w:r>
            <w:proofErr w:type="spellStart"/>
            <w:r w:rsidRPr="00AD6F02">
              <w:rPr>
                <w:rFonts w:cs="Arial"/>
                <w:sz w:val="18"/>
                <w:szCs w:val="18"/>
                <w:lang w:val="en-US"/>
              </w:rPr>
              <w:t>mins</w:t>
            </w:r>
            <w:proofErr w:type="spellEnd"/>
            <w:r w:rsidRPr="00AD6F02">
              <w:rPr>
                <w:rFonts w:cs="Arial"/>
                <w:sz w:val="18"/>
                <w:szCs w:val="18"/>
                <w:lang w:val="en-US"/>
              </w:rPr>
              <w:t>)</w:t>
            </w:r>
          </w:p>
        </w:tc>
        <w:tc>
          <w:tcPr>
            <w:tcW w:w="2268" w:type="dxa"/>
            <w:tcBorders>
              <w:top w:val="single" w:sz="4" w:space="0" w:color="auto"/>
              <w:left w:val="single" w:sz="4" w:space="0" w:color="auto"/>
              <w:bottom w:val="single" w:sz="4" w:space="0" w:color="auto"/>
              <w:right w:val="single" w:sz="4" w:space="0" w:color="auto"/>
            </w:tcBorders>
            <w:vAlign w:val="center"/>
            <w:hideMark/>
          </w:tcPr>
          <w:p w14:paraId="39432750"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2.3</w:t>
            </w:r>
          </w:p>
          <w:p w14:paraId="6048062C"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(range 1-12 whales)</w:t>
            </w:r>
          </w:p>
        </w:tc>
      </w:tr>
      <w:tr w:rsidR="00A9372A" w:rsidRPr="00A9372A" w14:paraId="37AA8790" w14:textId="77777777" w:rsidTr="005679A3">
        <w:trPr>
          <w:cantSplit/>
          <w:trHeight w:val="737"/>
        </w:trPr>
        <w:tc>
          <w:tcPr>
            <w:tcW w:w="422" w:type="dxa"/>
            <w:vMerge/>
            <w:tcBorders>
              <w:top w:val="single" w:sz="4" w:space="0" w:color="auto"/>
              <w:left w:val="single" w:sz="4" w:space="0" w:color="auto"/>
              <w:bottom w:val="single" w:sz="4" w:space="0" w:color="auto"/>
              <w:right w:val="single" w:sz="4" w:space="0" w:color="auto"/>
            </w:tcBorders>
            <w:vAlign w:val="center"/>
            <w:hideMark/>
          </w:tcPr>
          <w:p w14:paraId="13CC2A04" w14:textId="77777777" w:rsidR="00A9372A" w:rsidRPr="00A9372A" w:rsidRDefault="00A9372A" w:rsidP="009433E3">
            <w:pPr>
              <w:suppressAutoHyphens/>
              <w:rPr>
                <w:rFonts w:cs="Arial"/>
                <w:b/>
                <w:bCs/>
                <w:sz w:val="22"/>
                <w:szCs w:val="22"/>
                <w:lang w:val="en-US" w:eastAsia="en-US"/>
              </w:rPr>
            </w:pPr>
          </w:p>
        </w:tc>
        <w:tc>
          <w:tcPr>
            <w:tcW w:w="2448" w:type="dxa"/>
            <w:tcBorders>
              <w:top w:val="single" w:sz="4" w:space="0" w:color="auto"/>
              <w:left w:val="single" w:sz="4" w:space="0" w:color="auto"/>
              <w:bottom w:val="single" w:sz="4" w:space="0" w:color="auto"/>
              <w:right w:val="single" w:sz="4" w:space="0" w:color="auto"/>
            </w:tcBorders>
            <w:vAlign w:val="center"/>
            <w:hideMark/>
          </w:tcPr>
          <w:p w14:paraId="1A7498AC" w14:textId="77777777" w:rsidR="00A9372A" w:rsidRPr="00AD6F02" w:rsidRDefault="00A9372A" w:rsidP="009433E3">
            <w:pPr>
              <w:suppressAutoHyphens/>
              <w:rPr>
                <w:rFonts w:cs="Arial"/>
                <w:b/>
                <w:bCs/>
                <w:sz w:val="18"/>
                <w:szCs w:val="18"/>
                <w:lang w:val="en-US" w:eastAsia="en-US"/>
              </w:rPr>
            </w:pPr>
            <w:r w:rsidRPr="00AD6F02">
              <w:rPr>
                <w:rFonts w:cs="Arial"/>
                <w:b/>
                <w:bCs/>
                <w:sz w:val="18"/>
                <w:szCs w:val="18"/>
                <w:lang w:val="en-US"/>
              </w:rPr>
              <w:t xml:space="preserve">Ribbon 2-5 Area </w:t>
            </w:r>
          </w:p>
          <w:p w14:paraId="0611C153" w14:textId="77777777" w:rsidR="00A9372A" w:rsidRPr="00AD6F02" w:rsidRDefault="00A9372A" w:rsidP="009433E3">
            <w:pPr>
              <w:suppressAutoHyphens/>
              <w:rPr>
                <w:rFonts w:cs="Arial"/>
                <w:sz w:val="18"/>
                <w:szCs w:val="18"/>
                <w:lang w:val="en-US" w:eastAsia="en-US"/>
              </w:rPr>
            </w:pPr>
            <w:r w:rsidRPr="00AD6F02">
              <w:rPr>
                <w:rFonts w:cs="Arial"/>
                <w:sz w:val="18"/>
                <w:szCs w:val="18"/>
                <w:lang w:val="en-US"/>
              </w:rPr>
              <w:t>(15º 20’ S to 15º 35’ S)</w:t>
            </w:r>
          </w:p>
        </w:tc>
        <w:tc>
          <w:tcPr>
            <w:tcW w:w="1318" w:type="dxa"/>
            <w:tcBorders>
              <w:top w:val="single" w:sz="4" w:space="0" w:color="auto"/>
              <w:left w:val="single" w:sz="4" w:space="0" w:color="auto"/>
              <w:bottom w:val="single" w:sz="4" w:space="0" w:color="auto"/>
              <w:right w:val="single" w:sz="4" w:space="0" w:color="auto"/>
            </w:tcBorders>
            <w:vAlign w:val="center"/>
            <w:hideMark/>
          </w:tcPr>
          <w:p w14:paraId="72324186"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374</w:t>
            </w:r>
          </w:p>
          <w:p w14:paraId="0D08B09D"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(25.4%)</w:t>
            </w:r>
          </w:p>
        </w:tc>
        <w:tc>
          <w:tcPr>
            <w:tcW w:w="1417" w:type="dxa"/>
            <w:tcBorders>
              <w:top w:val="single" w:sz="4" w:space="0" w:color="auto"/>
              <w:left w:val="single" w:sz="4" w:space="0" w:color="auto"/>
              <w:bottom w:val="single" w:sz="4" w:space="0" w:color="auto"/>
              <w:right w:val="single" w:sz="4" w:space="0" w:color="auto"/>
            </w:tcBorders>
            <w:vAlign w:val="center"/>
          </w:tcPr>
          <w:p w14:paraId="216C1F20"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472.8</w:t>
            </w:r>
          </w:p>
          <w:p w14:paraId="4BF2C8EB" w14:textId="77777777" w:rsidR="00A9372A" w:rsidRPr="00AD6F02" w:rsidRDefault="00A9372A" w:rsidP="009433E3">
            <w:pPr>
              <w:suppressAutoHyphens/>
              <w:jc w:val="center"/>
              <w:rPr>
                <w:rFonts w:cs="Arial"/>
                <w:sz w:val="18"/>
                <w:szCs w:val="18"/>
                <w:lang w:val="en-US" w:eastAsia="en-US"/>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3C12C559"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76</w:t>
            </w:r>
          </w:p>
          <w:p w14:paraId="3729C957"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 xml:space="preserve">(range 1-473 </w:t>
            </w:r>
            <w:proofErr w:type="spellStart"/>
            <w:r w:rsidRPr="00AD6F02">
              <w:rPr>
                <w:rFonts w:cs="Arial"/>
                <w:sz w:val="18"/>
                <w:szCs w:val="18"/>
                <w:lang w:val="en-US"/>
              </w:rPr>
              <w:t>mins</w:t>
            </w:r>
            <w:proofErr w:type="spellEnd"/>
            <w:r w:rsidRPr="00AD6F02">
              <w:rPr>
                <w:rFonts w:cs="Arial"/>
                <w:sz w:val="18"/>
                <w:szCs w:val="18"/>
                <w:lang w:val="en-US"/>
              </w:rPr>
              <w:t>)</w:t>
            </w:r>
          </w:p>
        </w:tc>
        <w:tc>
          <w:tcPr>
            <w:tcW w:w="2268" w:type="dxa"/>
            <w:tcBorders>
              <w:top w:val="single" w:sz="4" w:space="0" w:color="auto"/>
              <w:left w:val="single" w:sz="4" w:space="0" w:color="auto"/>
              <w:bottom w:val="single" w:sz="4" w:space="0" w:color="auto"/>
              <w:right w:val="single" w:sz="4" w:space="0" w:color="auto"/>
            </w:tcBorders>
            <w:vAlign w:val="center"/>
            <w:hideMark/>
          </w:tcPr>
          <w:p w14:paraId="591DD88F"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2.3</w:t>
            </w:r>
          </w:p>
          <w:p w14:paraId="6909CA80"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(range 1-15 whales)</w:t>
            </w:r>
          </w:p>
        </w:tc>
      </w:tr>
      <w:tr w:rsidR="00A9372A" w:rsidRPr="00A9372A" w14:paraId="178DAF99" w14:textId="77777777" w:rsidTr="005679A3">
        <w:trPr>
          <w:cantSplit/>
          <w:trHeight w:val="737"/>
        </w:trPr>
        <w:tc>
          <w:tcPr>
            <w:tcW w:w="422" w:type="dxa"/>
            <w:vMerge/>
            <w:tcBorders>
              <w:top w:val="single" w:sz="4" w:space="0" w:color="auto"/>
              <w:left w:val="single" w:sz="4" w:space="0" w:color="auto"/>
              <w:bottom w:val="single" w:sz="4" w:space="0" w:color="auto"/>
              <w:right w:val="single" w:sz="4" w:space="0" w:color="auto"/>
            </w:tcBorders>
            <w:vAlign w:val="center"/>
            <w:hideMark/>
          </w:tcPr>
          <w:p w14:paraId="241F6AD8" w14:textId="77777777" w:rsidR="00A9372A" w:rsidRPr="00A9372A" w:rsidRDefault="00A9372A" w:rsidP="009433E3">
            <w:pPr>
              <w:suppressAutoHyphens/>
              <w:rPr>
                <w:rFonts w:cs="Arial"/>
                <w:b/>
                <w:bCs/>
                <w:sz w:val="22"/>
                <w:szCs w:val="22"/>
                <w:lang w:val="en-US" w:eastAsia="en-US"/>
              </w:rPr>
            </w:pPr>
          </w:p>
        </w:tc>
        <w:tc>
          <w:tcPr>
            <w:tcW w:w="2448" w:type="dxa"/>
            <w:tcBorders>
              <w:top w:val="single" w:sz="4" w:space="0" w:color="auto"/>
              <w:left w:val="single" w:sz="4" w:space="0" w:color="auto"/>
              <w:bottom w:val="single" w:sz="4" w:space="0" w:color="auto"/>
              <w:right w:val="single" w:sz="4" w:space="0" w:color="auto"/>
            </w:tcBorders>
            <w:vAlign w:val="center"/>
            <w:hideMark/>
          </w:tcPr>
          <w:p w14:paraId="6452978A" w14:textId="77777777" w:rsidR="00A9372A" w:rsidRPr="00AD6F02" w:rsidRDefault="00A9372A" w:rsidP="009433E3">
            <w:pPr>
              <w:suppressAutoHyphens/>
              <w:rPr>
                <w:rFonts w:cs="Arial"/>
                <w:b/>
                <w:bCs/>
                <w:sz w:val="18"/>
                <w:szCs w:val="18"/>
                <w:lang w:val="en-US" w:eastAsia="en-US"/>
              </w:rPr>
            </w:pPr>
            <w:r w:rsidRPr="00AD6F02">
              <w:rPr>
                <w:rFonts w:cs="Arial"/>
                <w:b/>
                <w:bCs/>
                <w:sz w:val="18"/>
                <w:szCs w:val="18"/>
                <w:lang w:val="en-US"/>
              </w:rPr>
              <w:t xml:space="preserve">Southern Ribbon Reefs </w:t>
            </w:r>
          </w:p>
          <w:p w14:paraId="4F8C7661" w14:textId="77777777" w:rsidR="00A9372A" w:rsidRPr="00AD6F02" w:rsidRDefault="00A9372A" w:rsidP="009433E3">
            <w:pPr>
              <w:suppressAutoHyphens/>
              <w:rPr>
                <w:rFonts w:cs="Arial"/>
                <w:b/>
                <w:bCs/>
                <w:sz w:val="18"/>
                <w:szCs w:val="18"/>
                <w:lang w:val="en-US" w:eastAsia="en-US"/>
              </w:rPr>
            </w:pPr>
            <w:r w:rsidRPr="00AD6F02">
              <w:rPr>
                <w:rFonts w:cs="Arial"/>
                <w:sz w:val="18"/>
                <w:szCs w:val="18"/>
                <w:lang w:val="en-US"/>
              </w:rPr>
              <w:t>(15º 35’ S to 15º 55’ S)</w:t>
            </w:r>
          </w:p>
        </w:tc>
        <w:tc>
          <w:tcPr>
            <w:tcW w:w="1318" w:type="dxa"/>
            <w:tcBorders>
              <w:top w:val="single" w:sz="4" w:space="0" w:color="auto"/>
              <w:left w:val="single" w:sz="4" w:space="0" w:color="auto"/>
              <w:bottom w:val="single" w:sz="4" w:space="0" w:color="auto"/>
              <w:right w:val="single" w:sz="4" w:space="0" w:color="auto"/>
            </w:tcBorders>
            <w:vAlign w:val="center"/>
            <w:hideMark/>
          </w:tcPr>
          <w:p w14:paraId="5AA63AA2"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7</w:t>
            </w:r>
          </w:p>
          <w:p w14:paraId="3624390F"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(0.5%)</w:t>
            </w:r>
          </w:p>
        </w:tc>
        <w:tc>
          <w:tcPr>
            <w:tcW w:w="1417" w:type="dxa"/>
            <w:tcBorders>
              <w:top w:val="single" w:sz="4" w:space="0" w:color="auto"/>
              <w:left w:val="single" w:sz="4" w:space="0" w:color="auto"/>
              <w:bottom w:val="single" w:sz="4" w:space="0" w:color="auto"/>
              <w:right w:val="single" w:sz="4" w:space="0" w:color="auto"/>
            </w:tcBorders>
            <w:vAlign w:val="center"/>
          </w:tcPr>
          <w:p w14:paraId="26ADD6FB"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2.6</w:t>
            </w:r>
          </w:p>
          <w:p w14:paraId="761D2F8D" w14:textId="77777777" w:rsidR="00A9372A" w:rsidRPr="00AD6F02" w:rsidRDefault="00A9372A" w:rsidP="009433E3">
            <w:pPr>
              <w:suppressAutoHyphens/>
              <w:jc w:val="center"/>
              <w:rPr>
                <w:rFonts w:cs="Arial"/>
                <w:sz w:val="18"/>
                <w:szCs w:val="18"/>
                <w:lang w:val="en-US" w:eastAsia="en-US"/>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58B6224B"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22</w:t>
            </w:r>
          </w:p>
          <w:p w14:paraId="5E4E6AA4"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 xml:space="preserve">(range 10-39 </w:t>
            </w:r>
            <w:proofErr w:type="spellStart"/>
            <w:r w:rsidRPr="00AD6F02">
              <w:rPr>
                <w:rFonts w:cs="Arial"/>
                <w:sz w:val="18"/>
                <w:szCs w:val="18"/>
                <w:lang w:val="en-US"/>
              </w:rPr>
              <w:t>mins</w:t>
            </w:r>
            <w:proofErr w:type="spellEnd"/>
            <w:r w:rsidRPr="00AD6F02">
              <w:rPr>
                <w:rFonts w:cs="Arial"/>
                <w:sz w:val="18"/>
                <w:szCs w:val="18"/>
                <w:lang w:val="en-US"/>
              </w:rPr>
              <w:t>)</w:t>
            </w:r>
          </w:p>
        </w:tc>
        <w:tc>
          <w:tcPr>
            <w:tcW w:w="2268" w:type="dxa"/>
            <w:tcBorders>
              <w:top w:val="single" w:sz="4" w:space="0" w:color="auto"/>
              <w:left w:val="single" w:sz="4" w:space="0" w:color="auto"/>
              <w:bottom w:val="single" w:sz="4" w:space="0" w:color="auto"/>
              <w:right w:val="single" w:sz="4" w:space="0" w:color="auto"/>
            </w:tcBorders>
            <w:vAlign w:val="center"/>
            <w:hideMark/>
          </w:tcPr>
          <w:p w14:paraId="015DF5CA"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1.6</w:t>
            </w:r>
          </w:p>
          <w:p w14:paraId="0CAB028E"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(range 1-3 whales)</w:t>
            </w:r>
          </w:p>
        </w:tc>
      </w:tr>
      <w:tr w:rsidR="00A9372A" w:rsidRPr="00A9372A" w14:paraId="5173F414" w14:textId="77777777" w:rsidTr="005679A3">
        <w:trPr>
          <w:cantSplit/>
          <w:trHeight w:val="737"/>
        </w:trPr>
        <w:tc>
          <w:tcPr>
            <w:tcW w:w="422" w:type="dxa"/>
            <w:vMerge w:val="restart"/>
            <w:tcBorders>
              <w:top w:val="single" w:sz="4" w:space="0" w:color="auto"/>
              <w:left w:val="nil"/>
              <w:bottom w:val="nil"/>
              <w:right w:val="single" w:sz="4" w:space="0" w:color="auto"/>
            </w:tcBorders>
          </w:tcPr>
          <w:p w14:paraId="31962D6E" w14:textId="77777777" w:rsidR="00A9372A" w:rsidRPr="00A9372A" w:rsidRDefault="00A9372A" w:rsidP="009433E3">
            <w:pPr>
              <w:suppressAutoHyphens/>
              <w:rPr>
                <w:rFonts w:cs="Arial"/>
                <w:b/>
                <w:bCs/>
                <w:sz w:val="22"/>
                <w:szCs w:val="22"/>
                <w:lang w:val="en-US" w:eastAsia="en-US"/>
              </w:rPr>
            </w:pPr>
          </w:p>
        </w:tc>
        <w:tc>
          <w:tcPr>
            <w:tcW w:w="2448" w:type="dxa"/>
            <w:tcBorders>
              <w:top w:val="single" w:sz="4" w:space="0" w:color="auto"/>
              <w:left w:val="single" w:sz="4" w:space="0" w:color="auto"/>
              <w:bottom w:val="single" w:sz="4" w:space="0" w:color="auto"/>
              <w:right w:val="single" w:sz="4" w:space="0" w:color="auto"/>
            </w:tcBorders>
            <w:vAlign w:val="center"/>
            <w:hideMark/>
          </w:tcPr>
          <w:p w14:paraId="69599090" w14:textId="77777777" w:rsidR="00A9372A" w:rsidRPr="00AD6F02" w:rsidRDefault="00A9372A" w:rsidP="009433E3">
            <w:pPr>
              <w:suppressAutoHyphens/>
              <w:rPr>
                <w:rFonts w:cs="Arial"/>
                <w:b/>
                <w:bCs/>
                <w:sz w:val="18"/>
                <w:szCs w:val="18"/>
                <w:lang w:val="en-US" w:eastAsia="en-US"/>
              </w:rPr>
            </w:pPr>
            <w:r w:rsidRPr="00AD6F02">
              <w:rPr>
                <w:rFonts w:cs="Arial"/>
                <w:b/>
                <w:bCs/>
                <w:sz w:val="18"/>
                <w:szCs w:val="18"/>
                <w:lang w:val="en-US"/>
              </w:rPr>
              <w:t xml:space="preserve">Offshore Port Douglas </w:t>
            </w:r>
          </w:p>
          <w:p w14:paraId="2C0BE454" w14:textId="77777777" w:rsidR="00A9372A" w:rsidRPr="00AD6F02" w:rsidRDefault="00A9372A" w:rsidP="009433E3">
            <w:pPr>
              <w:suppressAutoHyphens/>
              <w:rPr>
                <w:rFonts w:cs="Arial"/>
                <w:b/>
                <w:bCs/>
                <w:sz w:val="18"/>
                <w:szCs w:val="18"/>
                <w:lang w:val="en-US" w:eastAsia="en-US"/>
              </w:rPr>
            </w:pPr>
            <w:r w:rsidRPr="00AD6F02">
              <w:rPr>
                <w:rFonts w:cs="Arial"/>
                <w:sz w:val="18"/>
                <w:szCs w:val="18"/>
                <w:lang w:val="en-US"/>
              </w:rPr>
              <w:t>(15º 55’ S to 16º 20’ S)</w:t>
            </w:r>
          </w:p>
        </w:tc>
        <w:tc>
          <w:tcPr>
            <w:tcW w:w="1318" w:type="dxa"/>
            <w:tcBorders>
              <w:top w:val="single" w:sz="4" w:space="0" w:color="auto"/>
              <w:left w:val="single" w:sz="4" w:space="0" w:color="auto"/>
              <w:bottom w:val="single" w:sz="4" w:space="0" w:color="auto"/>
              <w:right w:val="single" w:sz="4" w:space="0" w:color="auto"/>
            </w:tcBorders>
            <w:vAlign w:val="center"/>
            <w:hideMark/>
          </w:tcPr>
          <w:p w14:paraId="5F433DFC"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240</w:t>
            </w:r>
          </w:p>
          <w:p w14:paraId="31ADD3B9"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(16.3%)</w:t>
            </w:r>
          </w:p>
        </w:tc>
        <w:tc>
          <w:tcPr>
            <w:tcW w:w="1417" w:type="dxa"/>
            <w:tcBorders>
              <w:top w:val="single" w:sz="4" w:space="0" w:color="auto"/>
              <w:left w:val="single" w:sz="4" w:space="0" w:color="auto"/>
              <w:bottom w:val="single" w:sz="4" w:space="0" w:color="auto"/>
              <w:right w:val="single" w:sz="4" w:space="0" w:color="auto"/>
            </w:tcBorders>
            <w:vAlign w:val="center"/>
          </w:tcPr>
          <w:p w14:paraId="74A03E9D"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116.1</w:t>
            </w:r>
          </w:p>
          <w:p w14:paraId="428F0824" w14:textId="77777777" w:rsidR="00A9372A" w:rsidRPr="00AD6F02" w:rsidRDefault="00A9372A" w:rsidP="009433E3">
            <w:pPr>
              <w:suppressAutoHyphens/>
              <w:jc w:val="center"/>
              <w:rPr>
                <w:rFonts w:cs="Arial"/>
                <w:sz w:val="18"/>
                <w:szCs w:val="18"/>
                <w:lang w:val="en-US" w:eastAsia="en-US"/>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043837B4"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29</w:t>
            </w:r>
          </w:p>
          <w:p w14:paraId="7BBDBA12"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 xml:space="preserve">(range 1-225 </w:t>
            </w:r>
            <w:proofErr w:type="spellStart"/>
            <w:r w:rsidRPr="00AD6F02">
              <w:rPr>
                <w:rFonts w:cs="Arial"/>
                <w:sz w:val="18"/>
                <w:szCs w:val="18"/>
                <w:lang w:val="en-US"/>
              </w:rPr>
              <w:t>mins</w:t>
            </w:r>
            <w:proofErr w:type="spellEnd"/>
            <w:r w:rsidRPr="00AD6F02">
              <w:rPr>
                <w:rFonts w:cs="Arial"/>
                <w:sz w:val="18"/>
                <w:szCs w:val="18"/>
                <w:lang w:val="en-US"/>
              </w:rPr>
              <w:t>)</w:t>
            </w:r>
          </w:p>
        </w:tc>
        <w:tc>
          <w:tcPr>
            <w:tcW w:w="2268" w:type="dxa"/>
            <w:tcBorders>
              <w:top w:val="single" w:sz="4" w:space="0" w:color="auto"/>
              <w:left w:val="single" w:sz="4" w:space="0" w:color="auto"/>
              <w:bottom w:val="single" w:sz="4" w:space="0" w:color="auto"/>
              <w:right w:val="single" w:sz="4" w:space="0" w:color="auto"/>
            </w:tcBorders>
            <w:vAlign w:val="center"/>
            <w:hideMark/>
          </w:tcPr>
          <w:p w14:paraId="389841E5"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1.8</w:t>
            </w:r>
          </w:p>
          <w:p w14:paraId="4424C3AF"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(range 1-14 whales)</w:t>
            </w:r>
          </w:p>
        </w:tc>
      </w:tr>
      <w:tr w:rsidR="00A9372A" w:rsidRPr="00A9372A" w14:paraId="2C9CCCCA" w14:textId="77777777" w:rsidTr="005679A3">
        <w:trPr>
          <w:cantSplit/>
          <w:trHeight w:val="737"/>
        </w:trPr>
        <w:tc>
          <w:tcPr>
            <w:tcW w:w="422" w:type="dxa"/>
            <w:vMerge/>
            <w:tcBorders>
              <w:top w:val="single" w:sz="4" w:space="0" w:color="auto"/>
              <w:left w:val="nil"/>
              <w:bottom w:val="nil"/>
              <w:right w:val="single" w:sz="4" w:space="0" w:color="auto"/>
            </w:tcBorders>
            <w:vAlign w:val="center"/>
            <w:hideMark/>
          </w:tcPr>
          <w:p w14:paraId="6867857F" w14:textId="77777777" w:rsidR="00A9372A" w:rsidRPr="00A9372A" w:rsidRDefault="00A9372A" w:rsidP="009433E3">
            <w:pPr>
              <w:suppressAutoHyphens/>
              <w:rPr>
                <w:rFonts w:cs="Arial"/>
                <w:b/>
                <w:bCs/>
                <w:sz w:val="22"/>
                <w:szCs w:val="22"/>
                <w:lang w:val="en-US" w:eastAsia="en-US"/>
              </w:rPr>
            </w:pPr>
          </w:p>
        </w:tc>
        <w:tc>
          <w:tcPr>
            <w:tcW w:w="2448" w:type="dxa"/>
            <w:tcBorders>
              <w:top w:val="single" w:sz="4" w:space="0" w:color="auto"/>
              <w:left w:val="single" w:sz="4" w:space="0" w:color="auto"/>
              <w:bottom w:val="single" w:sz="4" w:space="0" w:color="auto"/>
              <w:right w:val="single" w:sz="4" w:space="0" w:color="auto"/>
            </w:tcBorders>
            <w:vAlign w:val="center"/>
            <w:hideMark/>
          </w:tcPr>
          <w:p w14:paraId="667937FE" w14:textId="77777777" w:rsidR="00A9372A" w:rsidRPr="00AD6F02" w:rsidRDefault="00A9372A" w:rsidP="009433E3">
            <w:pPr>
              <w:suppressAutoHyphens/>
              <w:rPr>
                <w:rFonts w:cs="Arial"/>
                <w:b/>
                <w:bCs/>
                <w:sz w:val="18"/>
                <w:szCs w:val="18"/>
                <w:lang w:val="en-US" w:eastAsia="en-US"/>
              </w:rPr>
            </w:pPr>
            <w:r w:rsidRPr="00AD6F02">
              <w:rPr>
                <w:rFonts w:cs="Arial"/>
                <w:b/>
                <w:bCs/>
                <w:sz w:val="18"/>
                <w:szCs w:val="18"/>
                <w:lang w:val="en-US"/>
              </w:rPr>
              <w:t xml:space="preserve">Offshore Cairns </w:t>
            </w:r>
          </w:p>
          <w:p w14:paraId="536609D4" w14:textId="77777777" w:rsidR="00A9372A" w:rsidRPr="00AD6F02" w:rsidRDefault="00A9372A" w:rsidP="009433E3">
            <w:pPr>
              <w:suppressAutoHyphens/>
              <w:rPr>
                <w:rFonts w:cs="Arial"/>
                <w:b/>
                <w:bCs/>
                <w:sz w:val="18"/>
                <w:szCs w:val="18"/>
                <w:lang w:val="en-US" w:eastAsia="en-US"/>
              </w:rPr>
            </w:pPr>
            <w:r w:rsidRPr="00AD6F02">
              <w:rPr>
                <w:rFonts w:cs="Arial"/>
                <w:sz w:val="18"/>
                <w:szCs w:val="18"/>
                <w:lang w:val="en-US"/>
              </w:rPr>
              <w:t>(16º 20’ S to 17º 00’ S)</w:t>
            </w:r>
          </w:p>
        </w:tc>
        <w:tc>
          <w:tcPr>
            <w:tcW w:w="1318" w:type="dxa"/>
            <w:tcBorders>
              <w:top w:val="single" w:sz="4" w:space="0" w:color="auto"/>
              <w:left w:val="single" w:sz="4" w:space="0" w:color="auto"/>
              <w:bottom w:val="single" w:sz="4" w:space="0" w:color="auto"/>
              <w:right w:val="single" w:sz="4" w:space="0" w:color="auto"/>
            </w:tcBorders>
            <w:vAlign w:val="center"/>
            <w:hideMark/>
          </w:tcPr>
          <w:p w14:paraId="0C93DBD7"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8</w:t>
            </w:r>
          </w:p>
          <w:p w14:paraId="1F658812"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(0.5%)</w:t>
            </w:r>
          </w:p>
        </w:tc>
        <w:tc>
          <w:tcPr>
            <w:tcW w:w="1417" w:type="dxa"/>
            <w:tcBorders>
              <w:top w:val="single" w:sz="4" w:space="0" w:color="auto"/>
              <w:left w:val="single" w:sz="4" w:space="0" w:color="auto"/>
              <w:bottom w:val="single" w:sz="4" w:space="0" w:color="auto"/>
              <w:right w:val="single" w:sz="4" w:space="0" w:color="auto"/>
            </w:tcBorders>
            <w:vAlign w:val="center"/>
          </w:tcPr>
          <w:p w14:paraId="1521E086"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9.6</w:t>
            </w:r>
          </w:p>
          <w:p w14:paraId="4FAF412E" w14:textId="77777777" w:rsidR="00A9372A" w:rsidRPr="00AD6F02" w:rsidRDefault="00A9372A" w:rsidP="009433E3">
            <w:pPr>
              <w:suppressAutoHyphens/>
              <w:jc w:val="center"/>
              <w:rPr>
                <w:rFonts w:cs="Arial"/>
                <w:sz w:val="18"/>
                <w:szCs w:val="18"/>
                <w:lang w:val="en-US" w:eastAsia="en-US"/>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11646D03"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72</w:t>
            </w:r>
          </w:p>
          <w:p w14:paraId="54B6C3C3"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 xml:space="preserve">(range 10-240 </w:t>
            </w:r>
            <w:proofErr w:type="spellStart"/>
            <w:r w:rsidRPr="00AD6F02">
              <w:rPr>
                <w:rFonts w:cs="Arial"/>
                <w:sz w:val="18"/>
                <w:szCs w:val="18"/>
                <w:lang w:val="en-US"/>
              </w:rPr>
              <w:t>mins</w:t>
            </w:r>
            <w:proofErr w:type="spellEnd"/>
            <w:r w:rsidRPr="00AD6F02">
              <w:rPr>
                <w:rFonts w:cs="Arial"/>
                <w:sz w:val="18"/>
                <w:szCs w:val="18"/>
                <w:lang w:val="en-US"/>
              </w:rPr>
              <w:t>)</w:t>
            </w:r>
          </w:p>
        </w:tc>
        <w:tc>
          <w:tcPr>
            <w:tcW w:w="2268" w:type="dxa"/>
            <w:tcBorders>
              <w:top w:val="single" w:sz="4" w:space="0" w:color="auto"/>
              <w:left w:val="single" w:sz="4" w:space="0" w:color="auto"/>
              <w:bottom w:val="single" w:sz="4" w:space="0" w:color="auto"/>
              <w:right w:val="single" w:sz="4" w:space="0" w:color="auto"/>
            </w:tcBorders>
            <w:vAlign w:val="center"/>
            <w:hideMark/>
          </w:tcPr>
          <w:p w14:paraId="0280E81C"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2.9</w:t>
            </w:r>
          </w:p>
          <w:p w14:paraId="26552C9A"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(range 1-6 whales)</w:t>
            </w:r>
          </w:p>
        </w:tc>
      </w:tr>
      <w:tr w:rsidR="00A9372A" w:rsidRPr="00A9372A" w14:paraId="68B1BB80" w14:textId="77777777" w:rsidTr="005679A3">
        <w:trPr>
          <w:cantSplit/>
          <w:trHeight w:val="737"/>
        </w:trPr>
        <w:tc>
          <w:tcPr>
            <w:tcW w:w="422" w:type="dxa"/>
            <w:vMerge/>
            <w:tcBorders>
              <w:top w:val="single" w:sz="4" w:space="0" w:color="auto"/>
              <w:left w:val="nil"/>
              <w:bottom w:val="nil"/>
              <w:right w:val="single" w:sz="4" w:space="0" w:color="auto"/>
            </w:tcBorders>
            <w:vAlign w:val="center"/>
            <w:hideMark/>
          </w:tcPr>
          <w:p w14:paraId="16693EBF" w14:textId="77777777" w:rsidR="00A9372A" w:rsidRPr="00A9372A" w:rsidRDefault="00A9372A" w:rsidP="009433E3">
            <w:pPr>
              <w:suppressAutoHyphens/>
              <w:rPr>
                <w:rFonts w:cs="Arial"/>
                <w:b/>
                <w:bCs/>
                <w:sz w:val="22"/>
                <w:szCs w:val="22"/>
                <w:lang w:val="en-US" w:eastAsia="en-US"/>
              </w:rPr>
            </w:pPr>
          </w:p>
        </w:tc>
        <w:tc>
          <w:tcPr>
            <w:tcW w:w="2448" w:type="dxa"/>
            <w:tcBorders>
              <w:top w:val="single" w:sz="4" w:space="0" w:color="auto"/>
              <w:left w:val="single" w:sz="4" w:space="0" w:color="auto"/>
              <w:bottom w:val="single" w:sz="4" w:space="0" w:color="auto"/>
              <w:right w:val="single" w:sz="4" w:space="0" w:color="auto"/>
            </w:tcBorders>
            <w:vAlign w:val="center"/>
            <w:hideMark/>
          </w:tcPr>
          <w:p w14:paraId="5E98E54D" w14:textId="77777777" w:rsidR="00A9372A" w:rsidRPr="00AD6F02" w:rsidRDefault="00A9372A" w:rsidP="009433E3">
            <w:pPr>
              <w:suppressAutoHyphens/>
              <w:rPr>
                <w:rFonts w:cs="Arial"/>
                <w:b/>
                <w:bCs/>
                <w:sz w:val="18"/>
                <w:szCs w:val="18"/>
                <w:lang w:val="en-US" w:eastAsia="en-US"/>
              </w:rPr>
            </w:pPr>
            <w:r w:rsidRPr="00AD6F02">
              <w:rPr>
                <w:rFonts w:cs="Arial"/>
                <w:b/>
                <w:bCs/>
                <w:sz w:val="18"/>
                <w:szCs w:val="18"/>
                <w:lang w:val="en-US"/>
              </w:rPr>
              <w:t>South of Cairns Planning Area</w:t>
            </w:r>
          </w:p>
          <w:p w14:paraId="2AA1927E" w14:textId="77777777" w:rsidR="00A9372A" w:rsidRPr="00AD6F02" w:rsidRDefault="00A9372A" w:rsidP="009433E3">
            <w:pPr>
              <w:suppressAutoHyphens/>
              <w:rPr>
                <w:rFonts w:cs="Arial"/>
                <w:b/>
                <w:bCs/>
                <w:sz w:val="18"/>
                <w:szCs w:val="18"/>
                <w:lang w:val="en-US" w:eastAsia="en-US"/>
              </w:rPr>
            </w:pPr>
            <w:r w:rsidRPr="00AD6F02">
              <w:rPr>
                <w:rFonts w:cs="Arial"/>
                <w:sz w:val="18"/>
                <w:szCs w:val="18"/>
                <w:lang w:val="en-US"/>
              </w:rPr>
              <w:t>(Southernmost = 20º34’ S)</w:t>
            </w:r>
          </w:p>
        </w:tc>
        <w:tc>
          <w:tcPr>
            <w:tcW w:w="1318" w:type="dxa"/>
            <w:tcBorders>
              <w:top w:val="single" w:sz="4" w:space="0" w:color="auto"/>
              <w:left w:val="single" w:sz="4" w:space="0" w:color="auto"/>
              <w:bottom w:val="single" w:sz="4" w:space="0" w:color="auto"/>
              <w:right w:val="single" w:sz="4" w:space="0" w:color="auto"/>
            </w:tcBorders>
            <w:vAlign w:val="center"/>
            <w:hideMark/>
          </w:tcPr>
          <w:p w14:paraId="137DA53F"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11</w:t>
            </w:r>
          </w:p>
          <w:p w14:paraId="56392193"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(0.7%)</w:t>
            </w:r>
          </w:p>
        </w:tc>
        <w:tc>
          <w:tcPr>
            <w:tcW w:w="1417" w:type="dxa"/>
            <w:tcBorders>
              <w:top w:val="single" w:sz="4" w:space="0" w:color="auto"/>
              <w:left w:val="single" w:sz="4" w:space="0" w:color="auto"/>
              <w:bottom w:val="single" w:sz="4" w:space="0" w:color="auto"/>
              <w:right w:val="single" w:sz="4" w:space="0" w:color="auto"/>
            </w:tcBorders>
            <w:vAlign w:val="center"/>
          </w:tcPr>
          <w:p w14:paraId="68C9ED60"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13.7</w:t>
            </w:r>
          </w:p>
          <w:p w14:paraId="25A46813" w14:textId="77777777" w:rsidR="00A9372A" w:rsidRPr="00AD6F02" w:rsidRDefault="00A9372A" w:rsidP="009433E3">
            <w:pPr>
              <w:suppressAutoHyphens/>
              <w:jc w:val="center"/>
              <w:rPr>
                <w:rFonts w:cs="Arial"/>
                <w:sz w:val="18"/>
                <w:szCs w:val="18"/>
                <w:lang w:val="en-US" w:eastAsia="en-US"/>
              </w:rPr>
            </w:pPr>
          </w:p>
        </w:tc>
        <w:tc>
          <w:tcPr>
            <w:tcW w:w="1701" w:type="dxa"/>
            <w:tcBorders>
              <w:top w:val="single" w:sz="4" w:space="0" w:color="auto"/>
              <w:left w:val="single" w:sz="4" w:space="0" w:color="auto"/>
              <w:bottom w:val="single" w:sz="4" w:space="0" w:color="auto"/>
              <w:right w:val="single" w:sz="4" w:space="0" w:color="auto"/>
            </w:tcBorders>
            <w:vAlign w:val="center"/>
            <w:hideMark/>
          </w:tcPr>
          <w:p w14:paraId="2F395F78"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75</w:t>
            </w:r>
          </w:p>
          <w:p w14:paraId="47104BC5"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 xml:space="preserve">(range 1-420 </w:t>
            </w:r>
            <w:proofErr w:type="spellStart"/>
            <w:r w:rsidRPr="00AD6F02">
              <w:rPr>
                <w:rFonts w:cs="Arial"/>
                <w:sz w:val="18"/>
                <w:szCs w:val="18"/>
                <w:lang w:val="en-US"/>
              </w:rPr>
              <w:t>mins</w:t>
            </w:r>
            <w:proofErr w:type="spellEnd"/>
            <w:r w:rsidRPr="00AD6F02">
              <w:rPr>
                <w:rFonts w:cs="Arial"/>
                <w:sz w:val="18"/>
                <w:szCs w:val="18"/>
                <w:lang w:val="en-US"/>
              </w:rPr>
              <w:t>)</w:t>
            </w:r>
          </w:p>
        </w:tc>
        <w:tc>
          <w:tcPr>
            <w:tcW w:w="2268" w:type="dxa"/>
            <w:tcBorders>
              <w:top w:val="single" w:sz="4" w:space="0" w:color="auto"/>
              <w:left w:val="single" w:sz="4" w:space="0" w:color="auto"/>
              <w:bottom w:val="single" w:sz="4" w:space="0" w:color="auto"/>
              <w:right w:val="single" w:sz="4" w:space="0" w:color="auto"/>
            </w:tcBorders>
            <w:vAlign w:val="center"/>
            <w:hideMark/>
          </w:tcPr>
          <w:p w14:paraId="5737A1DA" w14:textId="77777777" w:rsidR="00A9372A" w:rsidRPr="00AD6F02" w:rsidRDefault="00A9372A" w:rsidP="009433E3">
            <w:pPr>
              <w:suppressAutoHyphens/>
              <w:jc w:val="center"/>
              <w:rPr>
                <w:rFonts w:cs="Arial"/>
                <w:b/>
                <w:sz w:val="18"/>
                <w:szCs w:val="18"/>
                <w:lang w:val="en-US" w:eastAsia="en-US"/>
              </w:rPr>
            </w:pPr>
            <w:r w:rsidRPr="00AD6F02">
              <w:rPr>
                <w:rFonts w:cs="Arial"/>
                <w:b/>
                <w:sz w:val="18"/>
                <w:szCs w:val="18"/>
                <w:lang w:val="en-US"/>
              </w:rPr>
              <w:t>1.7</w:t>
            </w:r>
          </w:p>
          <w:p w14:paraId="0C490782" w14:textId="77777777" w:rsidR="00A9372A" w:rsidRPr="00AD6F02" w:rsidRDefault="00A9372A" w:rsidP="009433E3">
            <w:pPr>
              <w:suppressAutoHyphens/>
              <w:jc w:val="center"/>
              <w:rPr>
                <w:rFonts w:cs="Arial"/>
                <w:sz w:val="18"/>
                <w:szCs w:val="18"/>
                <w:lang w:val="en-US" w:eastAsia="en-US"/>
              </w:rPr>
            </w:pPr>
            <w:r w:rsidRPr="00AD6F02">
              <w:rPr>
                <w:rFonts w:cs="Arial"/>
                <w:sz w:val="18"/>
                <w:szCs w:val="18"/>
                <w:lang w:val="en-US"/>
              </w:rPr>
              <w:t>(range 1-4 whales)</w:t>
            </w:r>
          </w:p>
        </w:tc>
      </w:tr>
      <w:tr w:rsidR="00A9372A" w:rsidRPr="00A9372A" w14:paraId="004B2B55" w14:textId="77777777" w:rsidTr="00C86EB6">
        <w:trPr>
          <w:trHeight w:val="340"/>
        </w:trPr>
        <w:tc>
          <w:tcPr>
            <w:tcW w:w="422" w:type="dxa"/>
            <w:vMerge/>
            <w:tcBorders>
              <w:top w:val="single" w:sz="4" w:space="0" w:color="auto"/>
              <w:left w:val="nil"/>
              <w:bottom w:val="nil"/>
              <w:right w:val="single" w:sz="4" w:space="0" w:color="auto"/>
            </w:tcBorders>
            <w:vAlign w:val="center"/>
            <w:hideMark/>
          </w:tcPr>
          <w:p w14:paraId="0572FCF6" w14:textId="77777777" w:rsidR="00A9372A" w:rsidRPr="00A9372A" w:rsidRDefault="00A9372A" w:rsidP="009433E3">
            <w:pPr>
              <w:suppressAutoHyphens/>
              <w:rPr>
                <w:rFonts w:cs="Arial"/>
                <w:b/>
                <w:bCs/>
                <w:sz w:val="22"/>
                <w:szCs w:val="22"/>
                <w:lang w:val="en-US" w:eastAsia="en-US"/>
              </w:rPr>
            </w:pPr>
          </w:p>
        </w:tc>
        <w:tc>
          <w:tcPr>
            <w:tcW w:w="2448" w:type="dxa"/>
            <w:tcBorders>
              <w:top w:val="single" w:sz="4" w:space="0" w:color="auto"/>
              <w:left w:val="single" w:sz="4" w:space="0" w:color="auto"/>
              <w:bottom w:val="single" w:sz="4" w:space="0" w:color="auto"/>
              <w:right w:val="single" w:sz="4" w:space="0" w:color="auto"/>
            </w:tcBorders>
            <w:shd w:val="clear" w:color="auto" w:fill="E6E6E6"/>
            <w:vAlign w:val="center"/>
          </w:tcPr>
          <w:p w14:paraId="275F2C94" w14:textId="77777777" w:rsidR="00A9372A" w:rsidRPr="00AD6F02" w:rsidRDefault="00A9372A" w:rsidP="009433E3">
            <w:pPr>
              <w:suppressAutoHyphens/>
              <w:rPr>
                <w:rFonts w:cs="Arial"/>
                <w:b/>
                <w:bCs/>
                <w:sz w:val="18"/>
                <w:szCs w:val="18"/>
                <w:lang w:val="en-US" w:eastAsia="en-US"/>
              </w:rPr>
            </w:pPr>
            <w:r w:rsidRPr="00AD6F02">
              <w:rPr>
                <w:rFonts w:cs="Arial"/>
                <w:b/>
                <w:bCs/>
                <w:sz w:val="18"/>
                <w:szCs w:val="18"/>
                <w:lang w:val="en-US"/>
              </w:rPr>
              <w:t>TOTAL</w:t>
            </w:r>
          </w:p>
        </w:tc>
        <w:tc>
          <w:tcPr>
            <w:tcW w:w="1318"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093E00FC" w14:textId="77777777" w:rsidR="00A9372A" w:rsidRPr="00AD6F02" w:rsidRDefault="00A9372A" w:rsidP="009433E3">
            <w:pPr>
              <w:suppressAutoHyphens/>
              <w:jc w:val="center"/>
              <w:rPr>
                <w:rFonts w:cs="Arial"/>
                <w:b/>
                <w:bCs/>
                <w:sz w:val="18"/>
                <w:szCs w:val="18"/>
                <w:lang w:val="en-US" w:eastAsia="en-US"/>
              </w:rPr>
            </w:pPr>
            <w:r w:rsidRPr="00AD6F02">
              <w:rPr>
                <w:rFonts w:cs="Arial"/>
                <w:b/>
                <w:bCs/>
                <w:sz w:val="18"/>
                <w:szCs w:val="18"/>
                <w:lang w:val="en-US"/>
              </w:rPr>
              <w:t>1,470</w:t>
            </w:r>
          </w:p>
        </w:tc>
        <w:tc>
          <w:tcPr>
            <w:tcW w:w="1417" w:type="dxa"/>
            <w:tcBorders>
              <w:top w:val="single" w:sz="4" w:space="0" w:color="auto"/>
              <w:left w:val="single" w:sz="4" w:space="0" w:color="auto"/>
              <w:bottom w:val="single" w:sz="4" w:space="0" w:color="auto"/>
              <w:right w:val="single" w:sz="4" w:space="0" w:color="auto"/>
            </w:tcBorders>
            <w:shd w:val="clear" w:color="auto" w:fill="E6E6E6"/>
            <w:vAlign w:val="center"/>
          </w:tcPr>
          <w:p w14:paraId="2AB88782" w14:textId="77777777" w:rsidR="00A9372A" w:rsidRPr="00AD6F02" w:rsidRDefault="00A9372A" w:rsidP="009433E3">
            <w:pPr>
              <w:suppressAutoHyphens/>
              <w:jc w:val="center"/>
              <w:rPr>
                <w:rFonts w:cs="Arial"/>
                <w:b/>
                <w:bCs/>
                <w:sz w:val="18"/>
                <w:szCs w:val="18"/>
                <w:lang w:val="en-US" w:eastAsia="en-US"/>
              </w:rPr>
            </w:pPr>
            <w:r w:rsidRPr="00AD6F02">
              <w:rPr>
                <w:rFonts w:cs="Arial"/>
                <w:b/>
                <w:bCs/>
                <w:sz w:val="18"/>
                <w:szCs w:val="18"/>
                <w:lang w:val="en-US"/>
              </w:rPr>
              <w:t xml:space="preserve">2,064 </w:t>
            </w:r>
            <w:proofErr w:type="spellStart"/>
            <w:r w:rsidRPr="00AD6F02">
              <w:rPr>
                <w:rFonts w:cs="Arial"/>
                <w:b/>
                <w:bCs/>
                <w:sz w:val="18"/>
                <w:szCs w:val="18"/>
                <w:lang w:val="en-US"/>
              </w:rPr>
              <w:t>hrs</w:t>
            </w:r>
            <w:proofErr w:type="spellEnd"/>
          </w:p>
        </w:tc>
        <w:tc>
          <w:tcPr>
            <w:tcW w:w="1701"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04335667" w14:textId="77777777" w:rsidR="00A9372A" w:rsidRPr="00AD6F02" w:rsidRDefault="00A9372A" w:rsidP="009433E3">
            <w:pPr>
              <w:suppressAutoHyphens/>
              <w:jc w:val="center"/>
              <w:rPr>
                <w:rFonts w:cs="Arial"/>
                <w:b/>
                <w:bCs/>
                <w:sz w:val="18"/>
                <w:szCs w:val="18"/>
                <w:lang w:val="en-US" w:eastAsia="en-US"/>
              </w:rPr>
            </w:pPr>
            <w:r w:rsidRPr="00AD6F02">
              <w:rPr>
                <w:rFonts w:cs="Arial"/>
                <w:b/>
                <w:bCs/>
                <w:sz w:val="18"/>
                <w:szCs w:val="18"/>
                <w:lang w:val="en-US"/>
              </w:rPr>
              <w:t xml:space="preserve">84 </w:t>
            </w:r>
            <w:proofErr w:type="spellStart"/>
            <w:r w:rsidRPr="00AD6F02">
              <w:rPr>
                <w:rFonts w:cs="Arial"/>
                <w:b/>
                <w:bCs/>
                <w:sz w:val="18"/>
                <w:szCs w:val="18"/>
                <w:lang w:val="en-US"/>
              </w:rPr>
              <w:t>mins</w:t>
            </w:r>
            <w:proofErr w:type="spellEnd"/>
          </w:p>
        </w:tc>
        <w:tc>
          <w:tcPr>
            <w:tcW w:w="2268"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0866E88" w14:textId="77777777" w:rsidR="00A9372A" w:rsidRPr="00AD6F02" w:rsidRDefault="00A9372A" w:rsidP="009433E3">
            <w:pPr>
              <w:suppressAutoHyphens/>
              <w:jc w:val="center"/>
              <w:rPr>
                <w:rFonts w:cs="Arial"/>
                <w:b/>
                <w:bCs/>
                <w:sz w:val="18"/>
                <w:szCs w:val="18"/>
                <w:lang w:val="en-US" w:eastAsia="en-US"/>
              </w:rPr>
            </w:pPr>
            <w:r w:rsidRPr="00AD6F02">
              <w:rPr>
                <w:rFonts w:cs="Arial"/>
                <w:b/>
                <w:bCs/>
                <w:sz w:val="18"/>
                <w:szCs w:val="18"/>
                <w:lang w:val="en-US"/>
              </w:rPr>
              <w:t>2.9</w:t>
            </w:r>
          </w:p>
        </w:tc>
      </w:tr>
    </w:tbl>
    <w:p w14:paraId="4AC3CC89" w14:textId="77777777" w:rsidR="00396A72" w:rsidRDefault="00396A72" w:rsidP="00D117BB">
      <w:pPr>
        <w:suppressAutoHyphens/>
        <w:spacing w:after="1800"/>
        <w:rPr>
          <w:rFonts w:cs="Arial"/>
          <w:sz w:val="22"/>
          <w:szCs w:val="22"/>
        </w:rPr>
      </w:pPr>
    </w:p>
    <w:p w14:paraId="548A846D" w14:textId="77777777" w:rsidR="00A9372A" w:rsidRPr="00396A72" w:rsidRDefault="00A9372A" w:rsidP="009433E3">
      <w:pPr>
        <w:pStyle w:val="Heading4"/>
        <w:suppressAutoHyphens/>
        <w:rPr>
          <w:lang w:val="en-US"/>
        </w:rPr>
      </w:pPr>
      <w:r w:rsidRPr="00396A72">
        <w:rPr>
          <w:lang w:val="en-US"/>
        </w:rPr>
        <w:lastRenderedPageBreak/>
        <w:t>Total interaction time</w:t>
      </w:r>
    </w:p>
    <w:p w14:paraId="61072F93" w14:textId="77777777" w:rsidR="00A9372A" w:rsidRPr="00A9372A" w:rsidRDefault="00A9372A" w:rsidP="009433E3">
      <w:pPr>
        <w:suppressAutoHyphens/>
        <w:rPr>
          <w:rFonts w:cs="Arial"/>
          <w:sz w:val="22"/>
          <w:szCs w:val="22"/>
        </w:rPr>
      </w:pPr>
    </w:p>
    <w:p w14:paraId="6BB8FC68" w14:textId="440445A9" w:rsidR="00A9372A" w:rsidRPr="00A9372A" w:rsidRDefault="00A9372A" w:rsidP="009433E3">
      <w:pPr>
        <w:suppressAutoHyphens/>
        <w:rPr>
          <w:rFonts w:cs="Arial"/>
          <w:sz w:val="22"/>
          <w:szCs w:val="22"/>
        </w:rPr>
      </w:pPr>
      <w:r w:rsidRPr="00A9372A">
        <w:rPr>
          <w:rFonts w:cs="Arial"/>
          <w:sz w:val="22"/>
          <w:szCs w:val="22"/>
        </w:rPr>
        <w:t xml:space="preserve">The total interaction time with dwarf </w:t>
      </w:r>
      <w:proofErr w:type="spellStart"/>
      <w:r w:rsidRPr="00A9372A">
        <w:rPr>
          <w:rFonts w:cs="Arial"/>
          <w:sz w:val="22"/>
          <w:szCs w:val="22"/>
        </w:rPr>
        <w:t>minke</w:t>
      </w:r>
      <w:proofErr w:type="spellEnd"/>
      <w:r w:rsidRPr="00A9372A">
        <w:rPr>
          <w:rFonts w:cs="Arial"/>
          <w:sz w:val="22"/>
          <w:szCs w:val="22"/>
        </w:rPr>
        <w:t xml:space="preserve"> whales </w:t>
      </w:r>
      <w:r w:rsidRPr="00A9372A">
        <w:rPr>
          <w:rFonts w:cs="Arial"/>
          <w:sz w:val="22"/>
          <w:szCs w:val="22"/>
          <w:lang w:val="en-US"/>
        </w:rPr>
        <w:t xml:space="preserve">(i.e. the sum total duration of all dwarf </w:t>
      </w:r>
      <w:proofErr w:type="spellStart"/>
      <w:r w:rsidRPr="00A9372A">
        <w:rPr>
          <w:rFonts w:cs="Arial"/>
          <w:sz w:val="22"/>
          <w:szCs w:val="22"/>
          <w:lang w:val="en-US"/>
        </w:rPr>
        <w:t>minke</w:t>
      </w:r>
      <w:proofErr w:type="spellEnd"/>
      <w:r w:rsidRPr="00A9372A">
        <w:rPr>
          <w:rFonts w:cs="Arial"/>
          <w:sz w:val="22"/>
          <w:szCs w:val="22"/>
          <w:lang w:val="en-US"/>
        </w:rPr>
        <w:t xml:space="preserve"> whale encounters reported each season) </w:t>
      </w:r>
      <w:r w:rsidRPr="00A9372A">
        <w:rPr>
          <w:rFonts w:cs="Arial"/>
          <w:sz w:val="22"/>
          <w:szCs w:val="22"/>
        </w:rPr>
        <w:t>increased substantially over the six-year period, from 237.4 hours in 2003 to 451.6 hours in 2008 (a 90% increase; see Figure 5 below).</w:t>
      </w:r>
      <w:r>
        <w:rPr>
          <w:rFonts w:cs="Arial"/>
          <w:sz w:val="22"/>
          <w:szCs w:val="22"/>
        </w:rPr>
        <w:t xml:space="preserve"> </w:t>
      </w:r>
      <w:r w:rsidRPr="00A9372A">
        <w:rPr>
          <w:rFonts w:cs="Arial"/>
          <w:sz w:val="22"/>
          <w:szCs w:val="22"/>
        </w:rPr>
        <w:t xml:space="preserve">This growth was found to be primarily </w:t>
      </w:r>
      <w:r w:rsidR="00A409F8">
        <w:rPr>
          <w:rFonts w:cs="Arial"/>
          <w:sz w:val="22"/>
          <w:szCs w:val="22"/>
        </w:rPr>
        <w:t>in the Ribbon 9/10 and Ribbon 2–</w:t>
      </w:r>
      <w:r w:rsidRPr="00A9372A">
        <w:rPr>
          <w:rFonts w:cs="Arial"/>
          <w:sz w:val="22"/>
          <w:szCs w:val="22"/>
        </w:rPr>
        <w:t>5 Areas (Fig. 5), and is consistent with a proportional increase in the total number of encounters in these areas each year.</w:t>
      </w:r>
      <w:r>
        <w:rPr>
          <w:rFonts w:cs="Arial"/>
          <w:sz w:val="22"/>
          <w:szCs w:val="22"/>
        </w:rPr>
        <w:t xml:space="preserve"> </w:t>
      </w:r>
      <w:r w:rsidRPr="00A9372A">
        <w:rPr>
          <w:rFonts w:cs="Arial"/>
          <w:sz w:val="22"/>
          <w:szCs w:val="22"/>
        </w:rPr>
        <w:t>For the Ribbon 9/10 Area, the number of reported encounters more than doubled between 2003 (n=81) and 2008 (n=179; Table 5 &amp; Figure 6 below).</w:t>
      </w:r>
      <w:r>
        <w:rPr>
          <w:rFonts w:cs="Arial"/>
          <w:sz w:val="22"/>
          <w:szCs w:val="22"/>
        </w:rPr>
        <w:t xml:space="preserve"> </w:t>
      </w:r>
      <w:r w:rsidRPr="00A9372A">
        <w:rPr>
          <w:rFonts w:cs="Arial"/>
          <w:sz w:val="22"/>
          <w:szCs w:val="22"/>
        </w:rPr>
        <w:t xml:space="preserve">However, the </w:t>
      </w:r>
      <w:r w:rsidRPr="00A9372A">
        <w:rPr>
          <w:rFonts w:cs="Arial"/>
          <w:i/>
          <w:sz w:val="22"/>
          <w:szCs w:val="22"/>
        </w:rPr>
        <w:t>mean duration</w:t>
      </w:r>
      <w:r w:rsidRPr="00A9372A">
        <w:rPr>
          <w:rFonts w:cs="Arial"/>
          <w:sz w:val="22"/>
          <w:szCs w:val="22"/>
        </w:rPr>
        <w:t xml:space="preserve"> of encounters in these areas over the six-year period however show no upwards (or downwards) trend (Table 3.6).</w:t>
      </w:r>
    </w:p>
    <w:p w14:paraId="32B8121A" w14:textId="77777777" w:rsidR="00A9372A" w:rsidRPr="00A9372A" w:rsidRDefault="00A9372A" w:rsidP="009433E3">
      <w:pPr>
        <w:suppressAutoHyphens/>
        <w:rPr>
          <w:rFonts w:cs="Arial"/>
          <w:sz w:val="22"/>
          <w:szCs w:val="22"/>
          <w:lang w:val="en-US"/>
        </w:rPr>
      </w:pPr>
    </w:p>
    <w:p w14:paraId="5A9B2DB6" w14:textId="3103FE16" w:rsidR="00A9372A" w:rsidRPr="00396A72" w:rsidRDefault="00A9372A" w:rsidP="009433E3">
      <w:pPr>
        <w:suppressAutoHyphens/>
        <w:rPr>
          <w:rFonts w:cs="Arial"/>
          <w:sz w:val="22"/>
          <w:szCs w:val="22"/>
          <w:lang w:val="en-US"/>
        </w:rPr>
      </w:pPr>
      <w:r w:rsidRPr="00A9372A">
        <w:rPr>
          <w:rFonts w:cs="Arial"/>
          <w:sz w:val="22"/>
          <w:szCs w:val="22"/>
          <w:lang w:val="en-US"/>
        </w:rPr>
        <w:t xml:space="preserve">Potential causes of the growth trend observed in the number of encounters and the total interaction time each season were investigated in the PhD study by M. </w:t>
      </w:r>
      <w:proofErr w:type="spellStart"/>
      <w:r w:rsidRPr="00A9372A">
        <w:rPr>
          <w:rFonts w:cs="Arial"/>
          <w:sz w:val="22"/>
          <w:szCs w:val="22"/>
          <w:lang w:val="en-US"/>
        </w:rPr>
        <w:t>Curnock</w:t>
      </w:r>
      <w:proofErr w:type="spellEnd"/>
      <w:r w:rsidRPr="00A9372A">
        <w:rPr>
          <w:rFonts w:cs="Arial"/>
          <w:sz w:val="22"/>
          <w:szCs w:val="22"/>
          <w:lang w:val="en-US"/>
        </w:rPr>
        <w:t xml:space="preserve"> (2010). Using vessel ‘effort’ data collected voluntarily by SWW-endorsed operators over three </w:t>
      </w:r>
      <w:proofErr w:type="spellStart"/>
      <w:r w:rsidRPr="00A9372A">
        <w:rPr>
          <w:rFonts w:cs="Arial"/>
          <w:sz w:val="22"/>
          <w:szCs w:val="22"/>
          <w:lang w:val="en-US"/>
        </w:rPr>
        <w:t>minke</w:t>
      </w:r>
      <w:proofErr w:type="spellEnd"/>
      <w:r w:rsidRPr="00A9372A">
        <w:rPr>
          <w:rFonts w:cs="Arial"/>
          <w:sz w:val="22"/>
          <w:szCs w:val="22"/>
          <w:lang w:val="en-US"/>
        </w:rPr>
        <w:t xml:space="preserve"> w</w:t>
      </w:r>
      <w:r w:rsidR="00A409F8">
        <w:rPr>
          <w:rFonts w:cs="Arial"/>
          <w:sz w:val="22"/>
          <w:szCs w:val="22"/>
          <w:lang w:val="en-US"/>
        </w:rPr>
        <w:t>hale seasons (2006–</w:t>
      </w:r>
      <w:r w:rsidRPr="00A9372A">
        <w:rPr>
          <w:rFonts w:cs="Arial"/>
          <w:sz w:val="22"/>
          <w:szCs w:val="22"/>
          <w:lang w:val="en-US"/>
        </w:rPr>
        <w:t xml:space="preserve">2008), the study showed that this growth was a result of increasing industry effort at a number of identified </w:t>
      </w:r>
      <w:proofErr w:type="spellStart"/>
      <w:r w:rsidRPr="00A9372A">
        <w:rPr>
          <w:rFonts w:cs="Arial"/>
          <w:sz w:val="22"/>
          <w:szCs w:val="22"/>
          <w:lang w:val="en-US"/>
        </w:rPr>
        <w:t>minke</w:t>
      </w:r>
      <w:proofErr w:type="spellEnd"/>
      <w:r w:rsidRPr="00A9372A">
        <w:rPr>
          <w:rFonts w:cs="Arial"/>
          <w:sz w:val="22"/>
          <w:szCs w:val="22"/>
          <w:lang w:val="en-US"/>
        </w:rPr>
        <w:t xml:space="preserve"> whale encounter ‘hot spots’, involving the same handful of SWW operators. Further details of this study are reported in Section 4 below.</w:t>
      </w:r>
    </w:p>
    <w:p w14:paraId="0E3576C9" w14:textId="77777777" w:rsidR="00A9372A" w:rsidRPr="00A9372A" w:rsidRDefault="00A9372A" w:rsidP="009433E3">
      <w:pPr>
        <w:suppressAutoHyphens/>
        <w:ind w:left="720"/>
        <w:rPr>
          <w:rFonts w:cs="Arial"/>
          <w:sz w:val="22"/>
          <w:szCs w:val="22"/>
        </w:rPr>
      </w:pPr>
    </w:p>
    <w:p w14:paraId="341AC46D" w14:textId="77777777" w:rsidR="00A9372A" w:rsidRPr="00A9372A" w:rsidRDefault="00A9372A" w:rsidP="009433E3">
      <w:pPr>
        <w:suppressAutoHyphens/>
        <w:jc w:val="center"/>
        <w:rPr>
          <w:rFonts w:cs="Arial"/>
          <w:b/>
          <w:sz w:val="22"/>
          <w:szCs w:val="22"/>
          <w:lang w:val="en-US"/>
        </w:rPr>
      </w:pPr>
      <w:r w:rsidRPr="00A9372A">
        <w:rPr>
          <w:rFonts w:cs="Arial"/>
          <w:noProof/>
          <w:sz w:val="22"/>
          <w:szCs w:val="22"/>
        </w:rPr>
        <w:drawing>
          <wp:inline distT="0" distB="0" distL="0" distR="0" wp14:anchorId="2DCA73F0" wp14:editId="4ACE793B">
            <wp:extent cx="5153025" cy="4105275"/>
            <wp:effectExtent l="0" t="0" r="0" b="0"/>
            <wp:docPr id="12" name="Picture 12" descr="Figure 5: Bar Graph total reported interaction time with minke whales in the GBR per year 2003 to 2008.&#10;Total interaction time (hours): &#10;2003 there were 237.4 hours&#10;2004 there were 285.7 hours&#10;2005 there were 300.7 hours&#10;2006 there were 387.3 hours&#10;2007 there were 411.8 hours&#10;2008 there were 451.6 hours" title="Bar Graph total reported interaction time with minke whales in the GBR per year 2003 to 2008"/>
            <wp:cNvGraphicFramePr/>
            <a:graphic xmlns:a="http://schemas.openxmlformats.org/drawingml/2006/main">
              <a:graphicData uri="http://schemas.openxmlformats.org/drawingml/2006/picture">
                <pic:pic xmlns:pic="http://schemas.openxmlformats.org/drawingml/2006/picture">
                  <pic:nvPicPr>
                    <pic:cNvPr id="3" name="Picture 6" descr="Figure 5: Bar Graph total reported interaction time with minke whales in the GBR per year 2003 to 2008.&#10;Total interaction time (hours): &#10;2003 there were 237.4 hours&#10;2004 there were 285.7 hours&#10;2005 there were 300.7 hours&#10;2006 there were 387.3 hours&#10;2007 there were 411.8 hours&#10;2008 there were 451.6 hours" title="Bar Graph total reported interaction time with minke whales in the GBR per year 2003 to 2008"/>
                    <pic:cNvPicPr/>
                  </pic:nvPicPr>
                  <pic:blipFill>
                    <a:blip r:embed="rId33"/>
                    <a:srcRect/>
                    <a:stretch>
                      <a:fillRect/>
                    </a:stretch>
                  </pic:blipFill>
                  <pic:spPr bwMode="auto">
                    <a:xfrm>
                      <a:off x="0" y="0"/>
                      <a:ext cx="5153025" cy="4105275"/>
                    </a:xfrm>
                    <a:prstGeom prst="rect">
                      <a:avLst/>
                    </a:prstGeom>
                    <a:noFill/>
                    <a:ln w="9525">
                      <a:noFill/>
                      <a:miter lim="800000"/>
                      <a:headEnd/>
                      <a:tailEnd/>
                    </a:ln>
                  </pic:spPr>
                </pic:pic>
              </a:graphicData>
            </a:graphic>
          </wp:inline>
        </w:drawing>
      </w:r>
    </w:p>
    <w:p w14:paraId="01EE6769" w14:textId="24027B9F" w:rsidR="00A9372A" w:rsidRPr="00A9372A" w:rsidRDefault="00CB1394" w:rsidP="00602EA7">
      <w:pPr>
        <w:pStyle w:val="TableHeading"/>
      </w:pPr>
      <w:r>
        <w:t>Figure 5:</w:t>
      </w:r>
      <w:r w:rsidR="00537C4B">
        <w:t xml:space="preserve"> </w:t>
      </w:r>
      <w:r w:rsidR="00A9372A" w:rsidRPr="00396A72">
        <w:t xml:space="preserve">Total reported interaction time with </w:t>
      </w:r>
      <w:proofErr w:type="spellStart"/>
      <w:r w:rsidR="00A9372A" w:rsidRPr="00396A72">
        <w:t>minke</w:t>
      </w:r>
      <w:proofErr w:type="spellEnd"/>
      <w:r w:rsidR="00A9372A" w:rsidRPr="00396A72">
        <w:t xml:space="preserve"> whales in the </w:t>
      </w:r>
      <w:r w:rsidR="002C14CC">
        <w:t>Great Barrier Reef</w:t>
      </w:r>
      <w:r w:rsidR="00A9372A" w:rsidRPr="00396A72">
        <w:t xml:space="preserve"> per year</w:t>
      </w:r>
      <w:r w:rsidR="00A9372A" w:rsidRPr="00A9372A">
        <w:t xml:space="preserve"> (2003-2008; n=1479).</w:t>
      </w:r>
    </w:p>
    <w:p w14:paraId="3201EA82" w14:textId="77777777" w:rsidR="00A9372A" w:rsidRPr="00A9372A" w:rsidRDefault="00A9372A" w:rsidP="009433E3">
      <w:pPr>
        <w:suppressAutoHyphens/>
        <w:rPr>
          <w:rFonts w:cs="Arial"/>
          <w:b/>
          <w:sz w:val="22"/>
          <w:szCs w:val="22"/>
        </w:rPr>
      </w:pPr>
    </w:p>
    <w:p w14:paraId="0E8E3C06" w14:textId="77777777" w:rsidR="00A9372A" w:rsidRPr="00A9372A" w:rsidRDefault="00A9372A" w:rsidP="009433E3">
      <w:pPr>
        <w:suppressAutoHyphens/>
        <w:rPr>
          <w:rFonts w:cs="Arial"/>
          <w:b/>
          <w:sz w:val="22"/>
          <w:szCs w:val="22"/>
          <w:lang w:val="en-US"/>
        </w:rPr>
      </w:pPr>
    </w:p>
    <w:p w14:paraId="01A15E8B" w14:textId="77777777" w:rsidR="00A9372A" w:rsidRPr="00A9372A" w:rsidRDefault="00A9372A" w:rsidP="009433E3">
      <w:pPr>
        <w:suppressAutoHyphens/>
        <w:jc w:val="center"/>
        <w:rPr>
          <w:rFonts w:cs="Arial"/>
          <w:b/>
          <w:sz w:val="22"/>
          <w:szCs w:val="22"/>
          <w:lang w:val="en-US"/>
        </w:rPr>
      </w:pPr>
      <w:r w:rsidRPr="00A9372A">
        <w:rPr>
          <w:rFonts w:cs="Arial"/>
          <w:noProof/>
          <w:sz w:val="22"/>
          <w:szCs w:val="22"/>
        </w:rPr>
        <w:lastRenderedPageBreak/>
        <w:drawing>
          <wp:inline distT="0" distB="0" distL="0" distR="0" wp14:anchorId="6E0DAB5E" wp14:editId="1D74144F">
            <wp:extent cx="5486400" cy="3648075"/>
            <wp:effectExtent l="0" t="0" r="0" b="9525"/>
            <wp:docPr id="11" name="Picture 11" descr="Figure 6: Bar graph total reported interaction time with minke whales in three key areas of the GBRMP per year 2003 to 2008. Colour coded bars indicated by: purple Ribbon 9/10 Area, maroon 2-5 Area and pale yellow offshore Port Douglas.&#10;2003 purple 156.1, maroon 54.2 and pale yellow 15.5&#10;2004 purple 184.6, maroon 71.9 and pale yellow 20.2&#10;2005 purple 187.7, maroon 66.9 and pale yellow 23.9&#10;2006 purple 268.2, maroon 81.5 and pale yellow 20.2&#10;2007 purple 284.4, maroon 93.7 and pale yellow 20.5&#10;2008 purple 307.1, maroon 104.6 and pale yellow 15.9" title="Bar graph total reported interaction time with minke whales in three key areas of the GBRMP per year 2003 to 2008"/>
            <wp:cNvGraphicFramePr/>
            <a:graphic xmlns:a="http://schemas.openxmlformats.org/drawingml/2006/main">
              <a:graphicData uri="http://schemas.openxmlformats.org/drawingml/2006/picture">
                <pic:pic xmlns:pic="http://schemas.openxmlformats.org/drawingml/2006/picture">
                  <pic:nvPicPr>
                    <pic:cNvPr id="4" name="Picture 7" descr="Figure 6: Bar graph total reported interaction time with minke whales in three key areas of the GBRMP per year 2003 to 2008. Colour coded bars indicated by: purple Ribbon 9/10 Area, maroon 2-5 Area and pale yellow offshore Port Douglas.&#10;2003 purple 156.1, maroon 54.2 and pale yellow 15.5&#10;2004 purple 184.6, maroon 71.9 and pale yellow 20.2&#10;2005 purple 187.7, maroon 66.9 and pale yellow 23.9&#10;2006 purple 268.2, maroon 81.5 and pale yellow 20.2&#10;2007 purple 284.4, maroon 93.7 and pale yellow 20.5&#10;2008 purple 307.1, maroon 104.6 and pale yellow 15.9" title="Bar graph total reported interaction time with minke whales in three key areas of the GBRMP per year 2003 to 2008"/>
                    <pic:cNvPicPr/>
                  </pic:nvPicPr>
                  <pic:blipFill>
                    <a:blip r:embed="rId34"/>
                    <a:srcRect/>
                    <a:stretch>
                      <a:fillRect/>
                    </a:stretch>
                  </pic:blipFill>
                  <pic:spPr bwMode="auto">
                    <a:xfrm>
                      <a:off x="0" y="0"/>
                      <a:ext cx="5486400" cy="3648075"/>
                    </a:xfrm>
                    <a:prstGeom prst="rect">
                      <a:avLst/>
                    </a:prstGeom>
                    <a:noFill/>
                    <a:ln w="9525">
                      <a:noFill/>
                      <a:miter lim="800000"/>
                      <a:headEnd/>
                      <a:tailEnd/>
                    </a:ln>
                  </pic:spPr>
                </pic:pic>
              </a:graphicData>
            </a:graphic>
          </wp:inline>
        </w:drawing>
      </w:r>
    </w:p>
    <w:p w14:paraId="26B49BFE" w14:textId="71E23386" w:rsidR="00A9372A" w:rsidRPr="00A9372A" w:rsidRDefault="007B7743" w:rsidP="00602EA7">
      <w:pPr>
        <w:pStyle w:val="TableHeading"/>
      </w:pPr>
      <w:r w:rsidRPr="00537C4B">
        <w:t>Figure 6:</w:t>
      </w:r>
      <w:r w:rsidR="00537C4B">
        <w:t xml:space="preserve"> </w:t>
      </w:r>
      <w:r w:rsidR="00A9372A" w:rsidRPr="00537C4B">
        <w:t xml:space="preserve">Total reported interaction time with </w:t>
      </w:r>
      <w:proofErr w:type="spellStart"/>
      <w:r w:rsidR="00A9372A" w:rsidRPr="00537C4B">
        <w:t>minke</w:t>
      </w:r>
      <w:proofErr w:type="spellEnd"/>
      <w:r w:rsidR="00A9372A" w:rsidRPr="00537C4B">
        <w:t xml:space="preserve"> whales in three key areas of the </w:t>
      </w:r>
      <w:r w:rsidR="002C14CC" w:rsidRPr="00537C4B">
        <w:t>Great Barrier Reef Marine Park</w:t>
      </w:r>
      <w:r w:rsidR="00A9372A" w:rsidRPr="00537C4B">
        <w:t xml:space="preserve"> </w:t>
      </w:r>
      <w:r w:rsidR="00A409F8">
        <w:t>per year (2003–</w:t>
      </w:r>
      <w:r w:rsidR="00A9372A" w:rsidRPr="00537C4B">
        <w:t>2008; n=1396).</w:t>
      </w:r>
      <w:r w:rsidR="00A9372A" w:rsidRPr="00A9372A">
        <w:t xml:space="preserve"> </w:t>
      </w:r>
    </w:p>
    <w:p w14:paraId="79D11A2A" w14:textId="77777777" w:rsidR="00A9372A" w:rsidRPr="00A9372A" w:rsidRDefault="00A9372A" w:rsidP="009433E3">
      <w:pPr>
        <w:suppressAutoHyphens/>
        <w:rPr>
          <w:rFonts w:cs="Arial"/>
          <w:sz w:val="22"/>
          <w:szCs w:val="22"/>
          <w:lang w:val="en-US"/>
        </w:rPr>
      </w:pPr>
    </w:p>
    <w:p w14:paraId="65E5C01E" w14:textId="716D882F" w:rsidR="00A9372A" w:rsidRPr="00697982" w:rsidRDefault="008070A4" w:rsidP="00602EA7">
      <w:pPr>
        <w:pStyle w:val="TableHeading"/>
      </w:pPr>
      <w:r w:rsidRPr="00537C4B">
        <w:t>Table 5:</w:t>
      </w:r>
      <w:r w:rsidR="00697982">
        <w:t xml:space="preserve"> </w:t>
      </w:r>
      <w:r w:rsidR="00A9372A" w:rsidRPr="00537C4B">
        <w:t xml:space="preserve">Mean </w:t>
      </w:r>
      <w:proofErr w:type="spellStart"/>
      <w:r w:rsidR="00A9372A" w:rsidRPr="00537C4B">
        <w:t>minke</w:t>
      </w:r>
      <w:proofErr w:type="spellEnd"/>
      <w:r w:rsidR="00A9372A" w:rsidRPr="00537C4B">
        <w:t xml:space="preserve"> whale encounter duration by area over the six-year period 2003-2008 (n=1470*) *</w:t>
      </w:r>
      <w:r w:rsidR="00A9372A" w:rsidRPr="00537C4B">
        <w:rPr>
          <w:i/>
        </w:rPr>
        <w:t>Excludes nine encounters for which the location was not recorded</w:t>
      </w:r>
      <w:r w:rsidR="00A9372A" w:rsidRPr="00537C4B">
        <w:t>.</w:t>
      </w:r>
      <w:r w:rsidR="00A9372A" w:rsidRPr="00697982">
        <w:t xml:space="preserve"> </w:t>
      </w:r>
    </w:p>
    <w:p w14:paraId="3A083510" w14:textId="77777777" w:rsidR="008070A4" w:rsidRPr="00A9372A" w:rsidRDefault="008070A4" w:rsidP="009433E3">
      <w:pPr>
        <w:suppressAutoHyphens/>
        <w:rPr>
          <w:rFonts w:cs="Arial"/>
          <w:sz w:val="22"/>
          <w:szCs w:val="22"/>
          <w:lang w:val="en-US"/>
        </w:rPr>
      </w:pPr>
    </w:p>
    <w:tbl>
      <w:tblPr>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5: Mean minke whale encounter duration by area over the six-year period 2003-2008 (n=1470*) *Excludes nine encounters for which the location was not recorded.  "/>
        <w:tblDescription w:val="Table 5: Mean minke whale encounter duration by area over the six-year period 2003-2008 (n=1470*) *Excludes nine encounters for which the location was not recorded. &#10;"/>
      </w:tblPr>
      <w:tblGrid>
        <w:gridCol w:w="356"/>
        <w:gridCol w:w="2114"/>
        <w:gridCol w:w="899"/>
        <w:gridCol w:w="992"/>
        <w:gridCol w:w="992"/>
        <w:gridCol w:w="992"/>
        <w:gridCol w:w="993"/>
        <w:gridCol w:w="992"/>
      </w:tblGrid>
      <w:tr w:rsidR="00AE404C" w:rsidRPr="00A9372A" w14:paraId="3D7A729D" w14:textId="77777777" w:rsidTr="008B7625">
        <w:trPr>
          <w:trHeight w:val="340"/>
        </w:trPr>
        <w:tc>
          <w:tcPr>
            <w:tcW w:w="356" w:type="dxa"/>
            <w:vMerge w:val="restart"/>
            <w:tcBorders>
              <w:top w:val="nil"/>
              <w:left w:val="nil"/>
              <w:bottom w:val="nil"/>
              <w:right w:val="single" w:sz="4" w:space="0" w:color="auto"/>
            </w:tcBorders>
            <w:shd w:val="clear" w:color="auto" w:fill="auto"/>
          </w:tcPr>
          <w:p w14:paraId="67E86B72" w14:textId="77777777" w:rsidR="00AE404C" w:rsidRPr="00A9372A" w:rsidRDefault="00AE404C" w:rsidP="009433E3">
            <w:pPr>
              <w:pStyle w:val="Heading2"/>
              <w:suppressAutoHyphens/>
              <w:jc w:val="center"/>
              <w:rPr>
                <w:rFonts w:cs="Arial"/>
                <w:sz w:val="22"/>
                <w:szCs w:val="22"/>
                <w:lang w:eastAsia="en-US"/>
              </w:rPr>
            </w:pPr>
          </w:p>
        </w:tc>
        <w:tc>
          <w:tcPr>
            <w:tcW w:w="2114" w:type="dxa"/>
            <w:vMerge w:val="restart"/>
            <w:tcBorders>
              <w:top w:val="single" w:sz="4" w:space="0" w:color="auto"/>
              <w:left w:val="single" w:sz="4" w:space="0" w:color="auto"/>
              <w:bottom w:val="single" w:sz="4" w:space="0" w:color="auto"/>
              <w:right w:val="single" w:sz="4" w:space="0" w:color="auto"/>
            </w:tcBorders>
            <w:shd w:val="clear" w:color="auto" w:fill="E6E6E6"/>
            <w:vAlign w:val="center"/>
            <w:hideMark/>
          </w:tcPr>
          <w:p w14:paraId="5A6EDCF0" w14:textId="77777777" w:rsidR="00AE404C" w:rsidRPr="00B44605" w:rsidRDefault="00AE404C" w:rsidP="009433E3">
            <w:pPr>
              <w:suppressAutoHyphens/>
              <w:rPr>
                <w:rFonts w:cs="Arial"/>
                <w:b/>
                <w:sz w:val="18"/>
                <w:szCs w:val="18"/>
                <w:lang w:eastAsia="en-US"/>
              </w:rPr>
            </w:pPr>
            <w:r w:rsidRPr="00B44605">
              <w:rPr>
                <w:rFonts w:cs="Arial"/>
                <w:b/>
                <w:sz w:val="18"/>
                <w:szCs w:val="18"/>
              </w:rPr>
              <w:t>Reef Area/ Sector</w:t>
            </w:r>
          </w:p>
          <w:p w14:paraId="6A1ECBEF" w14:textId="77777777" w:rsidR="00AE404C" w:rsidRPr="00AE404C" w:rsidRDefault="00AE404C" w:rsidP="009433E3">
            <w:pPr>
              <w:suppressAutoHyphens/>
              <w:rPr>
                <w:sz w:val="18"/>
                <w:szCs w:val="18"/>
                <w:lang w:eastAsia="en-US"/>
              </w:rPr>
            </w:pPr>
            <w:r w:rsidRPr="00B44605">
              <w:rPr>
                <w:rFonts w:cs="Arial"/>
                <w:sz w:val="18"/>
                <w:szCs w:val="18"/>
              </w:rPr>
              <w:t>(from North to South)</w:t>
            </w:r>
          </w:p>
        </w:tc>
        <w:tc>
          <w:tcPr>
            <w:tcW w:w="5860" w:type="dxa"/>
            <w:gridSpan w:val="6"/>
            <w:tcBorders>
              <w:top w:val="single" w:sz="4" w:space="0" w:color="auto"/>
              <w:left w:val="single" w:sz="4" w:space="0" w:color="auto"/>
              <w:bottom w:val="single" w:sz="4" w:space="0" w:color="auto"/>
              <w:right w:val="single" w:sz="4" w:space="0" w:color="auto"/>
            </w:tcBorders>
            <w:shd w:val="clear" w:color="auto" w:fill="E6E6E6"/>
            <w:vAlign w:val="center"/>
          </w:tcPr>
          <w:p w14:paraId="3A828D7B" w14:textId="77777777" w:rsidR="00AE404C" w:rsidRPr="00AE404C" w:rsidRDefault="00AE404C" w:rsidP="009433E3">
            <w:pPr>
              <w:suppressAutoHyphens/>
              <w:jc w:val="center"/>
              <w:rPr>
                <w:rFonts w:cs="Arial"/>
                <w:b/>
                <w:bCs/>
                <w:sz w:val="18"/>
                <w:szCs w:val="18"/>
                <w:lang w:val="en-US" w:eastAsia="en-US"/>
              </w:rPr>
            </w:pPr>
            <w:r w:rsidRPr="00AE404C">
              <w:rPr>
                <w:rFonts w:cs="Arial"/>
                <w:b/>
                <w:bCs/>
                <w:sz w:val="18"/>
                <w:szCs w:val="18"/>
                <w:lang w:val="en-US"/>
              </w:rPr>
              <w:t>Mean encounter time</w:t>
            </w:r>
          </w:p>
        </w:tc>
      </w:tr>
      <w:tr w:rsidR="00AE404C" w:rsidRPr="00A9372A" w14:paraId="55D45F97" w14:textId="77777777" w:rsidTr="00A10ED0">
        <w:trPr>
          <w:trHeight w:val="340"/>
        </w:trPr>
        <w:tc>
          <w:tcPr>
            <w:tcW w:w="356" w:type="dxa"/>
            <w:vMerge/>
            <w:tcBorders>
              <w:top w:val="nil"/>
              <w:left w:val="nil"/>
              <w:bottom w:val="single" w:sz="4" w:space="0" w:color="auto"/>
              <w:right w:val="single" w:sz="4" w:space="0" w:color="auto"/>
            </w:tcBorders>
            <w:shd w:val="clear" w:color="auto" w:fill="auto"/>
          </w:tcPr>
          <w:p w14:paraId="1D8BBD17" w14:textId="77777777" w:rsidR="00AE404C" w:rsidRPr="00A9372A" w:rsidRDefault="00AE404C" w:rsidP="009433E3">
            <w:pPr>
              <w:suppressAutoHyphens/>
              <w:rPr>
                <w:rFonts w:cs="Arial"/>
                <w:b/>
                <w:bCs/>
                <w:sz w:val="22"/>
                <w:szCs w:val="22"/>
                <w:lang w:val="en-US" w:eastAsia="en-US"/>
              </w:rPr>
            </w:pPr>
          </w:p>
        </w:tc>
        <w:tc>
          <w:tcPr>
            <w:tcW w:w="2114" w:type="dxa"/>
            <w:vMerge/>
            <w:tcBorders>
              <w:top w:val="single" w:sz="4" w:space="0" w:color="auto"/>
              <w:left w:val="single" w:sz="4" w:space="0" w:color="auto"/>
              <w:bottom w:val="single" w:sz="4" w:space="0" w:color="auto"/>
              <w:right w:val="single" w:sz="4" w:space="0" w:color="auto"/>
            </w:tcBorders>
            <w:vAlign w:val="center"/>
            <w:hideMark/>
          </w:tcPr>
          <w:p w14:paraId="14E1DCD9" w14:textId="77777777" w:rsidR="00AE404C" w:rsidRPr="00AE404C" w:rsidRDefault="00AE404C" w:rsidP="009433E3">
            <w:pPr>
              <w:suppressAutoHyphens/>
              <w:rPr>
                <w:rFonts w:cs="Arial"/>
                <w:b/>
                <w:bCs/>
                <w:sz w:val="18"/>
                <w:szCs w:val="18"/>
                <w:lang w:val="en-US" w:eastAsia="en-US"/>
              </w:rPr>
            </w:pPr>
          </w:p>
        </w:tc>
        <w:tc>
          <w:tcPr>
            <w:tcW w:w="899"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37E21ADE" w14:textId="77777777" w:rsidR="00AE404C" w:rsidRPr="00AE404C" w:rsidRDefault="00AE404C" w:rsidP="009433E3">
            <w:pPr>
              <w:suppressAutoHyphens/>
              <w:jc w:val="center"/>
              <w:rPr>
                <w:rFonts w:cs="Arial"/>
                <w:b/>
                <w:bCs/>
                <w:sz w:val="18"/>
                <w:szCs w:val="18"/>
                <w:lang w:val="en-US" w:eastAsia="en-US"/>
              </w:rPr>
            </w:pPr>
            <w:r w:rsidRPr="00AE404C">
              <w:rPr>
                <w:rFonts w:cs="Arial"/>
                <w:b/>
                <w:bCs/>
                <w:sz w:val="18"/>
                <w:szCs w:val="18"/>
                <w:lang w:val="en-US"/>
              </w:rPr>
              <w:t>2003</w:t>
            </w:r>
          </w:p>
          <w:p w14:paraId="782D8CAA" w14:textId="77777777" w:rsidR="00AE404C" w:rsidRPr="00AE404C" w:rsidRDefault="00AE404C" w:rsidP="009433E3">
            <w:pPr>
              <w:suppressAutoHyphens/>
              <w:jc w:val="center"/>
              <w:rPr>
                <w:rFonts w:cs="Arial"/>
                <w:b/>
                <w:bCs/>
                <w:sz w:val="18"/>
                <w:szCs w:val="18"/>
                <w:lang w:val="en-US" w:eastAsia="en-US"/>
              </w:rPr>
            </w:pPr>
            <w:r w:rsidRPr="00AE404C">
              <w:rPr>
                <w:rFonts w:cs="Arial"/>
                <w:b/>
                <w:bCs/>
                <w:sz w:val="18"/>
                <w:szCs w:val="18"/>
                <w:lang w:val="en-US"/>
              </w:rPr>
              <w:t>(n=170)</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067A43AE" w14:textId="77777777" w:rsidR="00AE404C" w:rsidRPr="00AE404C" w:rsidRDefault="00AE404C" w:rsidP="009433E3">
            <w:pPr>
              <w:suppressAutoHyphens/>
              <w:jc w:val="center"/>
              <w:rPr>
                <w:rFonts w:cs="Arial"/>
                <w:b/>
                <w:bCs/>
                <w:sz w:val="18"/>
                <w:szCs w:val="18"/>
                <w:lang w:val="en-US" w:eastAsia="en-US"/>
              </w:rPr>
            </w:pPr>
            <w:r w:rsidRPr="00AE404C">
              <w:rPr>
                <w:rFonts w:cs="Arial"/>
                <w:b/>
                <w:bCs/>
                <w:sz w:val="18"/>
                <w:szCs w:val="18"/>
                <w:lang w:val="en-US"/>
              </w:rPr>
              <w:t>2004</w:t>
            </w:r>
          </w:p>
          <w:p w14:paraId="1B832FAC" w14:textId="77777777" w:rsidR="00AE404C" w:rsidRPr="00AE404C" w:rsidRDefault="00AE404C" w:rsidP="009433E3">
            <w:pPr>
              <w:suppressAutoHyphens/>
              <w:jc w:val="center"/>
              <w:rPr>
                <w:rFonts w:cs="Arial"/>
                <w:b/>
                <w:bCs/>
                <w:sz w:val="18"/>
                <w:szCs w:val="18"/>
                <w:lang w:val="en-US" w:eastAsia="en-US"/>
              </w:rPr>
            </w:pPr>
            <w:r w:rsidRPr="00AE404C">
              <w:rPr>
                <w:rFonts w:cs="Arial"/>
                <w:b/>
                <w:bCs/>
                <w:sz w:val="18"/>
                <w:szCs w:val="18"/>
                <w:lang w:val="en-US"/>
              </w:rPr>
              <w:t>(n=188)</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2C89B93" w14:textId="77777777" w:rsidR="00AE404C" w:rsidRPr="00AE404C" w:rsidRDefault="00AE404C" w:rsidP="009433E3">
            <w:pPr>
              <w:suppressAutoHyphens/>
              <w:jc w:val="center"/>
              <w:rPr>
                <w:rFonts w:cs="Arial"/>
                <w:b/>
                <w:bCs/>
                <w:sz w:val="18"/>
                <w:szCs w:val="18"/>
                <w:lang w:val="en-US" w:eastAsia="en-US"/>
              </w:rPr>
            </w:pPr>
            <w:r w:rsidRPr="00AE404C">
              <w:rPr>
                <w:rFonts w:cs="Arial"/>
                <w:b/>
                <w:bCs/>
                <w:sz w:val="18"/>
                <w:szCs w:val="18"/>
                <w:lang w:val="en-US"/>
              </w:rPr>
              <w:t>2005</w:t>
            </w:r>
          </w:p>
          <w:p w14:paraId="350511D2" w14:textId="77777777" w:rsidR="00AE404C" w:rsidRPr="00AE404C" w:rsidRDefault="00AE404C" w:rsidP="009433E3">
            <w:pPr>
              <w:suppressAutoHyphens/>
              <w:jc w:val="center"/>
              <w:rPr>
                <w:rFonts w:cs="Arial"/>
                <w:b/>
                <w:bCs/>
                <w:sz w:val="18"/>
                <w:szCs w:val="18"/>
                <w:lang w:val="en-US" w:eastAsia="en-US"/>
              </w:rPr>
            </w:pPr>
            <w:r w:rsidRPr="00AE404C">
              <w:rPr>
                <w:rFonts w:cs="Arial"/>
                <w:b/>
                <w:bCs/>
                <w:sz w:val="18"/>
                <w:szCs w:val="18"/>
                <w:lang w:val="en-US"/>
              </w:rPr>
              <w:t>(n=262)</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E8980B4" w14:textId="77777777" w:rsidR="00AE404C" w:rsidRPr="00AE404C" w:rsidRDefault="00AE404C" w:rsidP="009433E3">
            <w:pPr>
              <w:suppressAutoHyphens/>
              <w:jc w:val="center"/>
              <w:rPr>
                <w:rFonts w:cs="Arial"/>
                <w:b/>
                <w:bCs/>
                <w:sz w:val="18"/>
                <w:szCs w:val="18"/>
                <w:lang w:val="en-US" w:eastAsia="en-US"/>
              </w:rPr>
            </w:pPr>
            <w:r w:rsidRPr="00AE404C">
              <w:rPr>
                <w:rFonts w:cs="Arial"/>
                <w:b/>
                <w:bCs/>
                <w:sz w:val="18"/>
                <w:szCs w:val="18"/>
                <w:lang w:val="en-US"/>
              </w:rPr>
              <w:t>2006</w:t>
            </w:r>
          </w:p>
          <w:p w14:paraId="1C1B43F2" w14:textId="77777777" w:rsidR="00AE404C" w:rsidRPr="00AE404C" w:rsidRDefault="00AE404C" w:rsidP="009433E3">
            <w:pPr>
              <w:suppressAutoHyphens/>
              <w:jc w:val="center"/>
              <w:rPr>
                <w:rFonts w:cs="Arial"/>
                <w:b/>
                <w:bCs/>
                <w:sz w:val="18"/>
                <w:szCs w:val="18"/>
                <w:lang w:val="en-US" w:eastAsia="en-US"/>
              </w:rPr>
            </w:pPr>
            <w:r w:rsidRPr="00AE404C">
              <w:rPr>
                <w:rFonts w:cs="Arial"/>
                <w:b/>
                <w:bCs/>
                <w:sz w:val="18"/>
                <w:szCs w:val="18"/>
                <w:lang w:val="en-US"/>
              </w:rPr>
              <w:t>(n=258)</w:t>
            </w:r>
          </w:p>
        </w:tc>
        <w:tc>
          <w:tcPr>
            <w:tcW w:w="99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D0A6A7D" w14:textId="77777777" w:rsidR="00AE404C" w:rsidRPr="00AE404C" w:rsidRDefault="00AE404C" w:rsidP="009433E3">
            <w:pPr>
              <w:suppressAutoHyphens/>
              <w:jc w:val="center"/>
              <w:rPr>
                <w:rFonts w:cs="Arial"/>
                <w:b/>
                <w:bCs/>
                <w:sz w:val="18"/>
                <w:szCs w:val="18"/>
                <w:lang w:val="en-US" w:eastAsia="en-US"/>
              </w:rPr>
            </w:pPr>
            <w:r w:rsidRPr="00AE404C">
              <w:rPr>
                <w:rFonts w:cs="Arial"/>
                <w:b/>
                <w:bCs/>
                <w:sz w:val="18"/>
                <w:szCs w:val="18"/>
                <w:lang w:val="en-US"/>
              </w:rPr>
              <w:t>2007 (n=265)</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73A41380" w14:textId="77777777" w:rsidR="00AE404C" w:rsidRPr="00D376F5" w:rsidRDefault="00D376F5" w:rsidP="009433E3">
            <w:pPr>
              <w:suppressAutoHyphens/>
              <w:jc w:val="center"/>
              <w:rPr>
                <w:rFonts w:cs="Arial"/>
                <w:b/>
                <w:bCs/>
                <w:sz w:val="18"/>
                <w:szCs w:val="18"/>
                <w:lang w:val="en-US" w:eastAsia="en-US"/>
              </w:rPr>
            </w:pPr>
            <w:r w:rsidRPr="00D376F5">
              <w:rPr>
                <w:rFonts w:cs="Arial"/>
                <w:b/>
                <w:bCs/>
                <w:sz w:val="18"/>
                <w:szCs w:val="18"/>
                <w:lang w:val="en-US" w:eastAsia="en-US"/>
              </w:rPr>
              <w:t>2008</w:t>
            </w:r>
          </w:p>
          <w:p w14:paraId="788D0A63" w14:textId="77777777" w:rsidR="00D376F5" w:rsidRPr="00A9372A" w:rsidRDefault="00D376F5" w:rsidP="009433E3">
            <w:pPr>
              <w:suppressAutoHyphens/>
              <w:jc w:val="center"/>
              <w:rPr>
                <w:rFonts w:cs="Arial"/>
                <w:b/>
                <w:bCs/>
                <w:sz w:val="22"/>
                <w:szCs w:val="22"/>
                <w:lang w:val="en-US" w:eastAsia="en-US"/>
              </w:rPr>
            </w:pPr>
            <w:r w:rsidRPr="00D376F5">
              <w:rPr>
                <w:rFonts w:cs="Arial"/>
                <w:b/>
                <w:bCs/>
                <w:sz w:val="18"/>
                <w:szCs w:val="18"/>
                <w:lang w:val="en-US" w:eastAsia="en-US"/>
              </w:rPr>
              <w:t>(n=327)</w:t>
            </w:r>
          </w:p>
        </w:tc>
      </w:tr>
      <w:tr w:rsidR="00AE404C" w:rsidRPr="00A9372A" w14:paraId="1CC1C3C3" w14:textId="77777777" w:rsidTr="004B5274">
        <w:trPr>
          <w:cantSplit/>
          <w:trHeight w:val="624"/>
        </w:trPr>
        <w:tc>
          <w:tcPr>
            <w:tcW w:w="356" w:type="dxa"/>
            <w:vMerge w:val="restart"/>
            <w:tcBorders>
              <w:top w:val="single" w:sz="4" w:space="0" w:color="auto"/>
              <w:left w:val="single" w:sz="4" w:space="0" w:color="auto"/>
              <w:bottom w:val="single" w:sz="4" w:space="0" w:color="auto"/>
              <w:right w:val="single" w:sz="4" w:space="0" w:color="auto"/>
            </w:tcBorders>
            <w:shd w:val="clear" w:color="auto" w:fill="F3F3F3"/>
            <w:textDirection w:val="btLr"/>
          </w:tcPr>
          <w:p w14:paraId="4F6405C9" w14:textId="77777777" w:rsidR="00AE404C" w:rsidRPr="00A9372A" w:rsidRDefault="00AE404C" w:rsidP="009433E3">
            <w:pPr>
              <w:suppressAutoHyphens/>
              <w:ind w:left="113" w:right="113"/>
              <w:jc w:val="center"/>
              <w:rPr>
                <w:rFonts w:cs="Arial"/>
                <w:sz w:val="22"/>
                <w:szCs w:val="22"/>
              </w:rPr>
            </w:pPr>
            <w:r>
              <w:rPr>
                <w:rFonts w:cs="Arial"/>
                <w:sz w:val="22"/>
                <w:szCs w:val="22"/>
              </w:rPr>
              <w:t>Ribbon Reefs Sector</w:t>
            </w:r>
          </w:p>
        </w:tc>
        <w:tc>
          <w:tcPr>
            <w:tcW w:w="2114" w:type="dxa"/>
            <w:tcBorders>
              <w:top w:val="single" w:sz="4" w:space="0" w:color="auto"/>
              <w:left w:val="single" w:sz="4" w:space="0" w:color="auto"/>
              <w:bottom w:val="single" w:sz="4" w:space="0" w:color="auto"/>
              <w:right w:val="single" w:sz="4" w:space="0" w:color="auto"/>
            </w:tcBorders>
            <w:vAlign w:val="center"/>
            <w:hideMark/>
          </w:tcPr>
          <w:p w14:paraId="4B3ED95E" w14:textId="77777777" w:rsidR="00AE404C" w:rsidRPr="00AE404C" w:rsidRDefault="00AE404C" w:rsidP="009433E3">
            <w:pPr>
              <w:suppressAutoHyphens/>
              <w:rPr>
                <w:rFonts w:cs="Arial"/>
                <w:b/>
                <w:bCs/>
                <w:sz w:val="18"/>
                <w:szCs w:val="18"/>
                <w:lang w:val="en-US" w:eastAsia="en-US"/>
              </w:rPr>
            </w:pPr>
            <w:r w:rsidRPr="00AE404C">
              <w:rPr>
                <w:rFonts w:cs="Arial"/>
                <w:b/>
                <w:bCs/>
                <w:sz w:val="18"/>
                <w:szCs w:val="18"/>
                <w:lang w:val="en-US"/>
              </w:rPr>
              <w:t>North of Ribbon #10</w:t>
            </w:r>
          </w:p>
          <w:p w14:paraId="4525D3D3" w14:textId="77777777" w:rsidR="00AE404C" w:rsidRPr="00AE404C" w:rsidRDefault="00AE404C" w:rsidP="009433E3">
            <w:pPr>
              <w:suppressAutoHyphens/>
              <w:rPr>
                <w:rFonts w:cs="Arial"/>
                <w:b/>
                <w:bCs/>
                <w:sz w:val="18"/>
                <w:szCs w:val="18"/>
                <w:lang w:val="en-US" w:eastAsia="en-US"/>
              </w:rPr>
            </w:pPr>
            <w:r w:rsidRPr="00AE404C">
              <w:rPr>
                <w:rFonts w:cs="Arial"/>
                <w:sz w:val="18"/>
                <w:szCs w:val="18"/>
                <w:lang w:val="en-US"/>
              </w:rPr>
              <w:t>(Northernmost = 14º33’ S)</w:t>
            </w:r>
          </w:p>
        </w:tc>
        <w:tc>
          <w:tcPr>
            <w:tcW w:w="899" w:type="dxa"/>
            <w:tcBorders>
              <w:top w:val="single" w:sz="4" w:space="0" w:color="auto"/>
              <w:left w:val="single" w:sz="4" w:space="0" w:color="auto"/>
              <w:bottom w:val="single" w:sz="4" w:space="0" w:color="auto"/>
              <w:right w:val="single" w:sz="4" w:space="0" w:color="auto"/>
            </w:tcBorders>
            <w:vAlign w:val="center"/>
            <w:hideMark/>
          </w:tcPr>
          <w:p w14:paraId="573C15F9"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48 </w:t>
            </w:r>
            <w:proofErr w:type="spellStart"/>
            <w:r w:rsidRPr="00AE404C">
              <w:rPr>
                <w:rFonts w:cs="Arial"/>
                <w:sz w:val="18"/>
                <w:szCs w:val="18"/>
                <w:lang w:val="en-US"/>
              </w:rPr>
              <w:t>mins</w:t>
            </w:r>
            <w:proofErr w:type="spellEnd"/>
          </w:p>
          <w:p w14:paraId="3723E6DF"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(n=8)</w:t>
            </w:r>
          </w:p>
        </w:tc>
        <w:tc>
          <w:tcPr>
            <w:tcW w:w="992" w:type="dxa"/>
            <w:tcBorders>
              <w:top w:val="single" w:sz="4" w:space="0" w:color="auto"/>
              <w:left w:val="single" w:sz="4" w:space="0" w:color="auto"/>
              <w:bottom w:val="single" w:sz="4" w:space="0" w:color="auto"/>
              <w:right w:val="single" w:sz="4" w:space="0" w:color="auto"/>
            </w:tcBorders>
            <w:vAlign w:val="center"/>
            <w:hideMark/>
          </w:tcPr>
          <w:p w14:paraId="775CC4B0"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w:t>
            </w:r>
          </w:p>
          <w:p w14:paraId="3CF27F4F"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(n=0)</w:t>
            </w:r>
          </w:p>
        </w:tc>
        <w:tc>
          <w:tcPr>
            <w:tcW w:w="992" w:type="dxa"/>
            <w:tcBorders>
              <w:top w:val="single" w:sz="4" w:space="0" w:color="auto"/>
              <w:left w:val="single" w:sz="4" w:space="0" w:color="auto"/>
              <w:bottom w:val="single" w:sz="4" w:space="0" w:color="auto"/>
              <w:right w:val="single" w:sz="4" w:space="0" w:color="auto"/>
            </w:tcBorders>
            <w:vAlign w:val="center"/>
            <w:hideMark/>
          </w:tcPr>
          <w:p w14:paraId="3E0ADEC7"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210 </w:t>
            </w:r>
            <w:proofErr w:type="spellStart"/>
            <w:r w:rsidRPr="00AE404C">
              <w:rPr>
                <w:rFonts w:cs="Arial"/>
                <w:sz w:val="18"/>
                <w:szCs w:val="18"/>
                <w:lang w:val="en-US"/>
              </w:rPr>
              <w:t>mins</w:t>
            </w:r>
            <w:proofErr w:type="spellEnd"/>
          </w:p>
          <w:p w14:paraId="42115368"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(n=1)</w:t>
            </w:r>
          </w:p>
        </w:tc>
        <w:tc>
          <w:tcPr>
            <w:tcW w:w="992" w:type="dxa"/>
            <w:tcBorders>
              <w:top w:val="single" w:sz="4" w:space="0" w:color="auto"/>
              <w:left w:val="single" w:sz="4" w:space="0" w:color="auto"/>
              <w:bottom w:val="single" w:sz="4" w:space="0" w:color="auto"/>
              <w:right w:val="single" w:sz="4" w:space="0" w:color="auto"/>
            </w:tcBorders>
            <w:vAlign w:val="center"/>
            <w:hideMark/>
          </w:tcPr>
          <w:p w14:paraId="2DB991D4"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170 </w:t>
            </w:r>
            <w:proofErr w:type="spellStart"/>
            <w:r w:rsidRPr="00AE404C">
              <w:rPr>
                <w:rFonts w:cs="Arial"/>
                <w:sz w:val="18"/>
                <w:szCs w:val="18"/>
                <w:lang w:val="en-US"/>
              </w:rPr>
              <w:t>mins</w:t>
            </w:r>
            <w:proofErr w:type="spellEnd"/>
          </w:p>
          <w:p w14:paraId="431C2BB6" w14:textId="77777777" w:rsidR="00AE404C" w:rsidRPr="00AE404C" w:rsidRDefault="00AE404C" w:rsidP="009433E3">
            <w:pPr>
              <w:suppressAutoHyphens/>
              <w:jc w:val="center"/>
              <w:rPr>
                <w:rFonts w:cs="Arial"/>
                <w:b/>
                <w:sz w:val="18"/>
                <w:szCs w:val="18"/>
                <w:lang w:val="en-US" w:eastAsia="en-US"/>
              </w:rPr>
            </w:pPr>
            <w:r w:rsidRPr="00AE404C">
              <w:rPr>
                <w:rFonts w:cs="Arial"/>
                <w:sz w:val="18"/>
                <w:szCs w:val="18"/>
                <w:lang w:val="en-US"/>
              </w:rPr>
              <w:t>(n=5)</w:t>
            </w:r>
          </w:p>
        </w:tc>
        <w:tc>
          <w:tcPr>
            <w:tcW w:w="993" w:type="dxa"/>
            <w:tcBorders>
              <w:top w:val="single" w:sz="4" w:space="0" w:color="auto"/>
              <w:left w:val="single" w:sz="4" w:space="0" w:color="auto"/>
              <w:bottom w:val="single" w:sz="4" w:space="0" w:color="auto"/>
              <w:right w:val="single" w:sz="4" w:space="0" w:color="auto"/>
            </w:tcBorders>
            <w:vAlign w:val="center"/>
            <w:hideMark/>
          </w:tcPr>
          <w:p w14:paraId="2AC5B9B6"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w:t>
            </w:r>
          </w:p>
          <w:p w14:paraId="7E7257BA"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(n=0)</w:t>
            </w:r>
          </w:p>
        </w:tc>
        <w:tc>
          <w:tcPr>
            <w:tcW w:w="992" w:type="dxa"/>
            <w:tcBorders>
              <w:top w:val="single" w:sz="4" w:space="0" w:color="auto"/>
              <w:left w:val="single" w:sz="4" w:space="0" w:color="auto"/>
              <w:bottom w:val="single" w:sz="4" w:space="0" w:color="auto"/>
              <w:right w:val="single" w:sz="4" w:space="0" w:color="auto"/>
            </w:tcBorders>
            <w:vAlign w:val="center"/>
          </w:tcPr>
          <w:p w14:paraId="039C67E5"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66 </w:t>
            </w:r>
            <w:proofErr w:type="spellStart"/>
            <w:r w:rsidRPr="00AE404C">
              <w:rPr>
                <w:rFonts w:cs="Arial"/>
                <w:sz w:val="18"/>
                <w:szCs w:val="18"/>
                <w:lang w:val="en-US"/>
              </w:rPr>
              <w:t>mins</w:t>
            </w:r>
            <w:proofErr w:type="spellEnd"/>
          </w:p>
          <w:p w14:paraId="224A7045"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(n=12)</w:t>
            </w:r>
          </w:p>
        </w:tc>
      </w:tr>
      <w:tr w:rsidR="00AE404C" w:rsidRPr="00A9372A" w14:paraId="46382F74" w14:textId="77777777" w:rsidTr="004B5274">
        <w:trPr>
          <w:cantSplit/>
          <w:trHeight w:val="624"/>
        </w:trPr>
        <w:tc>
          <w:tcPr>
            <w:tcW w:w="356" w:type="dxa"/>
            <w:vMerge/>
            <w:tcBorders>
              <w:left w:val="single" w:sz="4" w:space="0" w:color="auto"/>
              <w:bottom w:val="single" w:sz="4" w:space="0" w:color="auto"/>
              <w:right w:val="single" w:sz="4" w:space="0" w:color="auto"/>
            </w:tcBorders>
          </w:tcPr>
          <w:p w14:paraId="507FC843" w14:textId="77777777" w:rsidR="00AE404C" w:rsidRPr="00A9372A" w:rsidRDefault="00AE404C" w:rsidP="009433E3">
            <w:pPr>
              <w:suppressAutoHyphens/>
              <w:rPr>
                <w:rFonts w:cs="Arial"/>
                <w:b/>
                <w:bCs/>
                <w:sz w:val="22"/>
                <w:szCs w:val="22"/>
                <w:lang w:val="en-US" w:eastAsia="en-US"/>
              </w:rPr>
            </w:pPr>
          </w:p>
        </w:tc>
        <w:tc>
          <w:tcPr>
            <w:tcW w:w="211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1328390" w14:textId="77777777" w:rsidR="00AE404C" w:rsidRPr="00AE404C" w:rsidRDefault="00AE404C" w:rsidP="009433E3">
            <w:pPr>
              <w:suppressAutoHyphens/>
              <w:rPr>
                <w:rFonts w:cs="Arial"/>
                <w:b/>
                <w:bCs/>
                <w:sz w:val="18"/>
                <w:szCs w:val="18"/>
                <w:lang w:val="en-US" w:eastAsia="en-US"/>
              </w:rPr>
            </w:pPr>
            <w:r w:rsidRPr="00AE404C">
              <w:rPr>
                <w:rFonts w:cs="Arial"/>
                <w:b/>
                <w:bCs/>
                <w:sz w:val="18"/>
                <w:szCs w:val="18"/>
                <w:lang w:val="en-US"/>
              </w:rPr>
              <w:t xml:space="preserve">Ribbon 9/10 Area </w:t>
            </w:r>
          </w:p>
          <w:p w14:paraId="19EE0142" w14:textId="77777777" w:rsidR="00AE404C" w:rsidRPr="00AE404C" w:rsidRDefault="00AE404C" w:rsidP="009433E3">
            <w:pPr>
              <w:suppressAutoHyphens/>
              <w:rPr>
                <w:rFonts w:cs="Arial"/>
                <w:sz w:val="18"/>
                <w:szCs w:val="18"/>
                <w:lang w:val="en-US" w:eastAsia="en-US"/>
              </w:rPr>
            </w:pPr>
            <w:r w:rsidRPr="00AE404C">
              <w:rPr>
                <w:rFonts w:cs="Arial"/>
                <w:sz w:val="18"/>
                <w:szCs w:val="18"/>
                <w:lang w:val="en-US"/>
              </w:rPr>
              <w:t>(14º 39’ S to 15º 01’ S)</w:t>
            </w:r>
          </w:p>
        </w:tc>
        <w:tc>
          <w:tcPr>
            <w:tcW w:w="8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AB30190"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116 </w:t>
            </w:r>
            <w:proofErr w:type="spellStart"/>
            <w:r w:rsidRPr="00AE404C">
              <w:rPr>
                <w:rFonts w:cs="Arial"/>
                <w:sz w:val="18"/>
                <w:szCs w:val="18"/>
                <w:lang w:val="en-US"/>
              </w:rPr>
              <w:t>mins</w:t>
            </w:r>
            <w:proofErr w:type="spellEnd"/>
          </w:p>
          <w:p w14:paraId="204FE12F"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(n=81)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37E82D2"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119 </w:t>
            </w:r>
            <w:proofErr w:type="spellStart"/>
            <w:r w:rsidRPr="00AE404C">
              <w:rPr>
                <w:rFonts w:cs="Arial"/>
                <w:sz w:val="18"/>
                <w:szCs w:val="18"/>
                <w:lang w:val="en-US"/>
              </w:rPr>
              <w:t>mins</w:t>
            </w:r>
            <w:proofErr w:type="spellEnd"/>
          </w:p>
          <w:p w14:paraId="176D755A"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(n=93)</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D3BC6F9"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82 </w:t>
            </w:r>
            <w:proofErr w:type="spellStart"/>
            <w:r w:rsidRPr="00AE404C">
              <w:rPr>
                <w:rFonts w:cs="Arial"/>
                <w:sz w:val="18"/>
                <w:szCs w:val="18"/>
                <w:lang w:val="en-US"/>
              </w:rPr>
              <w:t>mins</w:t>
            </w:r>
            <w:proofErr w:type="spellEnd"/>
          </w:p>
          <w:p w14:paraId="594D3105"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(n=137)</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15E829C"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118 </w:t>
            </w:r>
            <w:proofErr w:type="spellStart"/>
            <w:r w:rsidRPr="00AE404C">
              <w:rPr>
                <w:rFonts w:cs="Arial"/>
                <w:sz w:val="18"/>
                <w:szCs w:val="18"/>
                <w:lang w:val="en-US"/>
              </w:rPr>
              <w:t>mins</w:t>
            </w:r>
            <w:proofErr w:type="spellEnd"/>
          </w:p>
          <w:p w14:paraId="21C53C77"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(n=136)</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6AD7800"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109 </w:t>
            </w:r>
            <w:proofErr w:type="spellStart"/>
            <w:r w:rsidRPr="00AE404C">
              <w:rPr>
                <w:rFonts w:cs="Arial"/>
                <w:sz w:val="18"/>
                <w:szCs w:val="18"/>
                <w:lang w:val="en-US"/>
              </w:rPr>
              <w:t>mins</w:t>
            </w:r>
            <w:proofErr w:type="spellEnd"/>
          </w:p>
          <w:p w14:paraId="67E16403"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(n=156)</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CC6BEA3"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103 </w:t>
            </w:r>
            <w:proofErr w:type="spellStart"/>
            <w:r w:rsidRPr="00AE404C">
              <w:rPr>
                <w:rFonts w:cs="Arial"/>
                <w:sz w:val="18"/>
                <w:szCs w:val="18"/>
                <w:lang w:val="en-US"/>
              </w:rPr>
              <w:t>mins</w:t>
            </w:r>
            <w:proofErr w:type="spellEnd"/>
          </w:p>
          <w:p w14:paraId="7F8C58D0"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(n=179)</w:t>
            </w:r>
          </w:p>
        </w:tc>
      </w:tr>
      <w:tr w:rsidR="00AE404C" w:rsidRPr="00A9372A" w14:paraId="12740032" w14:textId="77777777" w:rsidTr="004B5274">
        <w:trPr>
          <w:cantSplit/>
          <w:trHeight w:val="624"/>
        </w:trPr>
        <w:tc>
          <w:tcPr>
            <w:tcW w:w="356" w:type="dxa"/>
            <w:vMerge/>
            <w:tcBorders>
              <w:left w:val="single" w:sz="4" w:space="0" w:color="auto"/>
              <w:bottom w:val="single" w:sz="4" w:space="0" w:color="auto"/>
              <w:right w:val="single" w:sz="4" w:space="0" w:color="auto"/>
            </w:tcBorders>
          </w:tcPr>
          <w:p w14:paraId="748153C6" w14:textId="77777777" w:rsidR="00AE404C" w:rsidRPr="00A9372A" w:rsidRDefault="00AE404C" w:rsidP="009433E3">
            <w:pPr>
              <w:suppressAutoHyphens/>
              <w:rPr>
                <w:rFonts w:cs="Arial"/>
                <w:b/>
                <w:bCs/>
                <w:sz w:val="22"/>
                <w:szCs w:val="22"/>
                <w:lang w:val="en-US" w:eastAsia="en-US"/>
              </w:rPr>
            </w:pPr>
          </w:p>
        </w:tc>
        <w:tc>
          <w:tcPr>
            <w:tcW w:w="211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077BC95" w14:textId="77777777" w:rsidR="00AE404C" w:rsidRPr="00AE404C" w:rsidRDefault="00AE404C" w:rsidP="009433E3">
            <w:pPr>
              <w:suppressAutoHyphens/>
              <w:rPr>
                <w:rFonts w:cs="Arial"/>
                <w:b/>
                <w:bCs/>
                <w:sz w:val="18"/>
                <w:szCs w:val="18"/>
                <w:lang w:val="en-US" w:eastAsia="en-US"/>
              </w:rPr>
            </w:pPr>
            <w:r w:rsidRPr="00AE404C">
              <w:rPr>
                <w:rFonts w:cs="Arial"/>
                <w:b/>
                <w:bCs/>
                <w:sz w:val="18"/>
                <w:szCs w:val="18"/>
                <w:lang w:val="en-US"/>
              </w:rPr>
              <w:t>Ribbon 6-8 Area</w:t>
            </w:r>
          </w:p>
          <w:p w14:paraId="2C8A581A" w14:textId="77777777" w:rsidR="00AE404C" w:rsidRPr="00AE404C" w:rsidRDefault="00AE404C" w:rsidP="009433E3">
            <w:pPr>
              <w:suppressAutoHyphens/>
              <w:rPr>
                <w:rFonts w:cs="Arial"/>
                <w:b/>
                <w:bCs/>
                <w:sz w:val="18"/>
                <w:szCs w:val="18"/>
                <w:lang w:val="en-US" w:eastAsia="en-US"/>
              </w:rPr>
            </w:pPr>
            <w:r w:rsidRPr="00AE404C">
              <w:rPr>
                <w:rFonts w:cs="Arial"/>
                <w:sz w:val="18"/>
                <w:szCs w:val="18"/>
                <w:lang w:val="en-US"/>
              </w:rPr>
              <w:t>(15º 01’ S to 15º 20’ S)</w:t>
            </w:r>
          </w:p>
        </w:tc>
        <w:tc>
          <w:tcPr>
            <w:tcW w:w="8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262AB38"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35 </w:t>
            </w:r>
            <w:proofErr w:type="spellStart"/>
            <w:r w:rsidRPr="00AE404C">
              <w:rPr>
                <w:rFonts w:cs="Arial"/>
                <w:sz w:val="18"/>
                <w:szCs w:val="18"/>
                <w:lang w:val="en-US"/>
              </w:rPr>
              <w:t>mins</w:t>
            </w:r>
            <w:proofErr w:type="spellEnd"/>
          </w:p>
          <w:p w14:paraId="2E4F7204"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(n=3)</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8D5C1CB"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w:t>
            </w:r>
          </w:p>
          <w:p w14:paraId="7B786761"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522DDE3"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80 </w:t>
            </w:r>
            <w:proofErr w:type="spellStart"/>
            <w:r w:rsidRPr="00AE404C">
              <w:rPr>
                <w:rFonts w:cs="Arial"/>
                <w:sz w:val="18"/>
                <w:szCs w:val="18"/>
                <w:lang w:val="en-US"/>
              </w:rPr>
              <w:t>mins</w:t>
            </w:r>
            <w:proofErr w:type="spellEnd"/>
          </w:p>
          <w:p w14:paraId="35A72BCD"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(n=5)</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948253F"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34 </w:t>
            </w:r>
            <w:proofErr w:type="spellStart"/>
            <w:r w:rsidRPr="00AE404C">
              <w:rPr>
                <w:rFonts w:cs="Arial"/>
                <w:sz w:val="18"/>
                <w:szCs w:val="18"/>
                <w:lang w:val="en-US"/>
              </w:rPr>
              <w:t>mins</w:t>
            </w:r>
            <w:proofErr w:type="spellEnd"/>
          </w:p>
          <w:p w14:paraId="0FC9D08F"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(n=4)</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C52BC4A"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33 </w:t>
            </w:r>
            <w:proofErr w:type="spellStart"/>
            <w:r w:rsidRPr="00AE404C">
              <w:rPr>
                <w:rFonts w:cs="Arial"/>
                <w:sz w:val="18"/>
                <w:szCs w:val="18"/>
                <w:lang w:val="en-US"/>
              </w:rPr>
              <w:t>mins</w:t>
            </w:r>
            <w:proofErr w:type="spellEnd"/>
          </w:p>
          <w:p w14:paraId="1D0E4185"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(n=8)</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6F44E9A"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272 </w:t>
            </w:r>
            <w:proofErr w:type="spellStart"/>
            <w:r w:rsidRPr="00AE404C">
              <w:rPr>
                <w:rFonts w:cs="Arial"/>
                <w:sz w:val="18"/>
                <w:szCs w:val="18"/>
                <w:lang w:val="en-US"/>
              </w:rPr>
              <w:t>mins</w:t>
            </w:r>
            <w:proofErr w:type="spellEnd"/>
          </w:p>
          <w:p w14:paraId="25784822"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(n=2)</w:t>
            </w:r>
          </w:p>
        </w:tc>
      </w:tr>
      <w:tr w:rsidR="00AE404C" w:rsidRPr="00A9372A" w14:paraId="3ACD91B6" w14:textId="77777777" w:rsidTr="004B5274">
        <w:trPr>
          <w:cantSplit/>
          <w:trHeight w:val="624"/>
        </w:trPr>
        <w:tc>
          <w:tcPr>
            <w:tcW w:w="356" w:type="dxa"/>
            <w:vMerge/>
            <w:tcBorders>
              <w:left w:val="single" w:sz="4" w:space="0" w:color="auto"/>
              <w:bottom w:val="single" w:sz="4" w:space="0" w:color="auto"/>
              <w:right w:val="single" w:sz="4" w:space="0" w:color="auto"/>
            </w:tcBorders>
          </w:tcPr>
          <w:p w14:paraId="0738285A" w14:textId="77777777" w:rsidR="00AE404C" w:rsidRPr="00A9372A" w:rsidRDefault="00AE404C" w:rsidP="009433E3">
            <w:pPr>
              <w:suppressAutoHyphens/>
              <w:rPr>
                <w:rFonts w:cs="Arial"/>
                <w:b/>
                <w:bCs/>
                <w:sz w:val="22"/>
                <w:szCs w:val="22"/>
                <w:lang w:val="en-US" w:eastAsia="en-US"/>
              </w:rPr>
            </w:pPr>
          </w:p>
        </w:tc>
        <w:tc>
          <w:tcPr>
            <w:tcW w:w="211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070C24A" w14:textId="77777777" w:rsidR="00AE404C" w:rsidRPr="00AE404C" w:rsidRDefault="00AE404C" w:rsidP="009433E3">
            <w:pPr>
              <w:suppressAutoHyphens/>
              <w:rPr>
                <w:rFonts w:cs="Arial"/>
                <w:b/>
                <w:bCs/>
                <w:sz w:val="18"/>
                <w:szCs w:val="18"/>
                <w:lang w:val="en-US" w:eastAsia="en-US"/>
              </w:rPr>
            </w:pPr>
            <w:r w:rsidRPr="00AE404C">
              <w:rPr>
                <w:rFonts w:cs="Arial"/>
                <w:b/>
                <w:bCs/>
                <w:sz w:val="18"/>
                <w:szCs w:val="18"/>
                <w:lang w:val="en-US"/>
              </w:rPr>
              <w:t xml:space="preserve">Ribbon 2-5 Area </w:t>
            </w:r>
          </w:p>
          <w:p w14:paraId="50DA5032" w14:textId="77777777" w:rsidR="00AE404C" w:rsidRPr="00AE404C" w:rsidRDefault="00AE404C" w:rsidP="009433E3">
            <w:pPr>
              <w:suppressAutoHyphens/>
              <w:rPr>
                <w:rFonts w:cs="Arial"/>
                <w:sz w:val="18"/>
                <w:szCs w:val="18"/>
                <w:lang w:val="en-US" w:eastAsia="en-US"/>
              </w:rPr>
            </w:pPr>
            <w:r w:rsidRPr="00AE404C">
              <w:rPr>
                <w:rFonts w:cs="Arial"/>
                <w:sz w:val="18"/>
                <w:szCs w:val="18"/>
                <w:lang w:val="en-US"/>
              </w:rPr>
              <w:t>(15º 20’ S to 15º 35’ S)</w:t>
            </w:r>
          </w:p>
        </w:tc>
        <w:tc>
          <w:tcPr>
            <w:tcW w:w="8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2437AA9"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76 </w:t>
            </w:r>
            <w:proofErr w:type="spellStart"/>
            <w:r w:rsidRPr="00AE404C">
              <w:rPr>
                <w:rFonts w:cs="Arial"/>
                <w:sz w:val="18"/>
                <w:szCs w:val="18"/>
                <w:lang w:val="en-US"/>
              </w:rPr>
              <w:t>mins</w:t>
            </w:r>
            <w:proofErr w:type="spellEnd"/>
          </w:p>
          <w:p w14:paraId="51C57FD5"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(n=43)</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0C5F170"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70 </w:t>
            </w:r>
            <w:proofErr w:type="spellStart"/>
            <w:r w:rsidRPr="00AE404C">
              <w:rPr>
                <w:rFonts w:cs="Arial"/>
                <w:sz w:val="18"/>
                <w:szCs w:val="18"/>
                <w:lang w:val="en-US"/>
              </w:rPr>
              <w:t>mins</w:t>
            </w:r>
            <w:proofErr w:type="spellEnd"/>
          </w:p>
          <w:p w14:paraId="64CC0E1B"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(n=62)</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3461966"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60 </w:t>
            </w:r>
            <w:proofErr w:type="spellStart"/>
            <w:r w:rsidRPr="00AE404C">
              <w:rPr>
                <w:rFonts w:cs="Arial"/>
                <w:sz w:val="18"/>
                <w:szCs w:val="18"/>
                <w:lang w:val="en-US"/>
              </w:rPr>
              <w:t>mins</w:t>
            </w:r>
            <w:proofErr w:type="spellEnd"/>
          </w:p>
          <w:p w14:paraId="33490DA3"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(n=67)</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49CE6CF"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91 </w:t>
            </w:r>
            <w:proofErr w:type="spellStart"/>
            <w:r w:rsidRPr="00AE404C">
              <w:rPr>
                <w:rFonts w:cs="Arial"/>
                <w:sz w:val="18"/>
                <w:szCs w:val="18"/>
                <w:lang w:val="en-US"/>
              </w:rPr>
              <w:t>mins</w:t>
            </w:r>
            <w:proofErr w:type="spellEnd"/>
          </w:p>
          <w:p w14:paraId="624F4D58"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(n=54)</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7570103"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89 </w:t>
            </w:r>
            <w:proofErr w:type="spellStart"/>
            <w:r w:rsidRPr="00AE404C">
              <w:rPr>
                <w:rFonts w:cs="Arial"/>
                <w:sz w:val="18"/>
                <w:szCs w:val="18"/>
                <w:lang w:val="en-US"/>
              </w:rPr>
              <w:t>mins</w:t>
            </w:r>
            <w:proofErr w:type="spellEnd"/>
          </w:p>
          <w:p w14:paraId="7FCE93F9"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(n=63)</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30FA707"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74 </w:t>
            </w:r>
            <w:proofErr w:type="spellStart"/>
            <w:r w:rsidRPr="00AE404C">
              <w:rPr>
                <w:rFonts w:cs="Arial"/>
                <w:sz w:val="18"/>
                <w:szCs w:val="18"/>
                <w:lang w:val="en-US"/>
              </w:rPr>
              <w:t>mins</w:t>
            </w:r>
            <w:proofErr w:type="spellEnd"/>
          </w:p>
          <w:p w14:paraId="7A877CD9"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(n=85)</w:t>
            </w:r>
          </w:p>
        </w:tc>
      </w:tr>
      <w:tr w:rsidR="00AE404C" w:rsidRPr="00A9372A" w14:paraId="0CA9F60D" w14:textId="77777777" w:rsidTr="004B5274">
        <w:trPr>
          <w:cantSplit/>
          <w:trHeight w:val="624"/>
        </w:trPr>
        <w:tc>
          <w:tcPr>
            <w:tcW w:w="356" w:type="dxa"/>
            <w:vMerge/>
            <w:tcBorders>
              <w:left w:val="single" w:sz="4" w:space="0" w:color="auto"/>
              <w:bottom w:val="single" w:sz="4" w:space="0" w:color="auto"/>
              <w:right w:val="single" w:sz="4" w:space="0" w:color="auto"/>
            </w:tcBorders>
          </w:tcPr>
          <w:p w14:paraId="7B5BB6C6" w14:textId="77777777" w:rsidR="00AE404C" w:rsidRPr="00A9372A" w:rsidRDefault="00AE404C" w:rsidP="009433E3">
            <w:pPr>
              <w:suppressAutoHyphens/>
              <w:rPr>
                <w:rFonts w:cs="Arial"/>
                <w:b/>
                <w:bCs/>
                <w:sz w:val="22"/>
                <w:szCs w:val="22"/>
                <w:lang w:val="en-US" w:eastAsia="en-US"/>
              </w:rPr>
            </w:pPr>
          </w:p>
        </w:tc>
        <w:tc>
          <w:tcPr>
            <w:tcW w:w="211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87FCAF6" w14:textId="77777777" w:rsidR="00AE404C" w:rsidRPr="00AE404C" w:rsidRDefault="00AE404C" w:rsidP="009433E3">
            <w:pPr>
              <w:suppressAutoHyphens/>
              <w:rPr>
                <w:rFonts w:cs="Arial"/>
                <w:b/>
                <w:bCs/>
                <w:sz w:val="18"/>
                <w:szCs w:val="18"/>
                <w:lang w:val="en-US" w:eastAsia="en-US"/>
              </w:rPr>
            </w:pPr>
            <w:r w:rsidRPr="00AE404C">
              <w:rPr>
                <w:rFonts w:cs="Arial"/>
                <w:b/>
                <w:bCs/>
                <w:sz w:val="18"/>
                <w:szCs w:val="18"/>
                <w:lang w:val="en-US"/>
              </w:rPr>
              <w:t xml:space="preserve">Southern Ribbon Reefs </w:t>
            </w:r>
          </w:p>
          <w:p w14:paraId="2999EAC1" w14:textId="77777777" w:rsidR="00AE404C" w:rsidRPr="00AE404C" w:rsidRDefault="00AE404C" w:rsidP="009433E3">
            <w:pPr>
              <w:suppressAutoHyphens/>
              <w:rPr>
                <w:rFonts w:cs="Arial"/>
                <w:b/>
                <w:bCs/>
                <w:sz w:val="18"/>
                <w:szCs w:val="18"/>
                <w:lang w:val="en-US" w:eastAsia="en-US"/>
              </w:rPr>
            </w:pPr>
            <w:r w:rsidRPr="00AE404C">
              <w:rPr>
                <w:rFonts w:cs="Arial"/>
                <w:sz w:val="18"/>
                <w:szCs w:val="18"/>
                <w:lang w:val="en-US"/>
              </w:rPr>
              <w:t>(15º 35’ S to 15º 55’ S)</w:t>
            </w:r>
          </w:p>
        </w:tc>
        <w:tc>
          <w:tcPr>
            <w:tcW w:w="8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0CFA81C"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w:t>
            </w:r>
          </w:p>
          <w:p w14:paraId="09710448"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FBDE3EB"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20 </w:t>
            </w:r>
            <w:proofErr w:type="spellStart"/>
            <w:r w:rsidRPr="00AE404C">
              <w:rPr>
                <w:rFonts w:cs="Arial"/>
                <w:sz w:val="18"/>
                <w:szCs w:val="18"/>
                <w:lang w:val="en-US"/>
              </w:rPr>
              <w:t>mins</w:t>
            </w:r>
            <w:proofErr w:type="spellEnd"/>
          </w:p>
          <w:p w14:paraId="42DD9D31"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AE42D14"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20 </w:t>
            </w:r>
            <w:proofErr w:type="spellStart"/>
            <w:r w:rsidRPr="00AE404C">
              <w:rPr>
                <w:rFonts w:cs="Arial"/>
                <w:sz w:val="18"/>
                <w:szCs w:val="18"/>
                <w:lang w:val="en-US"/>
              </w:rPr>
              <w:t>mins</w:t>
            </w:r>
            <w:proofErr w:type="spellEnd"/>
          </w:p>
          <w:p w14:paraId="2EA22EA9"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(n=1)</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EE4CD6F"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30 </w:t>
            </w:r>
            <w:proofErr w:type="spellStart"/>
            <w:r w:rsidRPr="00AE404C">
              <w:rPr>
                <w:rFonts w:cs="Arial"/>
                <w:sz w:val="18"/>
                <w:szCs w:val="18"/>
                <w:lang w:val="en-US"/>
              </w:rPr>
              <w:t>mins</w:t>
            </w:r>
            <w:proofErr w:type="spellEnd"/>
          </w:p>
          <w:p w14:paraId="4AA9CC1A"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(n=1)</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6F07E4CC"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18 </w:t>
            </w:r>
            <w:proofErr w:type="spellStart"/>
            <w:r w:rsidRPr="00AE404C">
              <w:rPr>
                <w:rFonts w:cs="Arial"/>
                <w:sz w:val="18"/>
                <w:szCs w:val="18"/>
                <w:lang w:val="en-US"/>
              </w:rPr>
              <w:t>mins</w:t>
            </w:r>
            <w:proofErr w:type="spellEnd"/>
          </w:p>
          <w:p w14:paraId="1CE160C5"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(n=2)</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D4A2662"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25 </w:t>
            </w:r>
            <w:proofErr w:type="spellStart"/>
            <w:r w:rsidRPr="00AE404C">
              <w:rPr>
                <w:rFonts w:cs="Arial"/>
                <w:sz w:val="18"/>
                <w:szCs w:val="18"/>
                <w:lang w:val="en-US"/>
              </w:rPr>
              <w:t>mins</w:t>
            </w:r>
            <w:proofErr w:type="spellEnd"/>
          </w:p>
          <w:p w14:paraId="70AF35A5"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(n=2)</w:t>
            </w:r>
          </w:p>
        </w:tc>
      </w:tr>
      <w:tr w:rsidR="00AE404C" w:rsidRPr="00A9372A" w14:paraId="7B8B4B94" w14:textId="77777777" w:rsidTr="004B5274">
        <w:trPr>
          <w:cantSplit/>
          <w:trHeight w:val="624"/>
        </w:trPr>
        <w:tc>
          <w:tcPr>
            <w:tcW w:w="356" w:type="dxa"/>
            <w:vMerge w:val="restart"/>
            <w:tcBorders>
              <w:top w:val="single" w:sz="4" w:space="0" w:color="auto"/>
              <w:left w:val="nil"/>
              <w:bottom w:val="nil"/>
              <w:right w:val="single" w:sz="4" w:space="0" w:color="auto"/>
            </w:tcBorders>
          </w:tcPr>
          <w:p w14:paraId="6F5114FB" w14:textId="77777777" w:rsidR="00AE404C" w:rsidRPr="00A9372A" w:rsidRDefault="00AE404C" w:rsidP="009433E3">
            <w:pPr>
              <w:suppressAutoHyphens/>
              <w:rPr>
                <w:rFonts w:cs="Arial"/>
                <w:b/>
                <w:bCs/>
                <w:sz w:val="22"/>
                <w:szCs w:val="22"/>
                <w:lang w:val="en-US" w:eastAsia="en-US"/>
              </w:rPr>
            </w:pPr>
          </w:p>
        </w:tc>
        <w:tc>
          <w:tcPr>
            <w:tcW w:w="211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49ECD3C" w14:textId="77777777" w:rsidR="00AE404C" w:rsidRPr="00AE404C" w:rsidRDefault="00AE404C" w:rsidP="009433E3">
            <w:pPr>
              <w:suppressAutoHyphens/>
              <w:rPr>
                <w:rFonts w:cs="Arial"/>
                <w:b/>
                <w:bCs/>
                <w:sz w:val="18"/>
                <w:szCs w:val="18"/>
                <w:lang w:val="en-US" w:eastAsia="en-US"/>
              </w:rPr>
            </w:pPr>
            <w:r w:rsidRPr="00AE404C">
              <w:rPr>
                <w:rFonts w:cs="Arial"/>
                <w:b/>
                <w:bCs/>
                <w:sz w:val="18"/>
                <w:szCs w:val="18"/>
                <w:lang w:val="en-US"/>
              </w:rPr>
              <w:t xml:space="preserve">Offshore Port Douglas </w:t>
            </w:r>
          </w:p>
          <w:p w14:paraId="2B342794" w14:textId="77777777" w:rsidR="00AE404C" w:rsidRPr="00AE404C" w:rsidRDefault="00AE404C" w:rsidP="009433E3">
            <w:pPr>
              <w:suppressAutoHyphens/>
              <w:rPr>
                <w:rFonts w:cs="Arial"/>
                <w:b/>
                <w:bCs/>
                <w:sz w:val="18"/>
                <w:szCs w:val="18"/>
                <w:lang w:val="en-US" w:eastAsia="en-US"/>
              </w:rPr>
            </w:pPr>
            <w:r w:rsidRPr="00AE404C">
              <w:rPr>
                <w:rFonts w:cs="Arial"/>
                <w:sz w:val="18"/>
                <w:szCs w:val="18"/>
                <w:lang w:val="en-US"/>
              </w:rPr>
              <w:t>(15º 55’ S to 16º 20’ S)</w:t>
            </w:r>
          </w:p>
        </w:tc>
        <w:tc>
          <w:tcPr>
            <w:tcW w:w="8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ADF15C3"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29 </w:t>
            </w:r>
            <w:proofErr w:type="spellStart"/>
            <w:r w:rsidRPr="00AE404C">
              <w:rPr>
                <w:rFonts w:cs="Arial"/>
                <w:sz w:val="18"/>
                <w:szCs w:val="18"/>
                <w:lang w:val="en-US"/>
              </w:rPr>
              <w:t>mins</w:t>
            </w:r>
            <w:proofErr w:type="spellEnd"/>
          </w:p>
          <w:p w14:paraId="2B5287C6"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(n=32)</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82F77AC"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43 </w:t>
            </w:r>
            <w:proofErr w:type="spellStart"/>
            <w:r w:rsidRPr="00AE404C">
              <w:rPr>
                <w:rFonts w:cs="Arial"/>
                <w:sz w:val="18"/>
                <w:szCs w:val="18"/>
                <w:lang w:val="en-US"/>
              </w:rPr>
              <w:t>mins</w:t>
            </w:r>
            <w:proofErr w:type="spellEnd"/>
          </w:p>
          <w:p w14:paraId="700EB28F"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(n=28)</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EE5172D"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31 </w:t>
            </w:r>
            <w:proofErr w:type="spellStart"/>
            <w:r w:rsidRPr="00AE404C">
              <w:rPr>
                <w:rFonts w:cs="Arial"/>
                <w:sz w:val="18"/>
                <w:szCs w:val="18"/>
                <w:lang w:val="en-US"/>
              </w:rPr>
              <w:t>mins</w:t>
            </w:r>
            <w:proofErr w:type="spellEnd"/>
          </w:p>
          <w:p w14:paraId="35B703AC"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(n=46)</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914ADBB"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22 </w:t>
            </w:r>
            <w:proofErr w:type="spellStart"/>
            <w:r w:rsidRPr="00AE404C">
              <w:rPr>
                <w:rFonts w:cs="Arial"/>
                <w:sz w:val="18"/>
                <w:szCs w:val="18"/>
                <w:lang w:val="en-US"/>
              </w:rPr>
              <w:t>mins</w:t>
            </w:r>
            <w:proofErr w:type="spellEnd"/>
          </w:p>
          <w:p w14:paraId="3959CD61"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(n=55)</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4528D209"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34 </w:t>
            </w:r>
            <w:proofErr w:type="spellStart"/>
            <w:r w:rsidRPr="00AE404C">
              <w:rPr>
                <w:rFonts w:cs="Arial"/>
                <w:sz w:val="18"/>
                <w:szCs w:val="18"/>
                <w:lang w:val="en-US"/>
              </w:rPr>
              <w:t>mins</w:t>
            </w:r>
            <w:proofErr w:type="spellEnd"/>
          </w:p>
          <w:p w14:paraId="4A0E8E44"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(n=36)</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B74AF3B"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22 </w:t>
            </w:r>
            <w:proofErr w:type="spellStart"/>
            <w:r w:rsidRPr="00AE404C">
              <w:rPr>
                <w:rFonts w:cs="Arial"/>
                <w:sz w:val="18"/>
                <w:szCs w:val="18"/>
                <w:lang w:val="en-US"/>
              </w:rPr>
              <w:t>mins</w:t>
            </w:r>
            <w:proofErr w:type="spellEnd"/>
          </w:p>
          <w:p w14:paraId="36732CD2"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(n=43)</w:t>
            </w:r>
          </w:p>
        </w:tc>
      </w:tr>
      <w:tr w:rsidR="00AE404C" w:rsidRPr="00A9372A" w14:paraId="4B2C5D16" w14:textId="77777777" w:rsidTr="004B5274">
        <w:trPr>
          <w:cantSplit/>
          <w:trHeight w:val="624"/>
        </w:trPr>
        <w:tc>
          <w:tcPr>
            <w:tcW w:w="356" w:type="dxa"/>
            <w:vMerge/>
            <w:tcBorders>
              <w:top w:val="nil"/>
              <w:left w:val="nil"/>
              <w:bottom w:val="nil"/>
              <w:right w:val="single" w:sz="4" w:space="0" w:color="auto"/>
            </w:tcBorders>
          </w:tcPr>
          <w:p w14:paraId="29DF5E0F" w14:textId="77777777" w:rsidR="00AE404C" w:rsidRPr="00A9372A" w:rsidRDefault="00AE404C" w:rsidP="009433E3">
            <w:pPr>
              <w:suppressAutoHyphens/>
              <w:rPr>
                <w:rFonts w:cs="Arial"/>
                <w:b/>
                <w:bCs/>
                <w:sz w:val="22"/>
                <w:szCs w:val="22"/>
                <w:lang w:val="en-US" w:eastAsia="en-US"/>
              </w:rPr>
            </w:pPr>
          </w:p>
        </w:tc>
        <w:tc>
          <w:tcPr>
            <w:tcW w:w="211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9283180" w14:textId="77777777" w:rsidR="00AE404C" w:rsidRPr="00AE404C" w:rsidRDefault="00AE404C" w:rsidP="009433E3">
            <w:pPr>
              <w:suppressAutoHyphens/>
              <w:rPr>
                <w:rFonts w:cs="Arial"/>
                <w:b/>
                <w:bCs/>
                <w:sz w:val="18"/>
                <w:szCs w:val="18"/>
                <w:lang w:val="en-US" w:eastAsia="en-US"/>
              </w:rPr>
            </w:pPr>
            <w:r w:rsidRPr="00AE404C">
              <w:rPr>
                <w:rFonts w:cs="Arial"/>
                <w:b/>
                <w:bCs/>
                <w:sz w:val="18"/>
                <w:szCs w:val="18"/>
                <w:lang w:val="en-US"/>
              </w:rPr>
              <w:t xml:space="preserve">Offshore Cairns </w:t>
            </w:r>
          </w:p>
          <w:p w14:paraId="15FFE35B" w14:textId="77777777" w:rsidR="00AE404C" w:rsidRPr="00AE404C" w:rsidRDefault="00AE404C" w:rsidP="009433E3">
            <w:pPr>
              <w:suppressAutoHyphens/>
              <w:rPr>
                <w:rFonts w:cs="Arial"/>
                <w:b/>
                <w:bCs/>
                <w:sz w:val="18"/>
                <w:szCs w:val="18"/>
                <w:lang w:val="en-US" w:eastAsia="en-US"/>
              </w:rPr>
            </w:pPr>
            <w:r w:rsidRPr="00AE404C">
              <w:rPr>
                <w:rFonts w:cs="Arial"/>
                <w:sz w:val="18"/>
                <w:szCs w:val="18"/>
                <w:lang w:val="en-US"/>
              </w:rPr>
              <w:t>(16º 20’ S to 17º 00’ S)</w:t>
            </w:r>
          </w:p>
        </w:tc>
        <w:tc>
          <w:tcPr>
            <w:tcW w:w="8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4C1C43F"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w:t>
            </w:r>
          </w:p>
          <w:p w14:paraId="6892627A"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2D8C7FF"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131 </w:t>
            </w:r>
            <w:proofErr w:type="spellStart"/>
            <w:r w:rsidRPr="00AE404C">
              <w:rPr>
                <w:rFonts w:cs="Arial"/>
                <w:sz w:val="18"/>
                <w:szCs w:val="18"/>
                <w:lang w:val="en-US"/>
              </w:rPr>
              <w:t>mins</w:t>
            </w:r>
            <w:proofErr w:type="spellEnd"/>
          </w:p>
          <w:p w14:paraId="617D6E22"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(n=4)</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23F6E8CB"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w:t>
            </w:r>
          </w:p>
          <w:p w14:paraId="524D7070"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FDF5778"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13 </w:t>
            </w:r>
            <w:proofErr w:type="spellStart"/>
            <w:r w:rsidRPr="00AE404C">
              <w:rPr>
                <w:rFonts w:cs="Arial"/>
                <w:sz w:val="18"/>
                <w:szCs w:val="18"/>
                <w:lang w:val="en-US"/>
              </w:rPr>
              <w:t>mins</w:t>
            </w:r>
            <w:proofErr w:type="spellEnd"/>
          </w:p>
          <w:p w14:paraId="362B8E2E" w14:textId="77777777" w:rsidR="00AE404C" w:rsidRPr="00AE404C" w:rsidRDefault="00AE404C" w:rsidP="009433E3">
            <w:pPr>
              <w:suppressAutoHyphens/>
              <w:jc w:val="center"/>
              <w:rPr>
                <w:rFonts w:cs="Arial"/>
                <w:b/>
                <w:sz w:val="18"/>
                <w:szCs w:val="18"/>
                <w:lang w:val="en-US" w:eastAsia="en-US"/>
              </w:rPr>
            </w:pPr>
            <w:r w:rsidRPr="00AE404C">
              <w:rPr>
                <w:rFonts w:cs="Arial"/>
                <w:sz w:val="18"/>
                <w:szCs w:val="18"/>
                <w:lang w:val="en-US"/>
              </w:rPr>
              <w:t>(n=2)</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3FFA50A7"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w:t>
            </w:r>
          </w:p>
          <w:p w14:paraId="00F4FDA0"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B28644"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13 </w:t>
            </w:r>
            <w:proofErr w:type="spellStart"/>
            <w:r w:rsidRPr="00AE404C">
              <w:rPr>
                <w:rFonts w:cs="Arial"/>
                <w:sz w:val="18"/>
                <w:szCs w:val="18"/>
                <w:lang w:val="en-US"/>
              </w:rPr>
              <w:t>mins</w:t>
            </w:r>
            <w:proofErr w:type="spellEnd"/>
          </w:p>
          <w:p w14:paraId="48D5BFD0"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(n=2)</w:t>
            </w:r>
          </w:p>
        </w:tc>
      </w:tr>
      <w:tr w:rsidR="00B44605" w:rsidRPr="00A9372A" w14:paraId="630895F6" w14:textId="77777777" w:rsidTr="004B5274">
        <w:trPr>
          <w:cantSplit/>
          <w:trHeight w:val="624"/>
        </w:trPr>
        <w:tc>
          <w:tcPr>
            <w:tcW w:w="356" w:type="dxa"/>
            <w:vMerge/>
            <w:tcBorders>
              <w:top w:val="nil"/>
              <w:left w:val="nil"/>
              <w:bottom w:val="nil"/>
              <w:right w:val="single" w:sz="4" w:space="0" w:color="auto"/>
            </w:tcBorders>
          </w:tcPr>
          <w:p w14:paraId="7FFBFC9D" w14:textId="77777777" w:rsidR="00AE404C" w:rsidRPr="00A9372A" w:rsidRDefault="00AE404C" w:rsidP="009433E3">
            <w:pPr>
              <w:suppressAutoHyphens/>
              <w:rPr>
                <w:rFonts w:cs="Arial"/>
                <w:b/>
                <w:bCs/>
                <w:sz w:val="22"/>
                <w:szCs w:val="22"/>
                <w:lang w:val="en-US" w:eastAsia="en-US"/>
              </w:rPr>
            </w:pPr>
          </w:p>
        </w:tc>
        <w:tc>
          <w:tcPr>
            <w:tcW w:w="2114"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1171B42" w14:textId="77777777" w:rsidR="00AE404C" w:rsidRPr="00AE404C" w:rsidRDefault="00AE404C" w:rsidP="009433E3">
            <w:pPr>
              <w:suppressAutoHyphens/>
              <w:rPr>
                <w:rFonts w:cs="Arial"/>
                <w:b/>
                <w:bCs/>
                <w:sz w:val="18"/>
                <w:szCs w:val="18"/>
                <w:lang w:val="en-US" w:eastAsia="en-US"/>
              </w:rPr>
            </w:pPr>
            <w:r w:rsidRPr="00AE404C">
              <w:rPr>
                <w:rFonts w:cs="Arial"/>
                <w:b/>
                <w:bCs/>
                <w:sz w:val="18"/>
                <w:szCs w:val="18"/>
                <w:lang w:val="en-US"/>
              </w:rPr>
              <w:t>South of Cairns Planning Area</w:t>
            </w:r>
          </w:p>
          <w:p w14:paraId="6E7D6F24" w14:textId="77777777" w:rsidR="00AE404C" w:rsidRPr="00AE404C" w:rsidRDefault="00AE404C" w:rsidP="009433E3">
            <w:pPr>
              <w:suppressAutoHyphens/>
              <w:rPr>
                <w:rFonts w:cs="Arial"/>
                <w:b/>
                <w:bCs/>
                <w:sz w:val="18"/>
                <w:szCs w:val="18"/>
                <w:lang w:val="en-US" w:eastAsia="en-US"/>
              </w:rPr>
            </w:pPr>
            <w:r w:rsidRPr="00AE404C">
              <w:rPr>
                <w:rFonts w:cs="Arial"/>
                <w:sz w:val="18"/>
                <w:szCs w:val="18"/>
                <w:lang w:val="en-US"/>
              </w:rPr>
              <w:t>(Southernmost = 20º34’ S)</w:t>
            </w:r>
          </w:p>
        </w:tc>
        <w:tc>
          <w:tcPr>
            <w:tcW w:w="8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D1DB2CF"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28 </w:t>
            </w:r>
            <w:proofErr w:type="spellStart"/>
            <w:r w:rsidRPr="00AE404C">
              <w:rPr>
                <w:rFonts w:cs="Arial"/>
                <w:sz w:val="18"/>
                <w:szCs w:val="18"/>
                <w:lang w:val="en-US"/>
              </w:rPr>
              <w:t>mins</w:t>
            </w:r>
            <w:proofErr w:type="spellEnd"/>
          </w:p>
          <w:p w14:paraId="5761A8CF"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(n=3)</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5895DF78"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w:t>
            </w:r>
          </w:p>
          <w:p w14:paraId="08AAE95F"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1FC78EC5"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141 </w:t>
            </w:r>
            <w:proofErr w:type="spellStart"/>
            <w:r w:rsidRPr="00AE404C">
              <w:rPr>
                <w:rFonts w:cs="Arial"/>
                <w:sz w:val="18"/>
                <w:szCs w:val="18"/>
                <w:lang w:val="en-US"/>
              </w:rPr>
              <w:t>mins</w:t>
            </w:r>
            <w:proofErr w:type="spellEnd"/>
          </w:p>
          <w:p w14:paraId="45BCEA51"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(n=5)</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7B75FB97"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1 min</w:t>
            </w:r>
          </w:p>
          <w:p w14:paraId="7841CBB5" w14:textId="77777777" w:rsidR="00AE404C" w:rsidRPr="00AE404C" w:rsidRDefault="00AE404C" w:rsidP="009433E3">
            <w:pPr>
              <w:suppressAutoHyphens/>
              <w:jc w:val="center"/>
              <w:rPr>
                <w:rFonts w:cs="Arial"/>
                <w:b/>
                <w:sz w:val="18"/>
                <w:szCs w:val="18"/>
                <w:lang w:val="en-US" w:eastAsia="en-US"/>
              </w:rPr>
            </w:pPr>
            <w:r w:rsidRPr="00AE404C">
              <w:rPr>
                <w:rFonts w:cs="Arial"/>
                <w:sz w:val="18"/>
                <w:szCs w:val="18"/>
                <w:lang w:val="en-US"/>
              </w:rPr>
              <w:t>(n=1)</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14:paraId="0F30E8B3"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w:t>
            </w:r>
          </w:p>
          <w:p w14:paraId="625BDDF0"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(n=0)</w:t>
            </w:r>
          </w:p>
        </w:tc>
        <w:tc>
          <w:tcPr>
            <w:tcW w:w="992"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795E21E4"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 xml:space="preserve">16 </w:t>
            </w:r>
            <w:proofErr w:type="spellStart"/>
            <w:r w:rsidRPr="00AE404C">
              <w:rPr>
                <w:rFonts w:cs="Arial"/>
                <w:sz w:val="18"/>
                <w:szCs w:val="18"/>
                <w:lang w:val="en-US"/>
              </w:rPr>
              <w:t>mins</w:t>
            </w:r>
            <w:proofErr w:type="spellEnd"/>
          </w:p>
          <w:p w14:paraId="2B4722A3" w14:textId="77777777" w:rsidR="00AE404C" w:rsidRPr="00AE404C" w:rsidRDefault="00AE404C" w:rsidP="009433E3">
            <w:pPr>
              <w:suppressAutoHyphens/>
              <w:jc w:val="center"/>
              <w:rPr>
                <w:rFonts w:cs="Arial"/>
                <w:sz w:val="18"/>
                <w:szCs w:val="18"/>
                <w:lang w:val="en-US" w:eastAsia="en-US"/>
              </w:rPr>
            </w:pPr>
            <w:r w:rsidRPr="00AE404C">
              <w:rPr>
                <w:rFonts w:cs="Arial"/>
                <w:sz w:val="18"/>
                <w:szCs w:val="18"/>
                <w:lang w:val="en-US"/>
              </w:rPr>
              <w:t>(n=2)</w:t>
            </w:r>
          </w:p>
        </w:tc>
      </w:tr>
      <w:tr w:rsidR="00D376F5" w:rsidRPr="00A9372A" w14:paraId="7C3F2946" w14:textId="77777777" w:rsidTr="008B7625">
        <w:trPr>
          <w:trHeight w:val="340"/>
        </w:trPr>
        <w:tc>
          <w:tcPr>
            <w:tcW w:w="356" w:type="dxa"/>
            <w:vMerge/>
            <w:tcBorders>
              <w:top w:val="nil"/>
              <w:left w:val="nil"/>
              <w:bottom w:val="nil"/>
              <w:right w:val="single" w:sz="4" w:space="0" w:color="auto"/>
            </w:tcBorders>
          </w:tcPr>
          <w:p w14:paraId="5B6DFAE6" w14:textId="77777777" w:rsidR="00D376F5" w:rsidRPr="00A9372A" w:rsidRDefault="00D376F5" w:rsidP="009433E3">
            <w:pPr>
              <w:suppressAutoHyphens/>
              <w:rPr>
                <w:rFonts w:cs="Arial"/>
                <w:b/>
                <w:bCs/>
                <w:sz w:val="22"/>
                <w:szCs w:val="22"/>
                <w:lang w:val="en-US" w:eastAsia="en-US"/>
              </w:rPr>
            </w:pPr>
          </w:p>
        </w:tc>
        <w:tc>
          <w:tcPr>
            <w:tcW w:w="211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53F1F0D" w14:textId="77777777" w:rsidR="00D376F5" w:rsidRPr="00AE404C" w:rsidRDefault="00D376F5" w:rsidP="009433E3">
            <w:pPr>
              <w:suppressAutoHyphens/>
              <w:rPr>
                <w:rFonts w:cs="Arial"/>
                <w:b/>
                <w:bCs/>
                <w:sz w:val="18"/>
                <w:szCs w:val="18"/>
                <w:lang w:val="en-US"/>
              </w:rPr>
            </w:pPr>
            <w:r>
              <w:rPr>
                <w:rFonts w:cs="Arial"/>
                <w:b/>
                <w:bCs/>
                <w:sz w:val="18"/>
                <w:szCs w:val="18"/>
                <w:lang w:val="en-US"/>
              </w:rPr>
              <w:t>Overall mean</w:t>
            </w:r>
          </w:p>
        </w:tc>
        <w:tc>
          <w:tcPr>
            <w:tcW w:w="89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196F2DE" w14:textId="77777777" w:rsidR="00D376F5" w:rsidRPr="00AE404C" w:rsidRDefault="00D376F5" w:rsidP="009433E3">
            <w:pPr>
              <w:suppressAutoHyphens/>
              <w:jc w:val="center"/>
              <w:rPr>
                <w:rFonts w:cs="Arial"/>
                <w:sz w:val="18"/>
                <w:szCs w:val="18"/>
                <w:lang w:val="en-US"/>
              </w:rPr>
            </w:pPr>
            <w:r>
              <w:rPr>
                <w:rFonts w:cs="Arial"/>
                <w:sz w:val="18"/>
                <w:szCs w:val="18"/>
                <w:lang w:val="en-US"/>
              </w:rPr>
              <w:t xml:space="preserve">83 </w:t>
            </w:r>
            <w:proofErr w:type="spellStart"/>
            <w:r>
              <w:rPr>
                <w:rFonts w:cs="Arial"/>
                <w:sz w:val="18"/>
                <w:szCs w:val="18"/>
                <w:lang w:val="en-US"/>
              </w:rPr>
              <w:t>mins</w:t>
            </w:r>
            <w:proofErr w:type="spellEnd"/>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EFEA85" w14:textId="77777777" w:rsidR="00D376F5" w:rsidRPr="00AE404C" w:rsidRDefault="00D376F5" w:rsidP="009433E3">
            <w:pPr>
              <w:suppressAutoHyphens/>
              <w:jc w:val="center"/>
              <w:rPr>
                <w:rFonts w:cs="Arial"/>
                <w:sz w:val="18"/>
                <w:szCs w:val="18"/>
                <w:lang w:val="en-US"/>
              </w:rPr>
            </w:pPr>
            <w:r>
              <w:rPr>
                <w:rFonts w:cs="Arial"/>
                <w:sz w:val="18"/>
                <w:szCs w:val="18"/>
                <w:lang w:val="en-US"/>
              </w:rPr>
              <w:t xml:space="preserve">91 </w:t>
            </w:r>
            <w:proofErr w:type="spellStart"/>
            <w:r>
              <w:rPr>
                <w:rFonts w:cs="Arial"/>
                <w:sz w:val="18"/>
                <w:szCs w:val="18"/>
                <w:lang w:val="en-US"/>
              </w:rPr>
              <w:t>mins</w:t>
            </w:r>
            <w:proofErr w:type="spellEnd"/>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D04A8D1" w14:textId="77777777" w:rsidR="00D376F5" w:rsidRPr="00AE404C" w:rsidRDefault="00D376F5" w:rsidP="009433E3">
            <w:pPr>
              <w:suppressAutoHyphens/>
              <w:jc w:val="center"/>
              <w:rPr>
                <w:rFonts w:cs="Arial"/>
                <w:sz w:val="18"/>
                <w:szCs w:val="18"/>
                <w:lang w:val="en-US"/>
              </w:rPr>
            </w:pPr>
            <w:r>
              <w:rPr>
                <w:rFonts w:cs="Arial"/>
                <w:sz w:val="18"/>
                <w:szCs w:val="18"/>
                <w:lang w:val="en-US"/>
              </w:rPr>
              <w:t xml:space="preserve">69 </w:t>
            </w:r>
            <w:proofErr w:type="spellStart"/>
            <w:r>
              <w:rPr>
                <w:rFonts w:cs="Arial"/>
                <w:sz w:val="18"/>
                <w:szCs w:val="18"/>
                <w:lang w:val="en-US"/>
              </w:rPr>
              <w:t>mins</w:t>
            </w:r>
            <w:proofErr w:type="spellEnd"/>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6CD1742" w14:textId="77777777" w:rsidR="00D376F5" w:rsidRPr="00AE404C" w:rsidRDefault="00D376F5" w:rsidP="009433E3">
            <w:pPr>
              <w:suppressAutoHyphens/>
              <w:jc w:val="center"/>
              <w:rPr>
                <w:rFonts w:cs="Arial"/>
                <w:sz w:val="18"/>
                <w:szCs w:val="18"/>
                <w:lang w:val="en-US"/>
              </w:rPr>
            </w:pPr>
            <w:r>
              <w:rPr>
                <w:rFonts w:cs="Arial"/>
                <w:sz w:val="18"/>
                <w:szCs w:val="18"/>
                <w:lang w:val="en-US"/>
              </w:rPr>
              <w:t xml:space="preserve">90 </w:t>
            </w:r>
            <w:proofErr w:type="spellStart"/>
            <w:r>
              <w:rPr>
                <w:rFonts w:cs="Arial"/>
                <w:sz w:val="18"/>
                <w:szCs w:val="18"/>
                <w:lang w:val="en-US"/>
              </w:rPr>
              <w:t>mins</w:t>
            </w:r>
            <w:proofErr w:type="spellEnd"/>
          </w:p>
        </w:tc>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501F916" w14:textId="77777777" w:rsidR="00D376F5" w:rsidRPr="00AE404C" w:rsidRDefault="00D376F5" w:rsidP="009433E3">
            <w:pPr>
              <w:suppressAutoHyphens/>
              <w:jc w:val="center"/>
              <w:rPr>
                <w:rFonts w:cs="Arial"/>
                <w:sz w:val="18"/>
                <w:szCs w:val="18"/>
                <w:lang w:val="en-US"/>
              </w:rPr>
            </w:pPr>
            <w:r>
              <w:rPr>
                <w:rFonts w:cs="Arial"/>
                <w:sz w:val="18"/>
                <w:szCs w:val="18"/>
                <w:lang w:val="en-US"/>
              </w:rPr>
              <w:t xml:space="preserve">91 </w:t>
            </w:r>
            <w:proofErr w:type="spellStart"/>
            <w:r>
              <w:rPr>
                <w:rFonts w:cs="Arial"/>
                <w:sz w:val="18"/>
                <w:szCs w:val="18"/>
                <w:lang w:val="en-US"/>
              </w:rPr>
              <w:t>mins</w:t>
            </w:r>
            <w:proofErr w:type="spellEnd"/>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7BD825E" w14:textId="77777777" w:rsidR="00D376F5" w:rsidRPr="00AE404C" w:rsidRDefault="00D376F5" w:rsidP="009433E3">
            <w:pPr>
              <w:suppressAutoHyphens/>
              <w:jc w:val="center"/>
              <w:rPr>
                <w:rFonts w:cs="Arial"/>
                <w:sz w:val="18"/>
                <w:szCs w:val="18"/>
                <w:lang w:val="en-US"/>
              </w:rPr>
            </w:pPr>
            <w:r>
              <w:rPr>
                <w:rFonts w:cs="Arial"/>
                <w:sz w:val="18"/>
                <w:szCs w:val="18"/>
                <w:lang w:val="en-US"/>
              </w:rPr>
              <w:t xml:space="preserve">83 </w:t>
            </w:r>
            <w:proofErr w:type="spellStart"/>
            <w:r>
              <w:rPr>
                <w:rFonts w:cs="Arial"/>
                <w:sz w:val="18"/>
                <w:szCs w:val="18"/>
                <w:lang w:val="en-US"/>
              </w:rPr>
              <w:t>mins</w:t>
            </w:r>
            <w:proofErr w:type="spellEnd"/>
          </w:p>
        </w:tc>
      </w:tr>
    </w:tbl>
    <w:p w14:paraId="1E1F51C7" w14:textId="77777777" w:rsidR="00A9372A" w:rsidRPr="00A9372A" w:rsidRDefault="00A9372A" w:rsidP="009433E3">
      <w:pPr>
        <w:suppressAutoHyphens/>
        <w:rPr>
          <w:rFonts w:cs="Arial"/>
          <w:sz w:val="22"/>
          <w:szCs w:val="22"/>
          <w:lang w:val="en-US" w:eastAsia="en-US"/>
        </w:rPr>
      </w:pPr>
    </w:p>
    <w:p w14:paraId="3290EFC6" w14:textId="77777777" w:rsidR="00A9372A" w:rsidRPr="00A9372A" w:rsidRDefault="00A9372A" w:rsidP="009433E3">
      <w:pPr>
        <w:suppressAutoHyphens/>
        <w:rPr>
          <w:rFonts w:cs="Arial"/>
          <w:sz w:val="22"/>
          <w:szCs w:val="22"/>
          <w:lang w:val="en-US"/>
        </w:rPr>
      </w:pPr>
      <w:r w:rsidRPr="00A9372A">
        <w:rPr>
          <w:rFonts w:cs="Arial"/>
          <w:sz w:val="22"/>
          <w:szCs w:val="22"/>
          <w:lang w:val="en-US"/>
        </w:rPr>
        <w:t xml:space="preserve">A statistical comparison of the median encounter time between years for all areas (total means shown above in Table 5; a non-parametric </w:t>
      </w:r>
      <w:proofErr w:type="spellStart"/>
      <w:r w:rsidRPr="00A9372A">
        <w:rPr>
          <w:rFonts w:cs="Arial"/>
          <w:sz w:val="22"/>
          <w:szCs w:val="22"/>
          <w:lang w:val="en-US"/>
        </w:rPr>
        <w:t>Kruskal</w:t>
      </w:r>
      <w:proofErr w:type="spellEnd"/>
      <w:r w:rsidRPr="00A9372A">
        <w:rPr>
          <w:rFonts w:cs="Arial"/>
          <w:sz w:val="22"/>
          <w:szCs w:val="22"/>
          <w:lang w:val="en-US"/>
        </w:rPr>
        <w:t xml:space="preserve"> Wallis test was used) did not yield a significant difference (</w:t>
      </w:r>
      <w:r w:rsidRPr="00A9372A">
        <w:rPr>
          <w:rFonts w:cs="Arial"/>
          <w:i/>
          <w:sz w:val="22"/>
          <w:szCs w:val="22"/>
          <w:lang w:val="en-US"/>
        </w:rPr>
        <w:t>p</w:t>
      </w:r>
      <w:r w:rsidRPr="00A9372A">
        <w:rPr>
          <w:rFonts w:cs="Arial"/>
          <w:sz w:val="22"/>
          <w:szCs w:val="22"/>
          <w:lang w:val="en-US"/>
        </w:rPr>
        <w:t xml:space="preserve"> = 0.240; Table 6).</w:t>
      </w:r>
      <w:r>
        <w:rPr>
          <w:rFonts w:cs="Arial"/>
          <w:sz w:val="22"/>
          <w:szCs w:val="22"/>
          <w:lang w:val="en-US"/>
        </w:rPr>
        <w:t xml:space="preserve"> </w:t>
      </w:r>
      <w:r w:rsidRPr="00A9372A">
        <w:rPr>
          <w:rFonts w:cs="Arial"/>
          <w:sz w:val="22"/>
          <w:szCs w:val="22"/>
          <w:lang w:val="en-US"/>
        </w:rPr>
        <w:t>A similar comparison of the median number of whales per encounter also yielded no significant difference between years (</w:t>
      </w:r>
      <w:r w:rsidRPr="00A9372A">
        <w:rPr>
          <w:rFonts w:cs="Arial"/>
          <w:i/>
          <w:sz w:val="22"/>
          <w:szCs w:val="22"/>
          <w:lang w:val="en-US"/>
        </w:rPr>
        <w:t>p</w:t>
      </w:r>
      <w:r w:rsidRPr="00A9372A">
        <w:rPr>
          <w:rFonts w:cs="Arial"/>
          <w:sz w:val="22"/>
          <w:szCs w:val="22"/>
          <w:lang w:val="en-US"/>
        </w:rPr>
        <w:t xml:space="preserve"> = 0.059; Table 6).</w:t>
      </w:r>
      <w:r>
        <w:rPr>
          <w:rFonts w:cs="Arial"/>
          <w:sz w:val="22"/>
          <w:szCs w:val="22"/>
          <w:lang w:val="en-US"/>
        </w:rPr>
        <w:t xml:space="preserve"> </w:t>
      </w:r>
    </w:p>
    <w:p w14:paraId="4BD90EEC" w14:textId="77777777" w:rsidR="00A9372A" w:rsidRPr="00537C4B" w:rsidRDefault="00A9372A" w:rsidP="00602EA7">
      <w:pPr>
        <w:pStyle w:val="TableHeading"/>
        <w:rPr>
          <w:highlight w:val="lightGray"/>
        </w:rPr>
      </w:pPr>
    </w:p>
    <w:p w14:paraId="611E5969" w14:textId="654230A2" w:rsidR="00A9372A" w:rsidRDefault="00587D0D" w:rsidP="00602EA7">
      <w:pPr>
        <w:pStyle w:val="TableHeading"/>
      </w:pPr>
      <w:r w:rsidRPr="00537C4B">
        <w:t>Table 6:</w:t>
      </w:r>
      <w:r w:rsidR="00697982">
        <w:t xml:space="preserve"> </w:t>
      </w:r>
      <w:proofErr w:type="spellStart"/>
      <w:r w:rsidR="00A9372A" w:rsidRPr="00537C4B">
        <w:t>Kruskal</w:t>
      </w:r>
      <w:proofErr w:type="spellEnd"/>
      <w:r w:rsidR="00A9372A" w:rsidRPr="00537C4B">
        <w:t xml:space="preserve"> Wallis test for (a) median encounter duration between years and (b) median maximum number of whales per encounter bet</w:t>
      </w:r>
      <w:r w:rsidR="00A409F8">
        <w:t>ween years, for all areas, 2003–</w:t>
      </w:r>
      <w:r w:rsidR="00A9372A" w:rsidRPr="00537C4B">
        <w:t>2008 (grouping variable = year).</w:t>
      </w:r>
    </w:p>
    <w:p w14:paraId="6458FDA4" w14:textId="77777777" w:rsidR="00930FE8" w:rsidRPr="00A9372A" w:rsidRDefault="00930FE8" w:rsidP="009433E3">
      <w:pPr>
        <w:suppressAutoHyphens/>
        <w:rPr>
          <w:rFonts w:cs="Arial"/>
          <w:sz w:val="22"/>
          <w:szCs w:val="22"/>
          <w:lang w:val="en-US"/>
        </w:rPr>
      </w:pPr>
    </w:p>
    <w:tbl>
      <w:tblPr>
        <w:tblW w:w="0" w:type="auto"/>
        <w:tblInd w:w="6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6: Kruskal Wallis test for (a) median encounter duration between years and (b) median maximum number of whales per encounter between years, for all areas, 2003-2008 (grouping variable = year). "/>
        <w:tblDescription w:val="Table 6: Kruskal Wallis test for (a) median encounter duration between years and (b) median maximum number of whales per encounter between years, for all areas, 2003-2008 (grouping variable = year).&#10;"/>
      </w:tblPr>
      <w:tblGrid>
        <w:gridCol w:w="1496"/>
        <w:gridCol w:w="2805"/>
        <w:gridCol w:w="3179"/>
      </w:tblGrid>
      <w:tr w:rsidR="00A9372A" w:rsidRPr="00A9372A" w14:paraId="43690550" w14:textId="77777777" w:rsidTr="00804434">
        <w:trPr>
          <w:trHeight w:val="510"/>
        </w:trPr>
        <w:tc>
          <w:tcPr>
            <w:tcW w:w="14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075704" w14:textId="77777777" w:rsidR="00A9372A" w:rsidRPr="00930FE8" w:rsidRDefault="00A9372A" w:rsidP="009433E3">
            <w:pPr>
              <w:suppressAutoHyphens/>
              <w:rPr>
                <w:rFonts w:cs="Arial"/>
                <w:sz w:val="18"/>
                <w:szCs w:val="18"/>
                <w:lang w:val="en-US" w:eastAsia="en-US"/>
              </w:rPr>
            </w:pPr>
          </w:p>
        </w:tc>
        <w:tc>
          <w:tcPr>
            <w:tcW w:w="280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A21782" w14:textId="686ED273"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Median encounter dur</w:t>
            </w:r>
            <w:r w:rsidR="00A409F8">
              <w:rPr>
                <w:rFonts w:cs="Arial"/>
                <w:sz w:val="18"/>
                <w:szCs w:val="18"/>
                <w:lang w:val="en-US"/>
              </w:rPr>
              <w:t>ation (minutes) 2003–</w:t>
            </w:r>
            <w:r w:rsidRPr="00930FE8">
              <w:rPr>
                <w:rFonts w:cs="Arial"/>
                <w:sz w:val="18"/>
                <w:szCs w:val="18"/>
                <w:lang w:val="en-US"/>
              </w:rPr>
              <w:t>2008 (n=1477)</w:t>
            </w:r>
          </w:p>
        </w:tc>
        <w:tc>
          <w:tcPr>
            <w:tcW w:w="317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66CB502" w14:textId="258E8CEF"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Median maximum numb</w:t>
            </w:r>
            <w:r w:rsidR="00A409F8">
              <w:rPr>
                <w:rFonts w:cs="Arial"/>
                <w:sz w:val="18"/>
                <w:szCs w:val="18"/>
                <w:lang w:val="en-US"/>
              </w:rPr>
              <w:t>er of whales per encounter 2003–</w:t>
            </w:r>
            <w:r w:rsidRPr="00930FE8">
              <w:rPr>
                <w:rFonts w:cs="Arial"/>
                <w:sz w:val="18"/>
                <w:szCs w:val="18"/>
                <w:lang w:val="en-US"/>
              </w:rPr>
              <w:t>2008 (n=1477)</w:t>
            </w:r>
          </w:p>
        </w:tc>
      </w:tr>
      <w:tr w:rsidR="00A9372A" w:rsidRPr="00A9372A" w14:paraId="7832B091" w14:textId="77777777" w:rsidTr="00804434">
        <w:trPr>
          <w:trHeight w:val="340"/>
        </w:trPr>
        <w:tc>
          <w:tcPr>
            <w:tcW w:w="1496" w:type="dxa"/>
            <w:tcBorders>
              <w:top w:val="single" w:sz="4" w:space="0" w:color="auto"/>
              <w:left w:val="single" w:sz="4" w:space="0" w:color="auto"/>
              <w:bottom w:val="single" w:sz="4" w:space="0" w:color="auto"/>
              <w:right w:val="single" w:sz="4" w:space="0" w:color="auto"/>
            </w:tcBorders>
            <w:vAlign w:val="center"/>
            <w:hideMark/>
          </w:tcPr>
          <w:p w14:paraId="2EFDA402" w14:textId="77777777" w:rsidR="00A9372A" w:rsidRPr="00930FE8" w:rsidRDefault="00A9372A" w:rsidP="009433E3">
            <w:pPr>
              <w:suppressAutoHyphens/>
              <w:rPr>
                <w:rFonts w:cs="Arial"/>
                <w:sz w:val="18"/>
                <w:szCs w:val="18"/>
                <w:lang w:val="en-US" w:eastAsia="en-US"/>
              </w:rPr>
            </w:pPr>
            <w:r w:rsidRPr="00930FE8">
              <w:rPr>
                <w:rFonts w:cs="Arial"/>
                <w:sz w:val="18"/>
                <w:szCs w:val="18"/>
                <w:lang w:val="en-US"/>
              </w:rPr>
              <w:t>Chi-Square</w:t>
            </w:r>
          </w:p>
        </w:tc>
        <w:tc>
          <w:tcPr>
            <w:tcW w:w="2805" w:type="dxa"/>
            <w:tcBorders>
              <w:top w:val="single" w:sz="4" w:space="0" w:color="auto"/>
              <w:left w:val="single" w:sz="4" w:space="0" w:color="auto"/>
              <w:bottom w:val="single" w:sz="4" w:space="0" w:color="auto"/>
              <w:right w:val="single" w:sz="4" w:space="0" w:color="auto"/>
            </w:tcBorders>
            <w:vAlign w:val="center"/>
            <w:hideMark/>
          </w:tcPr>
          <w:p w14:paraId="5389A150" w14:textId="77777777"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6.745</w:t>
            </w:r>
          </w:p>
        </w:tc>
        <w:tc>
          <w:tcPr>
            <w:tcW w:w="3179" w:type="dxa"/>
            <w:tcBorders>
              <w:top w:val="single" w:sz="4" w:space="0" w:color="auto"/>
              <w:left w:val="single" w:sz="4" w:space="0" w:color="auto"/>
              <w:bottom w:val="single" w:sz="4" w:space="0" w:color="auto"/>
              <w:right w:val="single" w:sz="4" w:space="0" w:color="auto"/>
            </w:tcBorders>
            <w:vAlign w:val="center"/>
            <w:hideMark/>
          </w:tcPr>
          <w:p w14:paraId="61FE69EE" w14:textId="77777777"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10.632</w:t>
            </w:r>
          </w:p>
        </w:tc>
      </w:tr>
      <w:tr w:rsidR="00A9372A" w:rsidRPr="00A9372A" w14:paraId="1D26863F" w14:textId="77777777" w:rsidTr="00804434">
        <w:trPr>
          <w:trHeight w:val="340"/>
        </w:trPr>
        <w:tc>
          <w:tcPr>
            <w:tcW w:w="1496" w:type="dxa"/>
            <w:tcBorders>
              <w:top w:val="single" w:sz="4" w:space="0" w:color="auto"/>
              <w:left w:val="single" w:sz="4" w:space="0" w:color="auto"/>
              <w:bottom w:val="single" w:sz="4" w:space="0" w:color="auto"/>
              <w:right w:val="single" w:sz="4" w:space="0" w:color="auto"/>
            </w:tcBorders>
            <w:vAlign w:val="center"/>
            <w:hideMark/>
          </w:tcPr>
          <w:p w14:paraId="4BAC9419" w14:textId="77777777" w:rsidR="00A9372A" w:rsidRPr="00930FE8" w:rsidRDefault="00A9372A" w:rsidP="009433E3">
            <w:pPr>
              <w:suppressAutoHyphens/>
              <w:rPr>
                <w:rFonts w:cs="Arial"/>
                <w:sz w:val="18"/>
                <w:szCs w:val="18"/>
                <w:lang w:val="en-US" w:eastAsia="en-US"/>
              </w:rPr>
            </w:pPr>
            <w:proofErr w:type="spellStart"/>
            <w:r w:rsidRPr="00930FE8">
              <w:rPr>
                <w:rFonts w:cs="Arial"/>
                <w:sz w:val="18"/>
                <w:szCs w:val="18"/>
                <w:lang w:val="en-US"/>
              </w:rPr>
              <w:t>df</w:t>
            </w:r>
            <w:proofErr w:type="spellEnd"/>
          </w:p>
        </w:tc>
        <w:tc>
          <w:tcPr>
            <w:tcW w:w="2805" w:type="dxa"/>
            <w:tcBorders>
              <w:top w:val="single" w:sz="4" w:space="0" w:color="auto"/>
              <w:left w:val="single" w:sz="4" w:space="0" w:color="auto"/>
              <w:bottom w:val="single" w:sz="4" w:space="0" w:color="auto"/>
              <w:right w:val="single" w:sz="4" w:space="0" w:color="auto"/>
            </w:tcBorders>
            <w:vAlign w:val="center"/>
            <w:hideMark/>
          </w:tcPr>
          <w:p w14:paraId="36BA72CD" w14:textId="77777777"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5</w:t>
            </w:r>
          </w:p>
        </w:tc>
        <w:tc>
          <w:tcPr>
            <w:tcW w:w="3179" w:type="dxa"/>
            <w:tcBorders>
              <w:top w:val="single" w:sz="4" w:space="0" w:color="auto"/>
              <w:left w:val="single" w:sz="4" w:space="0" w:color="auto"/>
              <w:bottom w:val="single" w:sz="4" w:space="0" w:color="auto"/>
              <w:right w:val="single" w:sz="4" w:space="0" w:color="auto"/>
            </w:tcBorders>
            <w:vAlign w:val="center"/>
            <w:hideMark/>
          </w:tcPr>
          <w:p w14:paraId="29D2F5A5" w14:textId="77777777"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5</w:t>
            </w:r>
          </w:p>
        </w:tc>
      </w:tr>
      <w:tr w:rsidR="00A9372A" w:rsidRPr="00A9372A" w14:paraId="29CD0865" w14:textId="77777777" w:rsidTr="00804434">
        <w:trPr>
          <w:trHeight w:val="340"/>
        </w:trPr>
        <w:tc>
          <w:tcPr>
            <w:tcW w:w="1496" w:type="dxa"/>
            <w:tcBorders>
              <w:top w:val="single" w:sz="4" w:space="0" w:color="auto"/>
              <w:left w:val="single" w:sz="4" w:space="0" w:color="auto"/>
              <w:bottom w:val="single" w:sz="4" w:space="0" w:color="auto"/>
              <w:right w:val="single" w:sz="4" w:space="0" w:color="auto"/>
            </w:tcBorders>
            <w:vAlign w:val="center"/>
            <w:hideMark/>
          </w:tcPr>
          <w:p w14:paraId="69F8E76A" w14:textId="77777777" w:rsidR="00A9372A" w:rsidRPr="00930FE8" w:rsidRDefault="00A9372A" w:rsidP="009433E3">
            <w:pPr>
              <w:suppressAutoHyphens/>
              <w:rPr>
                <w:rFonts w:cs="Arial"/>
                <w:sz w:val="18"/>
                <w:szCs w:val="18"/>
                <w:lang w:val="en-US" w:eastAsia="en-US"/>
              </w:rPr>
            </w:pPr>
            <w:proofErr w:type="spellStart"/>
            <w:r w:rsidRPr="00930FE8">
              <w:rPr>
                <w:rFonts w:cs="Arial"/>
                <w:sz w:val="18"/>
                <w:szCs w:val="18"/>
                <w:lang w:val="en-US"/>
              </w:rPr>
              <w:t>Asymp</w:t>
            </w:r>
            <w:proofErr w:type="spellEnd"/>
            <w:r w:rsidRPr="00930FE8">
              <w:rPr>
                <w:rFonts w:cs="Arial"/>
                <w:sz w:val="18"/>
                <w:szCs w:val="18"/>
                <w:lang w:val="en-US"/>
              </w:rPr>
              <w:t>. Sig.</w:t>
            </w:r>
          </w:p>
        </w:tc>
        <w:tc>
          <w:tcPr>
            <w:tcW w:w="2805" w:type="dxa"/>
            <w:tcBorders>
              <w:top w:val="single" w:sz="4" w:space="0" w:color="auto"/>
              <w:left w:val="single" w:sz="4" w:space="0" w:color="auto"/>
              <w:bottom w:val="single" w:sz="4" w:space="0" w:color="auto"/>
              <w:right w:val="single" w:sz="4" w:space="0" w:color="auto"/>
            </w:tcBorders>
            <w:vAlign w:val="center"/>
            <w:hideMark/>
          </w:tcPr>
          <w:p w14:paraId="0CD2C71F" w14:textId="77777777"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.240</w:t>
            </w:r>
          </w:p>
        </w:tc>
        <w:tc>
          <w:tcPr>
            <w:tcW w:w="3179" w:type="dxa"/>
            <w:tcBorders>
              <w:top w:val="single" w:sz="4" w:space="0" w:color="auto"/>
              <w:left w:val="single" w:sz="4" w:space="0" w:color="auto"/>
              <w:bottom w:val="single" w:sz="4" w:space="0" w:color="auto"/>
              <w:right w:val="single" w:sz="4" w:space="0" w:color="auto"/>
            </w:tcBorders>
            <w:vAlign w:val="center"/>
            <w:hideMark/>
          </w:tcPr>
          <w:p w14:paraId="0D2D9C2C" w14:textId="77777777"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.059</w:t>
            </w:r>
          </w:p>
        </w:tc>
      </w:tr>
    </w:tbl>
    <w:p w14:paraId="39C7DE50" w14:textId="77777777" w:rsidR="00A9372A" w:rsidRPr="00A9372A" w:rsidRDefault="00A9372A" w:rsidP="009433E3">
      <w:pPr>
        <w:suppressAutoHyphens/>
        <w:rPr>
          <w:rFonts w:cs="Arial"/>
          <w:sz w:val="22"/>
          <w:szCs w:val="22"/>
          <w:highlight w:val="lightGray"/>
          <w:lang w:val="en-US"/>
        </w:rPr>
      </w:pPr>
    </w:p>
    <w:p w14:paraId="43A871D0" w14:textId="77777777" w:rsidR="00A9372A" w:rsidRPr="00930FE8" w:rsidRDefault="00A9372A" w:rsidP="009433E3">
      <w:pPr>
        <w:suppressAutoHyphens/>
        <w:rPr>
          <w:rFonts w:cs="Arial"/>
          <w:sz w:val="22"/>
          <w:szCs w:val="22"/>
          <w:lang w:val="en-US"/>
        </w:rPr>
      </w:pPr>
      <w:r w:rsidRPr="00A9372A">
        <w:rPr>
          <w:rFonts w:cs="Arial"/>
          <w:sz w:val="22"/>
          <w:szCs w:val="22"/>
          <w:lang w:val="en-US"/>
        </w:rPr>
        <w:t xml:space="preserve">A significant difference was found (via a </w:t>
      </w:r>
      <w:proofErr w:type="spellStart"/>
      <w:r w:rsidRPr="00A9372A">
        <w:rPr>
          <w:rFonts w:cs="Arial"/>
          <w:sz w:val="22"/>
          <w:szCs w:val="22"/>
          <w:lang w:val="en-US"/>
        </w:rPr>
        <w:t>Kruskal</w:t>
      </w:r>
      <w:proofErr w:type="spellEnd"/>
      <w:r w:rsidRPr="00A9372A">
        <w:rPr>
          <w:rFonts w:cs="Arial"/>
          <w:sz w:val="22"/>
          <w:szCs w:val="22"/>
          <w:lang w:val="en-US"/>
        </w:rPr>
        <w:t xml:space="preserve"> Wallis test; </w:t>
      </w:r>
      <w:r w:rsidRPr="00A9372A">
        <w:rPr>
          <w:rFonts w:cs="Arial"/>
          <w:i/>
          <w:sz w:val="22"/>
          <w:szCs w:val="22"/>
          <w:lang w:val="en-US"/>
        </w:rPr>
        <w:t>p</w:t>
      </w:r>
      <w:r w:rsidRPr="00A9372A">
        <w:rPr>
          <w:rFonts w:cs="Arial"/>
          <w:sz w:val="22"/>
          <w:szCs w:val="22"/>
          <w:lang w:val="en-US"/>
        </w:rPr>
        <w:t xml:space="preserve">=0.048) between years for the median encounter duration in the Ribbon 9/10 Area (Table 7), however this is explained by the lower median encounter time recorded for this area in 2005. No significant difference between the medians for other </w:t>
      </w:r>
      <w:r w:rsidR="00930FE8">
        <w:rPr>
          <w:rFonts w:cs="Arial"/>
          <w:sz w:val="22"/>
          <w:szCs w:val="22"/>
          <w:lang w:val="en-US"/>
        </w:rPr>
        <w:t>years was found (see Figure 7).</w:t>
      </w:r>
    </w:p>
    <w:p w14:paraId="30230EBB" w14:textId="77777777" w:rsidR="00A9372A" w:rsidRPr="00A9372A" w:rsidRDefault="00A9372A" w:rsidP="009433E3">
      <w:pPr>
        <w:suppressAutoHyphens/>
        <w:rPr>
          <w:rFonts w:cs="Arial"/>
          <w:sz w:val="22"/>
          <w:szCs w:val="22"/>
          <w:highlight w:val="lightGray"/>
          <w:lang w:val="en-US"/>
        </w:rPr>
      </w:pPr>
    </w:p>
    <w:p w14:paraId="4BF8F16D" w14:textId="54C861A1" w:rsidR="00A9372A" w:rsidRPr="00537C4B" w:rsidRDefault="00587D0D" w:rsidP="00602EA7">
      <w:pPr>
        <w:pStyle w:val="TableHeading"/>
      </w:pPr>
      <w:r w:rsidRPr="00537C4B">
        <w:t>Table 7:</w:t>
      </w:r>
      <w:r w:rsidR="00697982">
        <w:t xml:space="preserve"> </w:t>
      </w:r>
      <w:proofErr w:type="spellStart"/>
      <w:r w:rsidR="00A9372A" w:rsidRPr="00537C4B">
        <w:t>Kruskal</w:t>
      </w:r>
      <w:proofErr w:type="spellEnd"/>
      <w:r w:rsidR="00A9372A" w:rsidRPr="00537C4B">
        <w:t xml:space="preserve"> Wallis tests for (a) median encounter duration between years and (b) median maximum number of whales pe</w:t>
      </w:r>
      <w:r w:rsidR="00A409F8">
        <w:t>r encounter between years, 2003–</w:t>
      </w:r>
      <w:r w:rsidR="00A9372A" w:rsidRPr="00537C4B">
        <w:t>2008, for (</w:t>
      </w:r>
      <w:proofErr w:type="spellStart"/>
      <w:r w:rsidR="00A9372A" w:rsidRPr="00537C4B">
        <w:t>i</w:t>
      </w:r>
      <w:proofErr w:type="spellEnd"/>
      <w:r w:rsidR="00A9372A" w:rsidRPr="00537C4B">
        <w:t>) the Ribbon 9/10 Area and (ii) the Ribbon 2-5 Area (grouping variable = year).</w:t>
      </w:r>
    </w:p>
    <w:p w14:paraId="2852C61B" w14:textId="77777777" w:rsidR="00930FE8" w:rsidRPr="00A9372A" w:rsidRDefault="00930FE8" w:rsidP="009433E3">
      <w:pPr>
        <w:suppressAutoHyphens/>
        <w:ind w:left="1418" w:hanging="851"/>
        <w:rPr>
          <w:rFonts w:cs="Arial"/>
          <w:sz w:val="22"/>
          <w:szCs w:val="22"/>
          <w:lang w:val="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Table 7: Kruskal Wallis tests for (a) median encounter duration between years and (b) median maximum number of whales per encounter between years, 2003-2008, for (i) the Ribbon 9/10 Area and (ii) the Ribbon 2-5 Area (grouping variable = year). "/>
        <w:tblDescription w:val="Table 7: Kruskal Wallis tests for (a) median encounter duration between years and (b) median maximum number of whales per encounter between years, 2003-2008, for (i) the Ribbon 9/10 Area and (ii) the Ribbon 2-5 Area (grouping variable = year).&#10;"/>
      </w:tblPr>
      <w:tblGrid>
        <w:gridCol w:w="1683"/>
        <w:gridCol w:w="1496"/>
        <w:gridCol w:w="1683"/>
        <w:gridCol w:w="1496"/>
        <w:gridCol w:w="1683"/>
      </w:tblGrid>
      <w:tr w:rsidR="00A9372A" w:rsidRPr="00A9372A" w14:paraId="72BDBCCF" w14:textId="77777777" w:rsidTr="00F148D7">
        <w:trPr>
          <w:trHeight w:val="340"/>
        </w:trPr>
        <w:tc>
          <w:tcPr>
            <w:tcW w:w="1683" w:type="dxa"/>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86B5AE" w14:textId="77777777" w:rsidR="00A9372A" w:rsidRPr="00930FE8" w:rsidRDefault="00A9372A" w:rsidP="009433E3">
            <w:pPr>
              <w:suppressAutoHyphens/>
              <w:rPr>
                <w:rFonts w:cs="Arial"/>
                <w:sz w:val="18"/>
                <w:szCs w:val="18"/>
                <w:lang w:val="en-US" w:eastAsia="en-US"/>
              </w:rPr>
            </w:pPr>
          </w:p>
        </w:tc>
        <w:tc>
          <w:tcPr>
            <w:tcW w:w="317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CF48CB4" w14:textId="77777777" w:rsidR="00A9372A" w:rsidRPr="00930FE8" w:rsidRDefault="00A9372A" w:rsidP="009433E3">
            <w:pPr>
              <w:tabs>
                <w:tab w:val="center" w:pos="1481"/>
                <w:tab w:val="right" w:pos="2963"/>
              </w:tabs>
              <w:suppressAutoHyphens/>
              <w:jc w:val="center"/>
              <w:rPr>
                <w:rFonts w:cs="Arial"/>
                <w:b/>
                <w:sz w:val="18"/>
                <w:szCs w:val="18"/>
                <w:lang w:val="en-US" w:eastAsia="en-US"/>
              </w:rPr>
            </w:pPr>
            <w:r w:rsidRPr="00930FE8">
              <w:rPr>
                <w:rFonts w:cs="Arial"/>
                <w:b/>
                <w:sz w:val="18"/>
                <w:szCs w:val="18"/>
                <w:lang w:val="en-US"/>
              </w:rPr>
              <w:t>Ribbon 9/10 Area</w:t>
            </w:r>
          </w:p>
        </w:tc>
        <w:tc>
          <w:tcPr>
            <w:tcW w:w="317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CC6D3F1" w14:textId="77777777" w:rsidR="00A9372A" w:rsidRPr="00930FE8" w:rsidRDefault="00A9372A" w:rsidP="009433E3">
            <w:pPr>
              <w:suppressAutoHyphens/>
              <w:jc w:val="center"/>
              <w:rPr>
                <w:rFonts w:cs="Arial"/>
                <w:b/>
                <w:sz w:val="18"/>
                <w:szCs w:val="18"/>
                <w:lang w:val="en-US" w:eastAsia="en-US"/>
              </w:rPr>
            </w:pPr>
            <w:r w:rsidRPr="00930FE8">
              <w:rPr>
                <w:rFonts w:cs="Arial"/>
                <w:b/>
                <w:sz w:val="18"/>
                <w:szCs w:val="18"/>
                <w:lang w:val="en-US"/>
              </w:rPr>
              <w:t>Ribbon 2-5 Area</w:t>
            </w:r>
          </w:p>
        </w:tc>
      </w:tr>
      <w:tr w:rsidR="00A9372A" w:rsidRPr="00A9372A" w14:paraId="5E7F5317" w14:textId="77777777" w:rsidTr="00F148D7">
        <w:tc>
          <w:tcPr>
            <w:tcW w:w="1683" w:type="dxa"/>
            <w:vMerge/>
            <w:tcBorders>
              <w:top w:val="single" w:sz="4" w:space="0" w:color="auto"/>
              <w:left w:val="single" w:sz="4" w:space="0" w:color="auto"/>
              <w:bottom w:val="single" w:sz="4" w:space="0" w:color="auto"/>
              <w:right w:val="single" w:sz="4" w:space="0" w:color="auto"/>
            </w:tcBorders>
            <w:vAlign w:val="center"/>
            <w:hideMark/>
          </w:tcPr>
          <w:p w14:paraId="74013F91" w14:textId="77777777" w:rsidR="00A9372A" w:rsidRPr="00930FE8" w:rsidRDefault="00A9372A" w:rsidP="009433E3">
            <w:pPr>
              <w:suppressAutoHyphens/>
              <w:rPr>
                <w:rFonts w:cs="Arial"/>
                <w:sz w:val="18"/>
                <w:szCs w:val="18"/>
                <w:lang w:val="en-US" w:eastAsia="en-US"/>
              </w:rPr>
            </w:pPr>
          </w:p>
        </w:tc>
        <w:tc>
          <w:tcPr>
            <w:tcW w:w="149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EF08CF1" w14:textId="2CFAA132"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Total en</w:t>
            </w:r>
            <w:r w:rsidR="00A409F8">
              <w:rPr>
                <w:rFonts w:cs="Arial"/>
                <w:sz w:val="18"/>
                <w:szCs w:val="18"/>
                <w:lang w:val="en-US"/>
              </w:rPr>
              <w:t>counter duration (minutes) 2003–</w:t>
            </w:r>
            <w:r w:rsidRPr="00930FE8">
              <w:rPr>
                <w:rFonts w:cs="Arial"/>
                <w:sz w:val="18"/>
                <w:szCs w:val="18"/>
                <w:lang w:val="en-US"/>
              </w:rPr>
              <w:t>2008 (n=782)</w:t>
            </w:r>
          </w:p>
        </w:tc>
        <w:tc>
          <w:tcPr>
            <w:tcW w:w="168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D5BEFB7" w14:textId="2596F768"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Median maximum numb</w:t>
            </w:r>
            <w:r w:rsidR="00A409F8">
              <w:rPr>
                <w:rFonts w:cs="Arial"/>
                <w:sz w:val="18"/>
                <w:szCs w:val="18"/>
                <w:lang w:val="en-US"/>
              </w:rPr>
              <w:t>er of whales per encounter 2003–</w:t>
            </w:r>
            <w:r w:rsidRPr="00930FE8">
              <w:rPr>
                <w:rFonts w:cs="Arial"/>
                <w:sz w:val="18"/>
                <w:szCs w:val="18"/>
                <w:lang w:val="en-US"/>
              </w:rPr>
              <w:t>2008 (n=782)</w:t>
            </w:r>
          </w:p>
        </w:tc>
        <w:tc>
          <w:tcPr>
            <w:tcW w:w="149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6B080430" w14:textId="528AAA4B"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Total en</w:t>
            </w:r>
            <w:r w:rsidR="00A409F8">
              <w:rPr>
                <w:rFonts w:cs="Arial"/>
                <w:sz w:val="18"/>
                <w:szCs w:val="18"/>
                <w:lang w:val="en-US"/>
              </w:rPr>
              <w:t>counter duration (minutes) 2003–</w:t>
            </w:r>
            <w:r w:rsidRPr="00930FE8">
              <w:rPr>
                <w:rFonts w:cs="Arial"/>
                <w:sz w:val="18"/>
                <w:szCs w:val="18"/>
                <w:lang w:val="en-US"/>
              </w:rPr>
              <w:t>2008 (n=374)</w:t>
            </w:r>
          </w:p>
        </w:tc>
        <w:tc>
          <w:tcPr>
            <w:tcW w:w="168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D9594EF" w14:textId="5C8D9212"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Median maximum numb</w:t>
            </w:r>
            <w:r w:rsidR="00A409F8">
              <w:rPr>
                <w:rFonts w:cs="Arial"/>
                <w:sz w:val="18"/>
                <w:szCs w:val="18"/>
                <w:lang w:val="en-US"/>
              </w:rPr>
              <w:t>er of whales per encounter 2003–</w:t>
            </w:r>
            <w:r w:rsidRPr="00930FE8">
              <w:rPr>
                <w:rFonts w:cs="Arial"/>
                <w:sz w:val="18"/>
                <w:szCs w:val="18"/>
                <w:lang w:val="en-US"/>
              </w:rPr>
              <w:t>2008 (n=374)</w:t>
            </w:r>
          </w:p>
        </w:tc>
      </w:tr>
      <w:tr w:rsidR="00A9372A" w:rsidRPr="00A9372A" w14:paraId="78ACBE01" w14:textId="77777777" w:rsidTr="00F148D7">
        <w:trPr>
          <w:trHeight w:val="340"/>
        </w:trPr>
        <w:tc>
          <w:tcPr>
            <w:tcW w:w="1683" w:type="dxa"/>
            <w:tcBorders>
              <w:top w:val="single" w:sz="4" w:space="0" w:color="auto"/>
              <w:left w:val="single" w:sz="4" w:space="0" w:color="auto"/>
              <w:bottom w:val="single" w:sz="4" w:space="0" w:color="auto"/>
              <w:right w:val="single" w:sz="4" w:space="0" w:color="auto"/>
            </w:tcBorders>
            <w:vAlign w:val="center"/>
            <w:hideMark/>
          </w:tcPr>
          <w:p w14:paraId="55A37105" w14:textId="77777777" w:rsidR="00A9372A" w:rsidRPr="00930FE8" w:rsidRDefault="00A9372A" w:rsidP="009433E3">
            <w:pPr>
              <w:suppressAutoHyphens/>
              <w:rPr>
                <w:rFonts w:cs="Arial"/>
                <w:sz w:val="18"/>
                <w:szCs w:val="18"/>
                <w:lang w:val="en-US" w:eastAsia="en-US"/>
              </w:rPr>
            </w:pPr>
            <w:r w:rsidRPr="00930FE8">
              <w:rPr>
                <w:rFonts w:cs="Arial"/>
                <w:sz w:val="18"/>
                <w:szCs w:val="18"/>
                <w:lang w:val="en-US"/>
              </w:rPr>
              <w:t>Chi-Square</w:t>
            </w:r>
          </w:p>
        </w:tc>
        <w:tc>
          <w:tcPr>
            <w:tcW w:w="1496" w:type="dxa"/>
            <w:tcBorders>
              <w:top w:val="single" w:sz="4" w:space="0" w:color="auto"/>
              <w:left w:val="single" w:sz="4" w:space="0" w:color="auto"/>
              <w:bottom w:val="single" w:sz="4" w:space="0" w:color="auto"/>
              <w:right w:val="single" w:sz="4" w:space="0" w:color="auto"/>
            </w:tcBorders>
            <w:vAlign w:val="center"/>
            <w:hideMark/>
          </w:tcPr>
          <w:p w14:paraId="7A33BA95" w14:textId="77777777"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11.188</w:t>
            </w:r>
          </w:p>
        </w:tc>
        <w:tc>
          <w:tcPr>
            <w:tcW w:w="1683" w:type="dxa"/>
            <w:tcBorders>
              <w:top w:val="single" w:sz="4" w:space="0" w:color="auto"/>
              <w:left w:val="single" w:sz="4" w:space="0" w:color="auto"/>
              <w:bottom w:val="single" w:sz="4" w:space="0" w:color="auto"/>
              <w:right w:val="single" w:sz="4" w:space="0" w:color="auto"/>
            </w:tcBorders>
            <w:vAlign w:val="center"/>
            <w:hideMark/>
          </w:tcPr>
          <w:p w14:paraId="2D89EA4E" w14:textId="77777777"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7.188</w:t>
            </w:r>
          </w:p>
        </w:tc>
        <w:tc>
          <w:tcPr>
            <w:tcW w:w="1496" w:type="dxa"/>
            <w:tcBorders>
              <w:top w:val="single" w:sz="4" w:space="0" w:color="auto"/>
              <w:left w:val="single" w:sz="4" w:space="0" w:color="auto"/>
              <w:bottom w:val="single" w:sz="4" w:space="0" w:color="auto"/>
              <w:right w:val="single" w:sz="4" w:space="0" w:color="auto"/>
            </w:tcBorders>
            <w:vAlign w:val="center"/>
            <w:hideMark/>
          </w:tcPr>
          <w:p w14:paraId="1EEE75B3" w14:textId="77777777"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4.495</w:t>
            </w:r>
          </w:p>
        </w:tc>
        <w:tc>
          <w:tcPr>
            <w:tcW w:w="1683" w:type="dxa"/>
            <w:tcBorders>
              <w:top w:val="single" w:sz="4" w:space="0" w:color="auto"/>
              <w:left w:val="single" w:sz="4" w:space="0" w:color="auto"/>
              <w:bottom w:val="single" w:sz="4" w:space="0" w:color="auto"/>
              <w:right w:val="single" w:sz="4" w:space="0" w:color="auto"/>
            </w:tcBorders>
            <w:vAlign w:val="center"/>
            <w:hideMark/>
          </w:tcPr>
          <w:p w14:paraId="3D2612D1" w14:textId="77777777"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7.290</w:t>
            </w:r>
          </w:p>
        </w:tc>
      </w:tr>
      <w:tr w:rsidR="00A9372A" w:rsidRPr="00A9372A" w14:paraId="26AB6D4F" w14:textId="77777777" w:rsidTr="00F148D7">
        <w:trPr>
          <w:trHeight w:val="340"/>
        </w:trPr>
        <w:tc>
          <w:tcPr>
            <w:tcW w:w="1683" w:type="dxa"/>
            <w:tcBorders>
              <w:top w:val="single" w:sz="4" w:space="0" w:color="auto"/>
              <w:left w:val="single" w:sz="4" w:space="0" w:color="auto"/>
              <w:bottom w:val="single" w:sz="4" w:space="0" w:color="auto"/>
              <w:right w:val="single" w:sz="4" w:space="0" w:color="auto"/>
            </w:tcBorders>
            <w:vAlign w:val="center"/>
            <w:hideMark/>
          </w:tcPr>
          <w:p w14:paraId="160223A7" w14:textId="77777777" w:rsidR="00A9372A" w:rsidRPr="00930FE8" w:rsidRDefault="00A9372A" w:rsidP="009433E3">
            <w:pPr>
              <w:suppressAutoHyphens/>
              <w:rPr>
                <w:rFonts w:cs="Arial"/>
                <w:sz w:val="18"/>
                <w:szCs w:val="18"/>
                <w:lang w:val="en-US" w:eastAsia="en-US"/>
              </w:rPr>
            </w:pPr>
            <w:proofErr w:type="spellStart"/>
            <w:r w:rsidRPr="00930FE8">
              <w:rPr>
                <w:rFonts w:cs="Arial"/>
                <w:sz w:val="18"/>
                <w:szCs w:val="18"/>
                <w:lang w:val="en-US"/>
              </w:rPr>
              <w:t>df</w:t>
            </w:r>
            <w:proofErr w:type="spellEnd"/>
          </w:p>
        </w:tc>
        <w:tc>
          <w:tcPr>
            <w:tcW w:w="1496" w:type="dxa"/>
            <w:tcBorders>
              <w:top w:val="single" w:sz="4" w:space="0" w:color="auto"/>
              <w:left w:val="single" w:sz="4" w:space="0" w:color="auto"/>
              <w:bottom w:val="single" w:sz="4" w:space="0" w:color="auto"/>
              <w:right w:val="single" w:sz="4" w:space="0" w:color="auto"/>
            </w:tcBorders>
            <w:vAlign w:val="center"/>
            <w:hideMark/>
          </w:tcPr>
          <w:p w14:paraId="6B1E77BC" w14:textId="77777777"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5</w:t>
            </w:r>
          </w:p>
        </w:tc>
        <w:tc>
          <w:tcPr>
            <w:tcW w:w="1683" w:type="dxa"/>
            <w:tcBorders>
              <w:top w:val="single" w:sz="4" w:space="0" w:color="auto"/>
              <w:left w:val="single" w:sz="4" w:space="0" w:color="auto"/>
              <w:bottom w:val="single" w:sz="4" w:space="0" w:color="auto"/>
              <w:right w:val="single" w:sz="4" w:space="0" w:color="auto"/>
            </w:tcBorders>
            <w:vAlign w:val="center"/>
            <w:hideMark/>
          </w:tcPr>
          <w:p w14:paraId="0AE45EBC" w14:textId="77777777"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5</w:t>
            </w:r>
          </w:p>
        </w:tc>
        <w:tc>
          <w:tcPr>
            <w:tcW w:w="1496" w:type="dxa"/>
            <w:tcBorders>
              <w:top w:val="single" w:sz="4" w:space="0" w:color="auto"/>
              <w:left w:val="single" w:sz="4" w:space="0" w:color="auto"/>
              <w:bottom w:val="single" w:sz="4" w:space="0" w:color="auto"/>
              <w:right w:val="single" w:sz="4" w:space="0" w:color="auto"/>
            </w:tcBorders>
            <w:vAlign w:val="center"/>
            <w:hideMark/>
          </w:tcPr>
          <w:p w14:paraId="76131A73" w14:textId="77777777"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5</w:t>
            </w:r>
          </w:p>
        </w:tc>
        <w:tc>
          <w:tcPr>
            <w:tcW w:w="1683" w:type="dxa"/>
            <w:tcBorders>
              <w:top w:val="single" w:sz="4" w:space="0" w:color="auto"/>
              <w:left w:val="single" w:sz="4" w:space="0" w:color="auto"/>
              <w:bottom w:val="single" w:sz="4" w:space="0" w:color="auto"/>
              <w:right w:val="single" w:sz="4" w:space="0" w:color="auto"/>
            </w:tcBorders>
            <w:vAlign w:val="center"/>
            <w:hideMark/>
          </w:tcPr>
          <w:p w14:paraId="55EAAAE8" w14:textId="77777777"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5</w:t>
            </w:r>
          </w:p>
        </w:tc>
      </w:tr>
      <w:tr w:rsidR="00A9372A" w:rsidRPr="00A9372A" w14:paraId="730A9653" w14:textId="77777777" w:rsidTr="00F148D7">
        <w:trPr>
          <w:trHeight w:val="340"/>
        </w:trPr>
        <w:tc>
          <w:tcPr>
            <w:tcW w:w="1683" w:type="dxa"/>
            <w:tcBorders>
              <w:top w:val="single" w:sz="4" w:space="0" w:color="auto"/>
              <w:left w:val="single" w:sz="4" w:space="0" w:color="auto"/>
              <w:bottom w:val="single" w:sz="4" w:space="0" w:color="auto"/>
              <w:right w:val="single" w:sz="4" w:space="0" w:color="auto"/>
            </w:tcBorders>
            <w:vAlign w:val="center"/>
            <w:hideMark/>
          </w:tcPr>
          <w:p w14:paraId="198D402D" w14:textId="77777777" w:rsidR="00A9372A" w:rsidRPr="00930FE8" w:rsidRDefault="00A9372A" w:rsidP="009433E3">
            <w:pPr>
              <w:suppressAutoHyphens/>
              <w:rPr>
                <w:rFonts w:cs="Arial"/>
                <w:sz w:val="18"/>
                <w:szCs w:val="18"/>
                <w:lang w:val="en-US" w:eastAsia="en-US"/>
              </w:rPr>
            </w:pPr>
            <w:proofErr w:type="spellStart"/>
            <w:r w:rsidRPr="00930FE8">
              <w:rPr>
                <w:rFonts w:cs="Arial"/>
                <w:sz w:val="18"/>
                <w:szCs w:val="18"/>
                <w:lang w:val="en-US"/>
              </w:rPr>
              <w:t>Asymp</w:t>
            </w:r>
            <w:proofErr w:type="spellEnd"/>
            <w:r w:rsidRPr="00930FE8">
              <w:rPr>
                <w:rFonts w:cs="Arial"/>
                <w:sz w:val="18"/>
                <w:szCs w:val="18"/>
                <w:lang w:val="en-US"/>
              </w:rPr>
              <w:t>. Sig.</w:t>
            </w:r>
          </w:p>
        </w:tc>
        <w:tc>
          <w:tcPr>
            <w:tcW w:w="1496" w:type="dxa"/>
            <w:tcBorders>
              <w:top w:val="single" w:sz="4" w:space="0" w:color="auto"/>
              <w:left w:val="single" w:sz="4" w:space="0" w:color="auto"/>
              <w:bottom w:val="single" w:sz="4" w:space="0" w:color="auto"/>
              <w:right w:val="single" w:sz="4" w:space="0" w:color="auto"/>
            </w:tcBorders>
            <w:vAlign w:val="center"/>
            <w:hideMark/>
          </w:tcPr>
          <w:p w14:paraId="5AE3B4F8" w14:textId="77777777"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0.048*</w:t>
            </w:r>
          </w:p>
        </w:tc>
        <w:tc>
          <w:tcPr>
            <w:tcW w:w="1683" w:type="dxa"/>
            <w:tcBorders>
              <w:top w:val="single" w:sz="4" w:space="0" w:color="auto"/>
              <w:left w:val="single" w:sz="4" w:space="0" w:color="auto"/>
              <w:bottom w:val="single" w:sz="4" w:space="0" w:color="auto"/>
              <w:right w:val="single" w:sz="4" w:space="0" w:color="auto"/>
            </w:tcBorders>
            <w:vAlign w:val="center"/>
            <w:hideMark/>
          </w:tcPr>
          <w:p w14:paraId="6CA277E4" w14:textId="77777777"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0.207</w:t>
            </w:r>
          </w:p>
        </w:tc>
        <w:tc>
          <w:tcPr>
            <w:tcW w:w="1496" w:type="dxa"/>
            <w:tcBorders>
              <w:top w:val="single" w:sz="4" w:space="0" w:color="auto"/>
              <w:left w:val="single" w:sz="4" w:space="0" w:color="auto"/>
              <w:bottom w:val="single" w:sz="4" w:space="0" w:color="auto"/>
              <w:right w:val="single" w:sz="4" w:space="0" w:color="auto"/>
            </w:tcBorders>
            <w:vAlign w:val="center"/>
            <w:hideMark/>
          </w:tcPr>
          <w:p w14:paraId="2FDE51F3" w14:textId="77777777"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0.481</w:t>
            </w:r>
          </w:p>
        </w:tc>
        <w:tc>
          <w:tcPr>
            <w:tcW w:w="1683" w:type="dxa"/>
            <w:tcBorders>
              <w:top w:val="single" w:sz="4" w:space="0" w:color="auto"/>
              <w:left w:val="single" w:sz="4" w:space="0" w:color="auto"/>
              <w:bottom w:val="single" w:sz="4" w:space="0" w:color="auto"/>
              <w:right w:val="single" w:sz="4" w:space="0" w:color="auto"/>
            </w:tcBorders>
            <w:vAlign w:val="center"/>
            <w:hideMark/>
          </w:tcPr>
          <w:p w14:paraId="7EFAB54F" w14:textId="77777777" w:rsidR="00A9372A" w:rsidRPr="00930FE8" w:rsidRDefault="00A9372A" w:rsidP="009433E3">
            <w:pPr>
              <w:suppressAutoHyphens/>
              <w:jc w:val="center"/>
              <w:rPr>
                <w:rFonts w:cs="Arial"/>
                <w:sz w:val="18"/>
                <w:szCs w:val="18"/>
                <w:lang w:val="en-US" w:eastAsia="en-US"/>
              </w:rPr>
            </w:pPr>
            <w:r w:rsidRPr="00930FE8">
              <w:rPr>
                <w:rFonts w:cs="Arial"/>
                <w:sz w:val="18"/>
                <w:szCs w:val="18"/>
                <w:lang w:val="en-US"/>
              </w:rPr>
              <w:t>0.200</w:t>
            </w:r>
          </w:p>
        </w:tc>
      </w:tr>
    </w:tbl>
    <w:p w14:paraId="7835ED74" w14:textId="77777777" w:rsidR="00F148D7" w:rsidRDefault="00F148D7" w:rsidP="009433E3">
      <w:pPr>
        <w:suppressAutoHyphens/>
        <w:ind w:left="567"/>
        <w:rPr>
          <w:rFonts w:cs="Arial"/>
          <w:sz w:val="22"/>
          <w:szCs w:val="22"/>
          <w:lang w:val="en-US"/>
        </w:rPr>
      </w:pPr>
    </w:p>
    <w:p w14:paraId="47E36C5B" w14:textId="77777777" w:rsidR="00A9372A" w:rsidRDefault="00A9372A" w:rsidP="009433E3">
      <w:pPr>
        <w:suppressAutoHyphens/>
        <w:ind w:left="567"/>
        <w:rPr>
          <w:rFonts w:cs="Arial"/>
          <w:sz w:val="22"/>
          <w:szCs w:val="22"/>
          <w:lang w:val="en-US"/>
        </w:rPr>
      </w:pPr>
      <w:r w:rsidRPr="00A9372A">
        <w:rPr>
          <w:rFonts w:cs="Arial"/>
          <w:sz w:val="22"/>
          <w:szCs w:val="22"/>
          <w:lang w:val="en-US"/>
        </w:rPr>
        <w:t xml:space="preserve">*Significant at </w:t>
      </w:r>
      <w:r w:rsidRPr="00A9372A">
        <w:rPr>
          <w:rFonts w:cs="Arial"/>
          <w:i/>
          <w:sz w:val="22"/>
          <w:szCs w:val="22"/>
          <w:lang w:val="en-US"/>
        </w:rPr>
        <w:t>p</w:t>
      </w:r>
      <w:r w:rsidRPr="00A9372A">
        <w:rPr>
          <w:rFonts w:cs="Arial"/>
          <w:sz w:val="22"/>
          <w:szCs w:val="22"/>
          <w:lang w:val="en-US"/>
        </w:rPr>
        <w:t>=0.05 level</w:t>
      </w:r>
    </w:p>
    <w:p w14:paraId="7AC0CA94" w14:textId="77777777" w:rsidR="00930FE8" w:rsidRPr="00A9372A" w:rsidRDefault="00930FE8" w:rsidP="009433E3">
      <w:pPr>
        <w:suppressAutoHyphens/>
        <w:rPr>
          <w:rFonts w:cs="Arial"/>
          <w:sz w:val="22"/>
          <w:szCs w:val="22"/>
          <w:lang w:val="en-US" w:eastAsia="en-US"/>
        </w:rPr>
      </w:pPr>
    </w:p>
    <w:p w14:paraId="512882B4" w14:textId="77777777" w:rsidR="00A9372A" w:rsidRPr="00A9372A" w:rsidRDefault="00930FE8" w:rsidP="009433E3">
      <w:pPr>
        <w:suppressAutoHyphens/>
        <w:rPr>
          <w:rFonts w:cs="Arial"/>
          <w:sz w:val="22"/>
          <w:szCs w:val="22"/>
          <w:highlight w:val="lightGray"/>
          <w:lang w:val="en-US"/>
        </w:rPr>
      </w:pPr>
      <w:r w:rsidRPr="00A9372A">
        <w:rPr>
          <w:rFonts w:cs="Arial"/>
          <w:noProof/>
          <w:sz w:val="22"/>
          <w:szCs w:val="22"/>
        </w:rPr>
        <w:lastRenderedPageBreak/>
        <w:drawing>
          <wp:inline distT="0" distB="0" distL="0" distR="0" wp14:anchorId="093BE88E" wp14:editId="5A55387F">
            <wp:extent cx="5381625" cy="3657600"/>
            <wp:effectExtent l="0" t="0" r="9525" b="0"/>
            <wp:docPr id="10" name="Picture 10" descr="Figure 7: Line Graph median total encounter duration (minutes) for the ribbon 9/10 Area in 2003 to 2008." title="Line Graph median total encounter duration (minutes) for the ribbon 9/10 Area in 2003 to 2008"/>
            <wp:cNvGraphicFramePr/>
            <a:graphic xmlns:a="http://schemas.openxmlformats.org/drawingml/2006/main">
              <a:graphicData uri="http://schemas.openxmlformats.org/drawingml/2006/picture">
                <pic:pic xmlns:pic="http://schemas.openxmlformats.org/drawingml/2006/picture">
                  <pic:nvPicPr>
                    <pic:cNvPr id="5" name="Picture 8" descr="Figure 7: Line Graph median total encounter duration (minutes) for the ribbon 9/10 Area in 2003 to 2008." title="Line Graph median total encounter duration (minutes) for the ribbon 9/10 Area in 2003 to 2008"/>
                    <pic:cNvPicPr/>
                  </pic:nvPicPr>
                  <pic:blipFill>
                    <a:blip r:embed="rId35"/>
                    <a:srcRect b="11133"/>
                    <a:stretch>
                      <a:fillRect/>
                    </a:stretch>
                  </pic:blipFill>
                  <pic:spPr bwMode="auto">
                    <a:xfrm>
                      <a:off x="0" y="0"/>
                      <a:ext cx="5381625" cy="3657600"/>
                    </a:xfrm>
                    <a:prstGeom prst="rect">
                      <a:avLst/>
                    </a:prstGeom>
                    <a:noFill/>
                    <a:ln w="9525">
                      <a:noFill/>
                      <a:miter lim="800000"/>
                      <a:headEnd/>
                      <a:tailEnd/>
                    </a:ln>
                  </pic:spPr>
                </pic:pic>
              </a:graphicData>
            </a:graphic>
          </wp:inline>
        </w:drawing>
      </w:r>
    </w:p>
    <w:p w14:paraId="1A2B25CF" w14:textId="77777777" w:rsidR="00A9372A" w:rsidRPr="00A9372A" w:rsidRDefault="00A9372A" w:rsidP="009433E3">
      <w:pPr>
        <w:suppressAutoHyphens/>
        <w:rPr>
          <w:rFonts w:cs="Arial"/>
          <w:sz w:val="22"/>
          <w:szCs w:val="22"/>
          <w:lang w:val="en-US"/>
        </w:rPr>
      </w:pPr>
    </w:p>
    <w:p w14:paraId="045637B1" w14:textId="6F63C79B" w:rsidR="00A9372A" w:rsidRPr="00930FE8" w:rsidRDefault="007B7743" w:rsidP="00602EA7">
      <w:pPr>
        <w:pStyle w:val="TableHeading"/>
      </w:pPr>
      <w:r w:rsidRPr="00537C4B">
        <w:t>Figure 7:</w:t>
      </w:r>
      <w:r w:rsidR="00537C4B">
        <w:t xml:space="preserve"> </w:t>
      </w:r>
      <w:r w:rsidR="00A9372A" w:rsidRPr="00A9372A">
        <w:t>Median total encounter duration (minutes)</w:t>
      </w:r>
      <w:r w:rsidR="00A409F8">
        <w:t xml:space="preserve"> for the Ribbon 9/10 Area, 2003–</w:t>
      </w:r>
      <w:r w:rsidR="00A9372A" w:rsidRPr="00A9372A">
        <w:t xml:space="preserve">2008 </w:t>
      </w:r>
      <w:r w:rsidR="00A9372A" w:rsidRPr="00537C4B">
        <w:t>(n=782; Error Bars = 95% Confidence Interval).</w:t>
      </w:r>
      <w:r w:rsidR="00A9372A" w:rsidRPr="00A9372A">
        <w:t xml:space="preserve"> </w:t>
      </w:r>
    </w:p>
    <w:p w14:paraId="7AA32B55" w14:textId="77777777" w:rsidR="00A9372A" w:rsidRPr="00A9372A" w:rsidRDefault="00A9372A" w:rsidP="009433E3">
      <w:pPr>
        <w:suppressAutoHyphens/>
        <w:rPr>
          <w:rFonts w:cs="Arial"/>
          <w:b/>
          <w:sz w:val="22"/>
          <w:szCs w:val="22"/>
          <w:highlight w:val="lightGray"/>
          <w:lang w:val="en-US"/>
        </w:rPr>
      </w:pPr>
    </w:p>
    <w:p w14:paraId="60C25842" w14:textId="77777777" w:rsidR="00A9372A" w:rsidRPr="00930FE8" w:rsidRDefault="00A9372A" w:rsidP="009433E3">
      <w:pPr>
        <w:pStyle w:val="Heading4"/>
        <w:suppressAutoHyphens/>
        <w:rPr>
          <w:lang w:val="en-US"/>
        </w:rPr>
      </w:pPr>
      <w:proofErr w:type="spellStart"/>
      <w:r w:rsidRPr="00930FE8">
        <w:rPr>
          <w:lang w:val="en-US"/>
        </w:rPr>
        <w:t>Minke</w:t>
      </w:r>
      <w:proofErr w:type="spellEnd"/>
      <w:r w:rsidRPr="00930FE8">
        <w:rPr>
          <w:lang w:val="en-US"/>
        </w:rPr>
        <w:t xml:space="preserve"> whale encounters at specific sites</w:t>
      </w:r>
    </w:p>
    <w:p w14:paraId="1AC0C9E6" w14:textId="77777777" w:rsidR="00A9372A" w:rsidRPr="00A9372A" w:rsidRDefault="00A9372A" w:rsidP="009433E3">
      <w:pPr>
        <w:suppressAutoHyphens/>
        <w:rPr>
          <w:rFonts w:cs="Arial"/>
          <w:sz w:val="22"/>
          <w:szCs w:val="22"/>
          <w:lang w:val="en-US"/>
        </w:rPr>
      </w:pPr>
    </w:p>
    <w:p w14:paraId="710E41F0" w14:textId="53155C7B" w:rsidR="00A9372A" w:rsidRPr="00A9372A" w:rsidRDefault="00A9372A" w:rsidP="009433E3">
      <w:pPr>
        <w:suppressAutoHyphens/>
        <w:rPr>
          <w:rFonts w:cs="Arial"/>
          <w:sz w:val="22"/>
          <w:szCs w:val="22"/>
          <w:lang w:val="en-US"/>
        </w:rPr>
      </w:pPr>
      <w:r w:rsidRPr="00A9372A">
        <w:rPr>
          <w:rFonts w:cs="Arial"/>
          <w:sz w:val="22"/>
          <w:szCs w:val="22"/>
          <w:lang w:val="en-US"/>
        </w:rPr>
        <w:t xml:space="preserve">Encounters at Lighthouse </w:t>
      </w:r>
      <w:proofErr w:type="spellStart"/>
      <w:r w:rsidRPr="00A9372A">
        <w:rPr>
          <w:rFonts w:cs="Arial"/>
          <w:sz w:val="22"/>
          <w:szCs w:val="22"/>
          <w:lang w:val="en-US"/>
        </w:rPr>
        <w:t>Bommie</w:t>
      </w:r>
      <w:proofErr w:type="spellEnd"/>
      <w:r w:rsidRPr="00A9372A">
        <w:rPr>
          <w:rFonts w:cs="Arial"/>
          <w:sz w:val="22"/>
          <w:szCs w:val="22"/>
          <w:lang w:val="en-US"/>
        </w:rPr>
        <w:t xml:space="preserve"> (with the vessel moored or anchored within 100m of the dive site) represented 36.6% of the total reported encounter time for the </w:t>
      </w:r>
      <w:r w:rsidR="002C14CC">
        <w:rPr>
          <w:rFonts w:cs="Arial"/>
          <w:sz w:val="22"/>
          <w:szCs w:val="22"/>
          <w:lang w:val="en-US"/>
        </w:rPr>
        <w:t>Great Barrier Reef Marine Park</w:t>
      </w:r>
      <w:r w:rsidR="00A409F8">
        <w:rPr>
          <w:rFonts w:cs="Arial"/>
          <w:sz w:val="22"/>
          <w:szCs w:val="22"/>
          <w:lang w:val="en-US"/>
        </w:rPr>
        <w:t xml:space="preserve"> over the six year period (2003–</w:t>
      </w:r>
      <w:r w:rsidRPr="00A9372A">
        <w:rPr>
          <w:rFonts w:cs="Arial"/>
          <w:sz w:val="22"/>
          <w:szCs w:val="22"/>
          <w:lang w:val="en-US"/>
        </w:rPr>
        <w:t>2008).</w:t>
      </w:r>
      <w:r>
        <w:rPr>
          <w:rFonts w:cs="Arial"/>
          <w:sz w:val="22"/>
          <w:szCs w:val="22"/>
          <w:lang w:val="en-US"/>
        </w:rPr>
        <w:t xml:space="preserve"> </w:t>
      </w:r>
      <w:r w:rsidRPr="00A9372A">
        <w:rPr>
          <w:rFonts w:cs="Arial"/>
          <w:sz w:val="22"/>
          <w:szCs w:val="22"/>
          <w:lang w:val="en-US"/>
        </w:rPr>
        <w:t xml:space="preserve">A summary of the top ten specific dive sites for encounters with </w:t>
      </w:r>
      <w:proofErr w:type="spellStart"/>
      <w:r w:rsidRPr="00A9372A">
        <w:rPr>
          <w:rFonts w:cs="Arial"/>
          <w:sz w:val="22"/>
          <w:szCs w:val="22"/>
          <w:lang w:val="en-US"/>
        </w:rPr>
        <w:t>minke</w:t>
      </w:r>
      <w:proofErr w:type="spellEnd"/>
      <w:r w:rsidRPr="00A9372A">
        <w:rPr>
          <w:rFonts w:cs="Arial"/>
          <w:sz w:val="22"/>
          <w:szCs w:val="22"/>
          <w:lang w:val="en-US"/>
        </w:rPr>
        <w:t xml:space="preserve"> whales over the six years is presented below for comparison (Table 8).</w:t>
      </w:r>
    </w:p>
    <w:p w14:paraId="4B0475AB" w14:textId="77777777" w:rsidR="00A9372A" w:rsidRPr="00A9372A" w:rsidRDefault="00A9372A" w:rsidP="009433E3">
      <w:pPr>
        <w:suppressAutoHyphens/>
        <w:rPr>
          <w:rFonts w:cs="Arial"/>
          <w:sz w:val="22"/>
          <w:szCs w:val="22"/>
          <w:lang w:val="en-US"/>
        </w:rPr>
      </w:pPr>
    </w:p>
    <w:p w14:paraId="0523071A" w14:textId="77777777" w:rsidR="00A9372A" w:rsidRPr="00A9372A" w:rsidRDefault="00A9372A" w:rsidP="009433E3">
      <w:pPr>
        <w:suppressAutoHyphens/>
        <w:rPr>
          <w:rFonts w:cs="Arial"/>
          <w:sz w:val="22"/>
          <w:szCs w:val="22"/>
          <w:lang w:val="en-US"/>
        </w:rPr>
      </w:pPr>
      <w:r w:rsidRPr="00A9372A">
        <w:rPr>
          <w:rFonts w:cs="Arial"/>
          <w:sz w:val="22"/>
          <w:szCs w:val="22"/>
          <w:lang w:val="en-US"/>
        </w:rPr>
        <w:t xml:space="preserve">While the number of encounters and total interaction time for Lighthouse </w:t>
      </w:r>
      <w:proofErr w:type="spellStart"/>
      <w:r w:rsidRPr="00A9372A">
        <w:rPr>
          <w:rFonts w:cs="Arial"/>
          <w:sz w:val="22"/>
          <w:szCs w:val="22"/>
          <w:lang w:val="en-US"/>
        </w:rPr>
        <w:t>Bommie</w:t>
      </w:r>
      <w:proofErr w:type="spellEnd"/>
      <w:r w:rsidRPr="00A9372A">
        <w:rPr>
          <w:rFonts w:cs="Arial"/>
          <w:sz w:val="22"/>
          <w:szCs w:val="22"/>
          <w:lang w:val="en-US"/>
        </w:rPr>
        <w:t xml:space="preserve"> is slightly lower in 2008 than it was in 2007, over the six-year monitoring period there was a clear trend of increasing encounters reported at this site, and correspondingly, the total interaction time and number of whales encountered (see Fig. 8).</w:t>
      </w:r>
      <w:r>
        <w:rPr>
          <w:rFonts w:cs="Arial"/>
          <w:sz w:val="22"/>
          <w:szCs w:val="22"/>
          <w:lang w:val="en-US"/>
        </w:rPr>
        <w:t xml:space="preserve"> </w:t>
      </w:r>
      <w:r w:rsidRPr="00A9372A">
        <w:rPr>
          <w:rFonts w:cs="Arial"/>
          <w:sz w:val="22"/>
          <w:szCs w:val="22"/>
          <w:lang w:val="en-US"/>
        </w:rPr>
        <w:t>This is likely to be explained by an increase in vessel effort, i.e. more vessels have visited this site more often in recent years.</w:t>
      </w:r>
      <w:r>
        <w:rPr>
          <w:rFonts w:cs="Arial"/>
          <w:sz w:val="22"/>
          <w:szCs w:val="22"/>
          <w:lang w:val="en-US"/>
        </w:rPr>
        <w:t xml:space="preserve"> </w:t>
      </w:r>
      <w:r w:rsidRPr="00A9372A">
        <w:rPr>
          <w:rFonts w:cs="Arial"/>
          <w:sz w:val="22"/>
          <w:szCs w:val="22"/>
          <w:lang w:val="en-US"/>
        </w:rPr>
        <w:t xml:space="preserve">Anecdotally, this is certainly the case with CHARROA having to roster morning, evening and even night periods of use in recent years and there have been growing numbers of occasions when minor conflicts have occurred between vessels when one has stayed too long, taken the programmed slot of another or just anchored near to the pinnacle and hence reduced the number of </w:t>
      </w:r>
      <w:proofErr w:type="spellStart"/>
      <w:r w:rsidRPr="00A9372A">
        <w:rPr>
          <w:rFonts w:cs="Arial"/>
          <w:sz w:val="22"/>
          <w:szCs w:val="22"/>
          <w:lang w:val="en-US"/>
        </w:rPr>
        <w:t>minke</w:t>
      </w:r>
      <w:proofErr w:type="spellEnd"/>
      <w:r w:rsidRPr="00A9372A">
        <w:rPr>
          <w:rFonts w:cs="Arial"/>
          <w:sz w:val="22"/>
          <w:szCs w:val="22"/>
          <w:lang w:val="en-US"/>
        </w:rPr>
        <w:t xml:space="preserve"> whales concentrated around the official mooring on the pinnacle.</w:t>
      </w:r>
      <w:r>
        <w:rPr>
          <w:rFonts w:cs="Arial"/>
          <w:sz w:val="22"/>
          <w:szCs w:val="22"/>
          <w:lang w:val="en-US"/>
        </w:rPr>
        <w:t xml:space="preserve"> </w:t>
      </w:r>
      <w:r w:rsidRPr="00A9372A">
        <w:rPr>
          <w:rFonts w:cs="Arial"/>
          <w:sz w:val="22"/>
          <w:szCs w:val="22"/>
          <w:lang w:val="en-US"/>
        </w:rPr>
        <w:t>Protocols for managing such situations have been developed by the research team and incorporated into the most recent version of the Code of Practice.</w:t>
      </w:r>
      <w:r>
        <w:rPr>
          <w:rFonts w:cs="Arial"/>
          <w:sz w:val="22"/>
          <w:szCs w:val="22"/>
          <w:lang w:val="en-US"/>
        </w:rPr>
        <w:t xml:space="preserve"> </w:t>
      </w:r>
    </w:p>
    <w:p w14:paraId="419B0E1E" w14:textId="77777777" w:rsidR="002968E6" w:rsidRDefault="002968E6" w:rsidP="009433E3">
      <w:pPr>
        <w:suppressAutoHyphens/>
        <w:spacing w:after="200" w:line="276" w:lineRule="auto"/>
        <w:rPr>
          <w:rFonts w:cs="Arial"/>
          <w:b/>
          <w:bCs/>
          <w:sz w:val="22"/>
          <w:szCs w:val="22"/>
          <w:lang w:val="en-US" w:eastAsia="en-US"/>
        </w:rPr>
      </w:pPr>
      <w:r>
        <w:br w:type="page"/>
      </w:r>
    </w:p>
    <w:p w14:paraId="28F54998" w14:textId="3EB366CC" w:rsidR="00A9372A" w:rsidRPr="00537C4B" w:rsidRDefault="00663A68" w:rsidP="00602EA7">
      <w:pPr>
        <w:pStyle w:val="TableHeading"/>
        <w:rPr>
          <w:i/>
        </w:rPr>
      </w:pPr>
      <w:r w:rsidRPr="00537C4B">
        <w:lastRenderedPageBreak/>
        <w:t>Table 8:</w:t>
      </w:r>
      <w:r w:rsidR="002968E6" w:rsidRPr="00537C4B">
        <w:t xml:space="preserve"> </w:t>
      </w:r>
      <w:r w:rsidR="00A9372A" w:rsidRPr="00537C4B">
        <w:t>Summary of encounter details at top</w:t>
      </w:r>
      <w:r w:rsidRPr="00537C4B">
        <w:t xml:space="preserve"> ten specific sites as reported</w:t>
      </w:r>
      <w:r w:rsidRPr="00537C4B">
        <w:br/>
      </w:r>
      <w:r w:rsidR="00A409F8">
        <w:t>over 2003–</w:t>
      </w:r>
      <w:r w:rsidR="00A9372A" w:rsidRPr="00537C4B">
        <w:t>2008 (</w:t>
      </w:r>
      <w:r w:rsidR="00A9372A" w:rsidRPr="00537C4B">
        <w:rPr>
          <w:i/>
        </w:rPr>
        <w:t>NB. Vessel reported as moored or anchored within 100m of the site).</w:t>
      </w:r>
    </w:p>
    <w:p w14:paraId="6515034A" w14:textId="77777777" w:rsidR="00663A68" w:rsidRPr="00663A68" w:rsidRDefault="00663A68" w:rsidP="009433E3">
      <w:pPr>
        <w:suppressAutoHyphens/>
        <w:rPr>
          <w:lang w:val="en-US" w:eastAsia="en-US"/>
        </w:rPr>
      </w:pPr>
    </w:p>
    <w:tbl>
      <w:tblPr>
        <w:tblW w:w="88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8: Summary of encounter details at top ten specific sites as reported over 2003-2008 (NB. Vessel reported as moored or anchored within 100m of the site). "/>
        <w:tblDescription w:val="Table 8: Summary of encounter details at top ten specific sites as reported over 2003-2008 (NB. Vessel reported as moored or anchored within 100m of the site).&#10;"/>
      </w:tblPr>
      <w:tblGrid>
        <w:gridCol w:w="2539"/>
        <w:gridCol w:w="1309"/>
        <w:gridCol w:w="1647"/>
        <w:gridCol w:w="1701"/>
        <w:gridCol w:w="1701"/>
      </w:tblGrid>
      <w:tr w:rsidR="00A9372A" w:rsidRPr="00A9372A" w14:paraId="2DFD2648" w14:textId="77777777" w:rsidTr="00707373">
        <w:tc>
          <w:tcPr>
            <w:tcW w:w="253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22C2983" w14:textId="77777777" w:rsidR="00A9372A" w:rsidRPr="00783785" w:rsidRDefault="00A9372A" w:rsidP="009433E3">
            <w:pPr>
              <w:suppressAutoHyphens/>
              <w:rPr>
                <w:rFonts w:cs="Arial"/>
                <w:b/>
                <w:sz w:val="18"/>
                <w:szCs w:val="18"/>
                <w:lang w:eastAsia="en-US"/>
              </w:rPr>
            </w:pPr>
            <w:r w:rsidRPr="00783785">
              <w:rPr>
                <w:rFonts w:cs="Arial"/>
                <w:b/>
                <w:sz w:val="18"/>
                <w:szCs w:val="18"/>
              </w:rPr>
              <w:t>Dive site</w:t>
            </w:r>
          </w:p>
        </w:tc>
        <w:tc>
          <w:tcPr>
            <w:tcW w:w="130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3417B8E" w14:textId="77777777" w:rsidR="00A9372A" w:rsidRPr="00663A68" w:rsidRDefault="00A9372A" w:rsidP="009433E3">
            <w:pPr>
              <w:suppressAutoHyphens/>
              <w:jc w:val="center"/>
              <w:rPr>
                <w:rFonts w:cs="Arial"/>
                <w:b/>
                <w:bCs/>
                <w:sz w:val="18"/>
                <w:szCs w:val="18"/>
                <w:lang w:val="en-US" w:eastAsia="en-US"/>
              </w:rPr>
            </w:pPr>
            <w:r w:rsidRPr="00663A68">
              <w:rPr>
                <w:rFonts w:cs="Arial"/>
                <w:b/>
                <w:bCs/>
                <w:sz w:val="18"/>
                <w:szCs w:val="18"/>
                <w:lang w:val="en-US"/>
              </w:rPr>
              <w:t xml:space="preserve">No. of </w:t>
            </w:r>
            <w:proofErr w:type="spellStart"/>
            <w:r w:rsidRPr="00663A68">
              <w:rPr>
                <w:rFonts w:cs="Arial"/>
                <w:b/>
                <w:bCs/>
                <w:sz w:val="18"/>
                <w:szCs w:val="18"/>
                <w:lang w:val="en-US"/>
              </w:rPr>
              <w:t>minke</w:t>
            </w:r>
            <w:proofErr w:type="spellEnd"/>
            <w:r w:rsidRPr="00663A68">
              <w:rPr>
                <w:rFonts w:cs="Arial"/>
                <w:b/>
                <w:bCs/>
                <w:sz w:val="18"/>
                <w:szCs w:val="18"/>
                <w:lang w:val="en-US"/>
              </w:rPr>
              <w:t xml:space="preserve"> encounters</w:t>
            </w:r>
          </w:p>
        </w:tc>
        <w:tc>
          <w:tcPr>
            <w:tcW w:w="16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2DBEE5" w14:textId="77777777" w:rsidR="00A9372A" w:rsidRPr="00663A68" w:rsidRDefault="00A9372A" w:rsidP="009433E3">
            <w:pPr>
              <w:suppressAutoHyphens/>
              <w:jc w:val="center"/>
              <w:rPr>
                <w:rFonts w:cs="Arial"/>
                <w:b/>
                <w:bCs/>
                <w:sz w:val="18"/>
                <w:szCs w:val="18"/>
                <w:lang w:val="en-US" w:eastAsia="en-US"/>
              </w:rPr>
            </w:pPr>
            <w:r w:rsidRPr="00663A68">
              <w:rPr>
                <w:rFonts w:cs="Arial"/>
                <w:b/>
                <w:bCs/>
                <w:sz w:val="18"/>
                <w:szCs w:val="18"/>
                <w:lang w:val="en-US"/>
              </w:rPr>
              <w:t>Total duration (</w:t>
            </w:r>
            <w:proofErr w:type="spellStart"/>
            <w:r w:rsidRPr="00663A68">
              <w:rPr>
                <w:rFonts w:cs="Arial"/>
                <w:b/>
                <w:bCs/>
                <w:sz w:val="18"/>
                <w:szCs w:val="18"/>
                <w:lang w:val="en-US"/>
              </w:rPr>
              <w:t>mins</w:t>
            </w:r>
            <w:proofErr w:type="spellEnd"/>
            <w:r w:rsidRPr="00663A68">
              <w:rPr>
                <w:rFonts w:cs="Arial"/>
                <w:b/>
                <w:bCs/>
                <w:sz w:val="18"/>
                <w:szCs w:val="18"/>
                <w:lang w:val="en-US"/>
              </w:rPr>
              <w:t>)</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0011588" w14:textId="77777777" w:rsidR="00A9372A" w:rsidRPr="00663A68" w:rsidRDefault="00A9372A" w:rsidP="009433E3">
            <w:pPr>
              <w:suppressAutoHyphens/>
              <w:jc w:val="center"/>
              <w:rPr>
                <w:rFonts w:cs="Arial"/>
                <w:b/>
                <w:bCs/>
                <w:sz w:val="18"/>
                <w:szCs w:val="18"/>
                <w:lang w:val="en-US" w:eastAsia="en-US"/>
              </w:rPr>
            </w:pPr>
            <w:r w:rsidRPr="00663A68">
              <w:rPr>
                <w:rFonts w:cs="Arial"/>
                <w:b/>
                <w:bCs/>
                <w:sz w:val="18"/>
                <w:szCs w:val="18"/>
                <w:lang w:val="en-US"/>
              </w:rPr>
              <w:t>Mean encounter time (</w:t>
            </w:r>
            <w:proofErr w:type="spellStart"/>
            <w:r w:rsidRPr="00663A68">
              <w:rPr>
                <w:rFonts w:cs="Arial"/>
                <w:b/>
                <w:bCs/>
                <w:sz w:val="18"/>
                <w:szCs w:val="18"/>
                <w:lang w:val="en-US"/>
              </w:rPr>
              <w:t>mins</w:t>
            </w:r>
            <w:proofErr w:type="spellEnd"/>
            <w:r w:rsidRPr="00663A68">
              <w:rPr>
                <w:rFonts w:cs="Arial"/>
                <w:b/>
                <w:bCs/>
                <w:sz w:val="18"/>
                <w:szCs w:val="18"/>
                <w:lang w:val="en-US"/>
              </w:rPr>
              <w:t>)</w:t>
            </w:r>
          </w:p>
        </w:tc>
        <w:tc>
          <w:tcPr>
            <w:tcW w:w="170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4A3E10A" w14:textId="77777777" w:rsidR="00A9372A" w:rsidRPr="00663A68" w:rsidRDefault="00A9372A" w:rsidP="009433E3">
            <w:pPr>
              <w:suppressAutoHyphens/>
              <w:jc w:val="center"/>
              <w:rPr>
                <w:rFonts w:cs="Arial"/>
                <w:b/>
                <w:bCs/>
                <w:sz w:val="18"/>
                <w:szCs w:val="18"/>
                <w:lang w:val="en-US" w:eastAsia="en-US"/>
              </w:rPr>
            </w:pPr>
            <w:r w:rsidRPr="00663A68">
              <w:rPr>
                <w:rFonts w:cs="Arial"/>
                <w:b/>
                <w:bCs/>
                <w:sz w:val="18"/>
                <w:szCs w:val="18"/>
                <w:lang w:val="en-US"/>
              </w:rPr>
              <w:t>Mean number of whales per encounter</w:t>
            </w:r>
          </w:p>
        </w:tc>
      </w:tr>
      <w:tr w:rsidR="00A9372A" w:rsidRPr="00A9372A" w14:paraId="350DE31B" w14:textId="77777777" w:rsidTr="00707373">
        <w:trPr>
          <w:trHeight w:val="680"/>
        </w:trPr>
        <w:tc>
          <w:tcPr>
            <w:tcW w:w="2539" w:type="dxa"/>
            <w:tcBorders>
              <w:top w:val="single" w:sz="4" w:space="0" w:color="auto"/>
              <w:left w:val="single" w:sz="4" w:space="0" w:color="auto"/>
              <w:bottom w:val="single" w:sz="4" w:space="0" w:color="auto"/>
              <w:right w:val="single" w:sz="4" w:space="0" w:color="auto"/>
            </w:tcBorders>
            <w:vAlign w:val="center"/>
            <w:hideMark/>
          </w:tcPr>
          <w:p w14:paraId="63B27657" w14:textId="77777777" w:rsidR="00A9372A" w:rsidRPr="00C24D2F" w:rsidRDefault="00A9372A" w:rsidP="009433E3">
            <w:pPr>
              <w:suppressAutoHyphens/>
              <w:rPr>
                <w:rFonts w:cs="Arial"/>
                <w:b/>
                <w:sz w:val="18"/>
                <w:szCs w:val="18"/>
                <w:lang w:eastAsia="en-US"/>
              </w:rPr>
            </w:pPr>
            <w:r w:rsidRPr="00C24D2F">
              <w:rPr>
                <w:rFonts w:cs="Arial"/>
                <w:b/>
                <w:sz w:val="18"/>
                <w:szCs w:val="18"/>
              </w:rPr>
              <w:t xml:space="preserve">Lighthouse </w:t>
            </w:r>
            <w:proofErr w:type="spellStart"/>
            <w:r w:rsidRPr="00C24D2F">
              <w:rPr>
                <w:rFonts w:cs="Arial"/>
                <w:b/>
                <w:sz w:val="18"/>
                <w:szCs w:val="18"/>
              </w:rPr>
              <w:t>Bommie</w:t>
            </w:r>
            <w:proofErr w:type="spellEnd"/>
            <w:r w:rsidRPr="00C24D2F">
              <w:rPr>
                <w:rFonts w:cs="Arial"/>
                <w:b/>
                <w:sz w:val="18"/>
                <w:szCs w:val="18"/>
              </w:rPr>
              <w:t xml:space="preserve"> </w:t>
            </w:r>
          </w:p>
          <w:p w14:paraId="5072CDCF" w14:textId="77777777" w:rsidR="00A9372A" w:rsidRPr="00783785" w:rsidRDefault="00A9372A" w:rsidP="009433E3">
            <w:pPr>
              <w:suppressAutoHyphens/>
              <w:rPr>
                <w:rFonts w:cs="Arial"/>
                <w:sz w:val="18"/>
                <w:szCs w:val="18"/>
                <w:lang w:val="en-US" w:eastAsia="en-US"/>
              </w:rPr>
            </w:pPr>
            <w:r w:rsidRPr="00783785">
              <w:rPr>
                <w:rFonts w:cs="Arial"/>
                <w:sz w:val="18"/>
                <w:szCs w:val="18"/>
              </w:rPr>
              <w:t xml:space="preserve">(RR 10; </w:t>
            </w:r>
            <w:r w:rsidRPr="00783785">
              <w:rPr>
                <w:rFonts w:cs="Arial"/>
                <w:sz w:val="18"/>
                <w:szCs w:val="18"/>
                <w:lang w:val="en-US"/>
              </w:rPr>
              <w:t>14º’52.5’S; 145º41’E)</w:t>
            </w:r>
          </w:p>
        </w:tc>
        <w:tc>
          <w:tcPr>
            <w:tcW w:w="1309" w:type="dxa"/>
            <w:tcBorders>
              <w:top w:val="single" w:sz="4" w:space="0" w:color="auto"/>
              <w:left w:val="single" w:sz="4" w:space="0" w:color="auto"/>
              <w:bottom w:val="single" w:sz="4" w:space="0" w:color="auto"/>
              <w:right w:val="single" w:sz="4" w:space="0" w:color="auto"/>
            </w:tcBorders>
            <w:vAlign w:val="center"/>
            <w:hideMark/>
          </w:tcPr>
          <w:p w14:paraId="5F4E4EBF"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266</w:t>
            </w:r>
          </w:p>
        </w:tc>
        <w:tc>
          <w:tcPr>
            <w:tcW w:w="1647" w:type="dxa"/>
            <w:tcBorders>
              <w:top w:val="single" w:sz="4" w:space="0" w:color="auto"/>
              <w:left w:val="single" w:sz="4" w:space="0" w:color="auto"/>
              <w:bottom w:val="single" w:sz="4" w:space="0" w:color="auto"/>
              <w:right w:val="single" w:sz="4" w:space="0" w:color="auto"/>
            </w:tcBorders>
            <w:vAlign w:val="center"/>
            <w:hideMark/>
          </w:tcPr>
          <w:p w14:paraId="5A2FD957"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45,346</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8B1C448"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170</w:t>
            </w:r>
          </w:p>
        </w:tc>
        <w:tc>
          <w:tcPr>
            <w:tcW w:w="1701" w:type="dxa"/>
            <w:tcBorders>
              <w:top w:val="single" w:sz="4" w:space="0" w:color="auto"/>
              <w:left w:val="single" w:sz="4" w:space="0" w:color="auto"/>
              <w:bottom w:val="single" w:sz="4" w:space="0" w:color="auto"/>
              <w:right w:val="single" w:sz="4" w:space="0" w:color="auto"/>
            </w:tcBorders>
            <w:vAlign w:val="center"/>
            <w:hideMark/>
          </w:tcPr>
          <w:p w14:paraId="56C3EAA7"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4.7</w:t>
            </w:r>
          </w:p>
        </w:tc>
      </w:tr>
      <w:tr w:rsidR="00A9372A" w:rsidRPr="00A9372A" w14:paraId="6F1AFEB1" w14:textId="77777777" w:rsidTr="00707373">
        <w:trPr>
          <w:trHeight w:val="680"/>
        </w:trPr>
        <w:tc>
          <w:tcPr>
            <w:tcW w:w="2539" w:type="dxa"/>
            <w:tcBorders>
              <w:top w:val="single" w:sz="4" w:space="0" w:color="auto"/>
              <w:left w:val="single" w:sz="4" w:space="0" w:color="auto"/>
              <w:bottom w:val="single" w:sz="4" w:space="0" w:color="auto"/>
              <w:right w:val="single" w:sz="4" w:space="0" w:color="auto"/>
            </w:tcBorders>
            <w:vAlign w:val="center"/>
            <w:hideMark/>
          </w:tcPr>
          <w:p w14:paraId="70CE65DC" w14:textId="77777777" w:rsidR="00A9372A" w:rsidRPr="005A61FC" w:rsidRDefault="00A9372A" w:rsidP="009433E3">
            <w:pPr>
              <w:suppressAutoHyphens/>
              <w:rPr>
                <w:rFonts w:cs="Arial"/>
                <w:b/>
                <w:sz w:val="18"/>
                <w:szCs w:val="18"/>
                <w:lang w:val="en-US" w:eastAsia="en-US"/>
              </w:rPr>
            </w:pPr>
            <w:r w:rsidRPr="005A61FC">
              <w:rPr>
                <w:rFonts w:cs="Arial"/>
                <w:b/>
                <w:sz w:val="18"/>
                <w:szCs w:val="18"/>
                <w:lang w:val="en-US"/>
              </w:rPr>
              <w:t xml:space="preserve">Steve’s </w:t>
            </w:r>
            <w:proofErr w:type="spellStart"/>
            <w:r w:rsidRPr="005A61FC">
              <w:rPr>
                <w:rFonts w:cs="Arial"/>
                <w:b/>
                <w:sz w:val="18"/>
                <w:szCs w:val="18"/>
                <w:lang w:val="en-US"/>
              </w:rPr>
              <w:t>Bommie</w:t>
            </w:r>
            <w:proofErr w:type="spellEnd"/>
            <w:r w:rsidRPr="005A61FC">
              <w:rPr>
                <w:rFonts w:cs="Arial"/>
                <w:b/>
                <w:sz w:val="18"/>
                <w:szCs w:val="18"/>
                <w:lang w:val="en-US"/>
              </w:rPr>
              <w:t xml:space="preserve"> </w:t>
            </w:r>
          </w:p>
          <w:p w14:paraId="3926AE12" w14:textId="77777777" w:rsidR="00A9372A" w:rsidRPr="00783785" w:rsidRDefault="00A9372A" w:rsidP="009433E3">
            <w:pPr>
              <w:suppressAutoHyphens/>
              <w:rPr>
                <w:rFonts w:cs="Arial"/>
                <w:sz w:val="18"/>
                <w:szCs w:val="18"/>
                <w:lang w:val="en-US" w:eastAsia="en-US"/>
              </w:rPr>
            </w:pPr>
            <w:r w:rsidRPr="00783785">
              <w:rPr>
                <w:rFonts w:cs="Arial"/>
                <w:sz w:val="18"/>
                <w:szCs w:val="18"/>
                <w:lang w:val="en-US"/>
              </w:rPr>
              <w:t>(RR 3; 15º 30’ S; 145º 47’ E)</w:t>
            </w:r>
          </w:p>
        </w:tc>
        <w:tc>
          <w:tcPr>
            <w:tcW w:w="1309" w:type="dxa"/>
            <w:tcBorders>
              <w:top w:val="single" w:sz="4" w:space="0" w:color="auto"/>
              <w:left w:val="single" w:sz="4" w:space="0" w:color="auto"/>
              <w:bottom w:val="single" w:sz="4" w:space="0" w:color="auto"/>
              <w:right w:val="single" w:sz="4" w:space="0" w:color="auto"/>
            </w:tcBorders>
            <w:vAlign w:val="center"/>
            <w:hideMark/>
          </w:tcPr>
          <w:p w14:paraId="1BF0B9D7" w14:textId="77777777" w:rsidR="00A9372A" w:rsidRPr="00663A68" w:rsidRDefault="00A9372A" w:rsidP="009433E3">
            <w:pPr>
              <w:tabs>
                <w:tab w:val="center" w:pos="546"/>
                <w:tab w:val="left" w:pos="1080"/>
              </w:tabs>
              <w:suppressAutoHyphens/>
              <w:jc w:val="center"/>
              <w:rPr>
                <w:rFonts w:cs="Arial"/>
                <w:sz w:val="18"/>
                <w:szCs w:val="18"/>
                <w:lang w:val="en-US" w:eastAsia="en-US"/>
              </w:rPr>
            </w:pPr>
            <w:r w:rsidRPr="00663A68">
              <w:rPr>
                <w:rFonts w:cs="Arial"/>
                <w:sz w:val="18"/>
                <w:szCs w:val="18"/>
                <w:lang w:val="en-US"/>
              </w:rPr>
              <w:t>122</w:t>
            </w:r>
          </w:p>
        </w:tc>
        <w:tc>
          <w:tcPr>
            <w:tcW w:w="1647" w:type="dxa"/>
            <w:tcBorders>
              <w:top w:val="single" w:sz="4" w:space="0" w:color="auto"/>
              <w:left w:val="single" w:sz="4" w:space="0" w:color="auto"/>
              <w:bottom w:val="single" w:sz="4" w:space="0" w:color="auto"/>
              <w:right w:val="single" w:sz="4" w:space="0" w:color="auto"/>
            </w:tcBorders>
            <w:vAlign w:val="center"/>
            <w:hideMark/>
          </w:tcPr>
          <w:p w14:paraId="7D1623A6"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12,655</w:t>
            </w:r>
          </w:p>
        </w:tc>
        <w:tc>
          <w:tcPr>
            <w:tcW w:w="1701" w:type="dxa"/>
            <w:tcBorders>
              <w:top w:val="single" w:sz="4" w:space="0" w:color="auto"/>
              <w:left w:val="single" w:sz="4" w:space="0" w:color="auto"/>
              <w:bottom w:val="single" w:sz="4" w:space="0" w:color="auto"/>
              <w:right w:val="single" w:sz="4" w:space="0" w:color="auto"/>
            </w:tcBorders>
            <w:vAlign w:val="center"/>
            <w:hideMark/>
          </w:tcPr>
          <w:p w14:paraId="5562A07F"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104</w:t>
            </w:r>
          </w:p>
        </w:tc>
        <w:tc>
          <w:tcPr>
            <w:tcW w:w="1701" w:type="dxa"/>
            <w:tcBorders>
              <w:top w:val="single" w:sz="4" w:space="0" w:color="auto"/>
              <w:left w:val="single" w:sz="4" w:space="0" w:color="auto"/>
              <w:bottom w:val="single" w:sz="4" w:space="0" w:color="auto"/>
              <w:right w:val="single" w:sz="4" w:space="0" w:color="auto"/>
            </w:tcBorders>
            <w:vAlign w:val="center"/>
            <w:hideMark/>
          </w:tcPr>
          <w:p w14:paraId="43B41874"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2.3</w:t>
            </w:r>
          </w:p>
        </w:tc>
      </w:tr>
      <w:tr w:rsidR="00A9372A" w:rsidRPr="00A9372A" w14:paraId="1DCEA1A0" w14:textId="77777777" w:rsidTr="00707373">
        <w:trPr>
          <w:trHeight w:val="680"/>
        </w:trPr>
        <w:tc>
          <w:tcPr>
            <w:tcW w:w="2539" w:type="dxa"/>
            <w:tcBorders>
              <w:top w:val="single" w:sz="4" w:space="0" w:color="auto"/>
              <w:left w:val="single" w:sz="4" w:space="0" w:color="auto"/>
              <w:bottom w:val="single" w:sz="4" w:space="0" w:color="auto"/>
              <w:right w:val="single" w:sz="4" w:space="0" w:color="auto"/>
            </w:tcBorders>
            <w:vAlign w:val="center"/>
            <w:hideMark/>
          </w:tcPr>
          <w:p w14:paraId="79A9C35C" w14:textId="77777777" w:rsidR="00A9372A" w:rsidRPr="005A61FC" w:rsidRDefault="00A9372A" w:rsidP="009433E3">
            <w:pPr>
              <w:suppressAutoHyphens/>
              <w:rPr>
                <w:rFonts w:cs="Arial"/>
                <w:sz w:val="18"/>
                <w:szCs w:val="18"/>
                <w:lang w:val="en-US"/>
              </w:rPr>
            </w:pPr>
            <w:r w:rsidRPr="005A61FC">
              <w:rPr>
                <w:rFonts w:cs="Arial"/>
                <w:b/>
                <w:sz w:val="18"/>
                <w:szCs w:val="18"/>
                <w:lang w:val="en-US"/>
              </w:rPr>
              <w:t>Pixie Reef/Pinnacle</w:t>
            </w:r>
            <w:r w:rsidRPr="005A61FC">
              <w:rPr>
                <w:rFonts w:cs="Arial"/>
                <w:sz w:val="18"/>
                <w:szCs w:val="18"/>
                <w:lang w:val="en-US"/>
              </w:rPr>
              <w:t xml:space="preserve"> </w:t>
            </w:r>
          </w:p>
          <w:p w14:paraId="00B89264" w14:textId="77777777" w:rsidR="00A9372A" w:rsidRPr="00783785" w:rsidRDefault="00A9372A" w:rsidP="009433E3">
            <w:pPr>
              <w:suppressAutoHyphens/>
              <w:rPr>
                <w:rFonts w:cs="Arial"/>
                <w:sz w:val="18"/>
                <w:szCs w:val="18"/>
                <w:lang w:val="en-US" w:eastAsia="en-US"/>
              </w:rPr>
            </w:pPr>
            <w:r w:rsidRPr="00783785">
              <w:rPr>
                <w:rFonts w:cs="Arial"/>
                <w:sz w:val="18"/>
                <w:szCs w:val="18"/>
                <w:lang w:val="en-US"/>
              </w:rPr>
              <w:t>(RR 10; 14º 55’S; 145º40.5’E)</w:t>
            </w:r>
          </w:p>
        </w:tc>
        <w:tc>
          <w:tcPr>
            <w:tcW w:w="1309" w:type="dxa"/>
            <w:tcBorders>
              <w:top w:val="single" w:sz="4" w:space="0" w:color="auto"/>
              <w:left w:val="single" w:sz="4" w:space="0" w:color="auto"/>
              <w:bottom w:val="single" w:sz="4" w:space="0" w:color="auto"/>
              <w:right w:val="single" w:sz="4" w:space="0" w:color="auto"/>
            </w:tcBorders>
            <w:vAlign w:val="center"/>
            <w:hideMark/>
          </w:tcPr>
          <w:p w14:paraId="43D4C472"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109</w:t>
            </w:r>
          </w:p>
        </w:tc>
        <w:tc>
          <w:tcPr>
            <w:tcW w:w="1647" w:type="dxa"/>
            <w:tcBorders>
              <w:top w:val="single" w:sz="4" w:space="0" w:color="auto"/>
              <w:left w:val="single" w:sz="4" w:space="0" w:color="auto"/>
              <w:bottom w:val="single" w:sz="4" w:space="0" w:color="auto"/>
              <w:right w:val="single" w:sz="4" w:space="0" w:color="auto"/>
            </w:tcBorders>
            <w:vAlign w:val="center"/>
            <w:hideMark/>
          </w:tcPr>
          <w:p w14:paraId="54811325"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6,467</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6C84D8D"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59</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D5415A0"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2.1</w:t>
            </w:r>
          </w:p>
        </w:tc>
      </w:tr>
      <w:tr w:rsidR="00A9372A" w:rsidRPr="00A9372A" w14:paraId="4B57A532" w14:textId="77777777" w:rsidTr="00707373">
        <w:trPr>
          <w:trHeight w:val="680"/>
        </w:trPr>
        <w:tc>
          <w:tcPr>
            <w:tcW w:w="2539" w:type="dxa"/>
            <w:tcBorders>
              <w:top w:val="single" w:sz="4" w:space="0" w:color="auto"/>
              <w:left w:val="single" w:sz="4" w:space="0" w:color="auto"/>
              <w:bottom w:val="single" w:sz="4" w:space="0" w:color="auto"/>
              <w:right w:val="single" w:sz="4" w:space="0" w:color="auto"/>
            </w:tcBorders>
            <w:vAlign w:val="center"/>
            <w:hideMark/>
          </w:tcPr>
          <w:p w14:paraId="1B1B2C67" w14:textId="77777777" w:rsidR="00A9372A" w:rsidRPr="005A61FC" w:rsidRDefault="00A9372A" w:rsidP="009433E3">
            <w:pPr>
              <w:suppressAutoHyphens/>
              <w:rPr>
                <w:rFonts w:cs="Arial"/>
                <w:b/>
                <w:sz w:val="18"/>
                <w:szCs w:val="18"/>
                <w:lang w:val="en-US" w:eastAsia="en-US"/>
              </w:rPr>
            </w:pPr>
            <w:r w:rsidRPr="005A61FC">
              <w:rPr>
                <w:rFonts w:cs="Arial"/>
                <w:b/>
                <w:sz w:val="18"/>
                <w:szCs w:val="18"/>
                <w:lang w:val="en-US"/>
              </w:rPr>
              <w:t xml:space="preserve">Challenger Bay </w:t>
            </w:r>
          </w:p>
          <w:p w14:paraId="7C832483" w14:textId="77777777" w:rsidR="00A9372A" w:rsidRPr="00783785" w:rsidRDefault="00A9372A" w:rsidP="009433E3">
            <w:pPr>
              <w:suppressAutoHyphens/>
              <w:rPr>
                <w:rFonts w:cs="Arial"/>
                <w:sz w:val="18"/>
                <w:szCs w:val="18"/>
                <w:lang w:val="en-US" w:eastAsia="en-US"/>
              </w:rPr>
            </w:pPr>
            <w:r w:rsidRPr="00783785">
              <w:rPr>
                <w:rFonts w:cs="Arial"/>
                <w:sz w:val="18"/>
                <w:szCs w:val="18"/>
                <w:lang w:val="en-US"/>
              </w:rPr>
              <w:t>(RR 10; 14º54.9’S; 145º41.4’E)</w:t>
            </w:r>
          </w:p>
        </w:tc>
        <w:tc>
          <w:tcPr>
            <w:tcW w:w="1309" w:type="dxa"/>
            <w:tcBorders>
              <w:top w:val="single" w:sz="4" w:space="0" w:color="auto"/>
              <w:left w:val="single" w:sz="4" w:space="0" w:color="auto"/>
              <w:bottom w:val="single" w:sz="4" w:space="0" w:color="auto"/>
              <w:right w:val="single" w:sz="4" w:space="0" w:color="auto"/>
            </w:tcBorders>
            <w:vAlign w:val="center"/>
            <w:hideMark/>
          </w:tcPr>
          <w:p w14:paraId="4E1C9F2A"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69</w:t>
            </w:r>
          </w:p>
        </w:tc>
        <w:tc>
          <w:tcPr>
            <w:tcW w:w="1647" w:type="dxa"/>
            <w:tcBorders>
              <w:top w:val="single" w:sz="4" w:space="0" w:color="auto"/>
              <w:left w:val="single" w:sz="4" w:space="0" w:color="auto"/>
              <w:bottom w:val="single" w:sz="4" w:space="0" w:color="auto"/>
              <w:right w:val="single" w:sz="4" w:space="0" w:color="auto"/>
            </w:tcBorders>
            <w:vAlign w:val="center"/>
            <w:hideMark/>
          </w:tcPr>
          <w:p w14:paraId="3B12E58D"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5,325</w:t>
            </w:r>
          </w:p>
        </w:tc>
        <w:tc>
          <w:tcPr>
            <w:tcW w:w="1701" w:type="dxa"/>
            <w:tcBorders>
              <w:top w:val="single" w:sz="4" w:space="0" w:color="auto"/>
              <w:left w:val="single" w:sz="4" w:space="0" w:color="auto"/>
              <w:bottom w:val="single" w:sz="4" w:space="0" w:color="auto"/>
              <w:right w:val="single" w:sz="4" w:space="0" w:color="auto"/>
            </w:tcBorders>
            <w:vAlign w:val="center"/>
            <w:hideMark/>
          </w:tcPr>
          <w:p w14:paraId="5EFD1D26"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77</w:t>
            </w:r>
          </w:p>
        </w:tc>
        <w:tc>
          <w:tcPr>
            <w:tcW w:w="1701" w:type="dxa"/>
            <w:tcBorders>
              <w:top w:val="single" w:sz="4" w:space="0" w:color="auto"/>
              <w:left w:val="single" w:sz="4" w:space="0" w:color="auto"/>
              <w:bottom w:val="single" w:sz="4" w:space="0" w:color="auto"/>
              <w:right w:val="single" w:sz="4" w:space="0" w:color="auto"/>
            </w:tcBorders>
            <w:vAlign w:val="center"/>
            <w:hideMark/>
          </w:tcPr>
          <w:p w14:paraId="2F542D39"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2.6</w:t>
            </w:r>
          </w:p>
        </w:tc>
      </w:tr>
      <w:tr w:rsidR="00A9372A" w:rsidRPr="00A9372A" w14:paraId="744D1FF9" w14:textId="77777777" w:rsidTr="00707373">
        <w:trPr>
          <w:trHeight w:val="680"/>
        </w:trPr>
        <w:tc>
          <w:tcPr>
            <w:tcW w:w="2539" w:type="dxa"/>
            <w:tcBorders>
              <w:top w:val="single" w:sz="4" w:space="0" w:color="auto"/>
              <w:left w:val="single" w:sz="4" w:space="0" w:color="auto"/>
              <w:bottom w:val="single" w:sz="4" w:space="0" w:color="auto"/>
              <w:right w:val="single" w:sz="4" w:space="0" w:color="auto"/>
            </w:tcBorders>
            <w:vAlign w:val="center"/>
            <w:hideMark/>
          </w:tcPr>
          <w:p w14:paraId="7C693F8F" w14:textId="77777777" w:rsidR="00A9372A" w:rsidRPr="00663A68" w:rsidRDefault="00A9372A" w:rsidP="009433E3">
            <w:pPr>
              <w:suppressAutoHyphens/>
              <w:rPr>
                <w:rFonts w:cs="Arial"/>
                <w:b/>
                <w:bCs/>
                <w:sz w:val="18"/>
                <w:szCs w:val="18"/>
                <w:lang w:val="en-US" w:eastAsia="en-US"/>
              </w:rPr>
            </w:pPr>
            <w:r w:rsidRPr="00663A68">
              <w:rPr>
                <w:rFonts w:cs="Arial"/>
                <w:b/>
                <w:bCs/>
                <w:sz w:val="18"/>
                <w:szCs w:val="18"/>
                <w:lang w:val="en-US"/>
              </w:rPr>
              <w:t>Ribbon 2 2/3</w:t>
            </w:r>
          </w:p>
          <w:p w14:paraId="6CB84D54" w14:textId="77777777" w:rsidR="00A9372A" w:rsidRPr="00663A68" w:rsidRDefault="00A9372A" w:rsidP="009433E3">
            <w:pPr>
              <w:suppressAutoHyphens/>
              <w:rPr>
                <w:rFonts w:cs="Arial"/>
                <w:sz w:val="18"/>
                <w:szCs w:val="18"/>
                <w:lang w:val="en-US" w:eastAsia="en-US"/>
              </w:rPr>
            </w:pPr>
            <w:r w:rsidRPr="00663A68">
              <w:rPr>
                <w:rFonts w:cs="Arial"/>
                <w:sz w:val="18"/>
                <w:szCs w:val="18"/>
                <w:lang w:val="en-US"/>
              </w:rPr>
              <w:t>(15º 30.7’S; 145º 46.6’E)</w:t>
            </w:r>
          </w:p>
        </w:tc>
        <w:tc>
          <w:tcPr>
            <w:tcW w:w="1309" w:type="dxa"/>
            <w:tcBorders>
              <w:top w:val="single" w:sz="4" w:space="0" w:color="auto"/>
              <w:left w:val="single" w:sz="4" w:space="0" w:color="auto"/>
              <w:bottom w:val="single" w:sz="4" w:space="0" w:color="auto"/>
              <w:right w:val="single" w:sz="4" w:space="0" w:color="auto"/>
            </w:tcBorders>
            <w:vAlign w:val="center"/>
            <w:hideMark/>
          </w:tcPr>
          <w:p w14:paraId="757B7D6F"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57</w:t>
            </w:r>
          </w:p>
        </w:tc>
        <w:tc>
          <w:tcPr>
            <w:tcW w:w="1647" w:type="dxa"/>
            <w:tcBorders>
              <w:top w:val="single" w:sz="4" w:space="0" w:color="auto"/>
              <w:left w:val="single" w:sz="4" w:space="0" w:color="auto"/>
              <w:bottom w:val="single" w:sz="4" w:space="0" w:color="auto"/>
              <w:right w:val="single" w:sz="4" w:space="0" w:color="auto"/>
            </w:tcBorders>
            <w:vAlign w:val="center"/>
            <w:hideMark/>
          </w:tcPr>
          <w:p w14:paraId="1D87F726"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2,994</w:t>
            </w:r>
          </w:p>
        </w:tc>
        <w:tc>
          <w:tcPr>
            <w:tcW w:w="1701" w:type="dxa"/>
            <w:tcBorders>
              <w:top w:val="single" w:sz="4" w:space="0" w:color="auto"/>
              <w:left w:val="single" w:sz="4" w:space="0" w:color="auto"/>
              <w:bottom w:val="single" w:sz="4" w:space="0" w:color="auto"/>
              <w:right w:val="single" w:sz="4" w:space="0" w:color="auto"/>
            </w:tcBorders>
            <w:vAlign w:val="center"/>
            <w:hideMark/>
          </w:tcPr>
          <w:p w14:paraId="04212EF8"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53</w:t>
            </w:r>
          </w:p>
        </w:tc>
        <w:tc>
          <w:tcPr>
            <w:tcW w:w="1701" w:type="dxa"/>
            <w:tcBorders>
              <w:top w:val="single" w:sz="4" w:space="0" w:color="auto"/>
              <w:left w:val="single" w:sz="4" w:space="0" w:color="auto"/>
              <w:bottom w:val="single" w:sz="4" w:space="0" w:color="auto"/>
              <w:right w:val="single" w:sz="4" w:space="0" w:color="auto"/>
            </w:tcBorders>
            <w:vAlign w:val="center"/>
            <w:hideMark/>
          </w:tcPr>
          <w:p w14:paraId="0813A27C"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2.1</w:t>
            </w:r>
          </w:p>
        </w:tc>
      </w:tr>
      <w:tr w:rsidR="00A9372A" w:rsidRPr="00A9372A" w14:paraId="72D66502" w14:textId="77777777" w:rsidTr="00707373">
        <w:trPr>
          <w:trHeight w:val="680"/>
        </w:trPr>
        <w:tc>
          <w:tcPr>
            <w:tcW w:w="2539" w:type="dxa"/>
            <w:tcBorders>
              <w:top w:val="single" w:sz="4" w:space="0" w:color="auto"/>
              <w:left w:val="single" w:sz="4" w:space="0" w:color="auto"/>
              <w:bottom w:val="single" w:sz="4" w:space="0" w:color="auto"/>
              <w:right w:val="single" w:sz="4" w:space="0" w:color="auto"/>
            </w:tcBorders>
            <w:vAlign w:val="center"/>
            <w:hideMark/>
          </w:tcPr>
          <w:p w14:paraId="4DD084C0" w14:textId="77777777" w:rsidR="00A9372A" w:rsidRPr="00663A68" w:rsidRDefault="00A9372A" w:rsidP="009433E3">
            <w:pPr>
              <w:suppressAutoHyphens/>
              <w:rPr>
                <w:rFonts w:cs="Arial"/>
                <w:b/>
                <w:bCs/>
                <w:sz w:val="18"/>
                <w:szCs w:val="18"/>
                <w:lang w:val="de-DE" w:eastAsia="en-US"/>
              </w:rPr>
            </w:pPr>
            <w:r w:rsidRPr="00663A68">
              <w:rPr>
                <w:rFonts w:cs="Arial"/>
                <w:b/>
                <w:bCs/>
                <w:sz w:val="18"/>
                <w:szCs w:val="18"/>
                <w:lang w:val="de-DE"/>
              </w:rPr>
              <w:t>Clam Gardens</w:t>
            </w:r>
          </w:p>
          <w:p w14:paraId="538185CD" w14:textId="77777777" w:rsidR="00A9372A" w:rsidRPr="00663A68" w:rsidRDefault="00A9372A" w:rsidP="009433E3">
            <w:pPr>
              <w:suppressAutoHyphens/>
              <w:rPr>
                <w:rFonts w:cs="Arial"/>
                <w:sz w:val="18"/>
                <w:szCs w:val="18"/>
                <w:lang w:val="de-DE" w:eastAsia="en-US"/>
              </w:rPr>
            </w:pPr>
            <w:r w:rsidRPr="00663A68">
              <w:rPr>
                <w:rFonts w:cs="Arial"/>
                <w:sz w:val="18"/>
                <w:szCs w:val="18"/>
                <w:lang w:val="de-DE"/>
              </w:rPr>
              <w:t>(RR 5; 15º 23.8’S; 145º 45.8’E)</w:t>
            </w:r>
          </w:p>
        </w:tc>
        <w:tc>
          <w:tcPr>
            <w:tcW w:w="1309" w:type="dxa"/>
            <w:tcBorders>
              <w:top w:val="single" w:sz="4" w:space="0" w:color="auto"/>
              <w:left w:val="single" w:sz="4" w:space="0" w:color="auto"/>
              <w:bottom w:val="single" w:sz="4" w:space="0" w:color="auto"/>
              <w:right w:val="single" w:sz="4" w:space="0" w:color="auto"/>
            </w:tcBorders>
            <w:vAlign w:val="center"/>
            <w:hideMark/>
          </w:tcPr>
          <w:p w14:paraId="2AF6F153"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46</w:t>
            </w:r>
          </w:p>
        </w:tc>
        <w:tc>
          <w:tcPr>
            <w:tcW w:w="1647" w:type="dxa"/>
            <w:tcBorders>
              <w:top w:val="single" w:sz="4" w:space="0" w:color="auto"/>
              <w:left w:val="single" w:sz="4" w:space="0" w:color="auto"/>
              <w:bottom w:val="single" w:sz="4" w:space="0" w:color="auto"/>
              <w:right w:val="single" w:sz="4" w:space="0" w:color="auto"/>
            </w:tcBorders>
            <w:vAlign w:val="center"/>
            <w:hideMark/>
          </w:tcPr>
          <w:p w14:paraId="5E94CD8D"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2,105</w:t>
            </w:r>
          </w:p>
        </w:tc>
        <w:tc>
          <w:tcPr>
            <w:tcW w:w="1701" w:type="dxa"/>
            <w:tcBorders>
              <w:top w:val="single" w:sz="4" w:space="0" w:color="auto"/>
              <w:left w:val="single" w:sz="4" w:space="0" w:color="auto"/>
              <w:bottom w:val="single" w:sz="4" w:space="0" w:color="auto"/>
              <w:right w:val="single" w:sz="4" w:space="0" w:color="auto"/>
            </w:tcBorders>
            <w:vAlign w:val="center"/>
            <w:hideMark/>
          </w:tcPr>
          <w:p w14:paraId="0D9E703E"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46</w:t>
            </w:r>
          </w:p>
        </w:tc>
        <w:tc>
          <w:tcPr>
            <w:tcW w:w="1701" w:type="dxa"/>
            <w:tcBorders>
              <w:top w:val="single" w:sz="4" w:space="0" w:color="auto"/>
              <w:left w:val="single" w:sz="4" w:space="0" w:color="auto"/>
              <w:bottom w:val="single" w:sz="4" w:space="0" w:color="auto"/>
              <w:right w:val="single" w:sz="4" w:space="0" w:color="auto"/>
            </w:tcBorders>
            <w:vAlign w:val="center"/>
            <w:hideMark/>
          </w:tcPr>
          <w:p w14:paraId="1244C215"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1.7</w:t>
            </w:r>
          </w:p>
        </w:tc>
      </w:tr>
      <w:tr w:rsidR="00A9372A" w:rsidRPr="00A9372A" w14:paraId="25B30727" w14:textId="77777777" w:rsidTr="00707373">
        <w:trPr>
          <w:trHeight w:val="680"/>
        </w:trPr>
        <w:tc>
          <w:tcPr>
            <w:tcW w:w="2539" w:type="dxa"/>
            <w:tcBorders>
              <w:top w:val="single" w:sz="4" w:space="0" w:color="auto"/>
              <w:left w:val="single" w:sz="4" w:space="0" w:color="auto"/>
              <w:bottom w:val="single" w:sz="4" w:space="0" w:color="auto"/>
              <w:right w:val="single" w:sz="4" w:space="0" w:color="auto"/>
            </w:tcBorders>
            <w:vAlign w:val="center"/>
            <w:hideMark/>
          </w:tcPr>
          <w:p w14:paraId="25EE0593" w14:textId="77777777" w:rsidR="00A9372A" w:rsidRPr="00663A68" w:rsidRDefault="00A9372A" w:rsidP="009433E3">
            <w:pPr>
              <w:suppressAutoHyphens/>
              <w:rPr>
                <w:rFonts w:cs="Arial"/>
                <w:b/>
                <w:bCs/>
                <w:sz w:val="18"/>
                <w:szCs w:val="18"/>
                <w:lang w:val="en-US" w:eastAsia="en-US"/>
              </w:rPr>
            </w:pPr>
            <w:r w:rsidRPr="00663A68">
              <w:rPr>
                <w:rFonts w:cs="Arial"/>
                <w:b/>
                <w:bCs/>
                <w:sz w:val="18"/>
                <w:szCs w:val="18"/>
                <w:lang w:val="en-US"/>
              </w:rPr>
              <w:t>Cod Hole</w:t>
            </w:r>
          </w:p>
          <w:p w14:paraId="37589804" w14:textId="77777777" w:rsidR="00A9372A" w:rsidRPr="00663A68" w:rsidRDefault="00A9372A" w:rsidP="009433E3">
            <w:pPr>
              <w:suppressAutoHyphens/>
              <w:rPr>
                <w:rFonts w:cs="Arial"/>
                <w:sz w:val="18"/>
                <w:szCs w:val="18"/>
                <w:highlight w:val="lightGray"/>
                <w:lang w:val="en-US" w:eastAsia="en-US"/>
              </w:rPr>
            </w:pPr>
            <w:r w:rsidRPr="00663A68">
              <w:rPr>
                <w:rFonts w:cs="Arial"/>
                <w:sz w:val="18"/>
                <w:szCs w:val="18"/>
                <w:lang w:val="en-US"/>
              </w:rPr>
              <w:t>(RR10; 14º 39.8’S; 145º39.8’E)</w:t>
            </w:r>
          </w:p>
        </w:tc>
        <w:tc>
          <w:tcPr>
            <w:tcW w:w="1309" w:type="dxa"/>
            <w:tcBorders>
              <w:top w:val="single" w:sz="4" w:space="0" w:color="auto"/>
              <w:left w:val="single" w:sz="4" w:space="0" w:color="auto"/>
              <w:bottom w:val="single" w:sz="4" w:space="0" w:color="auto"/>
              <w:right w:val="single" w:sz="4" w:space="0" w:color="auto"/>
            </w:tcBorders>
            <w:vAlign w:val="center"/>
            <w:hideMark/>
          </w:tcPr>
          <w:p w14:paraId="5CCCB375"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43</w:t>
            </w:r>
          </w:p>
        </w:tc>
        <w:tc>
          <w:tcPr>
            <w:tcW w:w="1647" w:type="dxa"/>
            <w:tcBorders>
              <w:top w:val="single" w:sz="4" w:space="0" w:color="auto"/>
              <w:left w:val="single" w:sz="4" w:space="0" w:color="auto"/>
              <w:bottom w:val="single" w:sz="4" w:space="0" w:color="auto"/>
              <w:right w:val="single" w:sz="4" w:space="0" w:color="auto"/>
            </w:tcBorders>
            <w:vAlign w:val="center"/>
            <w:hideMark/>
          </w:tcPr>
          <w:p w14:paraId="340D7FD3"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1,535</w:t>
            </w:r>
          </w:p>
        </w:tc>
        <w:tc>
          <w:tcPr>
            <w:tcW w:w="1701" w:type="dxa"/>
            <w:tcBorders>
              <w:top w:val="single" w:sz="4" w:space="0" w:color="auto"/>
              <w:left w:val="single" w:sz="4" w:space="0" w:color="auto"/>
              <w:bottom w:val="single" w:sz="4" w:space="0" w:color="auto"/>
              <w:right w:val="single" w:sz="4" w:space="0" w:color="auto"/>
            </w:tcBorders>
            <w:vAlign w:val="center"/>
            <w:hideMark/>
          </w:tcPr>
          <w:p w14:paraId="04ED7FD9"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36</w:t>
            </w:r>
          </w:p>
        </w:tc>
        <w:tc>
          <w:tcPr>
            <w:tcW w:w="1701" w:type="dxa"/>
            <w:tcBorders>
              <w:top w:val="single" w:sz="4" w:space="0" w:color="auto"/>
              <w:left w:val="single" w:sz="4" w:space="0" w:color="auto"/>
              <w:bottom w:val="single" w:sz="4" w:space="0" w:color="auto"/>
              <w:right w:val="single" w:sz="4" w:space="0" w:color="auto"/>
            </w:tcBorders>
            <w:vAlign w:val="center"/>
            <w:hideMark/>
          </w:tcPr>
          <w:p w14:paraId="264E522B"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2.2</w:t>
            </w:r>
          </w:p>
        </w:tc>
      </w:tr>
      <w:tr w:rsidR="00A9372A" w:rsidRPr="00A9372A" w14:paraId="3592A358" w14:textId="77777777" w:rsidTr="00707373">
        <w:trPr>
          <w:trHeight w:val="680"/>
        </w:trPr>
        <w:tc>
          <w:tcPr>
            <w:tcW w:w="2539" w:type="dxa"/>
            <w:tcBorders>
              <w:top w:val="single" w:sz="4" w:space="0" w:color="auto"/>
              <w:left w:val="single" w:sz="4" w:space="0" w:color="auto"/>
              <w:bottom w:val="single" w:sz="4" w:space="0" w:color="auto"/>
              <w:right w:val="single" w:sz="4" w:space="0" w:color="auto"/>
            </w:tcBorders>
            <w:vAlign w:val="center"/>
            <w:hideMark/>
          </w:tcPr>
          <w:p w14:paraId="60261A3D" w14:textId="77777777" w:rsidR="00A9372A" w:rsidRPr="00663A68" w:rsidRDefault="00A9372A" w:rsidP="009433E3">
            <w:pPr>
              <w:suppressAutoHyphens/>
              <w:rPr>
                <w:rFonts w:cs="Arial"/>
                <w:sz w:val="18"/>
                <w:szCs w:val="18"/>
                <w:lang w:val="en-US" w:eastAsia="en-US"/>
              </w:rPr>
            </w:pPr>
            <w:r w:rsidRPr="00663A68">
              <w:rPr>
                <w:rFonts w:cs="Arial"/>
                <w:b/>
                <w:bCs/>
                <w:sz w:val="18"/>
                <w:szCs w:val="18"/>
                <w:lang w:val="en-US"/>
              </w:rPr>
              <w:t xml:space="preserve">Light Reef </w:t>
            </w:r>
            <w:r w:rsidRPr="00663A68">
              <w:rPr>
                <w:rFonts w:cs="Arial"/>
                <w:bCs/>
                <w:sz w:val="18"/>
                <w:szCs w:val="18"/>
                <w:lang w:val="en-US"/>
              </w:rPr>
              <w:t>(</w:t>
            </w:r>
            <w:r w:rsidRPr="00663A68">
              <w:rPr>
                <w:rFonts w:cs="Arial"/>
                <w:bCs/>
                <w:i/>
                <w:sz w:val="18"/>
                <w:szCs w:val="18"/>
                <w:lang w:val="en-US"/>
              </w:rPr>
              <w:t>Offshore Port Douglas</w:t>
            </w:r>
            <w:r w:rsidRPr="00663A68">
              <w:rPr>
                <w:rFonts w:cs="Arial"/>
                <w:bCs/>
                <w:sz w:val="18"/>
                <w:szCs w:val="18"/>
                <w:lang w:val="en-US"/>
              </w:rPr>
              <w:t xml:space="preserve">; </w:t>
            </w:r>
            <w:r w:rsidRPr="00663A68">
              <w:rPr>
                <w:rFonts w:cs="Arial"/>
                <w:sz w:val="18"/>
                <w:szCs w:val="18"/>
                <w:lang w:val="en-US"/>
              </w:rPr>
              <w:t>16º 01’S; 145º 48’E)</w:t>
            </w:r>
          </w:p>
        </w:tc>
        <w:tc>
          <w:tcPr>
            <w:tcW w:w="1309" w:type="dxa"/>
            <w:tcBorders>
              <w:top w:val="single" w:sz="4" w:space="0" w:color="auto"/>
              <w:left w:val="single" w:sz="4" w:space="0" w:color="auto"/>
              <w:bottom w:val="single" w:sz="4" w:space="0" w:color="auto"/>
              <w:right w:val="single" w:sz="4" w:space="0" w:color="auto"/>
            </w:tcBorders>
            <w:vAlign w:val="center"/>
            <w:hideMark/>
          </w:tcPr>
          <w:p w14:paraId="30C98368"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33</w:t>
            </w:r>
          </w:p>
        </w:tc>
        <w:tc>
          <w:tcPr>
            <w:tcW w:w="1647" w:type="dxa"/>
            <w:tcBorders>
              <w:top w:val="single" w:sz="4" w:space="0" w:color="auto"/>
              <w:left w:val="single" w:sz="4" w:space="0" w:color="auto"/>
              <w:bottom w:val="single" w:sz="4" w:space="0" w:color="auto"/>
              <w:right w:val="single" w:sz="4" w:space="0" w:color="auto"/>
            </w:tcBorders>
            <w:vAlign w:val="center"/>
            <w:hideMark/>
          </w:tcPr>
          <w:p w14:paraId="3DC3002D"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776</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CEA9E8D"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24</w:t>
            </w:r>
          </w:p>
        </w:tc>
        <w:tc>
          <w:tcPr>
            <w:tcW w:w="1701" w:type="dxa"/>
            <w:tcBorders>
              <w:top w:val="single" w:sz="4" w:space="0" w:color="auto"/>
              <w:left w:val="single" w:sz="4" w:space="0" w:color="auto"/>
              <w:bottom w:val="single" w:sz="4" w:space="0" w:color="auto"/>
              <w:right w:val="single" w:sz="4" w:space="0" w:color="auto"/>
            </w:tcBorders>
            <w:vAlign w:val="center"/>
            <w:hideMark/>
          </w:tcPr>
          <w:p w14:paraId="4FD1901E"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1.6</w:t>
            </w:r>
          </w:p>
        </w:tc>
      </w:tr>
      <w:tr w:rsidR="00A9372A" w:rsidRPr="00A9372A" w14:paraId="76681F7C" w14:textId="77777777" w:rsidTr="00707373">
        <w:trPr>
          <w:trHeight w:val="680"/>
        </w:trPr>
        <w:tc>
          <w:tcPr>
            <w:tcW w:w="2539" w:type="dxa"/>
            <w:tcBorders>
              <w:top w:val="single" w:sz="4" w:space="0" w:color="auto"/>
              <w:left w:val="single" w:sz="4" w:space="0" w:color="auto"/>
              <w:bottom w:val="single" w:sz="4" w:space="0" w:color="auto"/>
              <w:right w:val="single" w:sz="4" w:space="0" w:color="auto"/>
            </w:tcBorders>
            <w:vAlign w:val="center"/>
            <w:hideMark/>
          </w:tcPr>
          <w:p w14:paraId="559135A4" w14:textId="77777777" w:rsidR="00A9372A" w:rsidRPr="00663A68" w:rsidRDefault="00A9372A" w:rsidP="009433E3">
            <w:pPr>
              <w:suppressAutoHyphens/>
              <w:rPr>
                <w:rFonts w:cs="Arial"/>
                <w:b/>
                <w:bCs/>
                <w:sz w:val="18"/>
                <w:szCs w:val="18"/>
                <w:lang w:val="en-US" w:eastAsia="en-US"/>
              </w:rPr>
            </w:pPr>
            <w:r w:rsidRPr="00663A68">
              <w:rPr>
                <w:rFonts w:cs="Arial"/>
                <w:b/>
                <w:bCs/>
                <w:sz w:val="18"/>
                <w:szCs w:val="18"/>
                <w:lang w:val="en-US"/>
              </w:rPr>
              <w:t>Two Towers</w:t>
            </w:r>
          </w:p>
          <w:p w14:paraId="3EC3CA24" w14:textId="77777777" w:rsidR="00A9372A" w:rsidRPr="00663A68" w:rsidRDefault="00A9372A" w:rsidP="009433E3">
            <w:pPr>
              <w:suppressAutoHyphens/>
              <w:rPr>
                <w:rFonts w:cs="Arial"/>
                <w:sz w:val="18"/>
                <w:szCs w:val="18"/>
                <w:highlight w:val="lightGray"/>
                <w:lang w:val="en-US" w:eastAsia="en-US"/>
              </w:rPr>
            </w:pPr>
            <w:r w:rsidRPr="00663A68">
              <w:rPr>
                <w:rFonts w:cs="Arial"/>
                <w:sz w:val="18"/>
                <w:szCs w:val="18"/>
                <w:lang w:val="en-US"/>
              </w:rPr>
              <w:t>(RR10; 14º 52.3’S; 145º40.5’E)</w:t>
            </w:r>
          </w:p>
        </w:tc>
        <w:tc>
          <w:tcPr>
            <w:tcW w:w="1309" w:type="dxa"/>
            <w:tcBorders>
              <w:top w:val="single" w:sz="4" w:space="0" w:color="auto"/>
              <w:left w:val="single" w:sz="4" w:space="0" w:color="auto"/>
              <w:bottom w:val="single" w:sz="4" w:space="0" w:color="auto"/>
              <w:right w:val="single" w:sz="4" w:space="0" w:color="auto"/>
            </w:tcBorders>
            <w:vAlign w:val="center"/>
            <w:hideMark/>
          </w:tcPr>
          <w:p w14:paraId="782EA0B0"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22</w:t>
            </w:r>
          </w:p>
        </w:tc>
        <w:tc>
          <w:tcPr>
            <w:tcW w:w="1647" w:type="dxa"/>
            <w:tcBorders>
              <w:top w:val="single" w:sz="4" w:space="0" w:color="auto"/>
              <w:left w:val="single" w:sz="4" w:space="0" w:color="auto"/>
              <w:bottom w:val="single" w:sz="4" w:space="0" w:color="auto"/>
              <w:right w:val="single" w:sz="4" w:space="0" w:color="auto"/>
            </w:tcBorders>
            <w:vAlign w:val="center"/>
            <w:hideMark/>
          </w:tcPr>
          <w:p w14:paraId="2FD7896F"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2,598</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AC026C9"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118</w:t>
            </w:r>
          </w:p>
        </w:tc>
        <w:tc>
          <w:tcPr>
            <w:tcW w:w="1701" w:type="dxa"/>
            <w:tcBorders>
              <w:top w:val="single" w:sz="4" w:space="0" w:color="auto"/>
              <w:left w:val="single" w:sz="4" w:space="0" w:color="auto"/>
              <w:bottom w:val="single" w:sz="4" w:space="0" w:color="auto"/>
              <w:right w:val="single" w:sz="4" w:space="0" w:color="auto"/>
            </w:tcBorders>
            <w:vAlign w:val="center"/>
            <w:hideMark/>
          </w:tcPr>
          <w:p w14:paraId="389CE774"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5.1</w:t>
            </w:r>
          </w:p>
        </w:tc>
      </w:tr>
      <w:tr w:rsidR="00A9372A" w:rsidRPr="00A9372A" w14:paraId="23AFCE93" w14:textId="77777777" w:rsidTr="00707373">
        <w:trPr>
          <w:trHeight w:val="680"/>
        </w:trPr>
        <w:tc>
          <w:tcPr>
            <w:tcW w:w="2539" w:type="dxa"/>
            <w:tcBorders>
              <w:top w:val="single" w:sz="4" w:space="0" w:color="auto"/>
              <w:left w:val="single" w:sz="4" w:space="0" w:color="auto"/>
              <w:bottom w:val="single" w:sz="4" w:space="0" w:color="auto"/>
              <w:right w:val="single" w:sz="4" w:space="0" w:color="auto"/>
            </w:tcBorders>
            <w:vAlign w:val="center"/>
            <w:hideMark/>
          </w:tcPr>
          <w:p w14:paraId="138CC9CB" w14:textId="77777777" w:rsidR="00A9372A" w:rsidRPr="00663A68" w:rsidRDefault="00A9372A" w:rsidP="009433E3">
            <w:pPr>
              <w:suppressAutoHyphens/>
              <w:rPr>
                <w:rFonts w:cs="Arial"/>
                <w:b/>
                <w:bCs/>
                <w:sz w:val="18"/>
                <w:szCs w:val="18"/>
                <w:lang w:val="en-US" w:eastAsia="en-US"/>
              </w:rPr>
            </w:pPr>
            <w:r w:rsidRPr="00663A68">
              <w:rPr>
                <w:rFonts w:cs="Arial"/>
                <w:b/>
                <w:bCs/>
                <w:sz w:val="18"/>
                <w:szCs w:val="18"/>
                <w:lang w:val="en-US"/>
              </w:rPr>
              <w:t>Andy’s Postcard</w:t>
            </w:r>
          </w:p>
          <w:p w14:paraId="1B261A09" w14:textId="77777777" w:rsidR="00A9372A" w:rsidRPr="00663A68" w:rsidRDefault="00A9372A" w:rsidP="009433E3">
            <w:pPr>
              <w:suppressAutoHyphens/>
              <w:rPr>
                <w:rFonts w:cs="Arial"/>
                <w:sz w:val="18"/>
                <w:szCs w:val="18"/>
                <w:lang w:val="en-US" w:eastAsia="en-US"/>
              </w:rPr>
            </w:pPr>
            <w:r w:rsidRPr="00663A68">
              <w:rPr>
                <w:rFonts w:cs="Arial"/>
                <w:sz w:val="18"/>
                <w:szCs w:val="18"/>
                <w:lang w:val="en-US"/>
              </w:rPr>
              <w:t>(RR 5; 15º 20.5’S; 145º 44.7’E)</w:t>
            </w:r>
          </w:p>
        </w:tc>
        <w:tc>
          <w:tcPr>
            <w:tcW w:w="1309" w:type="dxa"/>
            <w:tcBorders>
              <w:top w:val="single" w:sz="4" w:space="0" w:color="auto"/>
              <w:left w:val="single" w:sz="4" w:space="0" w:color="auto"/>
              <w:bottom w:val="single" w:sz="4" w:space="0" w:color="auto"/>
              <w:right w:val="single" w:sz="4" w:space="0" w:color="auto"/>
            </w:tcBorders>
            <w:vAlign w:val="center"/>
            <w:hideMark/>
          </w:tcPr>
          <w:p w14:paraId="1FC181F8"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16</w:t>
            </w:r>
          </w:p>
        </w:tc>
        <w:tc>
          <w:tcPr>
            <w:tcW w:w="1647" w:type="dxa"/>
            <w:tcBorders>
              <w:top w:val="single" w:sz="4" w:space="0" w:color="auto"/>
              <w:left w:val="single" w:sz="4" w:space="0" w:color="auto"/>
              <w:bottom w:val="single" w:sz="4" w:space="0" w:color="auto"/>
              <w:right w:val="single" w:sz="4" w:space="0" w:color="auto"/>
            </w:tcBorders>
            <w:vAlign w:val="center"/>
            <w:hideMark/>
          </w:tcPr>
          <w:p w14:paraId="5DA3D17F"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1,004</w:t>
            </w:r>
          </w:p>
        </w:tc>
        <w:tc>
          <w:tcPr>
            <w:tcW w:w="1701" w:type="dxa"/>
            <w:tcBorders>
              <w:top w:val="single" w:sz="4" w:space="0" w:color="auto"/>
              <w:left w:val="single" w:sz="4" w:space="0" w:color="auto"/>
              <w:bottom w:val="single" w:sz="4" w:space="0" w:color="auto"/>
              <w:right w:val="single" w:sz="4" w:space="0" w:color="auto"/>
            </w:tcBorders>
            <w:vAlign w:val="center"/>
            <w:hideMark/>
          </w:tcPr>
          <w:p w14:paraId="70A8DD22"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63</w:t>
            </w:r>
          </w:p>
        </w:tc>
        <w:tc>
          <w:tcPr>
            <w:tcW w:w="1701" w:type="dxa"/>
            <w:tcBorders>
              <w:top w:val="single" w:sz="4" w:space="0" w:color="auto"/>
              <w:left w:val="single" w:sz="4" w:space="0" w:color="auto"/>
              <w:bottom w:val="single" w:sz="4" w:space="0" w:color="auto"/>
              <w:right w:val="single" w:sz="4" w:space="0" w:color="auto"/>
            </w:tcBorders>
            <w:vAlign w:val="center"/>
            <w:hideMark/>
          </w:tcPr>
          <w:p w14:paraId="1938660D" w14:textId="77777777" w:rsidR="00A9372A" w:rsidRPr="00663A68" w:rsidRDefault="00A9372A" w:rsidP="009433E3">
            <w:pPr>
              <w:suppressAutoHyphens/>
              <w:jc w:val="center"/>
              <w:rPr>
                <w:rFonts w:cs="Arial"/>
                <w:sz w:val="18"/>
                <w:szCs w:val="18"/>
                <w:lang w:val="en-US" w:eastAsia="en-US"/>
              </w:rPr>
            </w:pPr>
            <w:r w:rsidRPr="00663A68">
              <w:rPr>
                <w:rFonts w:cs="Arial"/>
                <w:sz w:val="18"/>
                <w:szCs w:val="18"/>
                <w:lang w:val="en-US"/>
              </w:rPr>
              <w:t>2.1</w:t>
            </w:r>
          </w:p>
        </w:tc>
      </w:tr>
      <w:tr w:rsidR="00A9372A" w:rsidRPr="00A9372A" w14:paraId="7A093743" w14:textId="77777777" w:rsidTr="00707373">
        <w:tc>
          <w:tcPr>
            <w:tcW w:w="2539"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A94ACAE" w14:textId="77777777" w:rsidR="00A9372A" w:rsidRPr="00663A68" w:rsidRDefault="00A9372A" w:rsidP="009433E3">
            <w:pPr>
              <w:suppressAutoHyphens/>
              <w:rPr>
                <w:rFonts w:cs="Arial"/>
                <w:b/>
                <w:bCs/>
                <w:sz w:val="18"/>
                <w:szCs w:val="18"/>
                <w:highlight w:val="lightGray"/>
                <w:lang w:val="en-US" w:eastAsia="en-US"/>
              </w:rPr>
            </w:pPr>
            <w:r w:rsidRPr="00663A68">
              <w:rPr>
                <w:rFonts w:cs="Arial"/>
                <w:b/>
                <w:bCs/>
                <w:sz w:val="18"/>
                <w:szCs w:val="18"/>
                <w:lang w:val="en-US"/>
              </w:rPr>
              <w:t>TOTAL FOR THESE SPECIFIC SITES</w:t>
            </w:r>
          </w:p>
        </w:tc>
        <w:tc>
          <w:tcPr>
            <w:tcW w:w="1309"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24B1496F" w14:textId="77777777" w:rsidR="00A9372A" w:rsidRPr="00663A68" w:rsidRDefault="00A9372A" w:rsidP="009433E3">
            <w:pPr>
              <w:suppressAutoHyphens/>
              <w:jc w:val="center"/>
              <w:rPr>
                <w:rFonts w:cs="Arial"/>
                <w:b/>
                <w:bCs/>
                <w:sz w:val="18"/>
                <w:szCs w:val="18"/>
                <w:lang w:val="en-US" w:eastAsia="en-US"/>
              </w:rPr>
            </w:pPr>
            <w:r w:rsidRPr="00663A68">
              <w:rPr>
                <w:rFonts w:cs="Arial"/>
                <w:b/>
                <w:bCs/>
                <w:sz w:val="18"/>
                <w:szCs w:val="18"/>
                <w:lang w:val="en-US"/>
              </w:rPr>
              <w:t>783</w:t>
            </w:r>
          </w:p>
        </w:tc>
        <w:tc>
          <w:tcPr>
            <w:tcW w:w="1647"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05ADFF8" w14:textId="77777777" w:rsidR="00A9372A" w:rsidRPr="00663A68" w:rsidRDefault="00A9372A" w:rsidP="009433E3">
            <w:pPr>
              <w:suppressAutoHyphens/>
              <w:jc w:val="center"/>
              <w:rPr>
                <w:rFonts w:cs="Arial"/>
                <w:b/>
                <w:bCs/>
                <w:sz w:val="18"/>
                <w:szCs w:val="18"/>
                <w:lang w:val="en-US" w:eastAsia="en-US"/>
              </w:rPr>
            </w:pPr>
            <w:r w:rsidRPr="00663A68">
              <w:rPr>
                <w:rFonts w:cs="Arial"/>
                <w:b/>
                <w:bCs/>
                <w:sz w:val="18"/>
                <w:szCs w:val="18"/>
                <w:lang w:val="en-US"/>
              </w:rPr>
              <w:t>80,805</w:t>
            </w:r>
          </w:p>
          <w:p w14:paraId="794F1338" w14:textId="77777777" w:rsidR="00A9372A" w:rsidRPr="00663A68" w:rsidRDefault="00A9372A" w:rsidP="009433E3">
            <w:pPr>
              <w:suppressAutoHyphens/>
              <w:jc w:val="center"/>
              <w:rPr>
                <w:rFonts w:cs="Arial"/>
                <w:b/>
                <w:bCs/>
                <w:sz w:val="18"/>
                <w:szCs w:val="18"/>
                <w:lang w:val="en-US" w:eastAsia="en-US"/>
              </w:rPr>
            </w:pPr>
            <w:r w:rsidRPr="00663A68">
              <w:rPr>
                <w:rFonts w:cs="Arial"/>
                <w:b/>
                <w:bCs/>
                <w:sz w:val="18"/>
                <w:szCs w:val="18"/>
                <w:lang w:val="en-US"/>
              </w:rPr>
              <w:t xml:space="preserve">(1346.8 </w:t>
            </w:r>
            <w:proofErr w:type="spellStart"/>
            <w:r w:rsidRPr="00663A68">
              <w:rPr>
                <w:rFonts w:cs="Arial"/>
                <w:b/>
                <w:bCs/>
                <w:sz w:val="18"/>
                <w:szCs w:val="18"/>
                <w:lang w:val="en-US"/>
              </w:rPr>
              <w:t>hrs</w:t>
            </w:r>
            <w:proofErr w:type="spellEnd"/>
            <w:r w:rsidRPr="00663A68">
              <w:rPr>
                <w:rFonts w:cs="Arial"/>
                <w:b/>
                <w:bCs/>
                <w:sz w:val="18"/>
                <w:szCs w:val="18"/>
                <w:lang w:val="en-US"/>
              </w:rPr>
              <w:t>)</w:t>
            </w:r>
          </w:p>
        </w:tc>
        <w:tc>
          <w:tcPr>
            <w:tcW w:w="1701"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69A13B49" w14:textId="77777777" w:rsidR="00A9372A" w:rsidRPr="00663A68" w:rsidRDefault="00A9372A" w:rsidP="009433E3">
            <w:pPr>
              <w:suppressAutoHyphens/>
              <w:jc w:val="center"/>
              <w:rPr>
                <w:rFonts w:cs="Arial"/>
                <w:b/>
                <w:bCs/>
                <w:sz w:val="18"/>
                <w:szCs w:val="18"/>
                <w:lang w:val="en-US" w:eastAsia="en-US"/>
              </w:rPr>
            </w:pPr>
            <w:r w:rsidRPr="00663A68">
              <w:rPr>
                <w:rFonts w:cs="Arial"/>
                <w:b/>
                <w:bCs/>
                <w:sz w:val="18"/>
                <w:szCs w:val="18"/>
                <w:lang w:val="en-US"/>
              </w:rPr>
              <w:t>103</w:t>
            </w:r>
          </w:p>
        </w:tc>
        <w:tc>
          <w:tcPr>
            <w:tcW w:w="1701"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696C47BE" w14:textId="77777777" w:rsidR="00A9372A" w:rsidRPr="00663A68" w:rsidRDefault="00A9372A" w:rsidP="009433E3">
            <w:pPr>
              <w:suppressAutoHyphens/>
              <w:jc w:val="center"/>
              <w:rPr>
                <w:rFonts w:cs="Arial"/>
                <w:b/>
                <w:bCs/>
                <w:sz w:val="18"/>
                <w:szCs w:val="18"/>
                <w:lang w:val="en-US" w:eastAsia="en-US"/>
              </w:rPr>
            </w:pPr>
            <w:r w:rsidRPr="00663A68">
              <w:rPr>
                <w:rFonts w:cs="Arial"/>
                <w:b/>
                <w:bCs/>
                <w:sz w:val="18"/>
                <w:szCs w:val="18"/>
                <w:lang w:val="en-US"/>
              </w:rPr>
              <w:t>3.1</w:t>
            </w:r>
          </w:p>
        </w:tc>
      </w:tr>
    </w:tbl>
    <w:p w14:paraId="4E99ED1D" w14:textId="77777777" w:rsidR="00A9372A" w:rsidRPr="00A9372A" w:rsidRDefault="00A9372A" w:rsidP="009433E3">
      <w:pPr>
        <w:suppressAutoHyphens/>
        <w:rPr>
          <w:rFonts w:cs="Arial"/>
          <w:sz w:val="22"/>
          <w:szCs w:val="22"/>
        </w:rPr>
      </w:pPr>
    </w:p>
    <w:p w14:paraId="022A6168" w14:textId="4EF52ECD" w:rsidR="00A9372A" w:rsidRPr="00A9372A" w:rsidRDefault="00A9372A" w:rsidP="009433E3">
      <w:pPr>
        <w:suppressAutoHyphens/>
        <w:rPr>
          <w:rFonts w:cs="Arial"/>
          <w:sz w:val="22"/>
          <w:szCs w:val="22"/>
          <w:lang w:val="en-US"/>
        </w:rPr>
      </w:pPr>
      <w:r w:rsidRPr="00A9372A">
        <w:rPr>
          <w:rFonts w:cs="Arial"/>
          <w:sz w:val="22"/>
          <w:szCs w:val="22"/>
          <w:lang w:val="en-US"/>
        </w:rPr>
        <w:t xml:space="preserve">The mean encounter time at Lighthouse </w:t>
      </w:r>
      <w:proofErr w:type="spellStart"/>
      <w:r w:rsidRPr="00A9372A">
        <w:rPr>
          <w:rFonts w:cs="Arial"/>
          <w:sz w:val="22"/>
          <w:szCs w:val="22"/>
          <w:lang w:val="en-US"/>
        </w:rPr>
        <w:t>Bommie</w:t>
      </w:r>
      <w:proofErr w:type="spellEnd"/>
      <w:r w:rsidRPr="00A9372A">
        <w:rPr>
          <w:rFonts w:cs="Arial"/>
          <w:sz w:val="22"/>
          <w:szCs w:val="22"/>
          <w:lang w:val="en-US"/>
        </w:rPr>
        <w:t xml:space="preserve"> was consistently high each season in comparison to other sites (e.g. ranging from 113 minutes in 2005 to a maximu</w:t>
      </w:r>
      <w:r w:rsidR="00A409F8">
        <w:rPr>
          <w:rFonts w:cs="Arial"/>
          <w:sz w:val="22"/>
          <w:szCs w:val="22"/>
          <w:lang w:val="en-US"/>
        </w:rPr>
        <w:t xml:space="preserve">m mean of 227 minutes in 2003). </w:t>
      </w:r>
      <w:r w:rsidRPr="00A9372A">
        <w:rPr>
          <w:rFonts w:cs="Arial"/>
          <w:sz w:val="22"/>
          <w:szCs w:val="22"/>
          <w:lang w:val="en-US"/>
        </w:rPr>
        <w:t xml:space="preserve">A </w:t>
      </w:r>
      <w:proofErr w:type="spellStart"/>
      <w:r w:rsidRPr="00A9372A">
        <w:rPr>
          <w:rFonts w:cs="Arial"/>
          <w:sz w:val="22"/>
          <w:szCs w:val="22"/>
          <w:lang w:val="en-US"/>
        </w:rPr>
        <w:t>Kruskal</w:t>
      </w:r>
      <w:proofErr w:type="spellEnd"/>
      <w:r w:rsidRPr="00A9372A">
        <w:rPr>
          <w:rFonts w:cs="Arial"/>
          <w:sz w:val="22"/>
          <w:szCs w:val="22"/>
          <w:lang w:val="en-US"/>
        </w:rPr>
        <w:t xml:space="preserve"> Wallis test found a significant difference between years for this variable (</w:t>
      </w:r>
      <w:r w:rsidRPr="00A9372A">
        <w:rPr>
          <w:rFonts w:cs="Arial"/>
          <w:i/>
          <w:sz w:val="22"/>
          <w:szCs w:val="22"/>
          <w:lang w:val="en-US"/>
        </w:rPr>
        <w:t>p</w:t>
      </w:r>
      <w:r w:rsidRPr="00A9372A">
        <w:rPr>
          <w:rFonts w:cs="Arial"/>
          <w:sz w:val="22"/>
          <w:szCs w:val="22"/>
          <w:lang w:val="en-US"/>
        </w:rPr>
        <w:t>=0.042; Table 9), however there is no apparent trend over the six-year period and this result can be explained by the lower median interaction time in 2005 (see Fig. 9).</w:t>
      </w:r>
      <w:r>
        <w:rPr>
          <w:rFonts w:cs="Arial"/>
          <w:sz w:val="22"/>
          <w:szCs w:val="22"/>
          <w:lang w:val="en-US"/>
        </w:rPr>
        <w:t xml:space="preserve"> </w:t>
      </w:r>
      <w:r w:rsidRPr="00A9372A">
        <w:rPr>
          <w:rFonts w:cs="Arial"/>
          <w:sz w:val="22"/>
          <w:szCs w:val="22"/>
          <w:lang w:val="en-US"/>
        </w:rPr>
        <w:t xml:space="preserve">The mean number of whales per encounter for each season at Lighthouse </w:t>
      </w:r>
      <w:proofErr w:type="spellStart"/>
      <w:r w:rsidRPr="00A9372A">
        <w:rPr>
          <w:rFonts w:cs="Arial"/>
          <w:sz w:val="22"/>
          <w:szCs w:val="22"/>
          <w:lang w:val="en-US"/>
        </w:rPr>
        <w:t>Bommie</w:t>
      </w:r>
      <w:proofErr w:type="spellEnd"/>
      <w:r w:rsidRPr="00A9372A">
        <w:rPr>
          <w:rFonts w:cs="Arial"/>
          <w:sz w:val="22"/>
          <w:szCs w:val="22"/>
          <w:lang w:val="en-US"/>
        </w:rPr>
        <w:t xml:space="preserve"> was also compared (ranging from a mean of 3.8 whales per encounter in 2005 to a maximum of 6.2 in 2003)</w:t>
      </w:r>
      <w:r>
        <w:rPr>
          <w:rFonts w:cs="Arial"/>
          <w:sz w:val="22"/>
          <w:szCs w:val="22"/>
          <w:lang w:val="en-US"/>
        </w:rPr>
        <w:t xml:space="preserve"> </w:t>
      </w:r>
      <w:r w:rsidRPr="00A9372A">
        <w:rPr>
          <w:rFonts w:cs="Arial"/>
          <w:sz w:val="22"/>
          <w:szCs w:val="22"/>
          <w:lang w:val="en-US"/>
        </w:rPr>
        <w:t>however</w:t>
      </w:r>
      <w:r>
        <w:rPr>
          <w:rFonts w:cs="Arial"/>
          <w:sz w:val="22"/>
          <w:szCs w:val="22"/>
          <w:lang w:val="en-US"/>
        </w:rPr>
        <w:t xml:space="preserve"> </w:t>
      </w:r>
      <w:proofErr w:type="spellStart"/>
      <w:r w:rsidRPr="00A9372A">
        <w:rPr>
          <w:rFonts w:cs="Arial"/>
          <w:sz w:val="22"/>
          <w:szCs w:val="22"/>
          <w:lang w:val="en-US"/>
        </w:rPr>
        <w:t>Kruskal</w:t>
      </w:r>
      <w:proofErr w:type="spellEnd"/>
      <w:r w:rsidRPr="00A9372A">
        <w:rPr>
          <w:rFonts w:cs="Arial"/>
          <w:sz w:val="22"/>
          <w:szCs w:val="22"/>
          <w:lang w:val="en-US"/>
        </w:rPr>
        <w:t xml:space="preserve"> Wallis test revealed no significant difference between years for this variable (</w:t>
      </w:r>
      <w:r w:rsidRPr="00A9372A">
        <w:rPr>
          <w:rFonts w:cs="Arial"/>
          <w:i/>
          <w:sz w:val="22"/>
          <w:szCs w:val="22"/>
          <w:lang w:val="en-US"/>
        </w:rPr>
        <w:t>p</w:t>
      </w:r>
      <w:r w:rsidRPr="00A9372A">
        <w:rPr>
          <w:rFonts w:cs="Arial"/>
          <w:sz w:val="22"/>
          <w:szCs w:val="22"/>
          <w:lang w:val="en-US"/>
        </w:rPr>
        <w:t>=0.077; Table 9).</w:t>
      </w:r>
    </w:p>
    <w:p w14:paraId="2EE78D87" w14:textId="77777777" w:rsidR="00A9372A" w:rsidRPr="00A9372A" w:rsidRDefault="00A9372A" w:rsidP="009433E3">
      <w:pPr>
        <w:suppressAutoHyphens/>
        <w:rPr>
          <w:rFonts w:cs="Arial"/>
          <w:sz w:val="22"/>
          <w:szCs w:val="22"/>
          <w:lang w:val="en-US"/>
        </w:rPr>
      </w:pPr>
    </w:p>
    <w:p w14:paraId="042D371C" w14:textId="2F1154D3" w:rsidR="00A9372A" w:rsidRPr="00A9372A" w:rsidRDefault="00A9372A" w:rsidP="009433E3">
      <w:pPr>
        <w:suppressAutoHyphens/>
        <w:rPr>
          <w:rFonts w:cs="Arial"/>
          <w:sz w:val="22"/>
          <w:szCs w:val="22"/>
          <w:lang w:val="en-US"/>
        </w:rPr>
      </w:pPr>
      <w:r w:rsidRPr="00A9372A">
        <w:rPr>
          <w:rFonts w:cs="Arial"/>
          <w:sz w:val="22"/>
          <w:szCs w:val="22"/>
          <w:lang w:val="en-US"/>
        </w:rPr>
        <w:t xml:space="preserve">The increasing trend in the total interaction time and the total number of whales shown for Lighthouse </w:t>
      </w:r>
      <w:proofErr w:type="spellStart"/>
      <w:r w:rsidRPr="00A9372A">
        <w:rPr>
          <w:rFonts w:cs="Arial"/>
          <w:sz w:val="22"/>
          <w:szCs w:val="22"/>
          <w:lang w:val="en-US"/>
        </w:rPr>
        <w:t>Bommie</w:t>
      </w:r>
      <w:proofErr w:type="spellEnd"/>
      <w:r w:rsidRPr="00A9372A">
        <w:rPr>
          <w:rFonts w:cs="Arial"/>
          <w:sz w:val="22"/>
          <w:szCs w:val="22"/>
          <w:lang w:val="en-US"/>
        </w:rPr>
        <w:t xml:space="preserve"> (Fig. 8) can be explained by the increase in the total number of encounters reported at the site over the six year period.</w:t>
      </w:r>
      <w:r>
        <w:rPr>
          <w:rFonts w:cs="Arial"/>
          <w:sz w:val="22"/>
          <w:szCs w:val="22"/>
          <w:lang w:val="en-US"/>
        </w:rPr>
        <w:t xml:space="preserve"> </w:t>
      </w:r>
      <w:r w:rsidRPr="00A9372A">
        <w:rPr>
          <w:rFonts w:cs="Arial"/>
          <w:sz w:val="22"/>
          <w:szCs w:val="22"/>
          <w:lang w:val="en-US"/>
        </w:rPr>
        <w:t>This is attributed to an overall increase in effort by vessels targeting this particular site during the June-July season, as confirmed via analyses of industry site use (i.e. effort) data (</w:t>
      </w:r>
      <w:proofErr w:type="spellStart"/>
      <w:r w:rsidRPr="00A9372A">
        <w:rPr>
          <w:rFonts w:cs="Arial"/>
          <w:sz w:val="22"/>
          <w:szCs w:val="22"/>
          <w:lang w:val="en-US"/>
        </w:rPr>
        <w:t>Curnock</w:t>
      </w:r>
      <w:proofErr w:type="spellEnd"/>
      <w:r w:rsidRPr="00A9372A">
        <w:rPr>
          <w:rFonts w:cs="Arial"/>
          <w:sz w:val="22"/>
          <w:szCs w:val="22"/>
          <w:lang w:val="en-US"/>
        </w:rPr>
        <w:t>, 2010).</w:t>
      </w:r>
    </w:p>
    <w:p w14:paraId="55A7E717" w14:textId="77777777" w:rsidR="00A9372A" w:rsidRPr="00A9372A" w:rsidRDefault="00A9372A" w:rsidP="009433E3">
      <w:pPr>
        <w:suppressAutoHyphens/>
        <w:rPr>
          <w:rFonts w:cs="Arial"/>
          <w:sz w:val="22"/>
          <w:szCs w:val="22"/>
          <w:lang w:val="en-US"/>
        </w:rPr>
      </w:pPr>
    </w:p>
    <w:p w14:paraId="255946DB" w14:textId="77777777" w:rsidR="00A9372A" w:rsidRPr="00A9372A" w:rsidRDefault="00A9372A" w:rsidP="009433E3">
      <w:pPr>
        <w:suppressAutoHyphens/>
        <w:rPr>
          <w:rFonts w:cs="Arial"/>
          <w:sz w:val="22"/>
          <w:szCs w:val="22"/>
          <w:lang w:val="en-US"/>
        </w:rPr>
      </w:pPr>
    </w:p>
    <w:p w14:paraId="366B4048" w14:textId="77777777" w:rsidR="00A9372A" w:rsidRPr="00A9372A" w:rsidRDefault="00A9372A" w:rsidP="00D117BB">
      <w:pPr>
        <w:suppressAutoHyphens/>
        <w:rPr>
          <w:rFonts w:cs="Arial"/>
          <w:b/>
          <w:sz w:val="22"/>
          <w:szCs w:val="22"/>
          <w:lang w:val="en-US"/>
        </w:rPr>
      </w:pPr>
      <w:r w:rsidRPr="00A9372A">
        <w:rPr>
          <w:rFonts w:cs="Arial"/>
          <w:noProof/>
          <w:sz w:val="22"/>
          <w:szCs w:val="22"/>
        </w:rPr>
        <w:lastRenderedPageBreak/>
        <w:drawing>
          <wp:inline distT="0" distB="0" distL="0" distR="0" wp14:anchorId="126540B9" wp14:editId="5170B1DA">
            <wp:extent cx="5486400" cy="3648075"/>
            <wp:effectExtent l="0" t="0" r="0" b="9525"/>
            <wp:docPr id="9" name="Picture 9" descr="Figure 8: Bar graph trends in the number of reported encounters, total number of whales and total interaction time at Lighthouse Bommie 2003 to 2008. Colour coded bars indicated by: purple number of encounters, maroon total number of whales and pale yellow total encountered time (hours).&#10;2003 purple 24, maroon 149 and pale yellow 91&#10;2004 purple 36, maroon 155 and pale yellow 98&#10;2005 purple 48, maroon 180 and pale yellow 90&#10;2006 purple 44, maroon 236 and pale yellow 134&#10;2007 purple 60, maroon 287 and pale yellow 178&#10;2008 purple 54, maroon 253 and pale yellow 164&#10;&#10;" title="Bar graph trends in the number of reported encounters, total number of whales and total interaction time at Lighthouse Bommie 2003 to 2008."/>
            <wp:cNvGraphicFramePr/>
            <a:graphic xmlns:a="http://schemas.openxmlformats.org/drawingml/2006/main">
              <a:graphicData uri="http://schemas.openxmlformats.org/drawingml/2006/picture">
                <pic:pic xmlns:pic="http://schemas.openxmlformats.org/drawingml/2006/picture">
                  <pic:nvPicPr>
                    <pic:cNvPr id="6" name="Picture 9" descr="Figure 8: Bar graph trends in the number of reported encounters, total number of whales and total interaction time at Lighthouse Bommie 2003 to 2008. Colour coded bars indicated by: purple number of encounters, maroon total number of whales and pale yellow total encountered time (hours).&#10;2003 purple 24, maroon 149 and pale yellow 91&#10;2004 purple 36, maroon 155 and pale yellow 98&#10;2005 purple 48, maroon 180 and pale yellow 90&#10;2006 purple 44, maroon 236 and pale yellow 134&#10;2007 purple 60, maroon 287 and pale yellow 178&#10;2008 purple 54, maroon 253 and pale yellow 164&#10;&#10;" title="Bar graph trends in the number of reported encounters, total number of whales and total interaction time at Lighthouse Bommie 2003 to 2008."/>
                    <pic:cNvPicPr/>
                  </pic:nvPicPr>
                  <pic:blipFill>
                    <a:blip r:embed="rId36"/>
                    <a:srcRect/>
                    <a:stretch>
                      <a:fillRect/>
                    </a:stretch>
                  </pic:blipFill>
                  <pic:spPr bwMode="auto">
                    <a:xfrm>
                      <a:off x="0" y="0"/>
                      <a:ext cx="5486400" cy="3648075"/>
                    </a:xfrm>
                    <a:prstGeom prst="rect">
                      <a:avLst/>
                    </a:prstGeom>
                    <a:noFill/>
                    <a:ln w="9525">
                      <a:noFill/>
                      <a:miter lim="800000"/>
                      <a:headEnd/>
                      <a:tailEnd/>
                    </a:ln>
                  </pic:spPr>
                </pic:pic>
              </a:graphicData>
            </a:graphic>
          </wp:inline>
        </w:drawing>
      </w:r>
    </w:p>
    <w:p w14:paraId="4B8DDA1B" w14:textId="42BA7706" w:rsidR="00A9372A" w:rsidRPr="004360AA" w:rsidRDefault="004360AA" w:rsidP="00602EA7">
      <w:pPr>
        <w:pStyle w:val="TableHeading"/>
      </w:pPr>
      <w:r w:rsidRPr="00537C4B">
        <w:t>Figure 8:</w:t>
      </w:r>
      <w:r>
        <w:t xml:space="preserve"> </w:t>
      </w:r>
      <w:r w:rsidR="00A9372A" w:rsidRPr="00A9372A">
        <w:t xml:space="preserve">Trends in the number of reported encounters, total number of whales* and total interaction time at Lighthouse </w:t>
      </w:r>
      <w:proofErr w:type="spellStart"/>
      <w:r w:rsidR="00A9372A" w:rsidRPr="00A9372A">
        <w:t>Bommie</w:t>
      </w:r>
      <w:proofErr w:type="spellEnd"/>
      <w:r w:rsidR="00A9372A" w:rsidRPr="00A9372A">
        <w:t xml:space="preserve">, </w:t>
      </w:r>
      <w:r w:rsidR="000E686F">
        <w:br/>
      </w:r>
      <w:r w:rsidR="00A409F8">
        <w:t>2003–</w:t>
      </w:r>
      <w:r w:rsidR="00A9372A" w:rsidRPr="00A9372A">
        <w:t xml:space="preserve">2008. </w:t>
      </w:r>
      <w:r w:rsidR="00A9372A" w:rsidRPr="004360AA">
        <w:t>(*Figure includes an unknown number of re-sighted animals.)</w:t>
      </w:r>
    </w:p>
    <w:p w14:paraId="1BF51062" w14:textId="77777777" w:rsidR="00A9372A" w:rsidRDefault="00A9372A" w:rsidP="009433E3">
      <w:pPr>
        <w:suppressAutoHyphens/>
        <w:rPr>
          <w:rFonts w:cs="Arial"/>
          <w:sz w:val="22"/>
          <w:szCs w:val="22"/>
          <w:lang w:val="en-US"/>
        </w:rPr>
      </w:pPr>
    </w:p>
    <w:p w14:paraId="23823986" w14:textId="77777777" w:rsidR="00530177" w:rsidRPr="00A9372A" w:rsidRDefault="00530177" w:rsidP="009433E3">
      <w:pPr>
        <w:suppressAutoHyphens/>
        <w:rPr>
          <w:rFonts w:cs="Arial"/>
          <w:sz w:val="22"/>
          <w:szCs w:val="22"/>
          <w:lang w:val="en-US"/>
        </w:rPr>
      </w:pPr>
    </w:p>
    <w:p w14:paraId="55E58CD0" w14:textId="6D855905" w:rsidR="00A9372A" w:rsidRDefault="002968E6" w:rsidP="00602EA7">
      <w:pPr>
        <w:pStyle w:val="TableHeading"/>
      </w:pPr>
      <w:r w:rsidRPr="00537C4B">
        <w:t>Table 9:</w:t>
      </w:r>
      <w:r>
        <w:t xml:space="preserve"> </w:t>
      </w:r>
      <w:proofErr w:type="spellStart"/>
      <w:r w:rsidR="00A9372A" w:rsidRPr="00A9372A">
        <w:t>Kruskal</w:t>
      </w:r>
      <w:proofErr w:type="spellEnd"/>
      <w:r w:rsidR="00A9372A" w:rsidRPr="00A9372A">
        <w:t xml:space="preserve"> Wallis T</w:t>
      </w:r>
      <w:r w:rsidR="00A409F8">
        <w:t xml:space="preserve">est for Lighthouse </w:t>
      </w:r>
      <w:proofErr w:type="spellStart"/>
      <w:r w:rsidR="00A409F8">
        <w:t>Bommie</w:t>
      </w:r>
      <w:proofErr w:type="spellEnd"/>
      <w:r w:rsidR="00A409F8">
        <w:t xml:space="preserve"> (2003–</w:t>
      </w:r>
      <w:r w:rsidR="00A9372A" w:rsidRPr="00A9372A">
        <w:t>2008) for: (a) median encounter duration in minutes and (b) the median number of whales observed during the encounter.</w:t>
      </w:r>
    </w:p>
    <w:p w14:paraId="6257FE2C" w14:textId="77777777" w:rsidR="0043069A" w:rsidRPr="00A9372A" w:rsidRDefault="0043069A" w:rsidP="009433E3">
      <w:pPr>
        <w:suppressAutoHyphens/>
        <w:rPr>
          <w:rFonts w:cs="Arial"/>
          <w:b/>
          <w:sz w:val="22"/>
          <w:szCs w:val="22"/>
          <w:lang w:val="en-US"/>
        </w:rPr>
      </w:pPr>
    </w:p>
    <w:tbl>
      <w:tblPr>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9: Kruskal Wallis Test for Lighthouse Bommie (2003-2008) for: (a) median encounter duration in minutes and (b) the median number of whales observed during the encounter. "/>
        <w:tblDescription w:val="Table 9: Kruskal Wallis Test for Lighthouse Bommie (2003-2008) for: (a) median encounter duration in minutes and (b) the median number of whales observed during the encounter.&#10;"/>
      </w:tblPr>
      <w:tblGrid>
        <w:gridCol w:w="1909"/>
        <w:gridCol w:w="2018"/>
        <w:gridCol w:w="2992"/>
      </w:tblGrid>
      <w:tr w:rsidR="00A9372A" w:rsidRPr="00A9372A" w14:paraId="3F66D27B" w14:textId="77777777" w:rsidTr="00707373">
        <w:trPr>
          <w:trHeight w:val="510"/>
        </w:trPr>
        <w:tc>
          <w:tcPr>
            <w:tcW w:w="1909" w:type="dxa"/>
            <w:tcBorders>
              <w:top w:val="single" w:sz="4" w:space="0" w:color="auto"/>
              <w:left w:val="single" w:sz="4" w:space="0" w:color="auto"/>
              <w:bottom w:val="single" w:sz="4" w:space="0" w:color="auto"/>
              <w:right w:val="single" w:sz="4" w:space="0" w:color="auto"/>
            </w:tcBorders>
            <w:shd w:val="clear" w:color="auto" w:fill="E0E0E0"/>
            <w:vAlign w:val="center"/>
          </w:tcPr>
          <w:p w14:paraId="64BECC6D" w14:textId="77777777" w:rsidR="00A9372A" w:rsidRPr="00530177" w:rsidRDefault="00A9372A" w:rsidP="009433E3">
            <w:pPr>
              <w:suppressAutoHyphens/>
              <w:jc w:val="center"/>
              <w:rPr>
                <w:rFonts w:cs="Arial"/>
                <w:b/>
                <w:sz w:val="18"/>
                <w:szCs w:val="18"/>
                <w:lang w:val="en-US" w:eastAsia="en-US"/>
              </w:rPr>
            </w:pPr>
          </w:p>
        </w:tc>
        <w:tc>
          <w:tcPr>
            <w:tcW w:w="2018"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06B567C3" w14:textId="77777777" w:rsidR="00A9372A" w:rsidRPr="00530177" w:rsidRDefault="00A9372A" w:rsidP="009433E3">
            <w:pPr>
              <w:suppressAutoHyphens/>
              <w:jc w:val="center"/>
              <w:rPr>
                <w:rFonts w:cs="Arial"/>
                <w:b/>
                <w:sz w:val="18"/>
                <w:szCs w:val="18"/>
                <w:lang w:val="en-US" w:eastAsia="en-US"/>
              </w:rPr>
            </w:pPr>
            <w:r w:rsidRPr="00530177">
              <w:rPr>
                <w:rFonts w:cs="Arial"/>
                <w:b/>
                <w:sz w:val="18"/>
                <w:szCs w:val="18"/>
                <w:lang w:val="en-US"/>
              </w:rPr>
              <w:t>Median encounter duration (</w:t>
            </w:r>
            <w:proofErr w:type="spellStart"/>
            <w:r w:rsidRPr="00530177">
              <w:rPr>
                <w:rFonts w:cs="Arial"/>
                <w:b/>
                <w:sz w:val="18"/>
                <w:szCs w:val="18"/>
                <w:lang w:val="en-US"/>
              </w:rPr>
              <w:t>mins</w:t>
            </w:r>
            <w:proofErr w:type="spellEnd"/>
            <w:r w:rsidRPr="00530177">
              <w:rPr>
                <w:rFonts w:cs="Arial"/>
                <w:b/>
                <w:sz w:val="18"/>
                <w:szCs w:val="18"/>
                <w:lang w:val="en-US"/>
              </w:rPr>
              <w:t>)</w:t>
            </w:r>
          </w:p>
        </w:tc>
        <w:tc>
          <w:tcPr>
            <w:tcW w:w="2992"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785A6879" w14:textId="77777777" w:rsidR="00A9372A" w:rsidRPr="00530177" w:rsidRDefault="00A9372A" w:rsidP="009433E3">
            <w:pPr>
              <w:suppressAutoHyphens/>
              <w:jc w:val="center"/>
              <w:rPr>
                <w:rFonts w:cs="Arial"/>
                <w:b/>
                <w:sz w:val="18"/>
                <w:szCs w:val="18"/>
                <w:lang w:val="en-US" w:eastAsia="en-US"/>
              </w:rPr>
            </w:pPr>
            <w:r w:rsidRPr="00530177">
              <w:rPr>
                <w:rFonts w:cs="Arial"/>
                <w:b/>
                <w:sz w:val="18"/>
                <w:szCs w:val="18"/>
                <w:lang w:val="en-US"/>
              </w:rPr>
              <w:t>Median number of whales observed during encounter</w:t>
            </w:r>
          </w:p>
        </w:tc>
      </w:tr>
      <w:tr w:rsidR="00A9372A" w:rsidRPr="00A9372A" w14:paraId="51F270D8" w14:textId="77777777" w:rsidTr="00707373">
        <w:trPr>
          <w:trHeight w:val="340"/>
        </w:trPr>
        <w:tc>
          <w:tcPr>
            <w:tcW w:w="1909" w:type="dxa"/>
            <w:tcBorders>
              <w:top w:val="single" w:sz="4" w:space="0" w:color="auto"/>
              <w:left w:val="single" w:sz="4" w:space="0" w:color="auto"/>
              <w:bottom w:val="single" w:sz="4" w:space="0" w:color="auto"/>
              <w:right w:val="single" w:sz="4" w:space="0" w:color="auto"/>
            </w:tcBorders>
            <w:vAlign w:val="center"/>
            <w:hideMark/>
          </w:tcPr>
          <w:p w14:paraId="66A5A182" w14:textId="77777777" w:rsidR="00A9372A" w:rsidRPr="00530177" w:rsidRDefault="00A9372A" w:rsidP="009433E3">
            <w:pPr>
              <w:suppressAutoHyphens/>
              <w:rPr>
                <w:rFonts w:cs="Arial"/>
                <w:sz w:val="18"/>
                <w:szCs w:val="18"/>
                <w:lang w:val="en-US" w:eastAsia="en-US"/>
              </w:rPr>
            </w:pPr>
            <w:r w:rsidRPr="00530177">
              <w:rPr>
                <w:rFonts w:cs="Arial"/>
                <w:sz w:val="18"/>
                <w:szCs w:val="18"/>
                <w:lang w:val="en-US"/>
              </w:rPr>
              <w:t>Chi-Square</w:t>
            </w:r>
          </w:p>
        </w:tc>
        <w:tc>
          <w:tcPr>
            <w:tcW w:w="2018" w:type="dxa"/>
            <w:tcBorders>
              <w:top w:val="single" w:sz="4" w:space="0" w:color="auto"/>
              <w:left w:val="single" w:sz="4" w:space="0" w:color="auto"/>
              <w:bottom w:val="single" w:sz="4" w:space="0" w:color="auto"/>
              <w:right w:val="single" w:sz="4" w:space="0" w:color="auto"/>
            </w:tcBorders>
            <w:vAlign w:val="center"/>
            <w:hideMark/>
          </w:tcPr>
          <w:p w14:paraId="7B31D67C" w14:textId="77777777" w:rsidR="00A9372A" w:rsidRPr="00530177" w:rsidRDefault="00A9372A" w:rsidP="009433E3">
            <w:pPr>
              <w:tabs>
                <w:tab w:val="center" w:pos="901"/>
                <w:tab w:val="right" w:pos="1802"/>
              </w:tabs>
              <w:suppressAutoHyphens/>
              <w:jc w:val="center"/>
              <w:rPr>
                <w:rFonts w:cs="Arial"/>
                <w:sz w:val="18"/>
                <w:szCs w:val="18"/>
                <w:lang w:val="en-US" w:eastAsia="en-US"/>
              </w:rPr>
            </w:pPr>
            <w:r w:rsidRPr="00530177">
              <w:rPr>
                <w:rFonts w:cs="Arial"/>
                <w:sz w:val="18"/>
                <w:szCs w:val="18"/>
                <w:lang w:val="en-US"/>
              </w:rPr>
              <w:t>11.514</w:t>
            </w:r>
          </w:p>
        </w:tc>
        <w:tc>
          <w:tcPr>
            <w:tcW w:w="2992" w:type="dxa"/>
            <w:tcBorders>
              <w:top w:val="single" w:sz="4" w:space="0" w:color="auto"/>
              <w:left w:val="single" w:sz="4" w:space="0" w:color="auto"/>
              <w:bottom w:val="single" w:sz="4" w:space="0" w:color="auto"/>
              <w:right w:val="single" w:sz="4" w:space="0" w:color="auto"/>
            </w:tcBorders>
            <w:vAlign w:val="center"/>
            <w:hideMark/>
          </w:tcPr>
          <w:p w14:paraId="41FE4038" w14:textId="77777777" w:rsidR="00A9372A" w:rsidRPr="00530177" w:rsidRDefault="00A9372A" w:rsidP="009433E3">
            <w:pPr>
              <w:suppressAutoHyphens/>
              <w:jc w:val="center"/>
              <w:rPr>
                <w:rFonts w:cs="Arial"/>
                <w:sz w:val="18"/>
                <w:szCs w:val="18"/>
                <w:lang w:val="en-US" w:eastAsia="en-US"/>
              </w:rPr>
            </w:pPr>
            <w:r w:rsidRPr="00530177">
              <w:rPr>
                <w:rFonts w:cs="Arial"/>
                <w:sz w:val="18"/>
                <w:szCs w:val="18"/>
                <w:lang w:val="en-US"/>
              </w:rPr>
              <w:t>9.954</w:t>
            </w:r>
          </w:p>
        </w:tc>
      </w:tr>
      <w:tr w:rsidR="00A9372A" w:rsidRPr="00A9372A" w14:paraId="419C7C63" w14:textId="77777777" w:rsidTr="00707373">
        <w:trPr>
          <w:trHeight w:val="340"/>
        </w:trPr>
        <w:tc>
          <w:tcPr>
            <w:tcW w:w="1909" w:type="dxa"/>
            <w:tcBorders>
              <w:top w:val="single" w:sz="4" w:space="0" w:color="auto"/>
              <w:left w:val="single" w:sz="4" w:space="0" w:color="auto"/>
              <w:bottom w:val="single" w:sz="4" w:space="0" w:color="auto"/>
              <w:right w:val="single" w:sz="4" w:space="0" w:color="auto"/>
            </w:tcBorders>
            <w:vAlign w:val="center"/>
            <w:hideMark/>
          </w:tcPr>
          <w:p w14:paraId="5CDFF9C4" w14:textId="77777777" w:rsidR="00A9372A" w:rsidRPr="00530177" w:rsidRDefault="00A9372A" w:rsidP="009433E3">
            <w:pPr>
              <w:suppressAutoHyphens/>
              <w:rPr>
                <w:rFonts w:cs="Arial"/>
                <w:sz w:val="18"/>
                <w:szCs w:val="18"/>
                <w:lang w:val="en-US" w:eastAsia="en-US"/>
              </w:rPr>
            </w:pPr>
            <w:proofErr w:type="spellStart"/>
            <w:r w:rsidRPr="00530177">
              <w:rPr>
                <w:rFonts w:cs="Arial"/>
                <w:sz w:val="18"/>
                <w:szCs w:val="18"/>
                <w:lang w:val="en-US"/>
              </w:rPr>
              <w:t>df</w:t>
            </w:r>
            <w:proofErr w:type="spellEnd"/>
          </w:p>
        </w:tc>
        <w:tc>
          <w:tcPr>
            <w:tcW w:w="2018" w:type="dxa"/>
            <w:tcBorders>
              <w:top w:val="single" w:sz="4" w:space="0" w:color="auto"/>
              <w:left w:val="single" w:sz="4" w:space="0" w:color="auto"/>
              <w:bottom w:val="single" w:sz="4" w:space="0" w:color="auto"/>
              <w:right w:val="single" w:sz="4" w:space="0" w:color="auto"/>
            </w:tcBorders>
            <w:vAlign w:val="center"/>
            <w:hideMark/>
          </w:tcPr>
          <w:p w14:paraId="177DB23E" w14:textId="77777777" w:rsidR="00A9372A" w:rsidRPr="00530177" w:rsidRDefault="00A9372A" w:rsidP="009433E3">
            <w:pPr>
              <w:suppressAutoHyphens/>
              <w:jc w:val="center"/>
              <w:rPr>
                <w:rFonts w:cs="Arial"/>
                <w:sz w:val="18"/>
                <w:szCs w:val="18"/>
                <w:lang w:val="en-US" w:eastAsia="en-US"/>
              </w:rPr>
            </w:pPr>
            <w:r w:rsidRPr="00530177">
              <w:rPr>
                <w:rFonts w:cs="Arial"/>
                <w:sz w:val="18"/>
                <w:szCs w:val="18"/>
                <w:lang w:val="en-US"/>
              </w:rPr>
              <w:t>5</w:t>
            </w:r>
          </w:p>
        </w:tc>
        <w:tc>
          <w:tcPr>
            <w:tcW w:w="2992" w:type="dxa"/>
            <w:tcBorders>
              <w:top w:val="single" w:sz="4" w:space="0" w:color="auto"/>
              <w:left w:val="single" w:sz="4" w:space="0" w:color="auto"/>
              <w:bottom w:val="single" w:sz="4" w:space="0" w:color="auto"/>
              <w:right w:val="single" w:sz="4" w:space="0" w:color="auto"/>
            </w:tcBorders>
            <w:vAlign w:val="center"/>
            <w:hideMark/>
          </w:tcPr>
          <w:p w14:paraId="4C2BA66D" w14:textId="77777777" w:rsidR="00A9372A" w:rsidRPr="00530177" w:rsidRDefault="00A9372A" w:rsidP="009433E3">
            <w:pPr>
              <w:suppressAutoHyphens/>
              <w:jc w:val="center"/>
              <w:rPr>
                <w:rFonts w:cs="Arial"/>
                <w:sz w:val="18"/>
                <w:szCs w:val="18"/>
                <w:lang w:val="en-US" w:eastAsia="en-US"/>
              </w:rPr>
            </w:pPr>
            <w:r w:rsidRPr="00530177">
              <w:rPr>
                <w:rFonts w:cs="Arial"/>
                <w:sz w:val="18"/>
                <w:szCs w:val="18"/>
                <w:lang w:val="en-US"/>
              </w:rPr>
              <w:t>5</w:t>
            </w:r>
          </w:p>
        </w:tc>
      </w:tr>
      <w:tr w:rsidR="00A9372A" w:rsidRPr="00A9372A" w14:paraId="30C2FFF8" w14:textId="77777777" w:rsidTr="00707373">
        <w:trPr>
          <w:trHeight w:val="340"/>
        </w:trPr>
        <w:tc>
          <w:tcPr>
            <w:tcW w:w="1909" w:type="dxa"/>
            <w:tcBorders>
              <w:top w:val="single" w:sz="4" w:space="0" w:color="auto"/>
              <w:left w:val="single" w:sz="4" w:space="0" w:color="auto"/>
              <w:bottom w:val="single" w:sz="4" w:space="0" w:color="auto"/>
              <w:right w:val="single" w:sz="4" w:space="0" w:color="auto"/>
            </w:tcBorders>
            <w:vAlign w:val="center"/>
            <w:hideMark/>
          </w:tcPr>
          <w:p w14:paraId="2B5CC52C" w14:textId="77777777" w:rsidR="00A9372A" w:rsidRPr="00530177" w:rsidRDefault="00A9372A" w:rsidP="009433E3">
            <w:pPr>
              <w:suppressAutoHyphens/>
              <w:rPr>
                <w:rFonts w:cs="Arial"/>
                <w:sz w:val="18"/>
                <w:szCs w:val="18"/>
                <w:lang w:val="en-US" w:eastAsia="en-US"/>
              </w:rPr>
            </w:pPr>
            <w:proofErr w:type="spellStart"/>
            <w:r w:rsidRPr="00530177">
              <w:rPr>
                <w:rFonts w:cs="Arial"/>
                <w:sz w:val="18"/>
                <w:szCs w:val="18"/>
                <w:lang w:val="en-US"/>
              </w:rPr>
              <w:t>Asymp</w:t>
            </w:r>
            <w:proofErr w:type="spellEnd"/>
            <w:r w:rsidRPr="00530177">
              <w:rPr>
                <w:rFonts w:cs="Arial"/>
                <w:sz w:val="18"/>
                <w:szCs w:val="18"/>
                <w:lang w:val="en-US"/>
              </w:rPr>
              <w:t>. Sig.</w:t>
            </w:r>
          </w:p>
        </w:tc>
        <w:tc>
          <w:tcPr>
            <w:tcW w:w="2018" w:type="dxa"/>
            <w:tcBorders>
              <w:top w:val="single" w:sz="4" w:space="0" w:color="auto"/>
              <w:left w:val="single" w:sz="4" w:space="0" w:color="auto"/>
              <w:bottom w:val="single" w:sz="4" w:space="0" w:color="auto"/>
              <w:right w:val="single" w:sz="4" w:space="0" w:color="auto"/>
            </w:tcBorders>
            <w:vAlign w:val="center"/>
            <w:hideMark/>
          </w:tcPr>
          <w:p w14:paraId="2104EF58" w14:textId="77777777" w:rsidR="00A9372A" w:rsidRPr="00530177" w:rsidRDefault="00A9372A" w:rsidP="009433E3">
            <w:pPr>
              <w:suppressAutoHyphens/>
              <w:jc w:val="center"/>
              <w:rPr>
                <w:rFonts w:cs="Arial"/>
                <w:sz w:val="18"/>
                <w:szCs w:val="18"/>
                <w:lang w:val="en-US" w:eastAsia="en-US"/>
              </w:rPr>
            </w:pPr>
            <w:r w:rsidRPr="00530177">
              <w:rPr>
                <w:rFonts w:cs="Arial"/>
                <w:sz w:val="18"/>
                <w:szCs w:val="18"/>
                <w:lang w:val="en-US"/>
              </w:rPr>
              <w:t>0.042*</w:t>
            </w:r>
          </w:p>
        </w:tc>
        <w:tc>
          <w:tcPr>
            <w:tcW w:w="2992" w:type="dxa"/>
            <w:tcBorders>
              <w:top w:val="single" w:sz="4" w:space="0" w:color="auto"/>
              <w:left w:val="single" w:sz="4" w:space="0" w:color="auto"/>
              <w:bottom w:val="single" w:sz="4" w:space="0" w:color="auto"/>
              <w:right w:val="single" w:sz="4" w:space="0" w:color="auto"/>
            </w:tcBorders>
            <w:vAlign w:val="center"/>
            <w:hideMark/>
          </w:tcPr>
          <w:p w14:paraId="555ECBF3" w14:textId="77777777" w:rsidR="00A9372A" w:rsidRPr="00530177" w:rsidRDefault="00A9372A" w:rsidP="009433E3">
            <w:pPr>
              <w:suppressAutoHyphens/>
              <w:jc w:val="center"/>
              <w:rPr>
                <w:rFonts w:cs="Arial"/>
                <w:sz w:val="18"/>
                <w:szCs w:val="18"/>
                <w:lang w:val="en-US" w:eastAsia="en-US"/>
              </w:rPr>
            </w:pPr>
            <w:r w:rsidRPr="00530177">
              <w:rPr>
                <w:rFonts w:cs="Arial"/>
                <w:sz w:val="18"/>
                <w:szCs w:val="18"/>
                <w:lang w:val="en-US"/>
              </w:rPr>
              <w:t>0.077</w:t>
            </w:r>
          </w:p>
        </w:tc>
      </w:tr>
    </w:tbl>
    <w:p w14:paraId="43E2AD01" w14:textId="77777777" w:rsidR="006C79FA" w:rsidRDefault="006C79FA" w:rsidP="009433E3">
      <w:pPr>
        <w:suppressAutoHyphens/>
        <w:ind w:firstLine="1418"/>
        <w:rPr>
          <w:rFonts w:cs="Arial"/>
          <w:b/>
          <w:sz w:val="22"/>
          <w:szCs w:val="22"/>
          <w:lang w:val="en-US"/>
        </w:rPr>
      </w:pPr>
    </w:p>
    <w:p w14:paraId="6A13C605" w14:textId="77777777" w:rsidR="00A9372A" w:rsidRPr="00A9372A" w:rsidRDefault="00A9372A" w:rsidP="009433E3">
      <w:pPr>
        <w:suppressAutoHyphens/>
        <w:ind w:firstLine="1418"/>
        <w:rPr>
          <w:rFonts w:cs="Arial"/>
          <w:sz w:val="22"/>
          <w:szCs w:val="22"/>
          <w:lang w:val="en-US" w:eastAsia="en-US"/>
        </w:rPr>
      </w:pPr>
      <w:r w:rsidRPr="00A9372A">
        <w:rPr>
          <w:rFonts w:cs="Arial"/>
          <w:sz w:val="22"/>
          <w:szCs w:val="22"/>
          <w:lang w:val="en-US"/>
        </w:rPr>
        <w:t xml:space="preserve">*Significant at </w:t>
      </w:r>
      <w:r w:rsidRPr="00A9372A">
        <w:rPr>
          <w:rFonts w:cs="Arial"/>
          <w:i/>
          <w:sz w:val="22"/>
          <w:szCs w:val="22"/>
          <w:lang w:val="en-US"/>
        </w:rPr>
        <w:t>p</w:t>
      </w:r>
      <w:r w:rsidRPr="00A9372A">
        <w:rPr>
          <w:rFonts w:cs="Arial"/>
          <w:sz w:val="22"/>
          <w:szCs w:val="22"/>
          <w:lang w:val="en-US"/>
        </w:rPr>
        <w:t>=0.05 level</w:t>
      </w:r>
    </w:p>
    <w:p w14:paraId="13A092AC" w14:textId="77777777" w:rsidR="00A9372A" w:rsidRPr="00A9372A" w:rsidRDefault="00A9372A" w:rsidP="009433E3">
      <w:pPr>
        <w:suppressAutoHyphens/>
        <w:rPr>
          <w:rFonts w:cs="Arial"/>
          <w:b/>
          <w:sz w:val="22"/>
          <w:szCs w:val="22"/>
          <w:lang w:val="en-US"/>
        </w:rPr>
      </w:pPr>
    </w:p>
    <w:p w14:paraId="122796B2" w14:textId="77777777" w:rsidR="00A9372A" w:rsidRPr="00A9372A" w:rsidRDefault="00A9372A" w:rsidP="009433E3">
      <w:pPr>
        <w:suppressAutoHyphens/>
        <w:autoSpaceDE w:val="0"/>
        <w:autoSpaceDN w:val="0"/>
        <w:adjustRightInd w:val="0"/>
        <w:rPr>
          <w:rFonts w:cs="Arial"/>
          <w:sz w:val="22"/>
          <w:szCs w:val="22"/>
        </w:rPr>
      </w:pPr>
    </w:p>
    <w:p w14:paraId="14535219" w14:textId="77777777" w:rsidR="00A9372A" w:rsidRPr="00A9372A" w:rsidRDefault="00A9372A" w:rsidP="009433E3">
      <w:pPr>
        <w:suppressAutoHyphens/>
        <w:rPr>
          <w:rFonts w:cs="Arial"/>
          <w:b/>
          <w:sz w:val="22"/>
          <w:szCs w:val="22"/>
          <w:lang w:val="en-US"/>
        </w:rPr>
      </w:pPr>
      <w:r w:rsidRPr="00A9372A">
        <w:rPr>
          <w:rFonts w:cs="Arial"/>
          <w:b/>
          <w:noProof/>
          <w:sz w:val="22"/>
          <w:szCs w:val="22"/>
        </w:rPr>
        <w:lastRenderedPageBreak/>
        <w:drawing>
          <wp:inline distT="0" distB="0" distL="0" distR="0" wp14:anchorId="6B63DE52" wp14:editId="7154DFBB">
            <wp:extent cx="5381625" cy="3848100"/>
            <wp:effectExtent l="0" t="0" r="9525" b="0"/>
            <wp:docPr id="1" name="Picture 1" descr="Figure 9: Line Graph median total encounter duration (minutes) forLighthouse Bommie in 2003 to 2008." title="Line Graph median total encounter duration (minutes) forLighthouse Bommie in 2003 to 2008."/>
            <wp:cNvGraphicFramePr/>
            <a:graphic xmlns:a="http://schemas.openxmlformats.org/drawingml/2006/main">
              <a:graphicData uri="http://schemas.openxmlformats.org/drawingml/2006/picture">
                <pic:pic xmlns:pic="http://schemas.openxmlformats.org/drawingml/2006/picture">
                  <pic:nvPicPr>
                    <pic:cNvPr id="7" name="Picture 10" descr="Figure 9: Line Graph median total encounter duration (minutes) forLighthouse Bommie in 2003 to 2008." title="Line Graph median total encounter duration (minutes) forLighthouse Bommie in 2003 to 2008."/>
                    <pic:cNvPicPr/>
                  </pic:nvPicPr>
                  <pic:blipFill>
                    <a:blip r:embed="rId37"/>
                    <a:srcRect b="11729"/>
                    <a:stretch>
                      <a:fillRect/>
                    </a:stretch>
                  </pic:blipFill>
                  <pic:spPr bwMode="auto">
                    <a:xfrm>
                      <a:off x="0" y="0"/>
                      <a:ext cx="5381625" cy="3848100"/>
                    </a:xfrm>
                    <a:prstGeom prst="rect">
                      <a:avLst/>
                    </a:prstGeom>
                    <a:noFill/>
                    <a:ln w="9525">
                      <a:noFill/>
                      <a:miter lim="800000"/>
                      <a:headEnd/>
                      <a:tailEnd/>
                    </a:ln>
                  </pic:spPr>
                </pic:pic>
              </a:graphicData>
            </a:graphic>
          </wp:inline>
        </w:drawing>
      </w:r>
    </w:p>
    <w:p w14:paraId="5B8156C8" w14:textId="70F4EDD9" w:rsidR="00A9372A" w:rsidRPr="00A9372A" w:rsidRDefault="00FD6D21" w:rsidP="00602EA7">
      <w:pPr>
        <w:pStyle w:val="TableHeading"/>
      </w:pPr>
      <w:r w:rsidRPr="00537C4B">
        <w:t>Figure 9:</w:t>
      </w:r>
      <w:r w:rsidR="004360AA">
        <w:t xml:space="preserve"> </w:t>
      </w:r>
      <w:r w:rsidR="00A9372A" w:rsidRPr="00A9372A">
        <w:t>Median total encounter duration (minut</w:t>
      </w:r>
      <w:r w:rsidR="00A409F8">
        <w:t xml:space="preserve">es) for Lighthouse </w:t>
      </w:r>
      <w:proofErr w:type="spellStart"/>
      <w:r w:rsidR="00A409F8">
        <w:t>Bommie</w:t>
      </w:r>
      <w:proofErr w:type="spellEnd"/>
      <w:r w:rsidR="00A409F8">
        <w:t>, 2003–</w:t>
      </w:r>
      <w:r w:rsidR="00A9372A" w:rsidRPr="00A9372A">
        <w:t>2008</w:t>
      </w:r>
      <w:r w:rsidR="00A9372A" w:rsidRPr="004360AA">
        <w:t xml:space="preserve"> (n=266; Error Bars = 95% Confidence Interval).</w:t>
      </w:r>
    </w:p>
    <w:p w14:paraId="0BEB1E5C" w14:textId="77777777" w:rsidR="00A9372A" w:rsidRPr="00A9372A" w:rsidRDefault="00A9372A" w:rsidP="009433E3">
      <w:pPr>
        <w:suppressAutoHyphens/>
        <w:rPr>
          <w:rFonts w:cs="Arial"/>
          <w:b/>
          <w:sz w:val="22"/>
          <w:szCs w:val="22"/>
          <w:lang w:val="en-US"/>
        </w:rPr>
      </w:pPr>
    </w:p>
    <w:p w14:paraId="55F871E2" w14:textId="77777777" w:rsidR="00A9372A" w:rsidRPr="00021965" w:rsidRDefault="00A9372A" w:rsidP="009433E3">
      <w:pPr>
        <w:pStyle w:val="Heading4"/>
        <w:suppressAutoHyphens/>
        <w:rPr>
          <w:lang w:val="en-US"/>
        </w:rPr>
      </w:pPr>
      <w:r w:rsidRPr="00021965">
        <w:rPr>
          <w:lang w:val="en-US"/>
        </w:rPr>
        <w:t>Status of vessel</w:t>
      </w:r>
    </w:p>
    <w:p w14:paraId="3735C95D" w14:textId="77777777" w:rsidR="00A9372A" w:rsidRPr="00A9372A" w:rsidRDefault="00A9372A" w:rsidP="009433E3">
      <w:pPr>
        <w:suppressAutoHyphens/>
        <w:rPr>
          <w:rFonts w:cs="Arial"/>
          <w:sz w:val="22"/>
          <w:szCs w:val="22"/>
          <w:lang w:val="en-US"/>
        </w:rPr>
      </w:pPr>
    </w:p>
    <w:p w14:paraId="257ABB98" w14:textId="77777777" w:rsidR="00A9372A" w:rsidRPr="00A9372A" w:rsidRDefault="00A9372A" w:rsidP="009433E3">
      <w:pPr>
        <w:suppressAutoHyphens/>
        <w:rPr>
          <w:rFonts w:cs="Arial"/>
          <w:sz w:val="22"/>
          <w:szCs w:val="22"/>
          <w:lang w:val="en-US"/>
        </w:rPr>
      </w:pPr>
      <w:r w:rsidRPr="00A9372A">
        <w:rPr>
          <w:rFonts w:cs="Arial"/>
          <w:sz w:val="22"/>
          <w:szCs w:val="22"/>
          <w:lang w:val="en-US"/>
        </w:rPr>
        <w:t>These data provide an important indicator of the voluntary nature of approaches to the vessels by whales.</w:t>
      </w:r>
      <w:r>
        <w:rPr>
          <w:rFonts w:cs="Arial"/>
          <w:sz w:val="22"/>
          <w:szCs w:val="22"/>
          <w:lang w:val="en-US"/>
        </w:rPr>
        <w:t xml:space="preserve"> </w:t>
      </w:r>
      <w:r w:rsidRPr="00A9372A">
        <w:rPr>
          <w:rFonts w:cs="Arial"/>
          <w:sz w:val="22"/>
          <w:szCs w:val="22"/>
          <w:lang w:val="en-US"/>
        </w:rPr>
        <w:t>While the proportion of time spent searching in open water for whales varies between vessels, for the industry overall the majority of encounters (73.4 %) were initiated with vessels not underway (either anchored or moored; see Table 10). This proportion was relatively consistent between years (Table 10).</w:t>
      </w:r>
      <w:r>
        <w:rPr>
          <w:rFonts w:cs="Arial"/>
          <w:sz w:val="22"/>
          <w:szCs w:val="22"/>
          <w:lang w:val="en-US"/>
        </w:rPr>
        <w:t xml:space="preserve"> </w:t>
      </w:r>
    </w:p>
    <w:p w14:paraId="707B82A5" w14:textId="77777777" w:rsidR="00A9372A" w:rsidRPr="00A9372A" w:rsidRDefault="00A9372A" w:rsidP="00602EA7">
      <w:pPr>
        <w:pStyle w:val="Heading1"/>
        <w:rPr>
          <w:highlight w:val="lightGray"/>
        </w:rPr>
      </w:pPr>
    </w:p>
    <w:p w14:paraId="0B28B14D" w14:textId="30FCD24B" w:rsidR="00A9372A" w:rsidRPr="00537C4B" w:rsidRDefault="00B14531" w:rsidP="00602EA7">
      <w:pPr>
        <w:pStyle w:val="TableHeading"/>
      </w:pPr>
      <w:r w:rsidRPr="00537C4B">
        <w:t>Table 10:</w:t>
      </w:r>
      <w:r w:rsidR="002968E6" w:rsidRPr="00537C4B">
        <w:t xml:space="preserve"> </w:t>
      </w:r>
      <w:r w:rsidR="00A9372A" w:rsidRPr="00537C4B">
        <w:t xml:space="preserve">Status of Great Barrier Reef vessels when dwarf </w:t>
      </w:r>
      <w:proofErr w:type="spellStart"/>
      <w:r w:rsidR="00A9372A" w:rsidRPr="00537C4B">
        <w:t>minke</w:t>
      </w:r>
      <w:proofErr w:type="spellEnd"/>
      <w:r w:rsidR="00A9372A" w:rsidRPr="00537C4B">
        <w:t xml:space="preserve"> whales first sighted, reported in</w:t>
      </w:r>
      <w:r w:rsidR="00594FA5">
        <w:t xml:space="preserve"> WSS (2003–</w:t>
      </w:r>
      <w:r w:rsidR="00A9372A" w:rsidRPr="00537C4B">
        <w:t>2008; n=1447).</w:t>
      </w:r>
    </w:p>
    <w:p w14:paraId="33268F78" w14:textId="77777777" w:rsidR="00B14531" w:rsidRPr="00B14531" w:rsidRDefault="00B14531" w:rsidP="009433E3">
      <w:pPr>
        <w:suppressAutoHyphens/>
        <w:rPr>
          <w:lang w:val="en-US"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Table 10: Status of Great Barrier Reef vessels when dwarf minke whales first sighted, reported in WSS (2003-2008; n=1447). "/>
        <w:tblDescription w:val="Table 10: Status of Great Barrier Reef vessels when dwarf minke whales first sighted, reported in WSS (2003-2008; n=1447).&#10;"/>
      </w:tblPr>
      <w:tblGrid>
        <w:gridCol w:w="1744"/>
        <w:gridCol w:w="1741"/>
        <w:gridCol w:w="1747"/>
        <w:gridCol w:w="1741"/>
        <w:gridCol w:w="1747"/>
      </w:tblGrid>
      <w:tr w:rsidR="00A9372A" w:rsidRPr="00A9372A" w14:paraId="434147E6" w14:textId="77777777" w:rsidTr="00A21B27">
        <w:trPr>
          <w:trHeight w:val="340"/>
        </w:trPr>
        <w:tc>
          <w:tcPr>
            <w:tcW w:w="1771"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695AC6C8" w14:textId="77777777" w:rsidR="00A9372A" w:rsidRPr="00487B48" w:rsidRDefault="00A9372A" w:rsidP="009433E3">
            <w:pPr>
              <w:suppressAutoHyphens/>
              <w:rPr>
                <w:rFonts w:cs="Arial"/>
                <w:b/>
                <w:bCs/>
                <w:sz w:val="18"/>
                <w:szCs w:val="18"/>
                <w:lang w:val="en-US" w:eastAsia="en-US"/>
              </w:rPr>
            </w:pPr>
            <w:r w:rsidRPr="00487B48">
              <w:rPr>
                <w:rFonts w:cs="Arial"/>
                <w:b/>
                <w:bCs/>
                <w:sz w:val="18"/>
                <w:szCs w:val="18"/>
                <w:lang w:val="en-US"/>
              </w:rPr>
              <w:t>Year (n)</w:t>
            </w:r>
          </w:p>
        </w:tc>
        <w:tc>
          <w:tcPr>
            <w:tcW w:w="1771"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A88DED7" w14:textId="77777777" w:rsidR="00A9372A" w:rsidRPr="00487B48" w:rsidRDefault="00A9372A" w:rsidP="009433E3">
            <w:pPr>
              <w:suppressAutoHyphens/>
              <w:jc w:val="center"/>
              <w:rPr>
                <w:rFonts w:cs="Arial"/>
                <w:b/>
                <w:bCs/>
                <w:sz w:val="18"/>
                <w:szCs w:val="18"/>
                <w:lang w:val="en-US" w:eastAsia="en-US"/>
              </w:rPr>
            </w:pPr>
            <w:r w:rsidRPr="00487B48">
              <w:rPr>
                <w:rFonts w:cs="Arial"/>
                <w:b/>
                <w:bCs/>
                <w:sz w:val="18"/>
                <w:szCs w:val="18"/>
                <w:lang w:val="en-US"/>
              </w:rPr>
              <w:t>Moored</w:t>
            </w:r>
          </w:p>
        </w:tc>
        <w:tc>
          <w:tcPr>
            <w:tcW w:w="1771"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FD9C56E" w14:textId="77777777" w:rsidR="00A9372A" w:rsidRPr="00487B48" w:rsidRDefault="00A9372A" w:rsidP="009433E3">
            <w:pPr>
              <w:suppressAutoHyphens/>
              <w:jc w:val="center"/>
              <w:rPr>
                <w:rFonts w:cs="Arial"/>
                <w:b/>
                <w:bCs/>
                <w:sz w:val="18"/>
                <w:szCs w:val="18"/>
                <w:lang w:val="en-US" w:eastAsia="en-US"/>
              </w:rPr>
            </w:pPr>
            <w:r w:rsidRPr="00487B48">
              <w:rPr>
                <w:rFonts w:cs="Arial"/>
                <w:b/>
                <w:bCs/>
                <w:sz w:val="18"/>
                <w:szCs w:val="18"/>
                <w:lang w:val="en-US"/>
              </w:rPr>
              <w:t>Anchored</w:t>
            </w:r>
          </w:p>
        </w:tc>
        <w:tc>
          <w:tcPr>
            <w:tcW w:w="1771"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077F94E" w14:textId="77777777" w:rsidR="00A9372A" w:rsidRPr="00487B48" w:rsidRDefault="00A9372A" w:rsidP="009433E3">
            <w:pPr>
              <w:suppressAutoHyphens/>
              <w:jc w:val="center"/>
              <w:rPr>
                <w:rFonts w:cs="Arial"/>
                <w:b/>
                <w:bCs/>
                <w:sz w:val="18"/>
                <w:szCs w:val="18"/>
                <w:lang w:val="en-US" w:eastAsia="en-US"/>
              </w:rPr>
            </w:pPr>
            <w:r w:rsidRPr="00487B48">
              <w:rPr>
                <w:rFonts w:cs="Arial"/>
                <w:b/>
                <w:bCs/>
                <w:sz w:val="18"/>
                <w:szCs w:val="18"/>
                <w:lang w:val="en-US"/>
              </w:rPr>
              <w:t>Drifting</w:t>
            </w:r>
          </w:p>
        </w:tc>
        <w:tc>
          <w:tcPr>
            <w:tcW w:w="1772"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5A41833" w14:textId="77777777" w:rsidR="00A9372A" w:rsidRPr="00487B48" w:rsidRDefault="00A9372A" w:rsidP="009433E3">
            <w:pPr>
              <w:suppressAutoHyphens/>
              <w:jc w:val="center"/>
              <w:rPr>
                <w:rFonts w:cs="Arial"/>
                <w:b/>
                <w:bCs/>
                <w:sz w:val="18"/>
                <w:szCs w:val="18"/>
                <w:lang w:val="en-US" w:eastAsia="en-US"/>
              </w:rPr>
            </w:pPr>
            <w:r w:rsidRPr="00487B48">
              <w:rPr>
                <w:rFonts w:cs="Arial"/>
                <w:b/>
                <w:bCs/>
                <w:sz w:val="18"/>
                <w:szCs w:val="18"/>
                <w:lang w:val="en-US"/>
              </w:rPr>
              <w:t>Steaming</w:t>
            </w:r>
          </w:p>
        </w:tc>
      </w:tr>
      <w:tr w:rsidR="00A9372A" w:rsidRPr="00A9372A" w14:paraId="3DB82F5A" w14:textId="77777777" w:rsidTr="00A21B27">
        <w:trPr>
          <w:trHeight w:val="340"/>
        </w:trPr>
        <w:tc>
          <w:tcPr>
            <w:tcW w:w="1771" w:type="dxa"/>
            <w:tcBorders>
              <w:top w:val="single" w:sz="4" w:space="0" w:color="auto"/>
              <w:left w:val="single" w:sz="4" w:space="0" w:color="auto"/>
              <w:bottom w:val="single" w:sz="4" w:space="0" w:color="auto"/>
              <w:right w:val="single" w:sz="4" w:space="0" w:color="auto"/>
            </w:tcBorders>
            <w:vAlign w:val="center"/>
            <w:hideMark/>
          </w:tcPr>
          <w:p w14:paraId="3A70278F" w14:textId="77777777" w:rsidR="00A9372A" w:rsidRPr="00487B48" w:rsidRDefault="00A9372A" w:rsidP="009433E3">
            <w:pPr>
              <w:suppressAutoHyphens/>
              <w:rPr>
                <w:rFonts w:cs="Arial"/>
                <w:sz w:val="18"/>
                <w:szCs w:val="18"/>
                <w:lang w:val="en-US" w:eastAsia="en-US"/>
              </w:rPr>
            </w:pPr>
            <w:r w:rsidRPr="00487B48">
              <w:rPr>
                <w:rFonts w:cs="Arial"/>
                <w:sz w:val="18"/>
                <w:szCs w:val="18"/>
                <w:lang w:val="en-US"/>
              </w:rPr>
              <w:t>2008 (n=324)</w:t>
            </w:r>
          </w:p>
        </w:tc>
        <w:tc>
          <w:tcPr>
            <w:tcW w:w="1771" w:type="dxa"/>
            <w:tcBorders>
              <w:top w:val="single" w:sz="4" w:space="0" w:color="auto"/>
              <w:left w:val="single" w:sz="4" w:space="0" w:color="auto"/>
              <w:bottom w:val="single" w:sz="4" w:space="0" w:color="auto"/>
              <w:right w:val="single" w:sz="4" w:space="0" w:color="auto"/>
            </w:tcBorders>
            <w:vAlign w:val="center"/>
            <w:hideMark/>
          </w:tcPr>
          <w:p w14:paraId="7BAA6D17"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198 (61.1%)</w:t>
            </w:r>
          </w:p>
        </w:tc>
        <w:tc>
          <w:tcPr>
            <w:tcW w:w="1771" w:type="dxa"/>
            <w:tcBorders>
              <w:top w:val="single" w:sz="4" w:space="0" w:color="auto"/>
              <w:left w:val="single" w:sz="4" w:space="0" w:color="auto"/>
              <w:bottom w:val="single" w:sz="4" w:space="0" w:color="auto"/>
              <w:right w:val="single" w:sz="4" w:space="0" w:color="auto"/>
            </w:tcBorders>
            <w:vAlign w:val="center"/>
            <w:hideMark/>
          </w:tcPr>
          <w:p w14:paraId="54280AE2"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30 (9.3%)</w:t>
            </w:r>
          </w:p>
        </w:tc>
        <w:tc>
          <w:tcPr>
            <w:tcW w:w="1771" w:type="dxa"/>
            <w:tcBorders>
              <w:top w:val="single" w:sz="4" w:space="0" w:color="auto"/>
              <w:left w:val="single" w:sz="4" w:space="0" w:color="auto"/>
              <w:bottom w:val="single" w:sz="4" w:space="0" w:color="auto"/>
              <w:right w:val="single" w:sz="4" w:space="0" w:color="auto"/>
            </w:tcBorders>
            <w:vAlign w:val="center"/>
            <w:hideMark/>
          </w:tcPr>
          <w:p w14:paraId="1F365FF0"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5 (1.5%)</w:t>
            </w:r>
          </w:p>
        </w:tc>
        <w:tc>
          <w:tcPr>
            <w:tcW w:w="1772" w:type="dxa"/>
            <w:tcBorders>
              <w:top w:val="single" w:sz="4" w:space="0" w:color="auto"/>
              <w:left w:val="single" w:sz="4" w:space="0" w:color="auto"/>
              <w:bottom w:val="single" w:sz="4" w:space="0" w:color="auto"/>
              <w:right w:val="single" w:sz="4" w:space="0" w:color="auto"/>
            </w:tcBorders>
            <w:vAlign w:val="center"/>
            <w:hideMark/>
          </w:tcPr>
          <w:p w14:paraId="040B39E1"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91 (28.1%)</w:t>
            </w:r>
          </w:p>
        </w:tc>
      </w:tr>
      <w:tr w:rsidR="00A9372A" w:rsidRPr="00A9372A" w14:paraId="7BED7CD0" w14:textId="77777777" w:rsidTr="00A21B27">
        <w:trPr>
          <w:trHeight w:val="340"/>
        </w:trPr>
        <w:tc>
          <w:tcPr>
            <w:tcW w:w="1771" w:type="dxa"/>
            <w:tcBorders>
              <w:top w:val="single" w:sz="4" w:space="0" w:color="auto"/>
              <w:left w:val="single" w:sz="4" w:space="0" w:color="auto"/>
              <w:bottom w:val="single" w:sz="4" w:space="0" w:color="auto"/>
              <w:right w:val="single" w:sz="4" w:space="0" w:color="auto"/>
            </w:tcBorders>
            <w:vAlign w:val="center"/>
            <w:hideMark/>
          </w:tcPr>
          <w:p w14:paraId="5DFD5587" w14:textId="77777777" w:rsidR="00A9372A" w:rsidRPr="00487B48" w:rsidRDefault="00A9372A" w:rsidP="009433E3">
            <w:pPr>
              <w:suppressAutoHyphens/>
              <w:rPr>
                <w:rFonts w:cs="Arial"/>
                <w:sz w:val="18"/>
                <w:szCs w:val="18"/>
                <w:lang w:val="en-US" w:eastAsia="en-US"/>
              </w:rPr>
            </w:pPr>
            <w:r w:rsidRPr="00487B48">
              <w:rPr>
                <w:rFonts w:cs="Arial"/>
                <w:sz w:val="18"/>
                <w:szCs w:val="18"/>
                <w:lang w:val="en-US"/>
              </w:rPr>
              <w:t>2007 (n=270)</w:t>
            </w:r>
          </w:p>
        </w:tc>
        <w:tc>
          <w:tcPr>
            <w:tcW w:w="1771" w:type="dxa"/>
            <w:tcBorders>
              <w:top w:val="single" w:sz="4" w:space="0" w:color="auto"/>
              <w:left w:val="single" w:sz="4" w:space="0" w:color="auto"/>
              <w:bottom w:val="single" w:sz="4" w:space="0" w:color="auto"/>
              <w:right w:val="single" w:sz="4" w:space="0" w:color="auto"/>
            </w:tcBorders>
            <w:vAlign w:val="center"/>
            <w:hideMark/>
          </w:tcPr>
          <w:p w14:paraId="5AC700F8"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188 (69.6%)</w:t>
            </w:r>
          </w:p>
        </w:tc>
        <w:tc>
          <w:tcPr>
            <w:tcW w:w="1771" w:type="dxa"/>
            <w:tcBorders>
              <w:top w:val="single" w:sz="4" w:space="0" w:color="auto"/>
              <w:left w:val="single" w:sz="4" w:space="0" w:color="auto"/>
              <w:bottom w:val="single" w:sz="4" w:space="0" w:color="auto"/>
              <w:right w:val="single" w:sz="4" w:space="0" w:color="auto"/>
            </w:tcBorders>
            <w:vAlign w:val="center"/>
            <w:hideMark/>
          </w:tcPr>
          <w:p w14:paraId="1F7D1DA3"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30 (11.1%)</w:t>
            </w:r>
          </w:p>
        </w:tc>
        <w:tc>
          <w:tcPr>
            <w:tcW w:w="1771" w:type="dxa"/>
            <w:tcBorders>
              <w:top w:val="single" w:sz="4" w:space="0" w:color="auto"/>
              <w:left w:val="single" w:sz="4" w:space="0" w:color="auto"/>
              <w:bottom w:val="single" w:sz="4" w:space="0" w:color="auto"/>
              <w:right w:val="single" w:sz="4" w:space="0" w:color="auto"/>
            </w:tcBorders>
            <w:vAlign w:val="center"/>
            <w:hideMark/>
          </w:tcPr>
          <w:p w14:paraId="1DE6AD24"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7 (2.6%)</w:t>
            </w:r>
          </w:p>
        </w:tc>
        <w:tc>
          <w:tcPr>
            <w:tcW w:w="1772" w:type="dxa"/>
            <w:tcBorders>
              <w:top w:val="single" w:sz="4" w:space="0" w:color="auto"/>
              <w:left w:val="single" w:sz="4" w:space="0" w:color="auto"/>
              <w:bottom w:val="single" w:sz="4" w:space="0" w:color="auto"/>
              <w:right w:val="single" w:sz="4" w:space="0" w:color="auto"/>
            </w:tcBorders>
            <w:vAlign w:val="center"/>
            <w:hideMark/>
          </w:tcPr>
          <w:p w14:paraId="358CF706"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45 (16.7%)</w:t>
            </w:r>
          </w:p>
        </w:tc>
      </w:tr>
      <w:tr w:rsidR="00A9372A" w:rsidRPr="00A9372A" w14:paraId="36C4CE2E" w14:textId="77777777" w:rsidTr="00A21B27">
        <w:trPr>
          <w:trHeight w:val="340"/>
        </w:trPr>
        <w:tc>
          <w:tcPr>
            <w:tcW w:w="1771" w:type="dxa"/>
            <w:tcBorders>
              <w:top w:val="single" w:sz="4" w:space="0" w:color="auto"/>
              <w:left w:val="single" w:sz="4" w:space="0" w:color="auto"/>
              <w:bottom w:val="single" w:sz="4" w:space="0" w:color="auto"/>
              <w:right w:val="single" w:sz="4" w:space="0" w:color="auto"/>
            </w:tcBorders>
            <w:vAlign w:val="center"/>
            <w:hideMark/>
          </w:tcPr>
          <w:p w14:paraId="60DA3D62" w14:textId="77777777" w:rsidR="00A9372A" w:rsidRPr="00487B48" w:rsidRDefault="00A9372A" w:rsidP="009433E3">
            <w:pPr>
              <w:suppressAutoHyphens/>
              <w:rPr>
                <w:rFonts w:cs="Arial"/>
                <w:sz w:val="18"/>
                <w:szCs w:val="18"/>
                <w:lang w:val="en-US" w:eastAsia="en-US"/>
              </w:rPr>
            </w:pPr>
            <w:r w:rsidRPr="00487B48">
              <w:rPr>
                <w:rFonts w:cs="Arial"/>
                <w:sz w:val="18"/>
                <w:szCs w:val="18"/>
                <w:lang w:val="en-US"/>
              </w:rPr>
              <w:t>2006 (n=249)</w:t>
            </w:r>
          </w:p>
        </w:tc>
        <w:tc>
          <w:tcPr>
            <w:tcW w:w="1771" w:type="dxa"/>
            <w:tcBorders>
              <w:top w:val="single" w:sz="4" w:space="0" w:color="auto"/>
              <w:left w:val="single" w:sz="4" w:space="0" w:color="auto"/>
              <w:bottom w:val="single" w:sz="4" w:space="0" w:color="auto"/>
              <w:right w:val="single" w:sz="4" w:space="0" w:color="auto"/>
            </w:tcBorders>
            <w:vAlign w:val="center"/>
            <w:hideMark/>
          </w:tcPr>
          <w:p w14:paraId="2F71C254"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144 (57.8%)</w:t>
            </w:r>
          </w:p>
        </w:tc>
        <w:tc>
          <w:tcPr>
            <w:tcW w:w="1771" w:type="dxa"/>
            <w:tcBorders>
              <w:top w:val="single" w:sz="4" w:space="0" w:color="auto"/>
              <w:left w:val="single" w:sz="4" w:space="0" w:color="auto"/>
              <w:bottom w:val="single" w:sz="4" w:space="0" w:color="auto"/>
              <w:right w:val="single" w:sz="4" w:space="0" w:color="auto"/>
            </w:tcBorders>
            <w:vAlign w:val="center"/>
            <w:hideMark/>
          </w:tcPr>
          <w:p w14:paraId="3A38CF4E"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37 (14.9%)</w:t>
            </w:r>
          </w:p>
        </w:tc>
        <w:tc>
          <w:tcPr>
            <w:tcW w:w="1771" w:type="dxa"/>
            <w:tcBorders>
              <w:top w:val="single" w:sz="4" w:space="0" w:color="auto"/>
              <w:left w:val="single" w:sz="4" w:space="0" w:color="auto"/>
              <w:bottom w:val="single" w:sz="4" w:space="0" w:color="auto"/>
              <w:right w:val="single" w:sz="4" w:space="0" w:color="auto"/>
            </w:tcBorders>
            <w:vAlign w:val="center"/>
            <w:hideMark/>
          </w:tcPr>
          <w:p w14:paraId="3075C56B"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7 (2.8%)</w:t>
            </w:r>
          </w:p>
        </w:tc>
        <w:tc>
          <w:tcPr>
            <w:tcW w:w="1772" w:type="dxa"/>
            <w:tcBorders>
              <w:top w:val="single" w:sz="4" w:space="0" w:color="auto"/>
              <w:left w:val="single" w:sz="4" w:space="0" w:color="auto"/>
              <w:bottom w:val="single" w:sz="4" w:space="0" w:color="auto"/>
              <w:right w:val="single" w:sz="4" w:space="0" w:color="auto"/>
            </w:tcBorders>
            <w:vAlign w:val="center"/>
            <w:hideMark/>
          </w:tcPr>
          <w:p w14:paraId="31236ACB"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61 (24.5%)</w:t>
            </w:r>
          </w:p>
        </w:tc>
      </w:tr>
      <w:tr w:rsidR="00A9372A" w:rsidRPr="00A9372A" w14:paraId="6F44737C" w14:textId="77777777" w:rsidTr="00A21B27">
        <w:trPr>
          <w:trHeight w:val="340"/>
        </w:trPr>
        <w:tc>
          <w:tcPr>
            <w:tcW w:w="1771" w:type="dxa"/>
            <w:tcBorders>
              <w:top w:val="single" w:sz="4" w:space="0" w:color="auto"/>
              <w:left w:val="single" w:sz="4" w:space="0" w:color="auto"/>
              <w:bottom w:val="single" w:sz="4" w:space="0" w:color="auto"/>
              <w:right w:val="single" w:sz="4" w:space="0" w:color="auto"/>
            </w:tcBorders>
            <w:vAlign w:val="center"/>
            <w:hideMark/>
          </w:tcPr>
          <w:p w14:paraId="37268BC9" w14:textId="77777777" w:rsidR="00A9372A" w:rsidRPr="00487B48" w:rsidRDefault="00A9372A" w:rsidP="009433E3">
            <w:pPr>
              <w:suppressAutoHyphens/>
              <w:rPr>
                <w:rFonts w:cs="Arial"/>
                <w:sz w:val="18"/>
                <w:szCs w:val="18"/>
                <w:lang w:val="en-US" w:eastAsia="en-US"/>
              </w:rPr>
            </w:pPr>
            <w:r w:rsidRPr="00487B48">
              <w:rPr>
                <w:rFonts w:cs="Arial"/>
                <w:sz w:val="18"/>
                <w:szCs w:val="18"/>
                <w:lang w:val="en-US"/>
              </w:rPr>
              <w:t>2005 (n=257)</w:t>
            </w:r>
          </w:p>
        </w:tc>
        <w:tc>
          <w:tcPr>
            <w:tcW w:w="1771" w:type="dxa"/>
            <w:tcBorders>
              <w:top w:val="single" w:sz="4" w:space="0" w:color="auto"/>
              <w:left w:val="single" w:sz="4" w:space="0" w:color="auto"/>
              <w:bottom w:val="single" w:sz="4" w:space="0" w:color="auto"/>
              <w:right w:val="single" w:sz="4" w:space="0" w:color="auto"/>
            </w:tcBorders>
            <w:vAlign w:val="center"/>
            <w:hideMark/>
          </w:tcPr>
          <w:p w14:paraId="5CCD6606"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162 (63.0%)</w:t>
            </w:r>
          </w:p>
        </w:tc>
        <w:tc>
          <w:tcPr>
            <w:tcW w:w="1771" w:type="dxa"/>
            <w:tcBorders>
              <w:top w:val="single" w:sz="4" w:space="0" w:color="auto"/>
              <w:left w:val="single" w:sz="4" w:space="0" w:color="auto"/>
              <w:bottom w:val="single" w:sz="4" w:space="0" w:color="auto"/>
              <w:right w:val="single" w:sz="4" w:space="0" w:color="auto"/>
            </w:tcBorders>
            <w:vAlign w:val="center"/>
            <w:hideMark/>
          </w:tcPr>
          <w:p w14:paraId="4ECFE35F"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27 (10.5%)</w:t>
            </w:r>
          </w:p>
        </w:tc>
        <w:tc>
          <w:tcPr>
            <w:tcW w:w="1771" w:type="dxa"/>
            <w:tcBorders>
              <w:top w:val="single" w:sz="4" w:space="0" w:color="auto"/>
              <w:left w:val="single" w:sz="4" w:space="0" w:color="auto"/>
              <w:bottom w:val="single" w:sz="4" w:space="0" w:color="auto"/>
              <w:right w:val="single" w:sz="4" w:space="0" w:color="auto"/>
            </w:tcBorders>
            <w:vAlign w:val="center"/>
            <w:hideMark/>
          </w:tcPr>
          <w:p w14:paraId="1852A2A2"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11 (4.3%)</w:t>
            </w:r>
          </w:p>
        </w:tc>
        <w:tc>
          <w:tcPr>
            <w:tcW w:w="1772" w:type="dxa"/>
            <w:tcBorders>
              <w:top w:val="single" w:sz="4" w:space="0" w:color="auto"/>
              <w:left w:val="single" w:sz="4" w:space="0" w:color="auto"/>
              <w:bottom w:val="single" w:sz="4" w:space="0" w:color="auto"/>
              <w:right w:val="single" w:sz="4" w:space="0" w:color="auto"/>
            </w:tcBorders>
            <w:vAlign w:val="center"/>
            <w:hideMark/>
          </w:tcPr>
          <w:p w14:paraId="3535E2A4"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57 (22.2%)</w:t>
            </w:r>
          </w:p>
        </w:tc>
      </w:tr>
      <w:tr w:rsidR="00A9372A" w:rsidRPr="00A9372A" w14:paraId="7292889B" w14:textId="77777777" w:rsidTr="00A21B27">
        <w:trPr>
          <w:trHeight w:val="340"/>
        </w:trPr>
        <w:tc>
          <w:tcPr>
            <w:tcW w:w="1771" w:type="dxa"/>
            <w:tcBorders>
              <w:top w:val="single" w:sz="4" w:space="0" w:color="auto"/>
              <w:left w:val="single" w:sz="4" w:space="0" w:color="auto"/>
              <w:bottom w:val="single" w:sz="4" w:space="0" w:color="auto"/>
              <w:right w:val="single" w:sz="4" w:space="0" w:color="auto"/>
            </w:tcBorders>
            <w:vAlign w:val="center"/>
            <w:hideMark/>
          </w:tcPr>
          <w:p w14:paraId="300F47F2" w14:textId="77777777" w:rsidR="00A9372A" w:rsidRPr="00487B48" w:rsidRDefault="00A9372A" w:rsidP="009433E3">
            <w:pPr>
              <w:suppressAutoHyphens/>
              <w:rPr>
                <w:rFonts w:cs="Arial"/>
                <w:sz w:val="18"/>
                <w:szCs w:val="18"/>
                <w:lang w:val="en-US" w:eastAsia="en-US"/>
              </w:rPr>
            </w:pPr>
            <w:r w:rsidRPr="00487B48">
              <w:rPr>
                <w:rFonts w:cs="Arial"/>
                <w:sz w:val="18"/>
                <w:szCs w:val="18"/>
                <w:lang w:val="en-US"/>
              </w:rPr>
              <w:t>2004 (n=184)</w:t>
            </w:r>
          </w:p>
        </w:tc>
        <w:tc>
          <w:tcPr>
            <w:tcW w:w="1771" w:type="dxa"/>
            <w:tcBorders>
              <w:top w:val="single" w:sz="4" w:space="0" w:color="auto"/>
              <w:left w:val="single" w:sz="4" w:space="0" w:color="auto"/>
              <w:bottom w:val="single" w:sz="4" w:space="0" w:color="auto"/>
              <w:right w:val="single" w:sz="4" w:space="0" w:color="auto"/>
            </w:tcBorders>
            <w:vAlign w:val="center"/>
            <w:hideMark/>
          </w:tcPr>
          <w:p w14:paraId="5547D7F8"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105 (57.1%)</w:t>
            </w:r>
          </w:p>
        </w:tc>
        <w:tc>
          <w:tcPr>
            <w:tcW w:w="1771" w:type="dxa"/>
            <w:tcBorders>
              <w:top w:val="single" w:sz="4" w:space="0" w:color="auto"/>
              <w:left w:val="single" w:sz="4" w:space="0" w:color="auto"/>
              <w:bottom w:val="single" w:sz="4" w:space="0" w:color="auto"/>
              <w:right w:val="single" w:sz="4" w:space="0" w:color="auto"/>
            </w:tcBorders>
            <w:vAlign w:val="center"/>
            <w:hideMark/>
          </w:tcPr>
          <w:p w14:paraId="403522C1"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29 (15.8%)</w:t>
            </w:r>
          </w:p>
        </w:tc>
        <w:tc>
          <w:tcPr>
            <w:tcW w:w="1771" w:type="dxa"/>
            <w:tcBorders>
              <w:top w:val="single" w:sz="4" w:space="0" w:color="auto"/>
              <w:left w:val="single" w:sz="4" w:space="0" w:color="auto"/>
              <w:bottom w:val="single" w:sz="4" w:space="0" w:color="auto"/>
              <w:right w:val="single" w:sz="4" w:space="0" w:color="auto"/>
            </w:tcBorders>
            <w:vAlign w:val="center"/>
            <w:hideMark/>
          </w:tcPr>
          <w:p w14:paraId="518321E6"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13 (7.1%)</w:t>
            </w:r>
          </w:p>
        </w:tc>
        <w:tc>
          <w:tcPr>
            <w:tcW w:w="1772" w:type="dxa"/>
            <w:tcBorders>
              <w:top w:val="single" w:sz="4" w:space="0" w:color="auto"/>
              <w:left w:val="single" w:sz="4" w:space="0" w:color="auto"/>
              <w:bottom w:val="single" w:sz="4" w:space="0" w:color="auto"/>
              <w:right w:val="single" w:sz="4" w:space="0" w:color="auto"/>
            </w:tcBorders>
            <w:vAlign w:val="center"/>
            <w:hideMark/>
          </w:tcPr>
          <w:p w14:paraId="2EB861F4"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37 (20.1%)</w:t>
            </w:r>
          </w:p>
        </w:tc>
      </w:tr>
      <w:tr w:rsidR="00A9372A" w:rsidRPr="00A9372A" w14:paraId="748F7C73" w14:textId="77777777" w:rsidTr="00A21B27">
        <w:trPr>
          <w:trHeight w:val="340"/>
        </w:trPr>
        <w:tc>
          <w:tcPr>
            <w:tcW w:w="1771" w:type="dxa"/>
            <w:tcBorders>
              <w:top w:val="single" w:sz="4" w:space="0" w:color="auto"/>
              <w:left w:val="single" w:sz="4" w:space="0" w:color="auto"/>
              <w:bottom w:val="single" w:sz="4" w:space="0" w:color="auto"/>
              <w:right w:val="single" w:sz="4" w:space="0" w:color="auto"/>
            </w:tcBorders>
            <w:vAlign w:val="center"/>
            <w:hideMark/>
          </w:tcPr>
          <w:p w14:paraId="7A8FA0A2" w14:textId="77777777" w:rsidR="00A9372A" w:rsidRPr="00487B48" w:rsidRDefault="00A9372A" w:rsidP="009433E3">
            <w:pPr>
              <w:suppressAutoHyphens/>
              <w:rPr>
                <w:rFonts w:cs="Arial"/>
                <w:sz w:val="18"/>
                <w:szCs w:val="18"/>
                <w:lang w:val="en-US" w:eastAsia="en-US"/>
              </w:rPr>
            </w:pPr>
            <w:r w:rsidRPr="00487B48">
              <w:rPr>
                <w:rFonts w:cs="Arial"/>
                <w:sz w:val="18"/>
                <w:szCs w:val="18"/>
                <w:lang w:val="en-US"/>
              </w:rPr>
              <w:t>2003 (n=163)</w:t>
            </w:r>
          </w:p>
        </w:tc>
        <w:tc>
          <w:tcPr>
            <w:tcW w:w="1771" w:type="dxa"/>
            <w:tcBorders>
              <w:top w:val="single" w:sz="4" w:space="0" w:color="auto"/>
              <w:left w:val="single" w:sz="4" w:space="0" w:color="auto"/>
              <w:bottom w:val="single" w:sz="4" w:space="0" w:color="auto"/>
              <w:right w:val="single" w:sz="4" w:space="0" w:color="auto"/>
            </w:tcBorders>
            <w:vAlign w:val="center"/>
            <w:hideMark/>
          </w:tcPr>
          <w:p w14:paraId="731270A4"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89 (54.6%)</w:t>
            </w:r>
          </w:p>
        </w:tc>
        <w:tc>
          <w:tcPr>
            <w:tcW w:w="1771" w:type="dxa"/>
            <w:tcBorders>
              <w:top w:val="single" w:sz="4" w:space="0" w:color="auto"/>
              <w:left w:val="single" w:sz="4" w:space="0" w:color="auto"/>
              <w:bottom w:val="single" w:sz="4" w:space="0" w:color="auto"/>
              <w:right w:val="single" w:sz="4" w:space="0" w:color="auto"/>
            </w:tcBorders>
            <w:vAlign w:val="center"/>
            <w:hideMark/>
          </w:tcPr>
          <w:p w14:paraId="25784548"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23 (14.1%)</w:t>
            </w:r>
          </w:p>
        </w:tc>
        <w:tc>
          <w:tcPr>
            <w:tcW w:w="1771" w:type="dxa"/>
            <w:tcBorders>
              <w:top w:val="single" w:sz="4" w:space="0" w:color="auto"/>
              <w:left w:val="single" w:sz="4" w:space="0" w:color="auto"/>
              <w:bottom w:val="single" w:sz="4" w:space="0" w:color="auto"/>
              <w:right w:val="single" w:sz="4" w:space="0" w:color="auto"/>
            </w:tcBorders>
            <w:vAlign w:val="center"/>
            <w:hideMark/>
          </w:tcPr>
          <w:p w14:paraId="12069ED2"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9 (5.5%)</w:t>
            </w:r>
          </w:p>
        </w:tc>
        <w:tc>
          <w:tcPr>
            <w:tcW w:w="1772" w:type="dxa"/>
            <w:tcBorders>
              <w:top w:val="single" w:sz="4" w:space="0" w:color="auto"/>
              <w:left w:val="single" w:sz="4" w:space="0" w:color="auto"/>
              <w:bottom w:val="single" w:sz="4" w:space="0" w:color="auto"/>
              <w:right w:val="single" w:sz="4" w:space="0" w:color="auto"/>
            </w:tcBorders>
            <w:vAlign w:val="center"/>
            <w:hideMark/>
          </w:tcPr>
          <w:p w14:paraId="23079297" w14:textId="77777777" w:rsidR="00A9372A" w:rsidRPr="00487B48" w:rsidRDefault="00A9372A" w:rsidP="009433E3">
            <w:pPr>
              <w:suppressAutoHyphens/>
              <w:jc w:val="center"/>
              <w:rPr>
                <w:rFonts w:cs="Arial"/>
                <w:sz w:val="18"/>
                <w:szCs w:val="18"/>
                <w:lang w:val="en-US" w:eastAsia="en-US"/>
              </w:rPr>
            </w:pPr>
            <w:r w:rsidRPr="00487B48">
              <w:rPr>
                <w:rFonts w:cs="Arial"/>
                <w:sz w:val="18"/>
                <w:szCs w:val="18"/>
                <w:lang w:val="en-US"/>
              </w:rPr>
              <w:t>42 (25.8%)</w:t>
            </w:r>
          </w:p>
        </w:tc>
      </w:tr>
      <w:tr w:rsidR="00A9372A" w:rsidRPr="00A9372A" w14:paraId="0F370CA4" w14:textId="77777777" w:rsidTr="00A21B27">
        <w:trPr>
          <w:trHeight w:val="340"/>
        </w:trPr>
        <w:tc>
          <w:tcPr>
            <w:tcW w:w="1771"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3FA64090" w14:textId="77777777" w:rsidR="00A9372A" w:rsidRPr="00487B48" w:rsidRDefault="00A9372A" w:rsidP="009433E3">
            <w:pPr>
              <w:suppressAutoHyphens/>
              <w:rPr>
                <w:rFonts w:cs="Arial"/>
                <w:b/>
                <w:sz w:val="18"/>
                <w:szCs w:val="18"/>
                <w:lang w:val="en-US" w:eastAsia="en-US"/>
              </w:rPr>
            </w:pPr>
            <w:r w:rsidRPr="00487B48">
              <w:rPr>
                <w:rFonts w:cs="Arial"/>
                <w:b/>
                <w:sz w:val="18"/>
                <w:szCs w:val="18"/>
                <w:lang w:val="en-US"/>
              </w:rPr>
              <w:t>TOTAL (n=1447)</w:t>
            </w:r>
          </w:p>
        </w:tc>
        <w:tc>
          <w:tcPr>
            <w:tcW w:w="1771"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6807A6A8" w14:textId="77777777" w:rsidR="00A9372A" w:rsidRPr="00487B48" w:rsidRDefault="00A9372A" w:rsidP="009433E3">
            <w:pPr>
              <w:suppressAutoHyphens/>
              <w:jc w:val="center"/>
              <w:rPr>
                <w:rFonts w:cs="Arial"/>
                <w:b/>
                <w:sz w:val="18"/>
                <w:szCs w:val="18"/>
                <w:lang w:val="en-US" w:eastAsia="en-US"/>
              </w:rPr>
            </w:pPr>
            <w:proofErr w:type="gramStart"/>
            <w:r w:rsidRPr="00487B48">
              <w:rPr>
                <w:rFonts w:cs="Arial"/>
                <w:b/>
                <w:sz w:val="18"/>
                <w:szCs w:val="18"/>
                <w:lang w:val="en-US"/>
              </w:rPr>
              <w:t>886  (</w:t>
            </w:r>
            <w:proofErr w:type="gramEnd"/>
            <w:r w:rsidRPr="00487B48">
              <w:rPr>
                <w:rFonts w:cs="Arial"/>
                <w:b/>
                <w:sz w:val="18"/>
                <w:szCs w:val="18"/>
                <w:lang w:val="en-US"/>
              </w:rPr>
              <w:t>61.2%)</w:t>
            </w:r>
          </w:p>
        </w:tc>
        <w:tc>
          <w:tcPr>
            <w:tcW w:w="1771"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08916CC7" w14:textId="77777777" w:rsidR="00A9372A" w:rsidRPr="00487B48" w:rsidRDefault="00A9372A" w:rsidP="009433E3">
            <w:pPr>
              <w:suppressAutoHyphens/>
              <w:jc w:val="center"/>
              <w:rPr>
                <w:rFonts w:cs="Arial"/>
                <w:b/>
                <w:sz w:val="18"/>
                <w:szCs w:val="18"/>
                <w:lang w:val="en-US" w:eastAsia="en-US"/>
              </w:rPr>
            </w:pPr>
            <w:proofErr w:type="gramStart"/>
            <w:r w:rsidRPr="00487B48">
              <w:rPr>
                <w:rFonts w:cs="Arial"/>
                <w:b/>
                <w:sz w:val="18"/>
                <w:szCs w:val="18"/>
                <w:lang w:val="en-US"/>
              </w:rPr>
              <w:t>176  (</w:t>
            </w:r>
            <w:proofErr w:type="gramEnd"/>
            <w:r w:rsidRPr="00487B48">
              <w:rPr>
                <w:rFonts w:cs="Arial"/>
                <w:b/>
                <w:sz w:val="18"/>
                <w:szCs w:val="18"/>
                <w:lang w:val="en-US"/>
              </w:rPr>
              <w:t>12.2%)</w:t>
            </w:r>
          </w:p>
        </w:tc>
        <w:tc>
          <w:tcPr>
            <w:tcW w:w="1771"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E06B76E" w14:textId="77777777" w:rsidR="00A9372A" w:rsidRPr="00487B48" w:rsidRDefault="00A9372A" w:rsidP="009433E3">
            <w:pPr>
              <w:suppressAutoHyphens/>
              <w:jc w:val="center"/>
              <w:rPr>
                <w:rFonts w:cs="Arial"/>
                <w:b/>
                <w:sz w:val="18"/>
                <w:szCs w:val="18"/>
                <w:lang w:val="en-US" w:eastAsia="en-US"/>
              </w:rPr>
            </w:pPr>
            <w:proofErr w:type="gramStart"/>
            <w:r w:rsidRPr="00487B48">
              <w:rPr>
                <w:rFonts w:cs="Arial"/>
                <w:b/>
                <w:sz w:val="18"/>
                <w:szCs w:val="18"/>
                <w:lang w:val="en-US"/>
              </w:rPr>
              <w:t>52  (</w:t>
            </w:r>
            <w:proofErr w:type="gramEnd"/>
            <w:r w:rsidRPr="00487B48">
              <w:rPr>
                <w:rFonts w:cs="Arial"/>
                <w:b/>
                <w:sz w:val="18"/>
                <w:szCs w:val="18"/>
                <w:lang w:val="en-US"/>
              </w:rPr>
              <w:t>3.4%)</w:t>
            </w:r>
          </w:p>
        </w:tc>
        <w:tc>
          <w:tcPr>
            <w:tcW w:w="1772"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72B7C615" w14:textId="77777777" w:rsidR="00A9372A" w:rsidRPr="00487B48" w:rsidRDefault="00A9372A" w:rsidP="009433E3">
            <w:pPr>
              <w:suppressAutoHyphens/>
              <w:jc w:val="center"/>
              <w:rPr>
                <w:rFonts w:cs="Arial"/>
                <w:b/>
                <w:sz w:val="18"/>
                <w:szCs w:val="18"/>
                <w:lang w:val="en-US" w:eastAsia="en-US"/>
              </w:rPr>
            </w:pPr>
            <w:proofErr w:type="gramStart"/>
            <w:r w:rsidRPr="00487B48">
              <w:rPr>
                <w:rFonts w:cs="Arial"/>
                <w:b/>
                <w:sz w:val="18"/>
                <w:szCs w:val="18"/>
                <w:lang w:val="en-US"/>
              </w:rPr>
              <w:t>333  (</w:t>
            </w:r>
            <w:proofErr w:type="gramEnd"/>
            <w:r w:rsidRPr="00487B48">
              <w:rPr>
                <w:rFonts w:cs="Arial"/>
                <w:b/>
                <w:sz w:val="18"/>
                <w:szCs w:val="18"/>
                <w:lang w:val="en-US"/>
              </w:rPr>
              <w:t>23.0%)</w:t>
            </w:r>
          </w:p>
        </w:tc>
      </w:tr>
    </w:tbl>
    <w:p w14:paraId="4DECB08A" w14:textId="77777777" w:rsidR="00A9372A" w:rsidRPr="00A9372A" w:rsidRDefault="00A9372A" w:rsidP="00602EA7">
      <w:pPr>
        <w:pStyle w:val="Heading1"/>
      </w:pPr>
    </w:p>
    <w:p w14:paraId="0C3D8A7C" w14:textId="77777777" w:rsidR="007B1269" w:rsidRDefault="007B1269" w:rsidP="009433E3">
      <w:pPr>
        <w:suppressAutoHyphens/>
        <w:spacing w:after="200" w:line="276" w:lineRule="auto"/>
        <w:rPr>
          <w:rFonts w:cs="Arial"/>
          <w:b/>
          <w:bCs/>
          <w:sz w:val="22"/>
          <w:szCs w:val="22"/>
          <w:lang w:val="en-US" w:eastAsia="en-US"/>
        </w:rPr>
      </w:pPr>
      <w:r>
        <w:rPr>
          <w:rFonts w:cs="Arial"/>
          <w:sz w:val="22"/>
          <w:szCs w:val="22"/>
        </w:rPr>
        <w:br w:type="page"/>
      </w:r>
    </w:p>
    <w:p w14:paraId="2FF65D30" w14:textId="77777777" w:rsidR="00A9372A" w:rsidRPr="000705C4" w:rsidRDefault="00A9372A" w:rsidP="009433E3">
      <w:pPr>
        <w:pStyle w:val="Heading4"/>
        <w:suppressAutoHyphens/>
      </w:pPr>
      <w:r w:rsidRPr="000705C4">
        <w:lastRenderedPageBreak/>
        <w:t>In-water interactions</w:t>
      </w:r>
    </w:p>
    <w:p w14:paraId="1961BF60" w14:textId="77777777" w:rsidR="00A9372A" w:rsidRPr="00A9372A" w:rsidRDefault="00A9372A" w:rsidP="009433E3">
      <w:pPr>
        <w:suppressAutoHyphens/>
        <w:rPr>
          <w:rFonts w:cs="Arial"/>
          <w:sz w:val="22"/>
          <w:szCs w:val="22"/>
          <w:lang w:val="en-US"/>
        </w:rPr>
      </w:pPr>
    </w:p>
    <w:p w14:paraId="55F77D8C" w14:textId="1008E6FB" w:rsidR="00A9372A" w:rsidRPr="00A9372A" w:rsidRDefault="00A9372A" w:rsidP="009433E3">
      <w:pPr>
        <w:suppressAutoHyphens/>
        <w:rPr>
          <w:rFonts w:cs="Arial"/>
          <w:sz w:val="22"/>
          <w:szCs w:val="22"/>
          <w:lang w:val="en-US"/>
        </w:rPr>
      </w:pPr>
      <w:r w:rsidRPr="00A9372A">
        <w:rPr>
          <w:rFonts w:cs="Arial"/>
          <w:sz w:val="22"/>
          <w:szCs w:val="22"/>
          <w:lang w:val="en-US"/>
        </w:rPr>
        <w:t xml:space="preserve">The proportion of dwarf </w:t>
      </w:r>
      <w:proofErr w:type="spellStart"/>
      <w:r w:rsidRPr="00A9372A">
        <w:rPr>
          <w:rFonts w:cs="Arial"/>
          <w:sz w:val="22"/>
          <w:szCs w:val="22"/>
          <w:lang w:val="en-US"/>
        </w:rPr>
        <w:t>minke</w:t>
      </w:r>
      <w:proofErr w:type="spellEnd"/>
      <w:r w:rsidRPr="00A9372A">
        <w:rPr>
          <w:rFonts w:cs="Arial"/>
          <w:sz w:val="22"/>
          <w:szCs w:val="22"/>
          <w:lang w:val="en-US"/>
        </w:rPr>
        <w:t xml:space="preserve"> whale encounters that resulted in an in-water interaction (involving snorkelers and/or scuba divers) varied between years (ranging from 61% of encounters in 2003, to 76% in 2004, 72% in 2005, 63% in 2006, 64% in 2007 and 56% in 2008).</w:t>
      </w:r>
      <w:r>
        <w:rPr>
          <w:rFonts w:cs="Arial"/>
          <w:sz w:val="22"/>
          <w:szCs w:val="22"/>
          <w:lang w:val="en-US"/>
        </w:rPr>
        <w:t xml:space="preserve"> </w:t>
      </w:r>
      <w:r w:rsidRPr="00A9372A">
        <w:rPr>
          <w:rFonts w:cs="Arial"/>
          <w:sz w:val="22"/>
          <w:szCs w:val="22"/>
          <w:lang w:val="en-US"/>
        </w:rPr>
        <w:t>This proportion does not necessarily indicate changes in the interactivity of the whales between years, and may be due to variable reporting of sightings of distant whales by different vessels.</w:t>
      </w:r>
      <w:r>
        <w:rPr>
          <w:rFonts w:cs="Arial"/>
          <w:sz w:val="22"/>
          <w:szCs w:val="22"/>
          <w:lang w:val="en-US"/>
        </w:rPr>
        <w:t xml:space="preserve"> </w:t>
      </w:r>
      <w:r w:rsidRPr="00A9372A">
        <w:rPr>
          <w:rFonts w:cs="Arial"/>
          <w:sz w:val="22"/>
          <w:szCs w:val="22"/>
          <w:lang w:val="en-US"/>
        </w:rPr>
        <w:t xml:space="preserve">These results, however, are consistent with WSS collected from </w:t>
      </w:r>
      <w:r w:rsidRPr="00A9372A">
        <w:rPr>
          <w:rFonts w:cs="Arial"/>
          <w:i/>
          <w:sz w:val="22"/>
          <w:szCs w:val="22"/>
          <w:lang w:val="en-US"/>
        </w:rPr>
        <w:t xml:space="preserve">Undersea Explorer </w:t>
      </w:r>
      <w:r w:rsidRPr="00A9372A">
        <w:rPr>
          <w:rFonts w:cs="Arial"/>
          <w:sz w:val="22"/>
          <w:szCs w:val="22"/>
          <w:lang w:val="en-US"/>
        </w:rPr>
        <w:t>(58% in 2003, 70% in 2004, 70% in 2005, 63% in 2006, 58% in 2007 and 52% in 2008), where researchers conducted a full daylight-hours watch and all sightings (near or distant) were logged.</w:t>
      </w:r>
      <w:r>
        <w:rPr>
          <w:rFonts w:cs="Arial"/>
          <w:sz w:val="22"/>
          <w:szCs w:val="22"/>
          <w:lang w:val="en-US"/>
        </w:rPr>
        <w:t xml:space="preserve"> </w:t>
      </w:r>
      <w:r w:rsidRPr="00A9372A">
        <w:rPr>
          <w:rFonts w:cs="Arial"/>
          <w:sz w:val="22"/>
          <w:szCs w:val="22"/>
          <w:lang w:val="en-US"/>
        </w:rPr>
        <w:t xml:space="preserve">We note that during the 2008 season we were able to place 18 </w:t>
      </w:r>
      <w:proofErr w:type="spellStart"/>
      <w:r w:rsidRPr="00A9372A">
        <w:rPr>
          <w:rFonts w:cs="Arial"/>
          <w:sz w:val="22"/>
          <w:szCs w:val="22"/>
          <w:lang w:val="en-US"/>
        </w:rPr>
        <w:t>M</w:t>
      </w:r>
      <w:r w:rsidR="00594FA5">
        <w:rPr>
          <w:rFonts w:cs="Arial"/>
          <w:sz w:val="22"/>
          <w:szCs w:val="22"/>
          <w:lang w:val="en-US"/>
        </w:rPr>
        <w:t>inke</w:t>
      </w:r>
      <w:proofErr w:type="spellEnd"/>
      <w:r w:rsidR="00594FA5">
        <w:rPr>
          <w:rFonts w:cs="Arial"/>
          <w:sz w:val="22"/>
          <w:szCs w:val="22"/>
          <w:lang w:val="en-US"/>
        </w:rPr>
        <w:t xml:space="preserve"> </w:t>
      </w:r>
      <w:r w:rsidRPr="00A9372A">
        <w:rPr>
          <w:rFonts w:cs="Arial"/>
          <w:sz w:val="22"/>
          <w:szCs w:val="22"/>
          <w:lang w:val="en-US"/>
        </w:rPr>
        <w:t>W</w:t>
      </w:r>
      <w:r w:rsidR="00594FA5">
        <w:rPr>
          <w:rFonts w:cs="Arial"/>
          <w:sz w:val="22"/>
          <w:szCs w:val="22"/>
          <w:lang w:val="en-US"/>
        </w:rPr>
        <w:t xml:space="preserve">hale </w:t>
      </w:r>
      <w:r w:rsidRPr="00A9372A">
        <w:rPr>
          <w:rFonts w:cs="Arial"/>
          <w:sz w:val="22"/>
          <w:szCs w:val="22"/>
          <w:lang w:val="en-US"/>
        </w:rPr>
        <w:t>P</w:t>
      </w:r>
      <w:r w:rsidR="00594FA5">
        <w:rPr>
          <w:rFonts w:cs="Arial"/>
          <w:sz w:val="22"/>
          <w:szCs w:val="22"/>
          <w:lang w:val="en-US"/>
        </w:rPr>
        <w:t>roject</w:t>
      </w:r>
      <w:r w:rsidRPr="00A9372A">
        <w:rPr>
          <w:rFonts w:cs="Arial"/>
          <w:sz w:val="22"/>
          <w:szCs w:val="22"/>
          <w:lang w:val="en-US"/>
        </w:rPr>
        <w:t xml:space="preserve"> volunteer researchers onto eleven different vessels over the season to assist with field data collection (which when combined with members of the MWP research team resulted in 250 researcher days at sea).</w:t>
      </w:r>
      <w:r>
        <w:rPr>
          <w:rFonts w:cs="Arial"/>
          <w:sz w:val="22"/>
          <w:szCs w:val="22"/>
          <w:lang w:val="en-US"/>
        </w:rPr>
        <w:t xml:space="preserve"> </w:t>
      </w:r>
      <w:r w:rsidRPr="00A9372A">
        <w:rPr>
          <w:rFonts w:cs="Arial"/>
          <w:sz w:val="22"/>
          <w:szCs w:val="22"/>
          <w:lang w:val="en-US"/>
        </w:rPr>
        <w:t>Members of the MWP research team and volunteers conducted a dedicated surface watch during daylight hours and this increase in ‘searching effort’ is likely to have contributed to an increased proportion of distant whale sightings being recorded in 2008.</w:t>
      </w:r>
    </w:p>
    <w:p w14:paraId="12983C21" w14:textId="77777777" w:rsidR="00A9372A" w:rsidRPr="00A9372A" w:rsidRDefault="00A9372A" w:rsidP="009433E3">
      <w:pPr>
        <w:suppressAutoHyphens/>
        <w:rPr>
          <w:rFonts w:cs="Arial"/>
          <w:sz w:val="22"/>
          <w:szCs w:val="22"/>
          <w:lang w:val="en-US"/>
        </w:rPr>
      </w:pPr>
    </w:p>
    <w:p w14:paraId="75477069" w14:textId="008DB5C2" w:rsidR="00A9372A" w:rsidRPr="00A9372A" w:rsidRDefault="00A9372A" w:rsidP="009433E3">
      <w:pPr>
        <w:suppressAutoHyphens/>
        <w:rPr>
          <w:rFonts w:cs="Arial"/>
          <w:sz w:val="22"/>
          <w:szCs w:val="22"/>
          <w:lang w:val="en-US"/>
        </w:rPr>
      </w:pPr>
      <w:r w:rsidRPr="00A9372A">
        <w:rPr>
          <w:rFonts w:cs="Arial"/>
          <w:sz w:val="22"/>
          <w:szCs w:val="22"/>
          <w:lang w:val="en-US"/>
        </w:rPr>
        <w:t xml:space="preserve">This variable is likely to be an important indicator of potential changes in the ‘interactivity’ of dwarf </w:t>
      </w:r>
      <w:proofErr w:type="spellStart"/>
      <w:r w:rsidRPr="00A9372A">
        <w:rPr>
          <w:rFonts w:cs="Arial"/>
          <w:sz w:val="22"/>
          <w:szCs w:val="22"/>
          <w:lang w:val="en-US"/>
        </w:rPr>
        <w:t>minke</w:t>
      </w:r>
      <w:proofErr w:type="spellEnd"/>
      <w:r w:rsidRPr="00A9372A">
        <w:rPr>
          <w:rFonts w:cs="Arial"/>
          <w:sz w:val="22"/>
          <w:szCs w:val="22"/>
          <w:lang w:val="en-US"/>
        </w:rPr>
        <w:t xml:space="preserve"> whale</w:t>
      </w:r>
      <w:r w:rsidR="00594FA5">
        <w:rPr>
          <w:rFonts w:cs="Arial"/>
          <w:sz w:val="22"/>
          <w:szCs w:val="22"/>
          <w:lang w:val="en-US"/>
        </w:rPr>
        <w:t xml:space="preserve">s, however it must be </w:t>
      </w:r>
      <w:proofErr w:type="spellStart"/>
      <w:r w:rsidR="00594FA5">
        <w:rPr>
          <w:rFonts w:cs="Arial"/>
          <w:sz w:val="22"/>
          <w:szCs w:val="22"/>
          <w:lang w:val="en-US"/>
        </w:rPr>
        <w:t>standardis</w:t>
      </w:r>
      <w:r w:rsidRPr="00A9372A">
        <w:rPr>
          <w:rFonts w:cs="Arial"/>
          <w:sz w:val="22"/>
          <w:szCs w:val="22"/>
          <w:lang w:val="en-US"/>
        </w:rPr>
        <w:t>ed</w:t>
      </w:r>
      <w:proofErr w:type="spellEnd"/>
      <w:r w:rsidRPr="00A9372A">
        <w:rPr>
          <w:rFonts w:cs="Arial"/>
          <w:sz w:val="22"/>
          <w:szCs w:val="22"/>
          <w:lang w:val="en-US"/>
        </w:rPr>
        <w:t xml:space="preserve"> for any changes in industry patterns of resource use (i.e. effort) or researcher effort.</w:t>
      </w:r>
      <w:r>
        <w:rPr>
          <w:rFonts w:cs="Arial"/>
          <w:sz w:val="22"/>
          <w:szCs w:val="22"/>
          <w:lang w:val="en-US"/>
        </w:rPr>
        <w:t xml:space="preserve"> </w:t>
      </w:r>
      <w:r w:rsidRPr="00A9372A">
        <w:rPr>
          <w:rFonts w:cs="Arial"/>
          <w:sz w:val="22"/>
          <w:szCs w:val="22"/>
          <w:lang w:val="en-US"/>
        </w:rPr>
        <w:t xml:space="preserve">The PhD study by A. </w:t>
      </w:r>
      <w:proofErr w:type="spellStart"/>
      <w:r w:rsidRPr="00A9372A">
        <w:rPr>
          <w:rFonts w:cs="Arial"/>
          <w:sz w:val="22"/>
          <w:szCs w:val="22"/>
          <w:lang w:val="en-US"/>
        </w:rPr>
        <w:t>Mangott</w:t>
      </w:r>
      <w:proofErr w:type="spellEnd"/>
      <w:r w:rsidRPr="00A9372A">
        <w:rPr>
          <w:rFonts w:cs="Arial"/>
          <w:sz w:val="22"/>
          <w:szCs w:val="22"/>
          <w:lang w:val="en-US"/>
        </w:rPr>
        <w:t xml:space="preserve"> (2010) conducted a more detailed analysis of dwarf </w:t>
      </w:r>
      <w:proofErr w:type="spellStart"/>
      <w:r w:rsidRPr="00A9372A">
        <w:rPr>
          <w:rFonts w:cs="Arial"/>
          <w:sz w:val="22"/>
          <w:szCs w:val="22"/>
          <w:lang w:val="en-US"/>
        </w:rPr>
        <w:t>minke</w:t>
      </w:r>
      <w:proofErr w:type="spellEnd"/>
      <w:r w:rsidRPr="00A9372A">
        <w:rPr>
          <w:rFonts w:cs="Arial"/>
          <w:sz w:val="22"/>
          <w:szCs w:val="22"/>
          <w:lang w:val="en-US"/>
        </w:rPr>
        <w:t xml:space="preserve"> wh</w:t>
      </w:r>
      <w:r w:rsidR="00594FA5">
        <w:rPr>
          <w:rFonts w:cs="Arial"/>
          <w:sz w:val="22"/>
          <w:szCs w:val="22"/>
          <w:lang w:val="en-US"/>
        </w:rPr>
        <w:t>ale interactivity over the 2006–</w:t>
      </w:r>
      <w:r w:rsidRPr="00A9372A">
        <w:rPr>
          <w:rFonts w:cs="Arial"/>
          <w:sz w:val="22"/>
          <w:szCs w:val="22"/>
          <w:lang w:val="en-US"/>
        </w:rPr>
        <w:t>2008 seasons and investigated the strong attraction of the whales to vessels</w:t>
      </w:r>
      <w:r w:rsidR="00594FA5">
        <w:rPr>
          <w:rFonts w:cs="Arial"/>
          <w:sz w:val="22"/>
          <w:szCs w:val="22"/>
          <w:lang w:val="en-US"/>
        </w:rPr>
        <w:t xml:space="preserve"> and swimmers (See Section 3.3 b</w:t>
      </w:r>
      <w:r w:rsidRPr="00A9372A">
        <w:rPr>
          <w:rFonts w:cs="Arial"/>
          <w:sz w:val="22"/>
          <w:szCs w:val="22"/>
          <w:lang w:val="en-US"/>
        </w:rPr>
        <w:t>elow).</w:t>
      </w:r>
      <w:r>
        <w:rPr>
          <w:rFonts w:cs="Arial"/>
          <w:sz w:val="22"/>
          <w:szCs w:val="22"/>
          <w:lang w:val="en-US"/>
        </w:rPr>
        <w:t xml:space="preserve"> </w:t>
      </w:r>
    </w:p>
    <w:p w14:paraId="50B075B6" w14:textId="77777777" w:rsidR="00A9372A" w:rsidRPr="00A9372A" w:rsidRDefault="00A9372A" w:rsidP="009433E3">
      <w:pPr>
        <w:suppressAutoHyphens/>
        <w:rPr>
          <w:rFonts w:cs="Arial"/>
          <w:sz w:val="22"/>
          <w:szCs w:val="22"/>
          <w:highlight w:val="lightGray"/>
          <w:lang w:val="en-US"/>
        </w:rPr>
      </w:pPr>
    </w:p>
    <w:p w14:paraId="1CA0B3D7" w14:textId="77777777" w:rsidR="00A9372A" w:rsidRPr="000705C4" w:rsidRDefault="00A9372A" w:rsidP="009433E3">
      <w:pPr>
        <w:pStyle w:val="Heading4"/>
        <w:suppressAutoHyphens/>
        <w:rPr>
          <w:lang w:val="en-US"/>
        </w:rPr>
      </w:pPr>
      <w:r w:rsidRPr="000705C4">
        <w:rPr>
          <w:lang w:val="en-US"/>
        </w:rPr>
        <w:t>Numbers of calves seen</w:t>
      </w:r>
    </w:p>
    <w:p w14:paraId="5C200816" w14:textId="77777777" w:rsidR="00A9372A" w:rsidRPr="00A9372A" w:rsidRDefault="00A9372A" w:rsidP="009433E3">
      <w:pPr>
        <w:suppressAutoHyphens/>
        <w:rPr>
          <w:rFonts w:cs="Arial"/>
          <w:sz w:val="22"/>
          <w:szCs w:val="22"/>
          <w:lang w:val="en-US"/>
        </w:rPr>
      </w:pPr>
    </w:p>
    <w:p w14:paraId="53E30AAF" w14:textId="77777777" w:rsidR="00A9372A" w:rsidRPr="000705C4" w:rsidRDefault="00A9372A" w:rsidP="009433E3">
      <w:pPr>
        <w:suppressAutoHyphens/>
        <w:rPr>
          <w:rFonts w:cs="Arial"/>
          <w:b/>
          <w:sz w:val="22"/>
          <w:szCs w:val="22"/>
          <w:highlight w:val="lightGray"/>
          <w:lang w:val="en-US"/>
        </w:rPr>
      </w:pPr>
      <w:r w:rsidRPr="00A9372A">
        <w:rPr>
          <w:rFonts w:cs="Arial"/>
          <w:sz w:val="22"/>
          <w:szCs w:val="22"/>
          <w:lang w:val="en-US"/>
        </w:rPr>
        <w:t xml:space="preserve">Few encounters were reported each season in which dwarf </w:t>
      </w:r>
      <w:proofErr w:type="spellStart"/>
      <w:r w:rsidRPr="00A9372A">
        <w:rPr>
          <w:rFonts w:cs="Arial"/>
          <w:sz w:val="22"/>
          <w:szCs w:val="22"/>
          <w:lang w:val="en-US"/>
        </w:rPr>
        <w:t>minke</w:t>
      </w:r>
      <w:proofErr w:type="spellEnd"/>
      <w:r w:rsidRPr="00A9372A">
        <w:rPr>
          <w:rFonts w:cs="Arial"/>
          <w:sz w:val="22"/>
          <w:szCs w:val="22"/>
          <w:lang w:val="en-US"/>
        </w:rPr>
        <w:t xml:space="preserve"> whale calves were present (a dwarf </w:t>
      </w:r>
      <w:proofErr w:type="spellStart"/>
      <w:r w:rsidRPr="00A9372A">
        <w:rPr>
          <w:rFonts w:cs="Arial"/>
          <w:sz w:val="22"/>
          <w:szCs w:val="22"/>
          <w:lang w:val="en-US"/>
        </w:rPr>
        <w:t>minke</w:t>
      </w:r>
      <w:proofErr w:type="spellEnd"/>
      <w:r w:rsidRPr="00A9372A">
        <w:rPr>
          <w:rFonts w:cs="Arial"/>
          <w:sz w:val="22"/>
          <w:szCs w:val="22"/>
          <w:lang w:val="en-US"/>
        </w:rPr>
        <w:t xml:space="preserve"> whale calf is defined as being less than half the length of its mother, in close proximity to her and breathing more often). The number of cow-calf encounters reported each season varied, ranging from 17 in 2003 to 18 in 2004, 10 in 2005, 19 in 2006, 15 in 2007 and 10 in 2008.</w:t>
      </w:r>
      <w:r>
        <w:rPr>
          <w:rFonts w:cs="Arial"/>
          <w:sz w:val="22"/>
          <w:szCs w:val="22"/>
          <w:lang w:val="en-US"/>
        </w:rPr>
        <w:t xml:space="preserve"> </w:t>
      </w:r>
      <w:r w:rsidRPr="00A9372A">
        <w:rPr>
          <w:rFonts w:cs="Arial"/>
          <w:sz w:val="22"/>
          <w:szCs w:val="22"/>
          <w:lang w:val="en-US"/>
        </w:rPr>
        <w:t xml:space="preserve">In 81% of cases (72/89) the cow-calf sighting occurred during an in-water interaction with other whales. In 2008 a new field was added to the WSS to record the duration for which calves were present around the vessel during such encounters. The mean duration for which the calf was present during the interactions was 23 minutes (range 1-56 </w:t>
      </w:r>
      <w:proofErr w:type="spellStart"/>
      <w:r w:rsidRPr="00A9372A">
        <w:rPr>
          <w:rFonts w:cs="Arial"/>
          <w:sz w:val="22"/>
          <w:szCs w:val="22"/>
          <w:lang w:val="en-US"/>
        </w:rPr>
        <w:t>mins</w:t>
      </w:r>
      <w:proofErr w:type="spellEnd"/>
      <w:r w:rsidRPr="00A9372A">
        <w:rPr>
          <w:rFonts w:cs="Arial"/>
          <w:sz w:val="22"/>
          <w:szCs w:val="22"/>
          <w:lang w:val="en-US"/>
        </w:rPr>
        <w:t>).</w:t>
      </w:r>
      <w:r>
        <w:rPr>
          <w:rFonts w:cs="Arial"/>
          <w:sz w:val="22"/>
          <w:szCs w:val="22"/>
          <w:lang w:val="en-US"/>
        </w:rPr>
        <w:t xml:space="preserve"> </w:t>
      </w:r>
    </w:p>
    <w:p w14:paraId="481DBB7B" w14:textId="77777777" w:rsidR="00A9372A" w:rsidRPr="00A9372A" w:rsidRDefault="00A9372A" w:rsidP="009433E3">
      <w:pPr>
        <w:suppressAutoHyphens/>
        <w:rPr>
          <w:rFonts w:cs="Arial"/>
          <w:b/>
          <w:sz w:val="22"/>
          <w:szCs w:val="22"/>
          <w:lang w:val="en-US"/>
        </w:rPr>
      </w:pPr>
    </w:p>
    <w:p w14:paraId="37AE4AB5" w14:textId="77777777" w:rsidR="00A9372A" w:rsidRPr="000705C4" w:rsidRDefault="00A9372A" w:rsidP="009433E3">
      <w:pPr>
        <w:pStyle w:val="Heading4"/>
        <w:suppressAutoHyphens/>
        <w:rPr>
          <w:lang w:val="en-US"/>
        </w:rPr>
      </w:pPr>
      <w:r w:rsidRPr="000705C4">
        <w:rPr>
          <w:lang w:val="en-US"/>
        </w:rPr>
        <w:t xml:space="preserve">Analysis of </w:t>
      </w:r>
      <w:proofErr w:type="spellStart"/>
      <w:r w:rsidRPr="000705C4">
        <w:rPr>
          <w:lang w:val="en-US"/>
        </w:rPr>
        <w:t>behaviour</w:t>
      </w:r>
      <w:proofErr w:type="spellEnd"/>
    </w:p>
    <w:p w14:paraId="3474C03F" w14:textId="77777777" w:rsidR="00A9372A" w:rsidRPr="00A9372A" w:rsidRDefault="00A9372A" w:rsidP="009433E3">
      <w:pPr>
        <w:suppressAutoHyphens/>
        <w:rPr>
          <w:rFonts w:cs="Arial"/>
          <w:sz w:val="22"/>
          <w:szCs w:val="22"/>
          <w:lang w:val="en-US"/>
        </w:rPr>
      </w:pPr>
    </w:p>
    <w:p w14:paraId="7DFFF717" w14:textId="52C18EF4" w:rsidR="00A9372A" w:rsidRPr="00A9372A" w:rsidRDefault="00A9372A" w:rsidP="009433E3">
      <w:pPr>
        <w:suppressAutoHyphens/>
        <w:rPr>
          <w:rFonts w:cs="Arial"/>
          <w:sz w:val="22"/>
          <w:szCs w:val="22"/>
          <w:lang w:val="en-US"/>
        </w:rPr>
      </w:pPr>
      <w:r w:rsidRPr="00A9372A">
        <w:rPr>
          <w:rFonts w:cs="Arial"/>
          <w:sz w:val="22"/>
          <w:szCs w:val="22"/>
          <w:lang w:val="en-US"/>
        </w:rPr>
        <w:t xml:space="preserve">The most frequently recorded </w:t>
      </w:r>
      <w:proofErr w:type="spellStart"/>
      <w:r w:rsidRPr="00A9372A">
        <w:rPr>
          <w:rFonts w:cs="Arial"/>
          <w:sz w:val="22"/>
          <w:szCs w:val="22"/>
          <w:lang w:val="en-US"/>
        </w:rPr>
        <w:t>behaviours</w:t>
      </w:r>
      <w:proofErr w:type="spellEnd"/>
      <w:r w:rsidRPr="00A9372A">
        <w:rPr>
          <w:rFonts w:cs="Arial"/>
          <w:sz w:val="22"/>
          <w:szCs w:val="22"/>
          <w:lang w:val="en-US"/>
        </w:rPr>
        <w:t xml:space="preserve"> on the WSS were “cl</w:t>
      </w:r>
      <w:r w:rsidR="00594FA5">
        <w:rPr>
          <w:rFonts w:cs="Arial"/>
          <w:sz w:val="22"/>
          <w:szCs w:val="22"/>
          <w:lang w:val="en-US"/>
        </w:rPr>
        <w:t>ose approach” (1–</w:t>
      </w:r>
      <w:r w:rsidRPr="00A9372A">
        <w:rPr>
          <w:rFonts w:cs="Arial"/>
          <w:sz w:val="22"/>
          <w:szCs w:val="22"/>
          <w:lang w:val="en-US"/>
        </w:rPr>
        <w:t>3m) to swimmers or the vessel (reported in 431 encounters, 403 of which were in-water interactions), followed by “belly presentation” (393 encounters, 366 of which were in-water interactions).</w:t>
      </w:r>
      <w:r>
        <w:rPr>
          <w:rFonts w:cs="Arial"/>
          <w:sz w:val="22"/>
          <w:szCs w:val="22"/>
          <w:lang w:val="en-US"/>
        </w:rPr>
        <w:t xml:space="preserve"> </w:t>
      </w:r>
      <w:r w:rsidRPr="00A9372A">
        <w:rPr>
          <w:rFonts w:cs="Arial"/>
          <w:sz w:val="22"/>
          <w:szCs w:val="22"/>
          <w:lang w:val="en-US"/>
        </w:rPr>
        <w:t xml:space="preserve">A summary of the most frequently observed </w:t>
      </w:r>
      <w:proofErr w:type="spellStart"/>
      <w:r w:rsidRPr="00A9372A">
        <w:rPr>
          <w:rFonts w:cs="Arial"/>
          <w:sz w:val="22"/>
          <w:szCs w:val="22"/>
          <w:lang w:val="en-US"/>
        </w:rPr>
        <w:t>behaviours</w:t>
      </w:r>
      <w:proofErr w:type="spellEnd"/>
      <w:r w:rsidRPr="00A9372A">
        <w:rPr>
          <w:rFonts w:cs="Arial"/>
          <w:sz w:val="22"/>
          <w:szCs w:val="22"/>
          <w:lang w:val="en-US"/>
        </w:rPr>
        <w:t xml:space="preserve"> during in-water interactions is presented below (Table 11). Updates to the Whale Sighting Sheet over the monitoring period included the addition of newly described </w:t>
      </w:r>
      <w:proofErr w:type="spellStart"/>
      <w:r w:rsidRPr="00A9372A">
        <w:rPr>
          <w:rFonts w:cs="Arial"/>
          <w:sz w:val="22"/>
          <w:szCs w:val="22"/>
          <w:lang w:val="en-US"/>
        </w:rPr>
        <w:t>behaviours</w:t>
      </w:r>
      <w:proofErr w:type="spellEnd"/>
      <w:r w:rsidRPr="00A9372A">
        <w:rPr>
          <w:rFonts w:cs="Arial"/>
          <w:sz w:val="22"/>
          <w:szCs w:val="22"/>
          <w:lang w:val="en-US"/>
        </w:rPr>
        <w:t xml:space="preserve">, some of which had been observed for the first time during these </w:t>
      </w:r>
      <w:proofErr w:type="spellStart"/>
      <w:r w:rsidRPr="00A9372A">
        <w:rPr>
          <w:rFonts w:cs="Arial"/>
          <w:sz w:val="22"/>
          <w:szCs w:val="22"/>
          <w:lang w:val="en-US"/>
        </w:rPr>
        <w:t>minke</w:t>
      </w:r>
      <w:proofErr w:type="spellEnd"/>
      <w:r w:rsidRPr="00A9372A">
        <w:rPr>
          <w:rFonts w:cs="Arial"/>
          <w:sz w:val="22"/>
          <w:szCs w:val="22"/>
          <w:lang w:val="en-US"/>
        </w:rPr>
        <w:t xml:space="preserve"> seasons (e.g. ‘pirouetting’ </w:t>
      </w:r>
      <w:proofErr w:type="spellStart"/>
      <w:r w:rsidRPr="00A9372A">
        <w:rPr>
          <w:rFonts w:cs="Arial"/>
          <w:sz w:val="22"/>
          <w:szCs w:val="22"/>
          <w:lang w:val="en-US"/>
        </w:rPr>
        <w:t>behavioural</w:t>
      </w:r>
      <w:proofErr w:type="spellEnd"/>
      <w:r w:rsidRPr="00A9372A">
        <w:rPr>
          <w:rFonts w:cs="Arial"/>
          <w:sz w:val="22"/>
          <w:szCs w:val="22"/>
          <w:lang w:val="en-US"/>
        </w:rPr>
        <w:t xml:space="preserve"> displays had not been observed prior to the 2005 season). The year in which such </w:t>
      </w:r>
      <w:proofErr w:type="spellStart"/>
      <w:r w:rsidRPr="00A9372A">
        <w:rPr>
          <w:rFonts w:cs="Arial"/>
          <w:sz w:val="22"/>
          <w:szCs w:val="22"/>
          <w:lang w:val="en-US"/>
        </w:rPr>
        <w:t>behaviours</w:t>
      </w:r>
      <w:proofErr w:type="spellEnd"/>
      <w:r w:rsidRPr="00A9372A">
        <w:rPr>
          <w:rFonts w:cs="Arial"/>
          <w:sz w:val="22"/>
          <w:szCs w:val="22"/>
          <w:lang w:val="en-US"/>
        </w:rPr>
        <w:t xml:space="preserve"> were added to the WSS is indicated in Table 11 below.</w:t>
      </w:r>
    </w:p>
    <w:p w14:paraId="5E517BDF" w14:textId="77777777" w:rsidR="00A9372A" w:rsidRPr="00A9372A" w:rsidRDefault="00A9372A" w:rsidP="00545A93">
      <w:pPr>
        <w:suppressAutoHyphens/>
        <w:spacing w:after="720"/>
        <w:rPr>
          <w:rFonts w:cs="Arial"/>
          <w:sz w:val="22"/>
          <w:szCs w:val="22"/>
          <w:lang w:val="en-US"/>
        </w:rPr>
      </w:pPr>
    </w:p>
    <w:p w14:paraId="770A01B6" w14:textId="46A4E645" w:rsidR="00A9372A" w:rsidRDefault="000705C4" w:rsidP="00602EA7">
      <w:pPr>
        <w:pStyle w:val="TableHeading"/>
      </w:pPr>
      <w:r w:rsidRPr="00537C4B">
        <w:lastRenderedPageBreak/>
        <w:t>Table 11:</w:t>
      </w:r>
      <w:r w:rsidR="006916B0">
        <w:t xml:space="preserve"> </w:t>
      </w:r>
      <w:r w:rsidR="00A9372A" w:rsidRPr="00A9372A">
        <w:t xml:space="preserve">Reported </w:t>
      </w:r>
      <w:proofErr w:type="spellStart"/>
      <w:r w:rsidR="00A9372A" w:rsidRPr="00A9372A">
        <w:t>minke</w:t>
      </w:r>
      <w:proofErr w:type="spellEnd"/>
      <w:r w:rsidR="00A9372A" w:rsidRPr="00A9372A">
        <w:t xml:space="preserve"> whale </w:t>
      </w:r>
      <w:proofErr w:type="spellStart"/>
      <w:r w:rsidR="00A9372A" w:rsidRPr="00A9372A">
        <w:t>behaviours</w:t>
      </w:r>
      <w:proofErr w:type="spellEnd"/>
      <w:r w:rsidR="00A9372A" w:rsidRPr="00A9372A">
        <w:t xml:space="preserve"> during dwarf </w:t>
      </w:r>
      <w:proofErr w:type="spellStart"/>
      <w:r w:rsidR="00A9372A" w:rsidRPr="00A9372A">
        <w:t>minke</w:t>
      </w:r>
      <w:proofErr w:type="spellEnd"/>
      <w:r w:rsidR="00A9372A" w:rsidRPr="00A9372A">
        <w:t xml:space="preserve"> whale encounters (n=1491) and in-</w:t>
      </w:r>
      <w:r w:rsidR="00594FA5">
        <w:t>water interactions (n=960) 2003–</w:t>
      </w:r>
      <w:r w:rsidR="00A9372A" w:rsidRPr="00A9372A">
        <w:t>2008.</w:t>
      </w:r>
    </w:p>
    <w:p w14:paraId="55F08BF1" w14:textId="77777777" w:rsidR="000705C4" w:rsidRPr="00A9372A" w:rsidRDefault="000705C4" w:rsidP="009433E3">
      <w:pPr>
        <w:suppressAutoHyphens/>
        <w:ind w:left="1701" w:hanging="1134"/>
        <w:rPr>
          <w:rFonts w:cs="Arial"/>
          <w:b/>
          <w:bCs/>
          <w:sz w:val="22"/>
          <w:szCs w:val="22"/>
          <w:lang w:val="en-US"/>
        </w:rPr>
      </w:pPr>
    </w:p>
    <w:tbl>
      <w:tblPr>
        <w:tblW w:w="91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11: Reported minke whale behaviours during dwarf minke whale encounters (n=1491) and in-water interactions (n=960) 2003-2008. "/>
        <w:tblDescription w:val="Table 11: Reported minke whale behaviours during dwarf minke whale encounters (n=1491) and in-water interactions (n=960) 2003-2008.&#10;"/>
      </w:tblPr>
      <w:tblGrid>
        <w:gridCol w:w="3369"/>
        <w:gridCol w:w="1561"/>
        <w:gridCol w:w="1417"/>
        <w:gridCol w:w="1418"/>
        <w:gridCol w:w="1430"/>
      </w:tblGrid>
      <w:tr w:rsidR="00A9372A" w:rsidRPr="00A9372A" w14:paraId="0DBBADF9" w14:textId="77777777" w:rsidTr="00206FBC">
        <w:tc>
          <w:tcPr>
            <w:tcW w:w="3369"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08357AE4" w14:textId="77777777" w:rsidR="00A9372A" w:rsidRPr="00206FBC" w:rsidRDefault="00206FBC" w:rsidP="00602EA7">
            <w:pPr>
              <w:pStyle w:val="Heading1"/>
            </w:pPr>
            <w:r>
              <w:t xml:space="preserve">Described </w:t>
            </w:r>
            <w:proofErr w:type="spellStart"/>
            <w:r>
              <w:t>behaviour</w:t>
            </w:r>
            <w:proofErr w:type="spellEnd"/>
          </w:p>
        </w:tc>
        <w:tc>
          <w:tcPr>
            <w:tcW w:w="1561"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06B8243F" w14:textId="77777777" w:rsidR="00A9372A" w:rsidRPr="00206FBC" w:rsidRDefault="00A9372A" w:rsidP="009433E3">
            <w:pPr>
              <w:pStyle w:val="Footer"/>
              <w:tabs>
                <w:tab w:val="left" w:pos="720"/>
              </w:tabs>
              <w:suppressAutoHyphens/>
              <w:jc w:val="center"/>
              <w:rPr>
                <w:rFonts w:cs="Arial"/>
                <w:b/>
                <w:sz w:val="18"/>
                <w:szCs w:val="18"/>
                <w:lang w:val="en-US" w:eastAsia="en-US"/>
              </w:rPr>
            </w:pPr>
            <w:r w:rsidRPr="00206FBC">
              <w:rPr>
                <w:rFonts w:cs="Arial"/>
                <w:b/>
                <w:sz w:val="18"/>
                <w:szCs w:val="18"/>
                <w:lang w:val="en-US"/>
              </w:rPr>
              <w:t xml:space="preserve">Total number of encounters in which the </w:t>
            </w:r>
            <w:proofErr w:type="spellStart"/>
            <w:r w:rsidRPr="00206FBC">
              <w:rPr>
                <w:rFonts w:cs="Arial"/>
                <w:b/>
                <w:sz w:val="18"/>
                <w:szCs w:val="18"/>
                <w:lang w:val="en-US"/>
              </w:rPr>
              <w:t>behaviour</w:t>
            </w:r>
            <w:proofErr w:type="spellEnd"/>
            <w:r w:rsidRPr="00206FBC">
              <w:rPr>
                <w:rFonts w:cs="Arial"/>
                <w:b/>
                <w:sz w:val="18"/>
                <w:szCs w:val="18"/>
                <w:lang w:val="en-US"/>
              </w:rPr>
              <w:t xml:space="preserve"> was reported</w:t>
            </w:r>
          </w:p>
        </w:tc>
        <w:tc>
          <w:tcPr>
            <w:tcW w:w="1417"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615326D4" w14:textId="77777777" w:rsidR="00A9372A" w:rsidRPr="00206FBC" w:rsidRDefault="00A9372A" w:rsidP="009433E3">
            <w:pPr>
              <w:suppressAutoHyphens/>
              <w:jc w:val="center"/>
              <w:rPr>
                <w:rFonts w:cs="Arial"/>
                <w:b/>
                <w:sz w:val="18"/>
                <w:szCs w:val="18"/>
                <w:lang w:val="en-US" w:eastAsia="en-US"/>
              </w:rPr>
            </w:pPr>
            <w:r w:rsidRPr="00206FBC">
              <w:rPr>
                <w:rFonts w:cs="Arial"/>
                <w:b/>
                <w:sz w:val="18"/>
                <w:szCs w:val="18"/>
                <w:lang w:val="en-US"/>
              </w:rPr>
              <w:t>Proportion of total encounters (%)</w:t>
            </w:r>
          </w:p>
        </w:tc>
        <w:tc>
          <w:tcPr>
            <w:tcW w:w="1418"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E0577B8" w14:textId="77777777" w:rsidR="00A9372A" w:rsidRPr="00206FBC" w:rsidRDefault="00A9372A" w:rsidP="009433E3">
            <w:pPr>
              <w:suppressAutoHyphens/>
              <w:jc w:val="center"/>
              <w:rPr>
                <w:rFonts w:cs="Arial"/>
                <w:b/>
                <w:sz w:val="18"/>
                <w:szCs w:val="18"/>
                <w:lang w:val="en-US" w:eastAsia="en-US"/>
              </w:rPr>
            </w:pPr>
            <w:r w:rsidRPr="00206FBC">
              <w:rPr>
                <w:rFonts w:cs="Arial"/>
                <w:b/>
                <w:sz w:val="18"/>
                <w:szCs w:val="18"/>
                <w:lang w:val="en-US"/>
              </w:rPr>
              <w:t xml:space="preserve">Number of in-water interactions in which the </w:t>
            </w:r>
            <w:proofErr w:type="spellStart"/>
            <w:r w:rsidRPr="00206FBC">
              <w:rPr>
                <w:rFonts w:cs="Arial"/>
                <w:b/>
                <w:sz w:val="18"/>
                <w:szCs w:val="18"/>
                <w:lang w:val="en-US"/>
              </w:rPr>
              <w:t>behaviour</w:t>
            </w:r>
            <w:proofErr w:type="spellEnd"/>
            <w:r w:rsidRPr="00206FBC">
              <w:rPr>
                <w:rFonts w:cs="Arial"/>
                <w:b/>
                <w:sz w:val="18"/>
                <w:szCs w:val="18"/>
                <w:lang w:val="en-US"/>
              </w:rPr>
              <w:t xml:space="preserve"> was reported</w:t>
            </w:r>
          </w:p>
        </w:tc>
        <w:tc>
          <w:tcPr>
            <w:tcW w:w="1430"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42CEAC7A" w14:textId="77777777" w:rsidR="00A9372A" w:rsidRPr="00206FBC" w:rsidRDefault="00A9372A" w:rsidP="009433E3">
            <w:pPr>
              <w:suppressAutoHyphens/>
              <w:jc w:val="center"/>
              <w:rPr>
                <w:rFonts w:cs="Arial"/>
                <w:b/>
                <w:sz w:val="18"/>
                <w:szCs w:val="18"/>
                <w:lang w:val="en-US" w:eastAsia="en-US"/>
              </w:rPr>
            </w:pPr>
            <w:r w:rsidRPr="00206FBC">
              <w:rPr>
                <w:rFonts w:cs="Arial"/>
                <w:b/>
                <w:sz w:val="18"/>
                <w:szCs w:val="18"/>
                <w:lang w:val="en-US"/>
              </w:rPr>
              <w:t>Proportion of in-water interactions (%)</w:t>
            </w:r>
          </w:p>
        </w:tc>
      </w:tr>
      <w:tr w:rsidR="00A9372A" w:rsidRPr="00A9372A" w14:paraId="3D0E2AEA" w14:textId="77777777" w:rsidTr="00BB31FE">
        <w:trPr>
          <w:trHeight w:val="340"/>
        </w:trPr>
        <w:tc>
          <w:tcPr>
            <w:tcW w:w="3369" w:type="dxa"/>
            <w:tcBorders>
              <w:top w:val="single" w:sz="4" w:space="0" w:color="auto"/>
              <w:left w:val="single" w:sz="4" w:space="0" w:color="auto"/>
              <w:bottom w:val="single" w:sz="4" w:space="0" w:color="auto"/>
              <w:right w:val="single" w:sz="4" w:space="0" w:color="auto"/>
            </w:tcBorders>
            <w:vAlign w:val="center"/>
            <w:hideMark/>
          </w:tcPr>
          <w:p w14:paraId="740DE147" w14:textId="77777777" w:rsidR="00A9372A" w:rsidRPr="00206FBC" w:rsidRDefault="00A9372A" w:rsidP="009433E3">
            <w:pPr>
              <w:suppressAutoHyphens/>
              <w:rPr>
                <w:rFonts w:cs="Arial"/>
                <w:bCs/>
                <w:sz w:val="18"/>
                <w:szCs w:val="18"/>
                <w:lang w:val="en-US" w:eastAsia="en-US"/>
              </w:rPr>
            </w:pPr>
            <w:r w:rsidRPr="00206FBC">
              <w:rPr>
                <w:rFonts w:cs="Arial"/>
                <w:sz w:val="18"/>
                <w:szCs w:val="18"/>
              </w:rPr>
              <w:t>Close approach (less than 3m)</w:t>
            </w:r>
          </w:p>
        </w:tc>
        <w:tc>
          <w:tcPr>
            <w:tcW w:w="1561" w:type="dxa"/>
            <w:tcBorders>
              <w:top w:val="single" w:sz="4" w:space="0" w:color="auto"/>
              <w:left w:val="single" w:sz="4" w:space="0" w:color="auto"/>
              <w:bottom w:val="single" w:sz="4" w:space="0" w:color="auto"/>
              <w:right w:val="single" w:sz="4" w:space="0" w:color="auto"/>
            </w:tcBorders>
            <w:vAlign w:val="center"/>
            <w:hideMark/>
          </w:tcPr>
          <w:p w14:paraId="538846FF"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431</w:t>
            </w:r>
          </w:p>
        </w:tc>
        <w:tc>
          <w:tcPr>
            <w:tcW w:w="1417" w:type="dxa"/>
            <w:tcBorders>
              <w:top w:val="single" w:sz="4" w:space="0" w:color="auto"/>
              <w:left w:val="single" w:sz="4" w:space="0" w:color="auto"/>
              <w:bottom w:val="single" w:sz="4" w:space="0" w:color="auto"/>
              <w:right w:val="single" w:sz="4" w:space="0" w:color="auto"/>
            </w:tcBorders>
            <w:vAlign w:val="center"/>
            <w:hideMark/>
          </w:tcPr>
          <w:p w14:paraId="2E187530"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28.9</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B547006"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403</w:t>
            </w:r>
          </w:p>
        </w:tc>
        <w:tc>
          <w:tcPr>
            <w:tcW w:w="1430" w:type="dxa"/>
            <w:tcBorders>
              <w:top w:val="single" w:sz="4" w:space="0" w:color="auto"/>
              <w:left w:val="single" w:sz="4" w:space="0" w:color="auto"/>
              <w:bottom w:val="single" w:sz="4" w:space="0" w:color="auto"/>
              <w:right w:val="single" w:sz="4" w:space="0" w:color="auto"/>
            </w:tcBorders>
            <w:vAlign w:val="center"/>
            <w:hideMark/>
          </w:tcPr>
          <w:p w14:paraId="715AA238"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42.0</w:t>
            </w:r>
          </w:p>
        </w:tc>
      </w:tr>
      <w:tr w:rsidR="00A9372A" w:rsidRPr="00A9372A" w14:paraId="14EE7E5C" w14:textId="77777777" w:rsidTr="00BB31FE">
        <w:trPr>
          <w:trHeight w:val="340"/>
        </w:trPr>
        <w:tc>
          <w:tcPr>
            <w:tcW w:w="3369" w:type="dxa"/>
            <w:tcBorders>
              <w:top w:val="single" w:sz="4" w:space="0" w:color="auto"/>
              <w:left w:val="single" w:sz="4" w:space="0" w:color="auto"/>
              <w:bottom w:val="single" w:sz="4" w:space="0" w:color="auto"/>
              <w:right w:val="single" w:sz="4" w:space="0" w:color="auto"/>
            </w:tcBorders>
            <w:vAlign w:val="center"/>
            <w:hideMark/>
          </w:tcPr>
          <w:p w14:paraId="6391347D" w14:textId="77777777" w:rsidR="00A9372A" w:rsidRPr="00206FBC" w:rsidRDefault="00A9372A" w:rsidP="009433E3">
            <w:pPr>
              <w:suppressAutoHyphens/>
              <w:rPr>
                <w:rFonts w:cs="Arial"/>
                <w:bCs/>
                <w:sz w:val="18"/>
                <w:szCs w:val="18"/>
                <w:lang w:val="en-US" w:eastAsia="en-US"/>
              </w:rPr>
            </w:pPr>
            <w:r w:rsidRPr="00206FBC">
              <w:rPr>
                <w:rFonts w:cs="Arial"/>
                <w:sz w:val="18"/>
                <w:szCs w:val="18"/>
              </w:rPr>
              <w:t>Belly presentation</w:t>
            </w:r>
          </w:p>
        </w:tc>
        <w:tc>
          <w:tcPr>
            <w:tcW w:w="1561" w:type="dxa"/>
            <w:tcBorders>
              <w:top w:val="single" w:sz="4" w:space="0" w:color="auto"/>
              <w:left w:val="single" w:sz="4" w:space="0" w:color="auto"/>
              <w:bottom w:val="single" w:sz="4" w:space="0" w:color="auto"/>
              <w:right w:val="single" w:sz="4" w:space="0" w:color="auto"/>
            </w:tcBorders>
            <w:vAlign w:val="center"/>
            <w:hideMark/>
          </w:tcPr>
          <w:p w14:paraId="54978550"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393</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3E22919"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26.4</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64F9886"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366</w:t>
            </w:r>
          </w:p>
        </w:tc>
        <w:tc>
          <w:tcPr>
            <w:tcW w:w="1430" w:type="dxa"/>
            <w:tcBorders>
              <w:top w:val="single" w:sz="4" w:space="0" w:color="auto"/>
              <w:left w:val="single" w:sz="4" w:space="0" w:color="auto"/>
              <w:bottom w:val="single" w:sz="4" w:space="0" w:color="auto"/>
              <w:right w:val="single" w:sz="4" w:space="0" w:color="auto"/>
            </w:tcBorders>
            <w:vAlign w:val="center"/>
            <w:hideMark/>
          </w:tcPr>
          <w:p w14:paraId="569B0A7F"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38.1</w:t>
            </w:r>
          </w:p>
        </w:tc>
      </w:tr>
      <w:tr w:rsidR="00A9372A" w:rsidRPr="00A9372A" w14:paraId="3C26C013" w14:textId="77777777" w:rsidTr="00BB31FE">
        <w:trPr>
          <w:trHeight w:val="340"/>
        </w:trPr>
        <w:tc>
          <w:tcPr>
            <w:tcW w:w="3369" w:type="dxa"/>
            <w:tcBorders>
              <w:top w:val="single" w:sz="4" w:space="0" w:color="auto"/>
              <w:left w:val="single" w:sz="4" w:space="0" w:color="auto"/>
              <w:bottom w:val="single" w:sz="4" w:space="0" w:color="auto"/>
              <w:right w:val="single" w:sz="4" w:space="0" w:color="auto"/>
            </w:tcBorders>
            <w:vAlign w:val="center"/>
            <w:hideMark/>
          </w:tcPr>
          <w:p w14:paraId="1C724932" w14:textId="77777777" w:rsidR="00A9372A" w:rsidRPr="00206FBC" w:rsidRDefault="00A9372A" w:rsidP="009433E3">
            <w:pPr>
              <w:suppressAutoHyphens/>
              <w:rPr>
                <w:rFonts w:cs="Arial"/>
                <w:bCs/>
                <w:sz w:val="18"/>
                <w:szCs w:val="18"/>
                <w:lang w:val="en-US" w:eastAsia="en-US"/>
              </w:rPr>
            </w:pPr>
            <w:proofErr w:type="spellStart"/>
            <w:r w:rsidRPr="00206FBC">
              <w:rPr>
                <w:rFonts w:cs="Arial"/>
                <w:sz w:val="18"/>
                <w:szCs w:val="18"/>
              </w:rPr>
              <w:t>Spyhop</w:t>
            </w:r>
            <w:proofErr w:type="spellEnd"/>
            <w:r w:rsidRPr="00206FBC">
              <w:rPr>
                <w:rFonts w:cs="Arial"/>
                <w:sz w:val="18"/>
                <w:szCs w:val="18"/>
              </w:rPr>
              <w:t>/</w:t>
            </w:r>
            <w:proofErr w:type="spellStart"/>
            <w:r w:rsidRPr="00206FBC">
              <w:rPr>
                <w:rFonts w:cs="Arial"/>
                <w:sz w:val="18"/>
                <w:szCs w:val="18"/>
              </w:rPr>
              <w:t>headrise</w:t>
            </w:r>
            <w:proofErr w:type="spellEnd"/>
          </w:p>
        </w:tc>
        <w:tc>
          <w:tcPr>
            <w:tcW w:w="1561" w:type="dxa"/>
            <w:tcBorders>
              <w:top w:val="single" w:sz="4" w:space="0" w:color="auto"/>
              <w:left w:val="single" w:sz="4" w:space="0" w:color="auto"/>
              <w:bottom w:val="single" w:sz="4" w:space="0" w:color="auto"/>
              <w:right w:val="single" w:sz="4" w:space="0" w:color="auto"/>
            </w:tcBorders>
            <w:vAlign w:val="center"/>
            <w:hideMark/>
          </w:tcPr>
          <w:p w14:paraId="676EB85C" w14:textId="77777777" w:rsidR="00A9372A" w:rsidRPr="00206FBC" w:rsidRDefault="00A9372A" w:rsidP="009433E3">
            <w:pPr>
              <w:pStyle w:val="Footer"/>
              <w:tabs>
                <w:tab w:val="left" w:pos="720"/>
              </w:tabs>
              <w:suppressAutoHyphens/>
              <w:jc w:val="center"/>
              <w:rPr>
                <w:rFonts w:cs="Arial"/>
                <w:sz w:val="18"/>
                <w:szCs w:val="18"/>
                <w:lang w:val="en-US" w:eastAsia="en-US"/>
              </w:rPr>
            </w:pPr>
            <w:r w:rsidRPr="00206FBC">
              <w:rPr>
                <w:rFonts w:cs="Arial"/>
                <w:sz w:val="18"/>
                <w:szCs w:val="18"/>
                <w:lang w:val="en-US"/>
              </w:rPr>
              <w:t>265</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DA3A047" w14:textId="77777777" w:rsidR="00A9372A" w:rsidRPr="00206FBC" w:rsidRDefault="00A9372A" w:rsidP="009433E3">
            <w:pPr>
              <w:pStyle w:val="Footer"/>
              <w:tabs>
                <w:tab w:val="left" w:pos="720"/>
              </w:tabs>
              <w:suppressAutoHyphens/>
              <w:jc w:val="center"/>
              <w:rPr>
                <w:rFonts w:cs="Arial"/>
                <w:sz w:val="18"/>
                <w:szCs w:val="18"/>
                <w:lang w:val="en-US" w:eastAsia="en-US"/>
              </w:rPr>
            </w:pPr>
            <w:r w:rsidRPr="00206FBC">
              <w:rPr>
                <w:rFonts w:cs="Arial"/>
                <w:sz w:val="18"/>
                <w:szCs w:val="18"/>
                <w:lang w:val="en-US"/>
              </w:rPr>
              <w:t>17.8</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9488B20" w14:textId="77777777" w:rsidR="00A9372A" w:rsidRPr="00206FBC" w:rsidRDefault="00A9372A" w:rsidP="009433E3">
            <w:pPr>
              <w:pStyle w:val="Footer"/>
              <w:tabs>
                <w:tab w:val="left" w:pos="720"/>
              </w:tabs>
              <w:suppressAutoHyphens/>
              <w:jc w:val="center"/>
              <w:rPr>
                <w:rFonts w:cs="Arial"/>
                <w:sz w:val="18"/>
                <w:szCs w:val="18"/>
                <w:lang w:val="en-US" w:eastAsia="en-US"/>
              </w:rPr>
            </w:pPr>
            <w:r w:rsidRPr="00206FBC">
              <w:rPr>
                <w:rFonts w:cs="Arial"/>
                <w:sz w:val="18"/>
                <w:szCs w:val="18"/>
                <w:lang w:val="en-US"/>
              </w:rPr>
              <w:t>240</w:t>
            </w:r>
          </w:p>
        </w:tc>
        <w:tc>
          <w:tcPr>
            <w:tcW w:w="1430" w:type="dxa"/>
            <w:tcBorders>
              <w:top w:val="single" w:sz="4" w:space="0" w:color="auto"/>
              <w:left w:val="single" w:sz="4" w:space="0" w:color="auto"/>
              <w:bottom w:val="single" w:sz="4" w:space="0" w:color="auto"/>
              <w:right w:val="single" w:sz="4" w:space="0" w:color="auto"/>
            </w:tcBorders>
            <w:vAlign w:val="center"/>
            <w:hideMark/>
          </w:tcPr>
          <w:p w14:paraId="5F0E2177" w14:textId="77777777" w:rsidR="00A9372A" w:rsidRPr="00206FBC" w:rsidRDefault="00A9372A" w:rsidP="009433E3">
            <w:pPr>
              <w:pStyle w:val="Footer"/>
              <w:tabs>
                <w:tab w:val="left" w:pos="720"/>
              </w:tabs>
              <w:suppressAutoHyphens/>
              <w:jc w:val="center"/>
              <w:rPr>
                <w:rFonts w:cs="Arial"/>
                <w:sz w:val="18"/>
                <w:szCs w:val="18"/>
                <w:lang w:val="en-US" w:eastAsia="en-US"/>
              </w:rPr>
            </w:pPr>
            <w:r w:rsidRPr="00206FBC">
              <w:rPr>
                <w:rFonts w:cs="Arial"/>
                <w:sz w:val="18"/>
                <w:szCs w:val="18"/>
                <w:lang w:val="en-US"/>
              </w:rPr>
              <w:t>25.0</w:t>
            </w:r>
          </w:p>
        </w:tc>
      </w:tr>
      <w:tr w:rsidR="00A9372A" w:rsidRPr="00A9372A" w14:paraId="1366DF52" w14:textId="77777777" w:rsidTr="00BB31FE">
        <w:trPr>
          <w:trHeight w:val="340"/>
        </w:trPr>
        <w:tc>
          <w:tcPr>
            <w:tcW w:w="3369" w:type="dxa"/>
            <w:tcBorders>
              <w:top w:val="single" w:sz="4" w:space="0" w:color="auto"/>
              <w:left w:val="single" w:sz="4" w:space="0" w:color="auto"/>
              <w:bottom w:val="single" w:sz="4" w:space="0" w:color="auto"/>
              <w:right w:val="single" w:sz="4" w:space="0" w:color="auto"/>
            </w:tcBorders>
            <w:vAlign w:val="center"/>
            <w:hideMark/>
          </w:tcPr>
          <w:p w14:paraId="35A37DAF" w14:textId="77777777" w:rsidR="00A9372A" w:rsidRPr="00206FBC" w:rsidRDefault="00A9372A" w:rsidP="009433E3">
            <w:pPr>
              <w:suppressAutoHyphens/>
              <w:rPr>
                <w:rFonts w:cs="Arial"/>
                <w:sz w:val="18"/>
                <w:szCs w:val="18"/>
                <w:lang w:eastAsia="en-US"/>
              </w:rPr>
            </w:pPr>
            <w:r w:rsidRPr="00206FBC">
              <w:rPr>
                <w:rFonts w:cs="Arial"/>
                <w:sz w:val="18"/>
                <w:szCs w:val="18"/>
              </w:rPr>
              <w:t>Very close approach (less than 1m)</w:t>
            </w:r>
            <w:r w:rsidRPr="00206FBC">
              <w:rPr>
                <w:rFonts w:cs="Arial"/>
                <w:sz w:val="18"/>
                <w:szCs w:val="18"/>
                <w:lang w:val="en-US"/>
              </w:rPr>
              <w:t xml:space="preserve"> *</w:t>
            </w:r>
            <w:r w:rsidRPr="00206FBC">
              <w:rPr>
                <w:rFonts w:cs="Arial"/>
                <w:sz w:val="18"/>
                <w:szCs w:val="18"/>
                <w:vertAlign w:val="superscript"/>
                <w:lang w:val="en-US"/>
              </w:rPr>
              <w:t>07</w:t>
            </w:r>
          </w:p>
        </w:tc>
        <w:tc>
          <w:tcPr>
            <w:tcW w:w="1561" w:type="dxa"/>
            <w:tcBorders>
              <w:top w:val="single" w:sz="4" w:space="0" w:color="auto"/>
              <w:left w:val="single" w:sz="4" w:space="0" w:color="auto"/>
              <w:bottom w:val="single" w:sz="4" w:space="0" w:color="auto"/>
              <w:right w:val="single" w:sz="4" w:space="0" w:color="auto"/>
            </w:tcBorders>
            <w:vAlign w:val="center"/>
            <w:hideMark/>
          </w:tcPr>
          <w:p w14:paraId="5C1961D0"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79</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4CA4E17"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13.0</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022A6EA"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76</w:t>
            </w:r>
          </w:p>
        </w:tc>
        <w:tc>
          <w:tcPr>
            <w:tcW w:w="1430" w:type="dxa"/>
            <w:tcBorders>
              <w:top w:val="single" w:sz="4" w:space="0" w:color="auto"/>
              <w:left w:val="single" w:sz="4" w:space="0" w:color="auto"/>
              <w:bottom w:val="single" w:sz="4" w:space="0" w:color="auto"/>
              <w:right w:val="single" w:sz="4" w:space="0" w:color="auto"/>
            </w:tcBorders>
            <w:vAlign w:val="center"/>
            <w:hideMark/>
          </w:tcPr>
          <w:p w14:paraId="7C6A41AF"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20.9</w:t>
            </w:r>
          </w:p>
        </w:tc>
      </w:tr>
      <w:tr w:rsidR="00A9372A" w:rsidRPr="00A9372A" w14:paraId="60668631" w14:textId="77777777" w:rsidTr="00BB31FE">
        <w:trPr>
          <w:trHeight w:val="340"/>
        </w:trPr>
        <w:tc>
          <w:tcPr>
            <w:tcW w:w="3369" w:type="dxa"/>
            <w:tcBorders>
              <w:top w:val="single" w:sz="4" w:space="0" w:color="auto"/>
              <w:left w:val="single" w:sz="4" w:space="0" w:color="auto"/>
              <w:bottom w:val="single" w:sz="4" w:space="0" w:color="auto"/>
              <w:right w:val="single" w:sz="4" w:space="0" w:color="auto"/>
            </w:tcBorders>
            <w:vAlign w:val="center"/>
            <w:hideMark/>
          </w:tcPr>
          <w:p w14:paraId="6C92134B" w14:textId="77777777" w:rsidR="00A9372A" w:rsidRPr="00206FBC" w:rsidRDefault="00A9372A" w:rsidP="009433E3">
            <w:pPr>
              <w:suppressAutoHyphens/>
              <w:rPr>
                <w:rFonts w:cs="Arial"/>
                <w:sz w:val="18"/>
                <w:szCs w:val="18"/>
                <w:lang w:eastAsia="en-US"/>
              </w:rPr>
            </w:pPr>
            <w:proofErr w:type="spellStart"/>
            <w:r w:rsidRPr="00206FBC">
              <w:rPr>
                <w:rFonts w:cs="Arial"/>
                <w:sz w:val="18"/>
                <w:szCs w:val="18"/>
              </w:rPr>
              <w:t>Motorboating</w:t>
            </w:r>
            <w:proofErr w:type="spellEnd"/>
            <w:r w:rsidRPr="00206FBC">
              <w:rPr>
                <w:rFonts w:cs="Arial"/>
                <w:sz w:val="18"/>
                <w:szCs w:val="18"/>
                <w:lang w:val="en-US"/>
              </w:rPr>
              <w:t>*</w:t>
            </w:r>
            <w:r w:rsidRPr="00206FBC">
              <w:rPr>
                <w:rFonts w:cs="Arial"/>
                <w:sz w:val="18"/>
                <w:szCs w:val="18"/>
                <w:vertAlign w:val="superscript"/>
                <w:lang w:val="en-US"/>
              </w:rPr>
              <w:t>07</w:t>
            </w:r>
          </w:p>
        </w:tc>
        <w:tc>
          <w:tcPr>
            <w:tcW w:w="1561" w:type="dxa"/>
            <w:tcBorders>
              <w:top w:val="single" w:sz="4" w:space="0" w:color="auto"/>
              <w:left w:val="single" w:sz="4" w:space="0" w:color="auto"/>
              <w:bottom w:val="single" w:sz="4" w:space="0" w:color="auto"/>
              <w:right w:val="single" w:sz="4" w:space="0" w:color="auto"/>
            </w:tcBorders>
            <w:vAlign w:val="center"/>
            <w:hideMark/>
          </w:tcPr>
          <w:p w14:paraId="3AFB2187"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71</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F42067E"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11.7</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2FFF06F"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64</w:t>
            </w:r>
          </w:p>
        </w:tc>
        <w:tc>
          <w:tcPr>
            <w:tcW w:w="1430" w:type="dxa"/>
            <w:tcBorders>
              <w:top w:val="single" w:sz="4" w:space="0" w:color="auto"/>
              <w:left w:val="single" w:sz="4" w:space="0" w:color="auto"/>
              <w:bottom w:val="single" w:sz="4" w:space="0" w:color="auto"/>
              <w:right w:val="single" w:sz="4" w:space="0" w:color="auto"/>
            </w:tcBorders>
            <w:vAlign w:val="center"/>
            <w:hideMark/>
          </w:tcPr>
          <w:p w14:paraId="1FB791F1"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17.6</w:t>
            </w:r>
          </w:p>
        </w:tc>
      </w:tr>
      <w:tr w:rsidR="00A9372A" w:rsidRPr="00A9372A" w14:paraId="51B3D7C4" w14:textId="77777777" w:rsidTr="00BB31FE">
        <w:trPr>
          <w:trHeight w:val="340"/>
        </w:trPr>
        <w:tc>
          <w:tcPr>
            <w:tcW w:w="3369" w:type="dxa"/>
            <w:tcBorders>
              <w:top w:val="single" w:sz="4" w:space="0" w:color="auto"/>
              <w:left w:val="single" w:sz="4" w:space="0" w:color="auto"/>
              <w:bottom w:val="single" w:sz="4" w:space="0" w:color="auto"/>
              <w:right w:val="single" w:sz="4" w:space="0" w:color="auto"/>
            </w:tcBorders>
            <w:vAlign w:val="center"/>
            <w:hideMark/>
          </w:tcPr>
          <w:p w14:paraId="5836F61E" w14:textId="77777777" w:rsidR="00A9372A" w:rsidRPr="00206FBC" w:rsidRDefault="00A9372A" w:rsidP="009433E3">
            <w:pPr>
              <w:tabs>
                <w:tab w:val="left" w:pos="1170"/>
              </w:tabs>
              <w:suppressAutoHyphens/>
              <w:rPr>
                <w:rFonts w:cs="Arial"/>
                <w:bCs/>
                <w:sz w:val="18"/>
                <w:szCs w:val="18"/>
                <w:lang w:val="en-US" w:eastAsia="en-US"/>
              </w:rPr>
            </w:pPr>
            <w:r w:rsidRPr="00206FBC">
              <w:rPr>
                <w:rFonts w:cs="Arial"/>
                <w:sz w:val="18"/>
                <w:szCs w:val="18"/>
              </w:rPr>
              <w:t>Breach</w:t>
            </w:r>
          </w:p>
        </w:tc>
        <w:tc>
          <w:tcPr>
            <w:tcW w:w="1561" w:type="dxa"/>
            <w:tcBorders>
              <w:top w:val="single" w:sz="4" w:space="0" w:color="auto"/>
              <w:left w:val="single" w:sz="4" w:space="0" w:color="auto"/>
              <w:bottom w:val="single" w:sz="4" w:space="0" w:color="auto"/>
              <w:right w:val="single" w:sz="4" w:space="0" w:color="auto"/>
            </w:tcBorders>
            <w:vAlign w:val="center"/>
            <w:hideMark/>
          </w:tcPr>
          <w:p w14:paraId="4F8CC174" w14:textId="77777777" w:rsidR="00A9372A" w:rsidRPr="00206FBC" w:rsidRDefault="00A9372A" w:rsidP="009433E3">
            <w:pPr>
              <w:pStyle w:val="Footer"/>
              <w:tabs>
                <w:tab w:val="left" w:pos="720"/>
              </w:tabs>
              <w:suppressAutoHyphens/>
              <w:jc w:val="center"/>
              <w:rPr>
                <w:rFonts w:cs="Arial"/>
                <w:sz w:val="18"/>
                <w:szCs w:val="18"/>
                <w:lang w:val="en-US" w:eastAsia="en-US"/>
              </w:rPr>
            </w:pPr>
            <w:r w:rsidRPr="00206FBC">
              <w:rPr>
                <w:rFonts w:cs="Arial"/>
                <w:sz w:val="18"/>
                <w:szCs w:val="18"/>
                <w:lang w:val="en-US"/>
              </w:rPr>
              <w:t>215</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5E64FD6"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11.1</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F91B6A2"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86</w:t>
            </w:r>
          </w:p>
        </w:tc>
        <w:tc>
          <w:tcPr>
            <w:tcW w:w="1430" w:type="dxa"/>
            <w:tcBorders>
              <w:top w:val="single" w:sz="4" w:space="0" w:color="auto"/>
              <w:left w:val="single" w:sz="4" w:space="0" w:color="auto"/>
              <w:bottom w:val="single" w:sz="4" w:space="0" w:color="auto"/>
              <w:right w:val="single" w:sz="4" w:space="0" w:color="auto"/>
            </w:tcBorders>
            <w:vAlign w:val="center"/>
            <w:hideMark/>
          </w:tcPr>
          <w:p w14:paraId="2418424A"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9.0</w:t>
            </w:r>
          </w:p>
        </w:tc>
      </w:tr>
      <w:tr w:rsidR="00A9372A" w:rsidRPr="00A9372A" w14:paraId="0FB65D3D" w14:textId="77777777" w:rsidTr="00BB31FE">
        <w:trPr>
          <w:trHeight w:val="340"/>
        </w:trPr>
        <w:tc>
          <w:tcPr>
            <w:tcW w:w="3369" w:type="dxa"/>
            <w:tcBorders>
              <w:top w:val="single" w:sz="4" w:space="0" w:color="auto"/>
              <w:left w:val="single" w:sz="4" w:space="0" w:color="auto"/>
              <w:bottom w:val="single" w:sz="4" w:space="0" w:color="auto"/>
              <w:right w:val="single" w:sz="4" w:space="0" w:color="auto"/>
            </w:tcBorders>
            <w:vAlign w:val="center"/>
            <w:hideMark/>
          </w:tcPr>
          <w:p w14:paraId="7B694D98" w14:textId="77777777" w:rsidR="00A9372A" w:rsidRPr="00206FBC" w:rsidRDefault="00A9372A" w:rsidP="009433E3">
            <w:pPr>
              <w:suppressAutoHyphens/>
              <w:rPr>
                <w:rFonts w:cs="Arial"/>
                <w:bCs/>
                <w:sz w:val="18"/>
                <w:szCs w:val="18"/>
                <w:lang w:val="en-US" w:eastAsia="en-US"/>
              </w:rPr>
            </w:pPr>
            <w:r w:rsidRPr="00206FBC">
              <w:rPr>
                <w:rFonts w:cs="Arial"/>
                <w:sz w:val="18"/>
                <w:szCs w:val="18"/>
              </w:rPr>
              <w:t>Sudden speed up</w:t>
            </w:r>
          </w:p>
        </w:tc>
        <w:tc>
          <w:tcPr>
            <w:tcW w:w="1561" w:type="dxa"/>
            <w:tcBorders>
              <w:top w:val="single" w:sz="4" w:space="0" w:color="auto"/>
              <w:left w:val="single" w:sz="4" w:space="0" w:color="auto"/>
              <w:bottom w:val="single" w:sz="4" w:space="0" w:color="auto"/>
              <w:right w:val="single" w:sz="4" w:space="0" w:color="auto"/>
            </w:tcBorders>
            <w:vAlign w:val="center"/>
            <w:hideMark/>
          </w:tcPr>
          <w:p w14:paraId="11D2C6CB"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159</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E2115E9"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10.7</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6528661"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151</w:t>
            </w:r>
          </w:p>
        </w:tc>
        <w:tc>
          <w:tcPr>
            <w:tcW w:w="1430" w:type="dxa"/>
            <w:tcBorders>
              <w:top w:val="single" w:sz="4" w:space="0" w:color="auto"/>
              <w:left w:val="single" w:sz="4" w:space="0" w:color="auto"/>
              <w:bottom w:val="single" w:sz="4" w:space="0" w:color="auto"/>
              <w:right w:val="single" w:sz="4" w:space="0" w:color="auto"/>
            </w:tcBorders>
            <w:vAlign w:val="center"/>
            <w:hideMark/>
          </w:tcPr>
          <w:p w14:paraId="16F9FEF3"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15.7</w:t>
            </w:r>
          </w:p>
        </w:tc>
      </w:tr>
      <w:tr w:rsidR="00A9372A" w:rsidRPr="00A9372A" w14:paraId="30E748A8" w14:textId="77777777" w:rsidTr="00BB31FE">
        <w:trPr>
          <w:trHeight w:val="340"/>
        </w:trPr>
        <w:tc>
          <w:tcPr>
            <w:tcW w:w="3369" w:type="dxa"/>
            <w:tcBorders>
              <w:top w:val="single" w:sz="4" w:space="0" w:color="auto"/>
              <w:left w:val="single" w:sz="4" w:space="0" w:color="auto"/>
              <w:bottom w:val="single" w:sz="4" w:space="0" w:color="auto"/>
              <w:right w:val="single" w:sz="4" w:space="0" w:color="auto"/>
            </w:tcBorders>
            <w:vAlign w:val="center"/>
            <w:hideMark/>
          </w:tcPr>
          <w:p w14:paraId="6223A009" w14:textId="77777777" w:rsidR="00A9372A" w:rsidRPr="00206FBC" w:rsidRDefault="00A9372A" w:rsidP="009433E3">
            <w:pPr>
              <w:suppressAutoHyphens/>
              <w:rPr>
                <w:rFonts w:cs="Arial"/>
                <w:bCs/>
                <w:sz w:val="18"/>
                <w:szCs w:val="18"/>
                <w:lang w:val="en-US" w:eastAsia="en-US"/>
              </w:rPr>
            </w:pPr>
            <w:r w:rsidRPr="00206FBC">
              <w:rPr>
                <w:rFonts w:cs="Arial"/>
                <w:sz w:val="18"/>
                <w:szCs w:val="18"/>
              </w:rPr>
              <w:t>Vocalisation</w:t>
            </w:r>
            <w:r w:rsidRPr="00206FBC">
              <w:rPr>
                <w:rFonts w:cs="Arial"/>
                <w:sz w:val="18"/>
                <w:szCs w:val="18"/>
                <w:lang w:val="en-US"/>
              </w:rPr>
              <w:t>*</w:t>
            </w:r>
            <w:r w:rsidRPr="00206FBC">
              <w:rPr>
                <w:rFonts w:cs="Arial"/>
                <w:sz w:val="18"/>
                <w:szCs w:val="18"/>
                <w:vertAlign w:val="superscript"/>
                <w:lang w:val="en-US"/>
              </w:rPr>
              <w:t>06</w:t>
            </w:r>
          </w:p>
        </w:tc>
        <w:tc>
          <w:tcPr>
            <w:tcW w:w="1561" w:type="dxa"/>
            <w:tcBorders>
              <w:top w:val="single" w:sz="4" w:space="0" w:color="auto"/>
              <w:left w:val="single" w:sz="4" w:space="0" w:color="auto"/>
              <w:bottom w:val="single" w:sz="4" w:space="0" w:color="auto"/>
              <w:right w:val="single" w:sz="4" w:space="0" w:color="auto"/>
            </w:tcBorders>
            <w:vAlign w:val="center"/>
            <w:hideMark/>
          </w:tcPr>
          <w:p w14:paraId="0BBF5FED"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88</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7CFB4BB"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10.1</w:t>
            </w:r>
          </w:p>
        </w:tc>
        <w:tc>
          <w:tcPr>
            <w:tcW w:w="1418" w:type="dxa"/>
            <w:tcBorders>
              <w:top w:val="single" w:sz="4" w:space="0" w:color="auto"/>
              <w:left w:val="single" w:sz="4" w:space="0" w:color="auto"/>
              <w:bottom w:val="single" w:sz="4" w:space="0" w:color="auto"/>
              <w:right w:val="single" w:sz="4" w:space="0" w:color="auto"/>
            </w:tcBorders>
            <w:vAlign w:val="center"/>
            <w:hideMark/>
          </w:tcPr>
          <w:p w14:paraId="0655352A"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87</w:t>
            </w:r>
          </w:p>
        </w:tc>
        <w:tc>
          <w:tcPr>
            <w:tcW w:w="1430" w:type="dxa"/>
            <w:tcBorders>
              <w:top w:val="single" w:sz="4" w:space="0" w:color="auto"/>
              <w:left w:val="single" w:sz="4" w:space="0" w:color="auto"/>
              <w:bottom w:val="single" w:sz="4" w:space="0" w:color="auto"/>
              <w:right w:val="single" w:sz="4" w:space="0" w:color="auto"/>
            </w:tcBorders>
            <w:vAlign w:val="center"/>
            <w:hideMark/>
          </w:tcPr>
          <w:p w14:paraId="0DE54DD3"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16.5</w:t>
            </w:r>
          </w:p>
        </w:tc>
      </w:tr>
      <w:tr w:rsidR="00A9372A" w:rsidRPr="00A9372A" w14:paraId="4432D343" w14:textId="77777777" w:rsidTr="00BB31FE">
        <w:trPr>
          <w:trHeight w:val="340"/>
        </w:trPr>
        <w:tc>
          <w:tcPr>
            <w:tcW w:w="3369" w:type="dxa"/>
            <w:tcBorders>
              <w:top w:val="single" w:sz="4" w:space="0" w:color="auto"/>
              <w:left w:val="single" w:sz="4" w:space="0" w:color="auto"/>
              <w:bottom w:val="single" w:sz="4" w:space="0" w:color="auto"/>
              <w:right w:val="single" w:sz="4" w:space="0" w:color="auto"/>
            </w:tcBorders>
            <w:vAlign w:val="center"/>
            <w:hideMark/>
          </w:tcPr>
          <w:p w14:paraId="33DB26EE" w14:textId="77777777" w:rsidR="00A9372A" w:rsidRPr="00206FBC" w:rsidRDefault="00A9372A" w:rsidP="009433E3">
            <w:pPr>
              <w:suppressAutoHyphens/>
              <w:rPr>
                <w:rFonts w:cs="Arial"/>
                <w:bCs/>
                <w:sz w:val="18"/>
                <w:szCs w:val="18"/>
                <w:lang w:val="en-US" w:eastAsia="en-US"/>
              </w:rPr>
            </w:pPr>
            <w:r w:rsidRPr="00206FBC">
              <w:rPr>
                <w:rFonts w:cs="Arial"/>
                <w:sz w:val="18"/>
                <w:szCs w:val="18"/>
              </w:rPr>
              <w:t>Bubble release</w:t>
            </w:r>
          </w:p>
        </w:tc>
        <w:tc>
          <w:tcPr>
            <w:tcW w:w="1561" w:type="dxa"/>
            <w:tcBorders>
              <w:top w:val="single" w:sz="4" w:space="0" w:color="auto"/>
              <w:left w:val="single" w:sz="4" w:space="0" w:color="auto"/>
              <w:bottom w:val="single" w:sz="4" w:space="0" w:color="auto"/>
              <w:right w:val="single" w:sz="4" w:space="0" w:color="auto"/>
            </w:tcBorders>
            <w:vAlign w:val="center"/>
            <w:hideMark/>
          </w:tcPr>
          <w:p w14:paraId="79714064"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118</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8C0248F"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7.9</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E472889"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108</w:t>
            </w:r>
          </w:p>
        </w:tc>
        <w:tc>
          <w:tcPr>
            <w:tcW w:w="1430" w:type="dxa"/>
            <w:tcBorders>
              <w:top w:val="single" w:sz="4" w:space="0" w:color="auto"/>
              <w:left w:val="single" w:sz="4" w:space="0" w:color="auto"/>
              <w:bottom w:val="single" w:sz="4" w:space="0" w:color="auto"/>
              <w:right w:val="single" w:sz="4" w:space="0" w:color="auto"/>
            </w:tcBorders>
            <w:vAlign w:val="center"/>
            <w:hideMark/>
          </w:tcPr>
          <w:p w14:paraId="1AEAFE84"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11.3</w:t>
            </w:r>
          </w:p>
        </w:tc>
      </w:tr>
      <w:tr w:rsidR="00A9372A" w:rsidRPr="00A9372A" w14:paraId="28B400B2" w14:textId="77777777" w:rsidTr="00BB31FE">
        <w:trPr>
          <w:trHeight w:val="340"/>
        </w:trPr>
        <w:tc>
          <w:tcPr>
            <w:tcW w:w="3369" w:type="dxa"/>
            <w:tcBorders>
              <w:top w:val="single" w:sz="4" w:space="0" w:color="auto"/>
              <w:left w:val="single" w:sz="4" w:space="0" w:color="auto"/>
              <w:bottom w:val="single" w:sz="4" w:space="0" w:color="auto"/>
              <w:right w:val="single" w:sz="4" w:space="0" w:color="auto"/>
            </w:tcBorders>
            <w:vAlign w:val="center"/>
            <w:hideMark/>
          </w:tcPr>
          <w:p w14:paraId="6CDF8BDA" w14:textId="77777777" w:rsidR="00A9372A" w:rsidRPr="00206FBC" w:rsidRDefault="00A9372A" w:rsidP="009433E3">
            <w:pPr>
              <w:suppressAutoHyphens/>
              <w:rPr>
                <w:rFonts w:cs="Arial"/>
                <w:bCs/>
                <w:sz w:val="18"/>
                <w:szCs w:val="18"/>
                <w:lang w:val="en-US" w:eastAsia="en-US"/>
              </w:rPr>
            </w:pPr>
            <w:r w:rsidRPr="00206FBC">
              <w:rPr>
                <w:rFonts w:cs="Arial"/>
                <w:sz w:val="18"/>
                <w:szCs w:val="18"/>
              </w:rPr>
              <w:t>Sharp veer away</w:t>
            </w:r>
          </w:p>
        </w:tc>
        <w:tc>
          <w:tcPr>
            <w:tcW w:w="1561" w:type="dxa"/>
            <w:tcBorders>
              <w:top w:val="single" w:sz="4" w:space="0" w:color="auto"/>
              <w:left w:val="single" w:sz="4" w:space="0" w:color="auto"/>
              <w:bottom w:val="single" w:sz="4" w:space="0" w:color="auto"/>
              <w:right w:val="single" w:sz="4" w:space="0" w:color="auto"/>
            </w:tcBorders>
            <w:vAlign w:val="center"/>
            <w:hideMark/>
          </w:tcPr>
          <w:p w14:paraId="57051438"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96</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8E58314"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6.4</w:t>
            </w:r>
          </w:p>
        </w:tc>
        <w:tc>
          <w:tcPr>
            <w:tcW w:w="1418" w:type="dxa"/>
            <w:tcBorders>
              <w:top w:val="single" w:sz="4" w:space="0" w:color="auto"/>
              <w:left w:val="single" w:sz="4" w:space="0" w:color="auto"/>
              <w:bottom w:val="single" w:sz="4" w:space="0" w:color="auto"/>
              <w:right w:val="single" w:sz="4" w:space="0" w:color="auto"/>
            </w:tcBorders>
            <w:vAlign w:val="center"/>
            <w:hideMark/>
          </w:tcPr>
          <w:p w14:paraId="17E29532"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90</w:t>
            </w:r>
          </w:p>
        </w:tc>
        <w:tc>
          <w:tcPr>
            <w:tcW w:w="1430" w:type="dxa"/>
            <w:tcBorders>
              <w:top w:val="single" w:sz="4" w:space="0" w:color="auto"/>
              <w:left w:val="single" w:sz="4" w:space="0" w:color="auto"/>
              <w:bottom w:val="single" w:sz="4" w:space="0" w:color="auto"/>
              <w:right w:val="single" w:sz="4" w:space="0" w:color="auto"/>
            </w:tcBorders>
            <w:vAlign w:val="center"/>
            <w:hideMark/>
          </w:tcPr>
          <w:p w14:paraId="6A826D9D"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9.4</w:t>
            </w:r>
          </w:p>
        </w:tc>
      </w:tr>
      <w:tr w:rsidR="00A9372A" w:rsidRPr="00A9372A" w14:paraId="722CBD2C" w14:textId="77777777" w:rsidTr="00BB31FE">
        <w:trPr>
          <w:trHeight w:val="340"/>
        </w:trPr>
        <w:tc>
          <w:tcPr>
            <w:tcW w:w="3369" w:type="dxa"/>
            <w:tcBorders>
              <w:top w:val="single" w:sz="4" w:space="0" w:color="auto"/>
              <w:left w:val="single" w:sz="4" w:space="0" w:color="auto"/>
              <w:bottom w:val="single" w:sz="4" w:space="0" w:color="auto"/>
              <w:right w:val="single" w:sz="4" w:space="0" w:color="auto"/>
            </w:tcBorders>
            <w:vAlign w:val="center"/>
            <w:hideMark/>
          </w:tcPr>
          <w:p w14:paraId="1C8B6C48" w14:textId="77777777" w:rsidR="00A9372A" w:rsidRPr="00206FBC" w:rsidRDefault="00A9372A" w:rsidP="009433E3">
            <w:pPr>
              <w:suppressAutoHyphens/>
              <w:rPr>
                <w:rFonts w:cs="Arial"/>
                <w:bCs/>
                <w:sz w:val="18"/>
                <w:szCs w:val="18"/>
                <w:lang w:val="en-US" w:eastAsia="en-US"/>
              </w:rPr>
            </w:pPr>
            <w:r w:rsidRPr="00206FBC">
              <w:rPr>
                <w:rFonts w:cs="Arial"/>
                <w:sz w:val="18"/>
                <w:szCs w:val="18"/>
              </w:rPr>
              <w:t>Physical contact</w:t>
            </w:r>
            <w:r w:rsidRPr="00206FBC">
              <w:rPr>
                <w:rFonts w:cs="Arial"/>
                <w:sz w:val="18"/>
                <w:szCs w:val="18"/>
                <w:lang w:val="en-US"/>
              </w:rPr>
              <w:t>*</w:t>
            </w:r>
            <w:r w:rsidRPr="00206FBC">
              <w:rPr>
                <w:rFonts w:cs="Arial"/>
                <w:sz w:val="18"/>
                <w:szCs w:val="18"/>
                <w:vertAlign w:val="superscript"/>
                <w:lang w:val="en-US"/>
              </w:rPr>
              <w:t>08</w:t>
            </w:r>
          </w:p>
        </w:tc>
        <w:tc>
          <w:tcPr>
            <w:tcW w:w="1561" w:type="dxa"/>
            <w:tcBorders>
              <w:top w:val="single" w:sz="4" w:space="0" w:color="auto"/>
              <w:left w:val="single" w:sz="4" w:space="0" w:color="auto"/>
              <w:bottom w:val="single" w:sz="4" w:space="0" w:color="auto"/>
              <w:right w:val="single" w:sz="4" w:space="0" w:color="auto"/>
            </w:tcBorders>
            <w:vAlign w:val="center"/>
            <w:hideMark/>
          </w:tcPr>
          <w:p w14:paraId="2BC5C1CD"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9</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CA89F6D"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4.9</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BF8FD27"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9</w:t>
            </w:r>
          </w:p>
        </w:tc>
        <w:tc>
          <w:tcPr>
            <w:tcW w:w="1430" w:type="dxa"/>
            <w:tcBorders>
              <w:top w:val="single" w:sz="4" w:space="0" w:color="auto"/>
              <w:left w:val="single" w:sz="4" w:space="0" w:color="auto"/>
              <w:bottom w:val="single" w:sz="4" w:space="0" w:color="auto"/>
              <w:right w:val="single" w:sz="4" w:space="0" w:color="auto"/>
            </w:tcBorders>
            <w:vAlign w:val="center"/>
            <w:hideMark/>
          </w:tcPr>
          <w:p w14:paraId="2A1491DE"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4.9</w:t>
            </w:r>
          </w:p>
        </w:tc>
      </w:tr>
      <w:tr w:rsidR="00A9372A" w:rsidRPr="00A9372A" w14:paraId="3D9EF152" w14:textId="77777777" w:rsidTr="00BB31FE">
        <w:trPr>
          <w:trHeight w:val="340"/>
        </w:trPr>
        <w:tc>
          <w:tcPr>
            <w:tcW w:w="3369" w:type="dxa"/>
            <w:tcBorders>
              <w:top w:val="single" w:sz="4" w:space="0" w:color="auto"/>
              <w:left w:val="single" w:sz="4" w:space="0" w:color="auto"/>
              <w:bottom w:val="single" w:sz="4" w:space="0" w:color="auto"/>
              <w:right w:val="single" w:sz="4" w:space="0" w:color="auto"/>
            </w:tcBorders>
            <w:vAlign w:val="center"/>
            <w:hideMark/>
          </w:tcPr>
          <w:p w14:paraId="396244C9" w14:textId="77777777" w:rsidR="00A9372A" w:rsidRPr="00206FBC" w:rsidRDefault="00A9372A" w:rsidP="009433E3">
            <w:pPr>
              <w:suppressAutoHyphens/>
              <w:rPr>
                <w:rFonts w:cs="Arial"/>
                <w:sz w:val="18"/>
                <w:szCs w:val="18"/>
                <w:lang w:eastAsia="en-US"/>
              </w:rPr>
            </w:pPr>
            <w:r w:rsidRPr="00206FBC">
              <w:rPr>
                <w:rFonts w:cs="Arial"/>
                <w:sz w:val="18"/>
                <w:szCs w:val="18"/>
              </w:rPr>
              <w:t>Pirouetting</w:t>
            </w:r>
            <w:r w:rsidRPr="00206FBC">
              <w:rPr>
                <w:rFonts w:cs="Arial"/>
                <w:sz w:val="18"/>
                <w:szCs w:val="18"/>
                <w:lang w:val="en-US"/>
              </w:rPr>
              <w:t>*</w:t>
            </w:r>
            <w:r w:rsidRPr="00206FBC">
              <w:rPr>
                <w:rFonts w:cs="Arial"/>
                <w:sz w:val="18"/>
                <w:szCs w:val="18"/>
                <w:vertAlign w:val="superscript"/>
                <w:lang w:val="en-US"/>
              </w:rPr>
              <w:t>07</w:t>
            </w:r>
          </w:p>
        </w:tc>
        <w:tc>
          <w:tcPr>
            <w:tcW w:w="1561" w:type="dxa"/>
            <w:tcBorders>
              <w:top w:val="single" w:sz="4" w:space="0" w:color="auto"/>
              <w:left w:val="single" w:sz="4" w:space="0" w:color="auto"/>
              <w:bottom w:val="single" w:sz="4" w:space="0" w:color="auto"/>
              <w:right w:val="single" w:sz="4" w:space="0" w:color="auto"/>
            </w:tcBorders>
            <w:vAlign w:val="center"/>
            <w:hideMark/>
          </w:tcPr>
          <w:p w14:paraId="09F599FB"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28</w:t>
            </w:r>
          </w:p>
        </w:tc>
        <w:tc>
          <w:tcPr>
            <w:tcW w:w="1417" w:type="dxa"/>
            <w:tcBorders>
              <w:top w:val="single" w:sz="4" w:space="0" w:color="auto"/>
              <w:left w:val="single" w:sz="4" w:space="0" w:color="auto"/>
              <w:bottom w:val="single" w:sz="4" w:space="0" w:color="auto"/>
              <w:right w:val="single" w:sz="4" w:space="0" w:color="auto"/>
            </w:tcBorders>
            <w:vAlign w:val="center"/>
            <w:hideMark/>
          </w:tcPr>
          <w:p w14:paraId="2E20E62F"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4.6</w:t>
            </w:r>
          </w:p>
        </w:tc>
        <w:tc>
          <w:tcPr>
            <w:tcW w:w="1418" w:type="dxa"/>
            <w:tcBorders>
              <w:top w:val="single" w:sz="4" w:space="0" w:color="auto"/>
              <w:left w:val="single" w:sz="4" w:space="0" w:color="auto"/>
              <w:bottom w:val="single" w:sz="4" w:space="0" w:color="auto"/>
              <w:right w:val="single" w:sz="4" w:space="0" w:color="auto"/>
            </w:tcBorders>
            <w:vAlign w:val="center"/>
            <w:hideMark/>
          </w:tcPr>
          <w:p w14:paraId="3F2B7529"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26</w:t>
            </w:r>
          </w:p>
        </w:tc>
        <w:tc>
          <w:tcPr>
            <w:tcW w:w="1430" w:type="dxa"/>
            <w:tcBorders>
              <w:top w:val="single" w:sz="4" w:space="0" w:color="auto"/>
              <w:left w:val="single" w:sz="4" w:space="0" w:color="auto"/>
              <w:bottom w:val="single" w:sz="4" w:space="0" w:color="auto"/>
              <w:right w:val="single" w:sz="4" w:space="0" w:color="auto"/>
            </w:tcBorders>
            <w:vAlign w:val="center"/>
            <w:hideMark/>
          </w:tcPr>
          <w:p w14:paraId="013A88CE"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7.2</w:t>
            </w:r>
          </w:p>
        </w:tc>
      </w:tr>
      <w:tr w:rsidR="00A9372A" w:rsidRPr="00A9372A" w14:paraId="6BB11EFA" w14:textId="77777777" w:rsidTr="00BB31FE">
        <w:trPr>
          <w:trHeight w:val="340"/>
        </w:trPr>
        <w:tc>
          <w:tcPr>
            <w:tcW w:w="3369" w:type="dxa"/>
            <w:tcBorders>
              <w:top w:val="single" w:sz="4" w:space="0" w:color="auto"/>
              <w:left w:val="single" w:sz="4" w:space="0" w:color="auto"/>
              <w:bottom w:val="single" w:sz="4" w:space="0" w:color="auto"/>
              <w:right w:val="single" w:sz="4" w:space="0" w:color="auto"/>
            </w:tcBorders>
            <w:vAlign w:val="center"/>
            <w:hideMark/>
          </w:tcPr>
          <w:p w14:paraId="159CB042" w14:textId="77777777" w:rsidR="00A9372A" w:rsidRPr="00206FBC" w:rsidRDefault="00A9372A" w:rsidP="009433E3">
            <w:pPr>
              <w:suppressAutoHyphens/>
              <w:rPr>
                <w:rFonts w:cs="Arial"/>
                <w:bCs/>
                <w:sz w:val="18"/>
                <w:szCs w:val="18"/>
                <w:lang w:val="en-US" w:eastAsia="en-US"/>
              </w:rPr>
            </w:pPr>
            <w:r w:rsidRPr="00206FBC">
              <w:rPr>
                <w:rFonts w:cs="Arial"/>
                <w:sz w:val="18"/>
                <w:szCs w:val="18"/>
              </w:rPr>
              <w:t>Sudden deep dive</w:t>
            </w:r>
          </w:p>
        </w:tc>
        <w:tc>
          <w:tcPr>
            <w:tcW w:w="1561" w:type="dxa"/>
            <w:tcBorders>
              <w:top w:val="single" w:sz="4" w:space="0" w:color="auto"/>
              <w:left w:val="single" w:sz="4" w:space="0" w:color="auto"/>
              <w:bottom w:val="single" w:sz="4" w:space="0" w:color="auto"/>
              <w:right w:val="single" w:sz="4" w:space="0" w:color="auto"/>
            </w:tcBorders>
            <w:vAlign w:val="center"/>
            <w:hideMark/>
          </w:tcPr>
          <w:p w14:paraId="37228E46"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56</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3B8D30B"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3.8</w:t>
            </w:r>
          </w:p>
        </w:tc>
        <w:tc>
          <w:tcPr>
            <w:tcW w:w="1418" w:type="dxa"/>
            <w:tcBorders>
              <w:top w:val="single" w:sz="4" w:space="0" w:color="auto"/>
              <w:left w:val="single" w:sz="4" w:space="0" w:color="auto"/>
              <w:bottom w:val="single" w:sz="4" w:space="0" w:color="auto"/>
              <w:right w:val="single" w:sz="4" w:space="0" w:color="auto"/>
            </w:tcBorders>
            <w:vAlign w:val="center"/>
            <w:hideMark/>
          </w:tcPr>
          <w:p w14:paraId="24852F01"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53</w:t>
            </w:r>
          </w:p>
        </w:tc>
        <w:tc>
          <w:tcPr>
            <w:tcW w:w="1430" w:type="dxa"/>
            <w:tcBorders>
              <w:top w:val="single" w:sz="4" w:space="0" w:color="auto"/>
              <w:left w:val="single" w:sz="4" w:space="0" w:color="auto"/>
              <w:bottom w:val="single" w:sz="4" w:space="0" w:color="auto"/>
              <w:right w:val="single" w:sz="4" w:space="0" w:color="auto"/>
            </w:tcBorders>
            <w:vAlign w:val="center"/>
            <w:hideMark/>
          </w:tcPr>
          <w:p w14:paraId="24690352"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5.5</w:t>
            </w:r>
          </w:p>
        </w:tc>
      </w:tr>
      <w:tr w:rsidR="00A9372A" w:rsidRPr="00A9372A" w14:paraId="0F21707F" w14:textId="77777777" w:rsidTr="00BB31FE">
        <w:trPr>
          <w:trHeight w:val="340"/>
        </w:trPr>
        <w:tc>
          <w:tcPr>
            <w:tcW w:w="3369" w:type="dxa"/>
            <w:tcBorders>
              <w:top w:val="single" w:sz="4" w:space="0" w:color="auto"/>
              <w:left w:val="single" w:sz="4" w:space="0" w:color="auto"/>
              <w:bottom w:val="single" w:sz="4" w:space="0" w:color="auto"/>
              <w:right w:val="single" w:sz="4" w:space="0" w:color="auto"/>
            </w:tcBorders>
            <w:vAlign w:val="center"/>
            <w:hideMark/>
          </w:tcPr>
          <w:p w14:paraId="04FE53E3" w14:textId="77777777" w:rsidR="00A9372A" w:rsidRPr="00206FBC" w:rsidRDefault="00A9372A" w:rsidP="009433E3">
            <w:pPr>
              <w:suppressAutoHyphens/>
              <w:rPr>
                <w:rFonts w:cs="Arial"/>
                <w:bCs/>
                <w:sz w:val="18"/>
                <w:szCs w:val="18"/>
                <w:lang w:val="en-US" w:eastAsia="en-US"/>
              </w:rPr>
            </w:pPr>
            <w:r w:rsidRPr="00206FBC">
              <w:rPr>
                <w:rFonts w:cs="Arial"/>
                <w:sz w:val="18"/>
                <w:szCs w:val="18"/>
              </w:rPr>
              <w:t>Gulping/jaw gape</w:t>
            </w:r>
          </w:p>
        </w:tc>
        <w:tc>
          <w:tcPr>
            <w:tcW w:w="1561" w:type="dxa"/>
            <w:tcBorders>
              <w:top w:val="single" w:sz="4" w:space="0" w:color="auto"/>
              <w:left w:val="single" w:sz="4" w:space="0" w:color="auto"/>
              <w:bottom w:val="single" w:sz="4" w:space="0" w:color="auto"/>
              <w:right w:val="single" w:sz="4" w:space="0" w:color="auto"/>
            </w:tcBorders>
            <w:vAlign w:val="center"/>
            <w:hideMark/>
          </w:tcPr>
          <w:p w14:paraId="2BE4D0B5"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30</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4276DCC"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2.0</w:t>
            </w:r>
          </w:p>
        </w:tc>
        <w:tc>
          <w:tcPr>
            <w:tcW w:w="1418" w:type="dxa"/>
            <w:tcBorders>
              <w:top w:val="single" w:sz="4" w:space="0" w:color="auto"/>
              <w:left w:val="single" w:sz="4" w:space="0" w:color="auto"/>
              <w:bottom w:val="single" w:sz="4" w:space="0" w:color="auto"/>
              <w:right w:val="single" w:sz="4" w:space="0" w:color="auto"/>
            </w:tcBorders>
            <w:vAlign w:val="center"/>
            <w:hideMark/>
          </w:tcPr>
          <w:p w14:paraId="77ABEDDE"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28</w:t>
            </w:r>
          </w:p>
        </w:tc>
        <w:tc>
          <w:tcPr>
            <w:tcW w:w="1430" w:type="dxa"/>
            <w:tcBorders>
              <w:top w:val="single" w:sz="4" w:space="0" w:color="auto"/>
              <w:left w:val="single" w:sz="4" w:space="0" w:color="auto"/>
              <w:bottom w:val="single" w:sz="4" w:space="0" w:color="auto"/>
              <w:right w:val="single" w:sz="4" w:space="0" w:color="auto"/>
            </w:tcBorders>
            <w:vAlign w:val="center"/>
            <w:hideMark/>
          </w:tcPr>
          <w:p w14:paraId="19D157C9"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2.9</w:t>
            </w:r>
          </w:p>
        </w:tc>
      </w:tr>
      <w:tr w:rsidR="00A9372A" w:rsidRPr="00A9372A" w14:paraId="2149CFB3" w14:textId="77777777" w:rsidTr="00BB31FE">
        <w:trPr>
          <w:trHeight w:val="340"/>
        </w:trPr>
        <w:tc>
          <w:tcPr>
            <w:tcW w:w="3369" w:type="dxa"/>
            <w:tcBorders>
              <w:top w:val="single" w:sz="4" w:space="0" w:color="auto"/>
              <w:left w:val="single" w:sz="4" w:space="0" w:color="auto"/>
              <w:bottom w:val="single" w:sz="4" w:space="0" w:color="auto"/>
              <w:right w:val="single" w:sz="4" w:space="0" w:color="auto"/>
            </w:tcBorders>
            <w:vAlign w:val="center"/>
            <w:hideMark/>
          </w:tcPr>
          <w:p w14:paraId="10E56DA4" w14:textId="77777777" w:rsidR="00A9372A" w:rsidRPr="00206FBC" w:rsidRDefault="00A9372A" w:rsidP="009433E3">
            <w:pPr>
              <w:suppressAutoHyphens/>
              <w:rPr>
                <w:rFonts w:cs="Arial"/>
                <w:bCs/>
                <w:sz w:val="18"/>
                <w:szCs w:val="18"/>
                <w:lang w:val="en-US" w:eastAsia="en-US"/>
              </w:rPr>
            </w:pPr>
            <w:r w:rsidRPr="00206FBC">
              <w:rPr>
                <w:rFonts w:cs="Arial"/>
                <w:sz w:val="18"/>
                <w:szCs w:val="18"/>
              </w:rPr>
              <w:t>Jaw clap</w:t>
            </w:r>
          </w:p>
        </w:tc>
        <w:tc>
          <w:tcPr>
            <w:tcW w:w="1561" w:type="dxa"/>
            <w:tcBorders>
              <w:top w:val="single" w:sz="4" w:space="0" w:color="auto"/>
              <w:left w:val="single" w:sz="4" w:space="0" w:color="auto"/>
              <w:bottom w:val="single" w:sz="4" w:space="0" w:color="auto"/>
              <w:right w:val="single" w:sz="4" w:space="0" w:color="auto"/>
            </w:tcBorders>
            <w:vAlign w:val="center"/>
            <w:hideMark/>
          </w:tcPr>
          <w:p w14:paraId="4CABD437"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9</w:t>
            </w:r>
          </w:p>
        </w:tc>
        <w:tc>
          <w:tcPr>
            <w:tcW w:w="1417" w:type="dxa"/>
            <w:tcBorders>
              <w:top w:val="single" w:sz="4" w:space="0" w:color="auto"/>
              <w:left w:val="single" w:sz="4" w:space="0" w:color="auto"/>
              <w:bottom w:val="single" w:sz="4" w:space="0" w:color="auto"/>
              <w:right w:val="single" w:sz="4" w:space="0" w:color="auto"/>
            </w:tcBorders>
            <w:vAlign w:val="center"/>
            <w:hideMark/>
          </w:tcPr>
          <w:p w14:paraId="76F91F30"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0.6</w:t>
            </w:r>
          </w:p>
        </w:tc>
        <w:tc>
          <w:tcPr>
            <w:tcW w:w="1418" w:type="dxa"/>
            <w:tcBorders>
              <w:top w:val="single" w:sz="4" w:space="0" w:color="auto"/>
              <w:left w:val="single" w:sz="4" w:space="0" w:color="auto"/>
              <w:bottom w:val="single" w:sz="4" w:space="0" w:color="auto"/>
              <w:right w:val="single" w:sz="4" w:space="0" w:color="auto"/>
            </w:tcBorders>
            <w:vAlign w:val="center"/>
            <w:hideMark/>
          </w:tcPr>
          <w:p w14:paraId="4E2E7324"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8</w:t>
            </w:r>
          </w:p>
        </w:tc>
        <w:tc>
          <w:tcPr>
            <w:tcW w:w="1430" w:type="dxa"/>
            <w:tcBorders>
              <w:top w:val="single" w:sz="4" w:space="0" w:color="auto"/>
              <w:left w:val="single" w:sz="4" w:space="0" w:color="auto"/>
              <w:bottom w:val="single" w:sz="4" w:space="0" w:color="auto"/>
              <w:right w:val="single" w:sz="4" w:space="0" w:color="auto"/>
            </w:tcBorders>
            <w:vAlign w:val="center"/>
            <w:hideMark/>
          </w:tcPr>
          <w:p w14:paraId="67040BE9" w14:textId="77777777" w:rsidR="00A9372A" w:rsidRPr="00206FBC" w:rsidRDefault="00A9372A" w:rsidP="009433E3">
            <w:pPr>
              <w:suppressAutoHyphens/>
              <w:jc w:val="center"/>
              <w:rPr>
                <w:rFonts w:cs="Arial"/>
                <w:sz w:val="18"/>
                <w:szCs w:val="18"/>
                <w:lang w:val="en-US" w:eastAsia="en-US"/>
              </w:rPr>
            </w:pPr>
            <w:r w:rsidRPr="00206FBC">
              <w:rPr>
                <w:rFonts w:cs="Arial"/>
                <w:sz w:val="18"/>
                <w:szCs w:val="18"/>
                <w:lang w:val="en-US"/>
              </w:rPr>
              <w:t>0.8</w:t>
            </w:r>
          </w:p>
        </w:tc>
      </w:tr>
    </w:tbl>
    <w:p w14:paraId="27B1C8A4" w14:textId="77777777" w:rsidR="00206FBC" w:rsidRDefault="00206FBC" w:rsidP="009433E3">
      <w:pPr>
        <w:suppressAutoHyphens/>
        <w:rPr>
          <w:rFonts w:cs="Arial"/>
          <w:sz w:val="22"/>
          <w:szCs w:val="22"/>
          <w:lang w:val="en-US"/>
        </w:rPr>
      </w:pPr>
    </w:p>
    <w:p w14:paraId="6A6B0169" w14:textId="77777777" w:rsidR="00A9372A" w:rsidRPr="00A9372A" w:rsidRDefault="00A9372A" w:rsidP="009433E3">
      <w:pPr>
        <w:suppressAutoHyphens/>
        <w:ind w:left="567"/>
        <w:rPr>
          <w:rFonts w:cs="Arial"/>
          <w:sz w:val="22"/>
          <w:szCs w:val="22"/>
          <w:lang w:val="en-US" w:eastAsia="en-US"/>
        </w:rPr>
      </w:pPr>
      <w:r w:rsidRPr="00A9372A">
        <w:rPr>
          <w:rFonts w:cs="Arial"/>
          <w:sz w:val="22"/>
          <w:szCs w:val="22"/>
          <w:lang w:val="en-US"/>
        </w:rPr>
        <w:t>*</w:t>
      </w:r>
      <w:r w:rsidRPr="00A9372A">
        <w:rPr>
          <w:rFonts w:cs="Arial"/>
          <w:sz w:val="22"/>
          <w:szCs w:val="22"/>
          <w:vertAlign w:val="superscript"/>
          <w:lang w:val="en-US"/>
        </w:rPr>
        <w:t>06</w:t>
      </w:r>
      <w:r w:rsidRPr="00A9372A">
        <w:rPr>
          <w:rFonts w:cs="Arial"/>
          <w:sz w:val="22"/>
          <w:szCs w:val="22"/>
          <w:lang w:val="en-US"/>
        </w:rPr>
        <w:t xml:space="preserve">Indicates new </w:t>
      </w:r>
      <w:proofErr w:type="spellStart"/>
      <w:r w:rsidRPr="00A9372A">
        <w:rPr>
          <w:rFonts w:cs="Arial"/>
          <w:sz w:val="22"/>
          <w:szCs w:val="22"/>
          <w:lang w:val="en-US"/>
        </w:rPr>
        <w:t>behaviour</w:t>
      </w:r>
      <w:proofErr w:type="spellEnd"/>
      <w:r w:rsidRPr="00A9372A">
        <w:rPr>
          <w:rFonts w:cs="Arial"/>
          <w:sz w:val="22"/>
          <w:szCs w:val="22"/>
          <w:lang w:val="en-US"/>
        </w:rPr>
        <w:t xml:space="preserve"> listed on the WSS from 2006 onwards (n= 867 encounters, 526 in-water interactions).</w:t>
      </w:r>
    </w:p>
    <w:p w14:paraId="2621FE13" w14:textId="77777777" w:rsidR="00A9372A" w:rsidRPr="00A9372A" w:rsidRDefault="00A9372A" w:rsidP="009433E3">
      <w:pPr>
        <w:suppressAutoHyphens/>
        <w:ind w:left="567"/>
        <w:rPr>
          <w:rFonts w:cs="Arial"/>
          <w:sz w:val="22"/>
          <w:szCs w:val="22"/>
          <w:lang w:val="en-US"/>
        </w:rPr>
      </w:pPr>
      <w:r w:rsidRPr="00A9372A">
        <w:rPr>
          <w:rFonts w:cs="Arial"/>
          <w:sz w:val="22"/>
          <w:szCs w:val="22"/>
          <w:lang w:val="en-US"/>
        </w:rPr>
        <w:t>*</w:t>
      </w:r>
      <w:r w:rsidRPr="00A9372A">
        <w:rPr>
          <w:rFonts w:cs="Arial"/>
          <w:sz w:val="22"/>
          <w:szCs w:val="22"/>
          <w:vertAlign w:val="superscript"/>
          <w:lang w:val="en-US"/>
        </w:rPr>
        <w:t>07</w:t>
      </w:r>
      <w:r w:rsidRPr="00A9372A">
        <w:rPr>
          <w:rFonts w:cs="Arial"/>
          <w:sz w:val="22"/>
          <w:szCs w:val="22"/>
          <w:lang w:val="en-US"/>
        </w:rPr>
        <w:t xml:space="preserve">Indicates new </w:t>
      </w:r>
      <w:proofErr w:type="spellStart"/>
      <w:r w:rsidRPr="00A9372A">
        <w:rPr>
          <w:rFonts w:cs="Arial"/>
          <w:sz w:val="22"/>
          <w:szCs w:val="22"/>
          <w:lang w:val="en-US"/>
        </w:rPr>
        <w:t>behaviour</w:t>
      </w:r>
      <w:proofErr w:type="spellEnd"/>
      <w:r w:rsidRPr="00A9372A">
        <w:rPr>
          <w:rFonts w:cs="Arial"/>
          <w:sz w:val="22"/>
          <w:szCs w:val="22"/>
          <w:lang w:val="en-US"/>
        </w:rPr>
        <w:t xml:space="preserve"> listed on the WSS from 2007 onwards (n= 608 encounters, 363 in-water interactions).</w:t>
      </w:r>
    </w:p>
    <w:p w14:paraId="011CEC15" w14:textId="77777777" w:rsidR="00A9372A" w:rsidRPr="00A9372A" w:rsidRDefault="00A9372A" w:rsidP="009433E3">
      <w:pPr>
        <w:suppressAutoHyphens/>
        <w:ind w:left="567"/>
        <w:rPr>
          <w:rFonts w:cs="Arial"/>
          <w:sz w:val="22"/>
          <w:szCs w:val="22"/>
          <w:lang w:val="en-US"/>
        </w:rPr>
      </w:pPr>
      <w:r w:rsidRPr="00A9372A">
        <w:rPr>
          <w:rFonts w:cs="Arial"/>
          <w:sz w:val="22"/>
          <w:szCs w:val="22"/>
          <w:lang w:val="en-US"/>
        </w:rPr>
        <w:t>*</w:t>
      </w:r>
      <w:r w:rsidRPr="00A9372A">
        <w:rPr>
          <w:rFonts w:cs="Arial"/>
          <w:sz w:val="22"/>
          <w:szCs w:val="22"/>
          <w:vertAlign w:val="superscript"/>
          <w:lang w:val="en-US"/>
        </w:rPr>
        <w:t>08</w:t>
      </w:r>
      <w:r w:rsidRPr="00A9372A">
        <w:rPr>
          <w:rFonts w:cs="Arial"/>
          <w:sz w:val="22"/>
          <w:szCs w:val="22"/>
          <w:lang w:val="en-US"/>
        </w:rPr>
        <w:t xml:space="preserve">Indicates new </w:t>
      </w:r>
      <w:proofErr w:type="spellStart"/>
      <w:r w:rsidRPr="00A9372A">
        <w:rPr>
          <w:rFonts w:cs="Arial"/>
          <w:sz w:val="22"/>
          <w:szCs w:val="22"/>
          <w:lang w:val="en-US"/>
        </w:rPr>
        <w:t>behaviour</w:t>
      </w:r>
      <w:proofErr w:type="spellEnd"/>
      <w:r w:rsidRPr="00A9372A">
        <w:rPr>
          <w:rFonts w:cs="Arial"/>
          <w:sz w:val="22"/>
          <w:szCs w:val="22"/>
          <w:lang w:val="en-US"/>
        </w:rPr>
        <w:t xml:space="preserve"> listed on the WSS in 2008 (n= 328 encounte</w:t>
      </w:r>
      <w:r w:rsidR="00D333E7">
        <w:rPr>
          <w:rFonts w:cs="Arial"/>
          <w:sz w:val="22"/>
          <w:szCs w:val="22"/>
          <w:lang w:val="en-US"/>
        </w:rPr>
        <w:t>rs, 182 in-water interactions).</w:t>
      </w:r>
    </w:p>
    <w:p w14:paraId="4D99988D" w14:textId="77777777" w:rsidR="00A9372A" w:rsidRPr="00A9372A" w:rsidRDefault="00A9372A" w:rsidP="009433E3">
      <w:pPr>
        <w:suppressAutoHyphens/>
        <w:rPr>
          <w:rFonts w:cs="Arial"/>
          <w:sz w:val="22"/>
          <w:szCs w:val="22"/>
          <w:lang w:val="en-US"/>
        </w:rPr>
      </w:pPr>
    </w:p>
    <w:p w14:paraId="187E3889" w14:textId="77777777" w:rsidR="00A9372A" w:rsidRPr="00D675AA" w:rsidRDefault="00A9372A" w:rsidP="009433E3">
      <w:pPr>
        <w:pStyle w:val="Heading4"/>
        <w:suppressAutoHyphens/>
        <w:rPr>
          <w:lang w:val="en-US"/>
        </w:rPr>
      </w:pPr>
      <w:proofErr w:type="spellStart"/>
      <w:r w:rsidRPr="00D675AA">
        <w:rPr>
          <w:lang w:val="en-US"/>
        </w:rPr>
        <w:t>Behaviours</w:t>
      </w:r>
      <w:proofErr w:type="spellEnd"/>
      <w:r w:rsidRPr="00D675AA">
        <w:rPr>
          <w:lang w:val="en-US"/>
        </w:rPr>
        <w:t xml:space="preserve"> of concern</w:t>
      </w:r>
    </w:p>
    <w:p w14:paraId="3D4BA082" w14:textId="77777777" w:rsidR="00A9372A" w:rsidRPr="00A9372A" w:rsidRDefault="00A9372A" w:rsidP="009433E3">
      <w:pPr>
        <w:suppressAutoHyphens/>
        <w:rPr>
          <w:rFonts w:cs="Arial"/>
          <w:sz w:val="22"/>
          <w:szCs w:val="22"/>
          <w:lang w:val="en-US"/>
        </w:rPr>
      </w:pPr>
    </w:p>
    <w:p w14:paraId="195972AC" w14:textId="77777777" w:rsidR="00A9372A" w:rsidRPr="00A9372A" w:rsidRDefault="00A9372A" w:rsidP="009433E3">
      <w:pPr>
        <w:suppressAutoHyphens/>
        <w:rPr>
          <w:rFonts w:cs="Arial"/>
          <w:sz w:val="22"/>
          <w:szCs w:val="22"/>
          <w:lang w:val="en-US"/>
        </w:rPr>
      </w:pPr>
      <w:r w:rsidRPr="00A9372A">
        <w:rPr>
          <w:rFonts w:cs="Arial"/>
          <w:sz w:val="22"/>
          <w:szCs w:val="22"/>
          <w:lang w:val="en-US"/>
        </w:rPr>
        <w:t xml:space="preserve">Close and very close approaches are indicative of a high level of interactivity by the whales and when combined with </w:t>
      </w:r>
      <w:proofErr w:type="spellStart"/>
      <w:r w:rsidRPr="00A9372A">
        <w:rPr>
          <w:rFonts w:cs="Arial"/>
          <w:sz w:val="22"/>
          <w:szCs w:val="22"/>
          <w:lang w:val="en-US"/>
        </w:rPr>
        <w:t>headrises</w:t>
      </w:r>
      <w:proofErr w:type="spellEnd"/>
      <w:r w:rsidRPr="00A9372A">
        <w:rPr>
          <w:rFonts w:cs="Arial"/>
          <w:sz w:val="22"/>
          <w:szCs w:val="22"/>
          <w:lang w:val="en-US"/>
        </w:rPr>
        <w:t>/</w:t>
      </w:r>
      <w:proofErr w:type="spellStart"/>
      <w:r w:rsidRPr="00A9372A">
        <w:rPr>
          <w:rFonts w:cs="Arial"/>
          <w:sz w:val="22"/>
          <w:szCs w:val="22"/>
          <w:lang w:val="en-US"/>
        </w:rPr>
        <w:t>spyhops</w:t>
      </w:r>
      <w:proofErr w:type="spellEnd"/>
      <w:r w:rsidRPr="00A9372A">
        <w:rPr>
          <w:rFonts w:cs="Arial"/>
          <w:sz w:val="22"/>
          <w:szCs w:val="22"/>
          <w:lang w:val="en-US"/>
        </w:rPr>
        <w:t xml:space="preserve">, </w:t>
      </w:r>
      <w:proofErr w:type="spellStart"/>
      <w:r w:rsidRPr="00A9372A">
        <w:rPr>
          <w:rFonts w:cs="Arial"/>
          <w:sz w:val="22"/>
          <w:szCs w:val="22"/>
          <w:lang w:val="en-US"/>
        </w:rPr>
        <w:t>motorboating</w:t>
      </w:r>
      <w:proofErr w:type="spellEnd"/>
      <w:r w:rsidRPr="00A9372A">
        <w:rPr>
          <w:rFonts w:cs="Arial"/>
          <w:sz w:val="22"/>
          <w:szCs w:val="22"/>
          <w:lang w:val="en-US"/>
        </w:rPr>
        <w:t xml:space="preserve"> and pirouetting, such </w:t>
      </w:r>
      <w:proofErr w:type="spellStart"/>
      <w:r w:rsidRPr="00A9372A">
        <w:rPr>
          <w:rFonts w:cs="Arial"/>
          <w:sz w:val="22"/>
          <w:szCs w:val="22"/>
          <w:lang w:val="en-US"/>
        </w:rPr>
        <w:t>behaviours</w:t>
      </w:r>
      <w:proofErr w:type="spellEnd"/>
      <w:r w:rsidRPr="00A9372A">
        <w:rPr>
          <w:rFonts w:cs="Arial"/>
          <w:sz w:val="22"/>
          <w:szCs w:val="22"/>
          <w:lang w:val="en-US"/>
        </w:rPr>
        <w:t xml:space="preserve"> are regarded as investigative (</w:t>
      </w:r>
      <w:proofErr w:type="spellStart"/>
      <w:r w:rsidRPr="00A9372A">
        <w:rPr>
          <w:rFonts w:cs="Arial"/>
          <w:sz w:val="22"/>
          <w:szCs w:val="22"/>
          <w:lang w:val="en-US"/>
        </w:rPr>
        <w:t>Mangott</w:t>
      </w:r>
      <w:proofErr w:type="spellEnd"/>
      <w:r w:rsidRPr="00A9372A">
        <w:rPr>
          <w:rFonts w:cs="Arial"/>
          <w:sz w:val="22"/>
          <w:szCs w:val="22"/>
          <w:lang w:val="en-US"/>
        </w:rPr>
        <w:t xml:space="preserve">, 2010). Very close approaches to swimmers, ropes and/or the vessel may pose a risk to the whales and/or the swimming participants, especially if these approaches are in combination with investigative </w:t>
      </w:r>
      <w:proofErr w:type="spellStart"/>
      <w:r w:rsidRPr="00A9372A">
        <w:rPr>
          <w:rFonts w:cs="Arial"/>
          <w:sz w:val="22"/>
          <w:szCs w:val="22"/>
          <w:lang w:val="en-US"/>
        </w:rPr>
        <w:t>behaviours</w:t>
      </w:r>
      <w:proofErr w:type="spellEnd"/>
      <w:r w:rsidRPr="00A9372A">
        <w:rPr>
          <w:rFonts w:cs="Arial"/>
          <w:sz w:val="22"/>
          <w:szCs w:val="22"/>
          <w:lang w:val="en-US"/>
        </w:rPr>
        <w:t xml:space="preserve"> such as “</w:t>
      </w:r>
      <w:proofErr w:type="spellStart"/>
      <w:r w:rsidRPr="00A9372A">
        <w:rPr>
          <w:rFonts w:cs="Arial"/>
          <w:sz w:val="22"/>
          <w:szCs w:val="22"/>
          <w:lang w:val="en-US"/>
        </w:rPr>
        <w:t>headrise</w:t>
      </w:r>
      <w:proofErr w:type="spellEnd"/>
      <w:r w:rsidRPr="00A9372A">
        <w:rPr>
          <w:rFonts w:cs="Arial"/>
          <w:sz w:val="22"/>
          <w:szCs w:val="22"/>
          <w:lang w:val="en-US"/>
        </w:rPr>
        <w:t>/</w:t>
      </w:r>
      <w:proofErr w:type="spellStart"/>
      <w:r w:rsidRPr="00A9372A">
        <w:rPr>
          <w:rFonts w:cs="Arial"/>
          <w:sz w:val="22"/>
          <w:szCs w:val="22"/>
          <w:lang w:val="en-US"/>
        </w:rPr>
        <w:t>spyhop</w:t>
      </w:r>
      <w:proofErr w:type="spellEnd"/>
      <w:r w:rsidRPr="00A9372A">
        <w:rPr>
          <w:rFonts w:cs="Arial"/>
          <w:sz w:val="22"/>
          <w:szCs w:val="22"/>
          <w:lang w:val="en-US"/>
        </w:rPr>
        <w:t>”, “</w:t>
      </w:r>
      <w:proofErr w:type="spellStart"/>
      <w:r w:rsidRPr="00A9372A">
        <w:rPr>
          <w:rFonts w:cs="Arial"/>
          <w:sz w:val="22"/>
          <w:szCs w:val="22"/>
          <w:lang w:val="en-US"/>
        </w:rPr>
        <w:t>motorboating</w:t>
      </w:r>
      <w:proofErr w:type="spellEnd"/>
      <w:r w:rsidRPr="00A9372A">
        <w:rPr>
          <w:rFonts w:cs="Arial"/>
          <w:sz w:val="22"/>
          <w:szCs w:val="22"/>
          <w:lang w:val="en-US"/>
        </w:rPr>
        <w:t xml:space="preserve">” and pirouetting, or high impact </w:t>
      </w:r>
      <w:proofErr w:type="spellStart"/>
      <w:r w:rsidRPr="00A9372A">
        <w:rPr>
          <w:rFonts w:cs="Arial"/>
          <w:sz w:val="22"/>
          <w:szCs w:val="22"/>
          <w:lang w:val="en-US"/>
        </w:rPr>
        <w:t>behaviours</w:t>
      </w:r>
      <w:proofErr w:type="spellEnd"/>
      <w:r w:rsidRPr="00A9372A">
        <w:rPr>
          <w:rFonts w:cs="Arial"/>
          <w:sz w:val="22"/>
          <w:szCs w:val="22"/>
          <w:lang w:val="en-US"/>
        </w:rPr>
        <w:t xml:space="preserve"> such as breaching. Results from the PhD study by A. </w:t>
      </w:r>
      <w:proofErr w:type="spellStart"/>
      <w:r w:rsidRPr="00A9372A">
        <w:rPr>
          <w:rFonts w:cs="Arial"/>
          <w:sz w:val="22"/>
          <w:szCs w:val="22"/>
          <w:lang w:val="en-US"/>
        </w:rPr>
        <w:t>Mangott</w:t>
      </w:r>
      <w:proofErr w:type="spellEnd"/>
      <w:r w:rsidRPr="00A9372A">
        <w:rPr>
          <w:rFonts w:cs="Arial"/>
          <w:sz w:val="22"/>
          <w:szCs w:val="22"/>
          <w:lang w:val="en-US"/>
        </w:rPr>
        <w:t xml:space="preserve"> suggest that breaching is very rarely displayed in close proximity to the vessel and swimmers and investigative </w:t>
      </w:r>
      <w:proofErr w:type="spellStart"/>
      <w:r w:rsidRPr="00A9372A">
        <w:rPr>
          <w:rFonts w:cs="Arial"/>
          <w:sz w:val="22"/>
          <w:szCs w:val="22"/>
          <w:lang w:val="en-US"/>
        </w:rPr>
        <w:t>behaviours</w:t>
      </w:r>
      <w:proofErr w:type="spellEnd"/>
      <w:r w:rsidRPr="00A9372A">
        <w:rPr>
          <w:rFonts w:cs="Arial"/>
          <w:sz w:val="22"/>
          <w:szCs w:val="22"/>
          <w:lang w:val="en-US"/>
        </w:rPr>
        <w:t xml:space="preserve"> are most likely exhibited by only a few individual whales. A prime example of this was the whale called ‘</w:t>
      </w:r>
      <w:proofErr w:type="spellStart"/>
      <w:r w:rsidRPr="00A9372A">
        <w:rPr>
          <w:rFonts w:cs="Arial"/>
          <w:sz w:val="22"/>
          <w:szCs w:val="22"/>
          <w:lang w:val="en-US"/>
        </w:rPr>
        <w:t>Pavlova</w:t>
      </w:r>
      <w:proofErr w:type="spellEnd"/>
      <w:r w:rsidRPr="00A9372A">
        <w:rPr>
          <w:rFonts w:cs="Arial"/>
          <w:sz w:val="22"/>
          <w:szCs w:val="22"/>
          <w:lang w:val="en-US"/>
        </w:rPr>
        <w:t xml:space="preserve">’ (as reported in our 2007 Season Report to the </w:t>
      </w:r>
      <w:r w:rsidR="002C14CC">
        <w:rPr>
          <w:rFonts w:cs="Arial"/>
          <w:sz w:val="22"/>
          <w:szCs w:val="22"/>
          <w:lang w:val="en-US"/>
        </w:rPr>
        <w:t>Great Barrier Reef Marine Park Authority</w:t>
      </w:r>
      <w:r w:rsidRPr="00A9372A">
        <w:rPr>
          <w:rFonts w:cs="Arial"/>
          <w:sz w:val="22"/>
          <w:szCs w:val="22"/>
          <w:lang w:val="en-US"/>
        </w:rPr>
        <w:t xml:space="preserve">; </w:t>
      </w:r>
      <w:proofErr w:type="spellStart"/>
      <w:r w:rsidRPr="00A9372A">
        <w:rPr>
          <w:rFonts w:cs="Arial"/>
          <w:sz w:val="22"/>
          <w:szCs w:val="22"/>
          <w:lang w:val="en-US"/>
        </w:rPr>
        <w:t>Birtles</w:t>
      </w:r>
      <w:proofErr w:type="spellEnd"/>
      <w:r w:rsidRPr="00A9372A">
        <w:rPr>
          <w:rFonts w:cs="Arial"/>
          <w:sz w:val="22"/>
          <w:szCs w:val="22"/>
          <w:lang w:val="en-US"/>
        </w:rPr>
        <w:t xml:space="preserve"> </w:t>
      </w:r>
      <w:r w:rsidRPr="00A9372A">
        <w:rPr>
          <w:rFonts w:cs="Arial"/>
          <w:i/>
          <w:sz w:val="22"/>
          <w:szCs w:val="22"/>
          <w:lang w:val="en-US"/>
        </w:rPr>
        <w:t>et al</w:t>
      </w:r>
      <w:r w:rsidRPr="00A9372A">
        <w:rPr>
          <w:rFonts w:cs="Arial"/>
          <w:sz w:val="22"/>
          <w:szCs w:val="22"/>
          <w:lang w:val="en-US"/>
        </w:rPr>
        <w:t xml:space="preserve">., 2008b), a female that was responsible for the majority of very close </w:t>
      </w:r>
      <w:proofErr w:type="spellStart"/>
      <w:r w:rsidRPr="00A9372A">
        <w:rPr>
          <w:rFonts w:cs="Arial"/>
          <w:sz w:val="22"/>
          <w:szCs w:val="22"/>
          <w:lang w:val="en-US"/>
        </w:rPr>
        <w:t>behavioural</w:t>
      </w:r>
      <w:proofErr w:type="spellEnd"/>
      <w:r w:rsidRPr="00A9372A">
        <w:rPr>
          <w:rFonts w:cs="Arial"/>
          <w:sz w:val="22"/>
          <w:szCs w:val="22"/>
          <w:lang w:val="en-US"/>
        </w:rPr>
        <w:t xml:space="preserve"> displays observed from </w:t>
      </w:r>
      <w:r w:rsidRPr="00A9372A">
        <w:rPr>
          <w:rFonts w:cs="Arial"/>
          <w:i/>
          <w:sz w:val="22"/>
          <w:szCs w:val="22"/>
          <w:lang w:val="en-US"/>
        </w:rPr>
        <w:t>Undersea Explorer</w:t>
      </w:r>
      <w:r w:rsidRPr="00A9372A">
        <w:rPr>
          <w:rFonts w:cs="Arial"/>
          <w:sz w:val="22"/>
          <w:szCs w:val="22"/>
          <w:lang w:val="en-US"/>
        </w:rPr>
        <w:t xml:space="preserve"> in 2007, including 30/34 </w:t>
      </w:r>
      <w:proofErr w:type="spellStart"/>
      <w:r w:rsidRPr="00A9372A">
        <w:rPr>
          <w:rFonts w:cs="Arial"/>
          <w:sz w:val="22"/>
          <w:szCs w:val="22"/>
          <w:lang w:val="en-US"/>
        </w:rPr>
        <w:t>headrises</w:t>
      </w:r>
      <w:proofErr w:type="spellEnd"/>
      <w:r w:rsidRPr="00A9372A">
        <w:rPr>
          <w:rFonts w:cs="Arial"/>
          <w:sz w:val="22"/>
          <w:szCs w:val="22"/>
          <w:lang w:val="en-US"/>
        </w:rPr>
        <w:t>, 5/5 ‘</w:t>
      </w:r>
      <w:proofErr w:type="spellStart"/>
      <w:r w:rsidRPr="00A9372A">
        <w:rPr>
          <w:rFonts w:cs="Arial"/>
          <w:sz w:val="22"/>
          <w:szCs w:val="22"/>
          <w:lang w:val="en-US"/>
        </w:rPr>
        <w:t>motorboating</w:t>
      </w:r>
      <w:proofErr w:type="spellEnd"/>
      <w:r w:rsidRPr="00A9372A">
        <w:rPr>
          <w:rFonts w:cs="Arial"/>
          <w:sz w:val="22"/>
          <w:szCs w:val="22"/>
          <w:lang w:val="en-US"/>
        </w:rPr>
        <w:t>’ and 7/7 ‘pirouetting’ displays within 1m of a swimmer (</w:t>
      </w:r>
      <w:proofErr w:type="spellStart"/>
      <w:r w:rsidRPr="00A9372A">
        <w:rPr>
          <w:rFonts w:cs="Arial"/>
          <w:sz w:val="22"/>
          <w:szCs w:val="22"/>
          <w:lang w:val="en-US"/>
        </w:rPr>
        <w:t>Mangott</w:t>
      </w:r>
      <w:proofErr w:type="spellEnd"/>
      <w:r w:rsidRPr="00A9372A">
        <w:rPr>
          <w:rFonts w:cs="Arial"/>
          <w:i/>
          <w:sz w:val="22"/>
          <w:szCs w:val="22"/>
          <w:lang w:val="en-US"/>
        </w:rPr>
        <w:t xml:space="preserve">, </w:t>
      </w:r>
      <w:r w:rsidRPr="00A9372A">
        <w:rPr>
          <w:rFonts w:cs="Arial"/>
          <w:sz w:val="22"/>
          <w:szCs w:val="22"/>
          <w:lang w:val="en-US"/>
        </w:rPr>
        <w:t>2010).</w:t>
      </w:r>
      <w:r>
        <w:rPr>
          <w:rFonts w:cs="Arial"/>
          <w:sz w:val="22"/>
          <w:szCs w:val="22"/>
          <w:lang w:val="en-US"/>
        </w:rPr>
        <w:t xml:space="preserve"> </w:t>
      </w:r>
    </w:p>
    <w:p w14:paraId="1790E2FD" w14:textId="77777777" w:rsidR="00D675AA" w:rsidRDefault="00A9372A" w:rsidP="009433E3">
      <w:pPr>
        <w:suppressAutoHyphens/>
        <w:rPr>
          <w:rFonts w:cs="Arial"/>
          <w:sz w:val="22"/>
          <w:szCs w:val="22"/>
          <w:lang w:val="en-US"/>
        </w:rPr>
      </w:pPr>
      <w:r w:rsidRPr="00A9372A">
        <w:rPr>
          <w:rFonts w:cs="Arial"/>
          <w:sz w:val="22"/>
          <w:szCs w:val="22"/>
          <w:lang w:val="en-US"/>
        </w:rPr>
        <w:t xml:space="preserve">After an incident in 2007 in which a whale became entangled briefly in a surface rope, the WSS was updated in 2008 to include the </w:t>
      </w:r>
      <w:proofErr w:type="spellStart"/>
      <w:r w:rsidRPr="00A9372A">
        <w:rPr>
          <w:rFonts w:cs="Arial"/>
          <w:sz w:val="22"/>
          <w:szCs w:val="22"/>
          <w:lang w:val="en-US"/>
        </w:rPr>
        <w:t>behaviour</w:t>
      </w:r>
      <w:proofErr w:type="spellEnd"/>
      <w:r w:rsidRPr="00A9372A">
        <w:rPr>
          <w:rFonts w:cs="Arial"/>
          <w:sz w:val="22"/>
          <w:szCs w:val="22"/>
          <w:lang w:val="en-US"/>
        </w:rPr>
        <w:t xml:space="preserve"> “physical contact” to quantify </w:t>
      </w:r>
      <w:r w:rsidRPr="00A9372A">
        <w:rPr>
          <w:rFonts w:cs="Arial"/>
          <w:sz w:val="22"/>
          <w:szCs w:val="22"/>
          <w:lang w:val="en-US"/>
        </w:rPr>
        <w:lastRenderedPageBreak/>
        <w:t>and monitor the frequency of incidents involving whales touching a rope, other objects or people in the water.</w:t>
      </w:r>
      <w:r>
        <w:rPr>
          <w:rFonts w:cs="Arial"/>
          <w:sz w:val="22"/>
          <w:szCs w:val="22"/>
          <w:lang w:val="en-US"/>
        </w:rPr>
        <w:t xml:space="preserve"> </w:t>
      </w:r>
      <w:r w:rsidRPr="00A9372A">
        <w:rPr>
          <w:rFonts w:cs="Arial"/>
          <w:sz w:val="22"/>
          <w:szCs w:val="22"/>
          <w:lang w:val="en-US"/>
        </w:rPr>
        <w:t>In 2008, nine cases of physical contact were reported.</w:t>
      </w:r>
      <w:r>
        <w:rPr>
          <w:rFonts w:cs="Arial"/>
          <w:sz w:val="22"/>
          <w:szCs w:val="22"/>
          <w:lang w:val="en-US"/>
        </w:rPr>
        <w:t xml:space="preserve"> </w:t>
      </w:r>
      <w:r w:rsidRPr="00A9372A">
        <w:rPr>
          <w:rFonts w:cs="Arial"/>
          <w:sz w:val="22"/>
          <w:szCs w:val="22"/>
          <w:lang w:val="en-US"/>
        </w:rPr>
        <w:t>The descriptions of these occurrences are as f</w:t>
      </w:r>
      <w:r w:rsidR="00D333E7">
        <w:rPr>
          <w:rFonts w:cs="Arial"/>
          <w:sz w:val="22"/>
          <w:szCs w:val="22"/>
          <w:lang w:val="en-US"/>
        </w:rPr>
        <w:t>ollows (as written on the WSS):</w:t>
      </w:r>
    </w:p>
    <w:p w14:paraId="2C60C7B9" w14:textId="77777777" w:rsidR="00D675AA" w:rsidRPr="00A9372A" w:rsidRDefault="00D675AA" w:rsidP="009433E3">
      <w:pPr>
        <w:suppressAutoHyphens/>
        <w:rPr>
          <w:rFonts w:cs="Arial"/>
          <w:sz w:val="22"/>
          <w:szCs w:val="22"/>
          <w:lang w:val="en-US"/>
        </w:rPr>
      </w:pPr>
    </w:p>
    <w:p w14:paraId="17DAC672" w14:textId="77777777" w:rsidR="00A9372A" w:rsidRPr="00CA1B66" w:rsidRDefault="00A9372A" w:rsidP="009433E3">
      <w:pPr>
        <w:pStyle w:val="numberlist"/>
        <w:numPr>
          <w:ilvl w:val="0"/>
          <w:numId w:val="20"/>
        </w:numPr>
        <w:rPr>
          <w:lang w:val="en-US"/>
        </w:rPr>
      </w:pPr>
      <w:r w:rsidRPr="00CA1B66">
        <w:rPr>
          <w:lang w:val="en-US"/>
        </w:rPr>
        <w:t>“Whale tail hit Tony's flipper” (#8019)</w:t>
      </w:r>
    </w:p>
    <w:p w14:paraId="3EFBCCC5" w14:textId="77777777" w:rsidR="00A9372A" w:rsidRPr="00A9372A" w:rsidRDefault="00A9372A" w:rsidP="009433E3">
      <w:pPr>
        <w:pStyle w:val="numberlist"/>
        <w:rPr>
          <w:lang w:val="en-US"/>
        </w:rPr>
      </w:pPr>
      <w:r w:rsidRPr="00A9372A">
        <w:rPr>
          <w:lang w:val="en-US"/>
        </w:rPr>
        <w:t xml:space="preserve">“With rope only: whale </w:t>
      </w:r>
      <w:proofErr w:type="spellStart"/>
      <w:r w:rsidRPr="00A9372A">
        <w:rPr>
          <w:lang w:val="en-US"/>
        </w:rPr>
        <w:t>headrised</w:t>
      </w:r>
      <w:proofErr w:type="spellEnd"/>
      <w:r w:rsidRPr="00A9372A">
        <w:rPr>
          <w:lang w:val="en-US"/>
        </w:rPr>
        <w:t xml:space="preserve"> over rope, then swam completely over surface rope.” (#8131)</w:t>
      </w:r>
    </w:p>
    <w:p w14:paraId="5CEB74BC" w14:textId="77777777" w:rsidR="00A9372A" w:rsidRPr="00A9372A" w:rsidRDefault="00A9372A" w:rsidP="009433E3">
      <w:pPr>
        <w:pStyle w:val="numberlist"/>
        <w:rPr>
          <w:lang w:val="en-US"/>
        </w:rPr>
      </w:pPr>
      <w:r w:rsidRPr="00A9372A">
        <w:rPr>
          <w:lang w:val="en-US"/>
        </w:rPr>
        <w:t xml:space="preserve">“Rope touch” </w:t>
      </w:r>
      <w:r w:rsidRPr="00A9372A">
        <w:rPr>
          <w:i/>
          <w:lang w:val="en-US"/>
        </w:rPr>
        <w:t>+ on the reverse side</w:t>
      </w:r>
      <w:r w:rsidRPr="00A9372A">
        <w:rPr>
          <w:lang w:val="en-US"/>
        </w:rPr>
        <w:t xml:space="preserve">: “At one stage, one of the </w:t>
      </w:r>
      <w:proofErr w:type="spellStart"/>
      <w:r w:rsidRPr="00A9372A">
        <w:rPr>
          <w:lang w:val="en-US"/>
        </w:rPr>
        <w:t>minkes</w:t>
      </w:r>
      <w:proofErr w:type="spellEnd"/>
      <w:r w:rsidRPr="00A9372A">
        <w:rPr>
          <w:lang w:val="en-US"/>
        </w:rPr>
        <w:t xml:space="preserve"> </w:t>
      </w:r>
      <w:proofErr w:type="spellStart"/>
      <w:r w:rsidRPr="00A9372A">
        <w:rPr>
          <w:lang w:val="en-US"/>
        </w:rPr>
        <w:t>spyhopped</w:t>
      </w:r>
      <w:proofErr w:type="spellEnd"/>
      <w:r w:rsidRPr="00A9372A">
        <w:rPr>
          <w:lang w:val="en-US"/>
        </w:rPr>
        <w:t xml:space="preserve"> onto the line, pulled the line down and swam over the top.” (#8138)</w:t>
      </w:r>
    </w:p>
    <w:p w14:paraId="4FEA41F6" w14:textId="77777777" w:rsidR="00A9372A" w:rsidRPr="00A9372A" w:rsidRDefault="00A9372A" w:rsidP="009433E3">
      <w:pPr>
        <w:pStyle w:val="numberlist"/>
        <w:rPr>
          <w:lang w:val="en-US"/>
        </w:rPr>
      </w:pPr>
      <w:r w:rsidRPr="00A9372A">
        <w:rPr>
          <w:lang w:val="en-US"/>
        </w:rPr>
        <w:t xml:space="preserve">“With mermaid line – whale observed pulling float on end of mermaid line underwater briefly (seen by myself).” </w:t>
      </w:r>
      <w:r w:rsidRPr="00A9372A">
        <w:rPr>
          <w:i/>
          <w:lang w:val="en-US"/>
        </w:rPr>
        <w:t>NB. Report by Trip Director</w:t>
      </w:r>
      <w:r w:rsidRPr="00A9372A">
        <w:rPr>
          <w:lang w:val="en-US"/>
        </w:rPr>
        <w:t>. (#8152)</w:t>
      </w:r>
    </w:p>
    <w:p w14:paraId="68F16942" w14:textId="77777777" w:rsidR="00A9372A" w:rsidRPr="00A9372A" w:rsidRDefault="00A9372A" w:rsidP="009433E3">
      <w:pPr>
        <w:pStyle w:val="numberlist"/>
        <w:rPr>
          <w:lang w:val="en-US"/>
        </w:rPr>
      </w:pPr>
      <w:r w:rsidRPr="00A9372A">
        <w:rPr>
          <w:lang w:val="en-US"/>
        </w:rPr>
        <w:t xml:space="preserve">“Whale brushed rope once.” </w:t>
      </w:r>
      <w:r w:rsidRPr="00A9372A">
        <w:rPr>
          <w:i/>
          <w:lang w:val="en-US"/>
        </w:rPr>
        <w:t xml:space="preserve">NB. Report by M. </w:t>
      </w:r>
      <w:proofErr w:type="spellStart"/>
      <w:r w:rsidRPr="00A9372A">
        <w:rPr>
          <w:i/>
          <w:lang w:val="en-US"/>
        </w:rPr>
        <w:t>Curnock</w:t>
      </w:r>
      <w:proofErr w:type="spellEnd"/>
      <w:r w:rsidRPr="00A9372A">
        <w:rPr>
          <w:lang w:val="en-US"/>
        </w:rPr>
        <w:t>. (#8165)</w:t>
      </w:r>
    </w:p>
    <w:p w14:paraId="10600297" w14:textId="77777777" w:rsidR="00A9372A" w:rsidRPr="00A9372A" w:rsidRDefault="00A9372A" w:rsidP="009433E3">
      <w:pPr>
        <w:pStyle w:val="numberlist"/>
        <w:rPr>
          <w:lang w:val="en-US"/>
        </w:rPr>
      </w:pPr>
      <w:r w:rsidRPr="00A9372A">
        <w:rPr>
          <w:lang w:val="en-US"/>
        </w:rPr>
        <w:t>“Touched snorkeler’s fins.” (#8185)</w:t>
      </w:r>
    </w:p>
    <w:p w14:paraId="4E5006C3" w14:textId="77777777" w:rsidR="00A9372A" w:rsidRPr="00A9372A" w:rsidRDefault="00A9372A" w:rsidP="009433E3">
      <w:pPr>
        <w:pStyle w:val="numberlist"/>
        <w:rPr>
          <w:lang w:val="en-US"/>
        </w:rPr>
      </w:pPr>
      <w:r w:rsidRPr="00A9372A">
        <w:rPr>
          <w:lang w:val="en-US"/>
        </w:rPr>
        <w:t xml:space="preserve">“Whale touched rope – ‘broken dorsal fin’ – see pics to ID whale.” </w:t>
      </w:r>
      <w:r w:rsidRPr="00A9372A">
        <w:rPr>
          <w:i/>
          <w:lang w:val="en-US"/>
        </w:rPr>
        <w:t xml:space="preserve">NB. Report by M. </w:t>
      </w:r>
      <w:proofErr w:type="spellStart"/>
      <w:r w:rsidRPr="00A9372A">
        <w:rPr>
          <w:i/>
          <w:lang w:val="en-US"/>
        </w:rPr>
        <w:t>Curnock</w:t>
      </w:r>
      <w:proofErr w:type="spellEnd"/>
      <w:r w:rsidRPr="00A9372A">
        <w:rPr>
          <w:lang w:val="en-US"/>
        </w:rPr>
        <w:t>. (#8272)</w:t>
      </w:r>
    </w:p>
    <w:p w14:paraId="6F20519C" w14:textId="77777777" w:rsidR="00A9372A" w:rsidRPr="00A9372A" w:rsidRDefault="00A9372A" w:rsidP="009433E3">
      <w:pPr>
        <w:pStyle w:val="numberlist"/>
        <w:rPr>
          <w:lang w:val="en-US"/>
        </w:rPr>
      </w:pPr>
      <w:r w:rsidRPr="00A9372A">
        <w:rPr>
          <w:lang w:val="en-US"/>
        </w:rPr>
        <w:t>“Yes, while on safety stop 1 whale touched diver &amp; hit with pectoral fin.” (#8328)</w:t>
      </w:r>
    </w:p>
    <w:p w14:paraId="45E7C7A8" w14:textId="77777777" w:rsidR="00A9372A" w:rsidRPr="00A9372A" w:rsidRDefault="00A9372A" w:rsidP="009433E3">
      <w:pPr>
        <w:pStyle w:val="numberlist"/>
        <w:rPr>
          <w:lang w:val="en-US"/>
        </w:rPr>
      </w:pPr>
      <w:r w:rsidRPr="00A9372A">
        <w:rPr>
          <w:lang w:val="en-US"/>
        </w:rPr>
        <w:t xml:space="preserve">“Whale over rope” </w:t>
      </w:r>
      <w:r w:rsidRPr="00A9372A">
        <w:rPr>
          <w:i/>
          <w:lang w:val="en-US"/>
        </w:rPr>
        <w:t>+ on the reverse side</w:t>
      </w:r>
      <w:r w:rsidRPr="00A9372A">
        <w:rPr>
          <w:lang w:val="en-US"/>
        </w:rPr>
        <w:t>: “</w:t>
      </w:r>
      <w:proofErr w:type="spellStart"/>
      <w:r w:rsidRPr="00A9372A">
        <w:rPr>
          <w:lang w:val="en-US"/>
        </w:rPr>
        <w:t>Minke</w:t>
      </w:r>
      <w:proofErr w:type="spellEnd"/>
      <w:r w:rsidRPr="00A9372A">
        <w:rPr>
          <w:lang w:val="en-US"/>
        </w:rPr>
        <w:t xml:space="preserve"> went over the rope &amp; I saw it.” (#8338)</w:t>
      </w:r>
    </w:p>
    <w:p w14:paraId="67E346C7" w14:textId="77777777" w:rsidR="00A9372A" w:rsidRPr="00A9372A" w:rsidRDefault="00A9372A" w:rsidP="009433E3">
      <w:pPr>
        <w:suppressAutoHyphens/>
        <w:rPr>
          <w:rFonts w:cs="Arial"/>
          <w:sz w:val="22"/>
          <w:szCs w:val="22"/>
          <w:lang w:val="en-US"/>
        </w:rPr>
      </w:pPr>
    </w:p>
    <w:p w14:paraId="151F3CD4" w14:textId="77777777" w:rsidR="00A9372A" w:rsidRPr="00A9372A" w:rsidRDefault="00A9372A" w:rsidP="009433E3">
      <w:pPr>
        <w:suppressAutoHyphens/>
        <w:rPr>
          <w:rFonts w:cs="Arial"/>
          <w:sz w:val="22"/>
          <w:szCs w:val="22"/>
          <w:lang w:val="en-US"/>
        </w:rPr>
      </w:pPr>
      <w:r w:rsidRPr="00A9372A">
        <w:rPr>
          <w:rFonts w:cs="Arial"/>
          <w:sz w:val="22"/>
          <w:szCs w:val="22"/>
          <w:lang w:val="en-US"/>
        </w:rPr>
        <w:t xml:space="preserve">The mean duration of these nine encounters was 325 minutes (ranging from 80 to 489 </w:t>
      </w:r>
      <w:proofErr w:type="spellStart"/>
      <w:r w:rsidRPr="00A9372A">
        <w:rPr>
          <w:rFonts w:cs="Arial"/>
          <w:sz w:val="22"/>
          <w:szCs w:val="22"/>
          <w:lang w:val="en-US"/>
        </w:rPr>
        <w:t>mins</w:t>
      </w:r>
      <w:proofErr w:type="spellEnd"/>
      <w:r w:rsidRPr="00A9372A">
        <w:rPr>
          <w:rFonts w:cs="Arial"/>
          <w:sz w:val="22"/>
          <w:szCs w:val="22"/>
          <w:lang w:val="en-US"/>
        </w:rPr>
        <w:t xml:space="preserve">; NB. five of these encounters were &gt;400 </w:t>
      </w:r>
      <w:proofErr w:type="spellStart"/>
      <w:r w:rsidRPr="00A9372A">
        <w:rPr>
          <w:rFonts w:cs="Arial"/>
          <w:sz w:val="22"/>
          <w:szCs w:val="22"/>
          <w:lang w:val="en-US"/>
        </w:rPr>
        <w:t>mins</w:t>
      </w:r>
      <w:proofErr w:type="spellEnd"/>
      <w:r w:rsidRPr="00A9372A">
        <w:rPr>
          <w:rFonts w:cs="Arial"/>
          <w:sz w:val="22"/>
          <w:szCs w:val="22"/>
          <w:lang w:val="en-US"/>
        </w:rPr>
        <w:t xml:space="preserve"> duration) and the mean maximum number of whales per encounter was 8.8 (range 1 to 15 whales).</w:t>
      </w:r>
      <w:r>
        <w:rPr>
          <w:rFonts w:cs="Arial"/>
          <w:sz w:val="22"/>
          <w:szCs w:val="22"/>
          <w:lang w:val="en-US"/>
        </w:rPr>
        <w:t xml:space="preserve"> </w:t>
      </w:r>
      <w:r w:rsidRPr="00A9372A">
        <w:rPr>
          <w:rFonts w:cs="Arial"/>
          <w:sz w:val="22"/>
          <w:szCs w:val="22"/>
          <w:lang w:val="en-US"/>
        </w:rPr>
        <w:t xml:space="preserve">Findings from the PhD study by A. </w:t>
      </w:r>
      <w:proofErr w:type="spellStart"/>
      <w:r w:rsidRPr="00A9372A">
        <w:rPr>
          <w:rFonts w:cs="Arial"/>
          <w:sz w:val="22"/>
          <w:szCs w:val="22"/>
          <w:lang w:val="en-US"/>
        </w:rPr>
        <w:t>Mangott</w:t>
      </w:r>
      <w:proofErr w:type="spellEnd"/>
      <w:r w:rsidRPr="00A9372A">
        <w:rPr>
          <w:rFonts w:cs="Arial"/>
          <w:sz w:val="22"/>
          <w:szCs w:val="22"/>
          <w:lang w:val="en-US"/>
        </w:rPr>
        <w:t xml:space="preserve"> (2010) indicate that interacting dwarf </w:t>
      </w:r>
      <w:proofErr w:type="spellStart"/>
      <w:r w:rsidRPr="00A9372A">
        <w:rPr>
          <w:rFonts w:cs="Arial"/>
          <w:sz w:val="22"/>
          <w:szCs w:val="22"/>
          <w:lang w:val="en-US"/>
        </w:rPr>
        <w:t>minke</w:t>
      </w:r>
      <w:proofErr w:type="spellEnd"/>
      <w:r w:rsidRPr="00A9372A">
        <w:rPr>
          <w:rFonts w:cs="Arial"/>
          <w:sz w:val="22"/>
          <w:szCs w:val="22"/>
          <w:lang w:val="en-US"/>
        </w:rPr>
        <w:t xml:space="preserve"> whales approach closer over time (i.e. over the course of an interaction and over the season). </w:t>
      </w:r>
    </w:p>
    <w:p w14:paraId="6A6D4025" w14:textId="77777777" w:rsidR="00A9372A" w:rsidRPr="00A9372A" w:rsidRDefault="00A9372A" w:rsidP="009433E3">
      <w:pPr>
        <w:suppressAutoHyphens/>
        <w:rPr>
          <w:rFonts w:cs="Arial"/>
          <w:sz w:val="22"/>
          <w:szCs w:val="22"/>
          <w:lang w:val="en-US"/>
        </w:rPr>
      </w:pPr>
    </w:p>
    <w:p w14:paraId="7C42AEF1" w14:textId="77777777" w:rsidR="00A9372A" w:rsidRPr="00A9372A" w:rsidRDefault="00A9372A" w:rsidP="009433E3">
      <w:pPr>
        <w:suppressAutoHyphens/>
        <w:rPr>
          <w:rFonts w:cs="Arial"/>
          <w:sz w:val="22"/>
          <w:szCs w:val="22"/>
          <w:lang w:val="en-US"/>
        </w:rPr>
      </w:pPr>
      <w:r w:rsidRPr="00A9372A">
        <w:rPr>
          <w:rFonts w:cs="Arial"/>
          <w:sz w:val="22"/>
          <w:szCs w:val="22"/>
          <w:lang w:val="en-US"/>
        </w:rPr>
        <w:t xml:space="preserve">Two factors significantly influenced approach distance: (1) the whale group size and (2) the familiarity of the whales with the stimulus (vessel/swimmers). The larger the whale group size, and the more familiar these whales are with human interactions (i.e. subsequent encounters with re-sighted individual whales) the closer individual dwarf </w:t>
      </w:r>
      <w:proofErr w:type="spellStart"/>
      <w:r w:rsidRPr="00A9372A">
        <w:rPr>
          <w:rFonts w:cs="Arial"/>
          <w:sz w:val="22"/>
          <w:szCs w:val="22"/>
          <w:lang w:val="en-US"/>
        </w:rPr>
        <w:t>minke</w:t>
      </w:r>
      <w:proofErr w:type="spellEnd"/>
      <w:r w:rsidRPr="00A9372A">
        <w:rPr>
          <w:rFonts w:cs="Arial"/>
          <w:sz w:val="22"/>
          <w:szCs w:val="22"/>
          <w:lang w:val="en-US"/>
        </w:rPr>
        <w:t xml:space="preserve"> whales approach (</w:t>
      </w:r>
      <w:proofErr w:type="spellStart"/>
      <w:r w:rsidRPr="00A9372A">
        <w:rPr>
          <w:rFonts w:cs="Arial"/>
          <w:sz w:val="22"/>
          <w:szCs w:val="22"/>
          <w:lang w:val="en-US"/>
        </w:rPr>
        <w:t>Mangott</w:t>
      </w:r>
      <w:proofErr w:type="spellEnd"/>
      <w:r w:rsidRPr="00A9372A">
        <w:rPr>
          <w:rFonts w:cs="Arial"/>
          <w:sz w:val="22"/>
          <w:szCs w:val="22"/>
          <w:lang w:val="en-US"/>
        </w:rPr>
        <w:t xml:space="preserve">, 2010; </w:t>
      </w:r>
      <w:proofErr w:type="spellStart"/>
      <w:r w:rsidRPr="00A9372A">
        <w:rPr>
          <w:rFonts w:cs="Arial"/>
          <w:sz w:val="22"/>
          <w:szCs w:val="22"/>
          <w:lang w:val="en-US"/>
        </w:rPr>
        <w:t>Mangott</w:t>
      </w:r>
      <w:proofErr w:type="spellEnd"/>
      <w:r w:rsidRPr="00A9372A">
        <w:rPr>
          <w:rFonts w:cs="Arial"/>
          <w:sz w:val="22"/>
          <w:szCs w:val="22"/>
          <w:lang w:val="en-US"/>
        </w:rPr>
        <w:t xml:space="preserve">, </w:t>
      </w:r>
      <w:proofErr w:type="spellStart"/>
      <w:r w:rsidRPr="00A9372A">
        <w:rPr>
          <w:rFonts w:cs="Arial"/>
          <w:sz w:val="22"/>
          <w:szCs w:val="22"/>
          <w:lang w:val="en-US"/>
        </w:rPr>
        <w:t>Birtles</w:t>
      </w:r>
      <w:proofErr w:type="spellEnd"/>
      <w:r w:rsidRPr="00A9372A">
        <w:rPr>
          <w:rFonts w:cs="Arial"/>
          <w:sz w:val="22"/>
          <w:szCs w:val="22"/>
          <w:lang w:val="en-US"/>
        </w:rPr>
        <w:t xml:space="preserve"> &amp; Marsh, 2011). A more detailed analysis of the approach distances of dwarf </w:t>
      </w:r>
      <w:proofErr w:type="spellStart"/>
      <w:r w:rsidRPr="00A9372A">
        <w:rPr>
          <w:rFonts w:cs="Arial"/>
          <w:sz w:val="22"/>
          <w:szCs w:val="22"/>
          <w:lang w:val="en-US"/>
        </w:rPr>
        <w:t>minke</w:t>
      </w:r>
      <w:proofErr w:type="spellEnd"/>
      <w:r w:rsidRPr="00A9372A">
        <w:rPr>
          <w:rFonts w:cs="Arial"/>
          <w:sz w:val="22"/>
          <w:szCs w:val="22"/>
          <w:lang w:val="en-US"/>
        </w:rPr>
        <w:t xml:space="preserve"> whales to the vessel and swimmers and the associated management implications is reported below (Section 3.3). </w:t>
      </w:r>
    </w:p>
    <w:p w14:paraId="253E5C26" w14:textId="77777777" w:rsidR="00A9372A" w:rsidRPr="00A9372A" w:rsidRDefault="00A9372A" w:rsidP="009433E3">
      <w:pPr>
        <w:suppressAutoHyphens/>
        <w:rPr>
          <w:rFonts w:cs="Arial"/>
          <w:sz w:val="22"/>
          <w:szCs w:val="22"/>
          <w:lang w:val="en-US"/>
        </w:rPr>
      </w:pPr>
    </w:p>
    <w:p w14:paraId="6461D660" w14:textId="77777777" w:rsidR="00A9372A" w:rsidRPr="00A9372A" w:rsidRDefault="00A9372A" w:rsidP="009433E3">
      <w:pPr>
        <w:suppressAutoHyphens/>
        <w:rPr>
          <w:rFonts w:cs="Arial"/>
          <w:sz w:val="22"/>
          <w:szCs w:val="22"/>
          <w:lang w:val="en-US"/>
        </w:rPr>
      </w:pPr>
      <w:r w:rsidRPr="00A9372A">
        <w:rPr>
          <w:rFonts w:cs="Arial"/>
          <w:sz w:val="22"/>
          <w:szCs w:val="22"/>
          <w:lang w:val="en-US"/>
        </w:rPr>
        <w:t xml:space="preserve">A comprehensive risk analysis of specific dwarf </w:t>
      </w:r>
      <w:proofErr w:type="spellStart"/>
      <w:r w:rsidRPr="00A9372A">
        <w:rPr>
          <w:rFonts w:cs="Arial"/>
          <w:sz w:val="22"/>
          <w:szCs w:val="22"/>
          <w:lang w:val="en-US"/>
        </w:rPr>
        <w:t>minke</w:t>
      </w:r>
      <w:proofErr w:type="spellEnd"/>
      <w:r w:rsidRPr="00A9372A">
        <w:rPr>
          <w:rFonts w:cs="Arial"/>
          <w:sz w:val="22"/>
          <w:szCs w:val="22"/>
          <w:lang w:val="en-US"/>
        </w:rPr>
        <w:t xml:space="preserve"> whale </w:t>
      </w:r>
      <w:proofErr w:type="spellStart"/>
      <w:r w:rsidRPr="00A9372A">
        <w:rPr>
          <w:rFonts w:cs="Arial"/>
          <w:sz w:val="22"/>
          <w:szCs w:val="22"/>
          <w:lang w:val="en-US"/>
        </w:rPr>
        <w:t>behaviours</w:t>
      </w:r>
      <w:proofErr w:type="spellEnd"/>
      <w:r w:rsidRPr="00A9372A">
        <w:rPr>
          <w:rFonts w:cs="Arial"/>
          <w:sz w:val="22"/>
          <w:szCs w:val="22"/>
          <w:lang w:val="en-US"/>
        </w:rPr>
        <w:t xml:space="preserve"> (including perceptions of the risk of harm of such </w:t>
      </w:r>
      <w:proofErr w:type="spellStart"/>
      <w:r w:rsidRPr="00A9372A">
        <w:rPr>
          <w:rFonts w:cs="Arial"/>
          <w:sz w:val="22"/>
          <w:szCs w:val="22"/>
          <w:lang w:val="en-US"/>
        </w:rPr>
        <w:t>behaviours</w:t>
      </w:r>
      <w:proofErr w:type="spellEnd"/>
      <w:r w:rsidRPr="00A9372A">
        <w:rPr>
          <w:rFonts w:cs="Arial"/>
          <w:sz w:val="22"/>
          <w:szCs w:val="22"/>
          <w:lang w:val="en-US"/>
        </w:rPr>
        <w:t xml:space="preserve"> from experts in the marine mammal science community as well as from representatives of conservation NGOs and staff of the </w:t>
      </w:r>
      <w:r w:rsidR="002C14CC">
        <w:rPr>
          <w:rFonts w:cs="Arial"/>
          <w:sz w:val="22"/>
          <w:szCs w:val="22"/>
          <w:lang w:val="en-US"/>
        </w:rPr>
        <w:t>Great Barrier Reef Marine Park Authority</w:t>
      </w:r>
      <w:r w:rsidRPr="00A9372A">
        <w:rPr>
          <w:rFonts w:cs="Arial"/>
          <w:sz w:val="22"/>
          <w:szCs w:val="22"/>
          <w:lang w:val="en-US"/>
        </w:rPr>
        <w:t xml:space="preserve">), together with the occurrence probabilities of these </w:t>
      </w:r>
      <w:proofErr w:type="spellStart"/>
      <w:r w:rsidRPr="00A9372A">
        <w:rPr>
          <w:rFonts w:cs="Arial"/>
          <w:sz w:val="22"/>
          <w:szCs w:val="22"/>
          <w:lang w:val="en-US"/>
        </w:rPr>
        <w:t>behaviours</w:t>
      </w:r>
      <w:proofErr w:type="spellEnd"/>
      <w:r w:rsidRPr="00A9372A">
        <w:rPr>
          <w:rFonts w:cs="Arial"/>
          <w:sz w:val="22"/>
          <w:szCs w:val="22"/>
          <w:lang w:val="en-US"/>
        </w:rPr>
        <w:t xml:space="preserve"> was compiled as part of the PhD study by A. </w:t>
      </w:r>
      <w:proofErr w:type="spellStart"/>
      <w:r w:rsidRPr="00A9372A">
        <w:rPr>
          <w:rFonts w:cs="Arial"/>
          <w:sz w:val="22"/>
          <w:szCs w:val="22"/>
          <w:lang w:val="en-US"/>
        </w:rPr>
        <w:t>Mangott</w:t>
      </w:r>
      <w:proofErr w:type="spellEnd"/>
      <w:r w:rsidRPr="00A9372A">
        <w:rPr>
          <w:rFonts w:cs="Arial"/>
          <w:sz w:val="22"/>
          <w:szCs w:val="22"/>
          <w:lang w:val="en-US"/>
        </w:rPr>
        <w:t xml:space="preserve">. </w:t>
      </w:r>
    </w:p>
    <w:p w14:paraId="186A0009" w14:textId="77777777" w:rsidR="00A9372A" w:rsidRPr="00A9372A" w:rsidRDefault="00A9372A" w:rsidP="009433E3">
      <w:pPr>
        <w:suppressAutoHyphens/>
        <w:rPr>
          <w:rFonts w:cs="Arial"/>
          <w:sz w:val="22"/>
          <w:szCs w:val="22"/>
          <w:highlight w:val="lightGray"/>
          <w:lang w:val="en-US"/>
        </w:rPr>
      </w:pPr>
    </w:p>
    <w:p w14:paraId="7633DFCB" w14:textId="77777777" w:rsidR="00A9372A" w:rsidRPr="00A9372A" w:rsidRDefault="00A9372A" w:rsidP="009433E3">
      <w:pPr>
        <w:suppressAutoHyphens/>
        <w:rPr>
          <w:rFonts w:cs="Arial"/>
          <w:b/>
          <w:i/>
          <w:sz w:val="22"/>
          <w:szCs w:val="22"/>
          <w:lang w:val="en-US"/>
        </w:rPr>
      </w:pPr>
      <w:r w:rsidRPr="00A9372A">
        <w:rPr>
          <w:rFonts w:cs="Arial"/>
          <w:b/>
          <w:i/>
          <w:sz w:val="22"/>
          <w:szCs w:val="22"/>
          <w:lang w:val="en-US"/>
        </w:rPr>
        <w:br w:type="page"/>
      </w:r>
    </w:p>
    <w:p w14:paraId="3F1D5792" w14:textId="77777777" w:rsidR="00A9372A" w:rsidRPr="008A6CC1" w:rsidRDefault="00A9372A" w:rsidP="009433E3">
      <w:pPr>
        <w:pStyle w:val="Heading4"/>
        <w:suppressAutoHyphens/>
        <w:rPr>
          <w:lang w:val="en-US"/>
        </w:rPr>
      </w:pPr>
      <w:r w:rsidRPr="008A6CC1">
        <w:rPr>
          <w:lang w:val="en-US"/>
        </w:rPr>
        <w:lastRenderedPageBreak/>
        <w:t xml:space="preserve">Recording of </w:t>
      </w:r>
      <w:proofErr w:type="spellStart"/>
      <w:r w:rsidRPr="008A6CC1">
        <w:rPr>
          <w:lang w:val="en-US"/>
        </w:rPr>
        <w:t>behaviour</w:t>
      </w:r>
      <w:proofErr w:type="spellEnd"/>
    </w:p>
    <w:p w14:paraId="63B55A5F" w14:textId="77777777" w:rsidR="00A9372A" w:rsidRPr="00A9372A" w:rsidRDefault="00A9372A" w:rsidP="009433E3">
      <w:pPr>
        <w:suppressAutoHyphens/>
        <w:rPr>
          <w:rFonts w:cs="Arial"/>
          <w:sz w:val="22"/>
          <w:szCs w:val="22"/>
        </w:rPr>
      </w:pPr>
    </w:p>
    <w:p w14:paraId="3F58E2A7" w14:textId="77777777" w:rsidR="00A9372A" w:rsidRPr="00A9372A" w:rsidRDefault="00A9372A" w:rsidP="009433E3">
      <w:pPr>
        <w:suppressAutoHyphens/>
        <w:rPr>
          <w:rFonts w:cs="Arial"/>
          <w:sz w:val="22"/>
          <w:szCs w:val="22"/>
        </w:rPr>
      </w:pPr>
      <w:r w:rsidRPr="00A9372A">
        <w:rPr>
          <w:rFonts w:cs="Arial"/>
          <w:sz w:val="22"/>
          <w:szCs w:val="22"/>
        </w:rPr>
        <w:t>The relatively high proportion of encounters with reported behaviours such as “close approach” and “belly presentation” and the relatively low proportion of encounters with reported behaviours such as “jaw gape/gulping” and “jaw clap” are consistent between years (2003-2008) in the WSS data (Table 12).</w:t>
      </w:r>
      <w:r>
        <w:rPr>
          <w:rFonts w:cs="Arial"/>
          <w:sz w:val="22"/>
          <w:szCs w:val="22"/>
        </w:rPr>
        <w:t xml:space="preserve"> </w:t>
      </w:r>
      <w:r w:rsidRPr="00A9372A">
        <w:rPr>
          <w:rFonts w:cs="Arial"/>
          <w:sz w:val="22"/>
          <w:szCs w:val="22"/>
        </w:rPr>
        <w:t>The behaviour section of the WSS data (2006-2008) was compared with researcher data collected and the evaluation suggests that this monitoring instrument is reliable (</w:t>
      </w:r>
      <w:proofErr w:type="spellStart"/>
      <w:r w:rsidRPr="00A9372A">
        <w:rPr>
          <w:rFonts w:cs="Arial"/>
          <w:sz w:val="22"/>
          <w:szCs w:val="22"/>
        </w:rPr>
        <w:t>Mangott</w:t>
      </w:r>
      <w:proofErr w:type="spellEnd"/>
      <w:r w:rsidRPr="00A9372A">
        <w:rPr>
          <w:rFonts w:cs="Arial"/>
          <w:sz w:val="22"/>
          <w:szCs w:val="22"/>
        </w:rPr>
        <w:t xml:space="preserve">, 2010). </w:t>
      </w:r>
    </w:p>
    <w:p w14:paraId="4FFBE8F9" w14:textId="77777777" w:rsidR="00A9372A" w:rsidRPr="00A9372A" w:rsidRDefault="00A9372A" w:rsidP="009433E3">
      <w:pPr>
        <w:suppressAutoHyphens/>
        <w:rPr>
          <w:rFonts w:cs="Arial"/>
          <w:b/>
          <w:sz w:val="22"/>
          <w:szCs w:val="22"/>
        </w:rPr>
      </w:pPr>
    </w:p>
    <w:p w14:paraId="0E257D2A" w14:textId="7AAF0F7D" w:rsidR="00A9372A" w:rsidRPr="006916B0" w:rsidRDefault="000D2A1A" w:rsidP="00602EA7">
      <w:pPr>
        <w:pStyle w:val="TableHeading"/>
      </w:pPr>
      <w:r w:rsidRPr="00537C4B">
        <w:t>Table 12:</w:t>
      </w:r>
      <w:r w:rsidR="006916B0">
        <w:t xml:space="preserve"> </w:t>
      </w:r>
      <w:r w:rsidR="00A9372A" w:rsidRPr="00A9372A">
        <w:t xml:space="preserve">Between-year comparison of the proportion of dwarf </w:t>
      </w:r>
      <w:proofErr w:type="spellStart"/>
      <w:r w:rsidR="00A9372A" w:rsidRPr="00A9372A">
        <w:t>minke</w:t>
      </w:r>
      <w:proofErr w:type="spellEnd"/>
      <w:r w:rsidR="00A9372A" w:rsidRPr="00A9372A">
        <w:t xml:space="preserve"> whale encounters for which specific </w:t>
      </w:r>
      <w:proofErr w:type="spellStart"/>
      <w:r w:rsidR="00A9372A" w:rsidRPr="00A9372A">
        <w:t>behaviours</w:t>
      </w:r>
      <w:proofErr w:type="spellEnd"/>
      <w:r w:rsidR="00A9372A" w:rsidRPr="00A9372A">
        <w:t xml:space="preserve"> were reported to occur </w:t>
      </w:r>
      <w:r w:rsidR="00D40614">
        <w:t>(WSS 2003–</w:t>
      </w:r>
      <w:r w:rsidR="00A9372A" w:rsidRPr="006916B0">
        <w:t>2008; n=1474).</w:t>
      </w:r>
    </w:p>
    <w:p w14:paraId="4F3F6C87" w14:textId="77777777" w:rsidR="00A9372A" w:rsidRPr="00A9372A" w:rsidRDefault="00A9372A" w:rsidP="009433E3">
      <w:pPr>
        <w:suppressAutoHyphens/>
        <w:rPr>
          <w:rFonts w:cs="Arial"/>
          <w:b/>
          <w:sz w:val="22"/>
          <w:szCs w:val="22"/>
          <w:highlight w:val="lightGray"/>
        </w:rPr>
      </w:pPr>
    </w:p>
    <w:tbl>
      <w:tblPr>
        <w:tblW w:w="8314" w:type="dxa"/>
        <w:tblInd w:w="295" w:type="dxa"/>
        <w:tblLook w:val="04A0" w:firstRow="1" w:lastRow="0" w:firstColumn="1" w:lastColumn="0" w:noHBand="0" w:noVBand="1"/>
        <w:tblCaption w:val="Table 12: Between-year comparison of the proportion of dwarf minke whale encounters for which specific behaviours were reported to occur (WSS 2003-2008; n=1474). "/>
        <w:tblDescription w:val="Table 12: Between-year comparison of the proportion of dwarf minke whale encounters for which specific behaviours were reported to occur (WSS 2003-2008; n=1474).&#10;"/>
      </w:tblPr>
      <w:tblGrid>
        <w:gridCol w:w="2244"/>
        <w:gridCol w:w="1007"/>
        <w:gridCol w:w="1007"/>
        <w:gridCol w:w="1007"/>
        <w:gridCol w:w="1007"/>
        <w:gridCol w:w="1021"/>
        <w:gridCol w:w="1021"/>
      </w:tblGrid>
      <w:tr w:rsidR="00A9372A" w:rsidRPr="00A9372A" w14:paraId="55CA0524" w14:textId="77777777" w:rsidTr="00505512">
        <w:trPr>
          <w:trHeight w:val="510"/>
        </w:trPr>
        <w:tc>
          <w:tcPr>
            <w:tcW w:w="2244" w:type="dxa"/>
            <w:tcBorders>
              <w:top w:val="single" w:sz="4" w:space="0" w:color="auto"/>
              <w:left w:val="single" w:sz="4" w:space="0" w:color="auto"/>
              <w:bottom w:val="single" w:sz="4" w:space="0" w:color="auto"/>
              <w:right w:val="single" w:sz="4" w:space="0" w:color="auto"/>
            </w:tcBorders>
            <w:shd w:val="clear" w:color="auto" w:fill="F3F3F3"/>
            <w:noWrap/>
            <w:vAlign w:val="center"/>
            <w:hideMark/>
          </w:tcPr>
          <w:p w14:paraId="4F3360B1" w14:textId="77777777" w:rsidR="00A9372A" w:rsidRPr="00D675AA" w:rsidRDefault="00A9372A" w:rsidP="009433E3">
            <w:pPr>
              <w:suppressAutoHyphens/>
              <w:rPr>
                <w:rFonts w:cs="Arial"/>
                <w:b/>
                <w:sz w:val="18"/>
                <w:szCs w:val="18"/>
                <w:lang w:val="en-US" w:eastAsia="ja-JP"/>
              </w:rPr>
            </w:pPr>
            <w:r w:rsidRPr="00D675AA">
              <w:rPr>
                <w:rFonts w:cs="Arial"/>
                <w:b/>
                <w:sz w:val="18"/>
                <w:szCs w:val="18"/>
                <w:lang w:val="en-US" w:eastAsia="ja-JP"/>
              </w:rPr>
              <w:t> </w:t>
            </w:r>
            <w:proofErr w:type="spellStart"/>
            <w:r w:rsidRPr="00D675AA">
              <w:rPr>
                <w:rFonts w:cs="Arial"/>
                <w:b/>
                <w:sz w:val="18"/>
                <w:szCs w:val="18"/>
                <w:lang w:val="en-US" w:eastAsia="ja-JP"/>
              </w:rPr>
              <w:t>Behaviour</w:t>
            </w:r>
            <w:proofErr w:type="spellEnd"/>
          </w:p>
        </w:tc>
        <w:tc>
          <w:tcPr>
            <w:tcW w:w="1007" w:type="dxa"/>
            <w:tcBorders>
              <w:top w:val="single" w:sz="4" w:space="0" w:color="auto"/>
              <w:left w:val="nil"/>
              <w:bottom w:val="single" w:sz="4" w:space="0" w:color="auto"/>
              <w:right w:val="single" w:sz="4" w:space="0" w:color="auto"/>
            </w:tcBorders>
            <w:shd w:val="clear" w:color="auto" w:fill="F3F3F3"/>
            <w:noWrap/>
            <w:vAlign w:val="center"/>
            <w:hideMark/>
          </w:tcPr>
          <w:p w14:paraId="0111447D" w14:textId="77777777" w:rsidR="00A9372A" w:rsidRPr="00D675AA" w:rsidRDefault="00A9372A" w:rsidP="009433E3">
            <w:pPr>
              <w:suppressAutoHyphens/>
              <w:jc w:val="center"/>
              <w:rPr>
                <w:rFonts w:cs="Arial"/>
                <w:b/>
                <w:sz w:val="18"/>
                <w:szCs w:val="18"/>
                <w:lang w:val="en-US" w:eastAsia="ja-JP"/>
              </w:rPr>
            </w:pPr>
            <w:r w:rsidRPr="00D675AA">
              <w:rPr>
                <w:rFonts w:cs="Arial"/>
                <w:b/>
                <w:sz w:val="18"/>
                <w:szCs w:val="18"/>
                <w:lang w:val="en-US" w:eastAsia="ja-JP"/>
              </w:rPr>
              <w:t>2003 (n=171)</w:t>
            </w:r>
          </w:p>
        </w:tc>
        <w:tc>
          <w:tcPr>
            <w:tcW w:w="1007" w:type="dxa"/>
            <w:tcBorders>
              <w:top w:val="single" w:sz="4" w:space="0" w:color="auto"/>
              <w:left w:val="nil"/>
              <w:bottom w:val="single" w:sz="4" w:space="0" w:color="auto"/>
              <w:right w:val="single" w:sz="4" w:space="0" w:color="auto"/>
            </w:tcBorders>
            <w:shd w:val="clear" w:color="auto" w:fill="F3F3F3"/>
            <w:noWrap/>
            <w:vAlign w:val="center"/>
            <w:hideMark/>
          </w:tcPr>
          <w:p w14:paraId="0E7D2F41" w14:textId="77777777" w:rsidR="00A9372A" w:rsidRPr="00D675AA" w:rsidRDefault="00A9372A" w:rsidP="009433E3">
            <w:pPr>
              <w:suppressAutoHyphens/>
              <w:jc w:val="center"/>
              <w:rPr>
                <w:rFonts w:cs="Arial"/>
                <w:b/>
                <w:sz w:val="18"/>
                <w:szCs w:val="18"/>
                <w:lang w:val="en-US" w:eastAsia="ja-JP"/>
              </w:rPr>
            </w:pPr>
            <w:r w:rsidRPr="00D675AA">
              <w:rPr>
                <w:rFonts w:cs="Arial"/>
                <w:b/>
                <w:sz w:val="18"/>
                <w:szCs w:val="18"/>
                <w:lang w:val="en-US" w:eastAsia="ja-JP"/>
              </w:rPr>
              <w:t>2004 (n=188)</w:t>
            </w:r>
          </w:p>
        </w:tc>
        <w:tc>
          <w:tcPr>
            <w:tcW w:w="1007" w:type="dxa"/>
            <w:tcBorders>
              <w:top w:val="single" w:sz="4" w:space="0" w:color="auto"/>
              <w:left w:val="nil"/>
              <w:bottom w:val="single" w:sz="4" w:space="0" w:color="auto"/>
              <w:right w:val="single" w:sz="4" w:space="0" w:color="auto"/>
            </w:tcBorders>
            <w:shd w:val="clear" w:color="auto" w:fill="F3F3F3"/>
            <w:noWrap/>
            <w:vAlign w:val="center"/>
            <w:hideMark/>
          </w:tcPr>
          <w:p w14:paraId="738A7ACC" w14:textId="77777777" w:rsidR="00A9372A" w:rsidRPr="00D675AA" w:rsidRDefault="00A9372A" w:rsidP="009433E3">
            <w:pPr>
              <w:suppressAutoHyphens/>
              <w:jc w:val="center"/>
              <w:rPr>
                <w:rFonts w:cs="Arial"/>
                <w:b/>
                <w:sz w:val="18"/>
                <w:szCs w:val="18"/>
                <w:lang w:val="en-US" w:eastAsia="ja-JP"/>
              </w:rPr>
            </w:pPr>
            <w:r w:rsidRPr="00D675AA">
              <w:rPr>
                <w:rFonts w:cs="Arial"/>
                <w:b/>
                <w:sz w:val="18"/>
                <w:szCs w:val="18"/>
                <w:lang w:val="en-US" w:eastAsia="ja-JP"/>
              </w:rPr>
              <w:t>2005 (n=265)</w:t>
            </w:r>
          </w:p>
        </w:tc>
        <w:tc>
          <w:tcPr>
            <w:tcW w:w="1007" w:type="dxa"/>
            <w:tcBorders>
              <w:top w:val="single" w:sz="4" w:space="0" w:color="auto"/>
              <w:left w:val="nil"/>
              <w:bottom w:val="single" w:sz="4" w:space="0" w:color="auto"/>
              <w:right w:val="single" w:sz="4" w:space="0" w:color="auto"/>
            </w:tcBorders>
            <w:shd w:val="clear" w:color="auto" w:fill="F3F3F3"/>
            <w:noWrap/>
            <w:vAlign w:val="center"/>
            <w:hideMark/>
          </w:tcPr>
          <w:p w14:paraId="2295D391" w14:textId="77777777" w:rsidR="00A9372A" w:rsidRPr="00D675AA" w:rsidRDefault="00A9372A" w:rsidP="009433E3">
            <w:pPr>
              <w:suppressAutoHyphens/>
              <w:jc w:val="center"/>
              <w:rPr>
                <w:rFonts w:cs="Arial"/>
                <w:b/>
                <w:sz w:val="18"/>
                <w:szCs w:val="18"/>
                <w:lang w:val="en-US" w:eastAsia="ja-JP"/>
              </w:rPr>
            </w:pPr>
            <w:r w:rsidRPr="00D675AA">
              <w:rPr>
                <w:rFonts w:cs="Arial"/>
                <w:b/>
                <w:sz w:val="18"/>
                <w:szCs w:val="18"/>
                <w:lang w:val="en-US" w:eastAsia="ja-JP"/>
              </w:rPr>
              <w:t>2006 (n=259)</w:t>
            </w:r>
          </w:p>
        </w:tc>
        <w:tc>
          <w:tcPr>
            <w:tcW w:w="1021" w:type="dxa"/>
            <w:tcBorders>
              <w:top w:val="single" w:sz="4" w:space="0" w:color="auto"/>
              <w:left w:val="nil"/>
              <w:bottom w:val="single" w:sz="4" w:space="0" w:color="auto"/>
              <w:right w:val="single" w:sz="4" w:space="0" w:color="auto"/>
            </w:tcBorders>
            <w:shd w:val="clear" w:color="auto" w:fill="F3F3F3"/>
            <w:vAlign w:val="center"/>
            <w:hideMark/>
          </w:tcPr>
          <w:p w14:paraId="68E22FAD" w14:textId="77777777" w:rsidR="00A9372A" w:rsidRPr="00D675AA" w:rsidRDefault="00A9372A" w:rsidP="009433E3">
            <w:pPr>
              <w:suppressAutoHyphens/>
              <w:jc w:val="center"/>
              <w:rPr>
                <w:rFonts w:cs="Arial"/>
                <w:b/>
                <w:sz w:val="18"/>
                <w:szCs w:val="18"/>
                <w:lang w:val="en-US" w:eastAsia="ja-JP"/>
              </w:rPr>
            </w:pPr>
            <w:r w:rsidRPr="00D675AA">
              <w:rPr>
                <w:rFonts w:cs="Arial"/>
                <w:b/>
                <w:sz w:val="18"/>
                <w:szCs w:val="18"/>
                <w:lang w:val="en-US" w:eastAsia="ja-JP"/>
              </w:rPr>
              <w:t>2007 (n=280)</w:t>
            </w:r>
          </w:p>
        </w:tc>
        <w:tc>
          <w:tcPr>
            <w:tcW w:w="1021" w:type="dxa"/>
            <w:tcBorders>
              <w:top w:val="single" w:sz="4" w:space="0" w:color="auto"/>
              <w:left w:val="nil"/>
              <w:bottom w:val="single" w:sz="4" w:space="0" w:color="auto"/>
              <w:right w:val="single" w:sz="4" w:space="0" w:color="auto"/>
            </w:tcBorders>
            <w:shd w:val="clear" w:color="auto" w:fill="F3F3F3"/>
            <w:vAlign w:val="center"/>
            <w:hideMark/>
          </w:tcPr>
          <w:p w14:paraId="484BDD0F" w14:textId="77777777" w:rsidR="00A9372A" w:rsidRPr="00D675AA" w:rsidRDefault="00A9372A" w:rsidP="009433E3">
            <w:pPr>
              <w:suppressAutoHyphens/>
              <w:jc w:val="center"/>
              <w:rPr>
                <w:rFonts w:cs="Arial"/>
                <w:b/>
                <w:sz w:val="18"/>
                <w:szCs w:val="18"/>
                <w:lang w:val="en-US" w:eastAsia="ja-JP"/>
              </w:rPr>
            </w:pPr>
            <w:r w:rsidRPr="00D675AA">
              <w:rPr>
                <w:rFonts w:cs="Arial"/>
                <w:b/>
                <w:sz w:val="18"/>
                <w:szCs w:val="18"/>
                <w:lang w:val="en-US" w:eastAsia="ja-JP"/>
              </w:rPr>
              <w:t>2008</w:t>
            </w:r>
          </w:p>
          <w:p w14:paraId="216C60CB" w14:textId="77777777" w:rsidR="00A9372A" w:rsidRPr="00D675AA" w:rsidRDefault="00A9372A" w:rsidP="009433E3">
            <w:pPr>
              <w:suppressAutoHyphens/>
              <w:jc w:val="center"/>
              <w:rPr>
                <w:rFonts w:cs="Arial"/>
                <w:b/>
                <w:sz w:val="18"/>
                <w:szCs w:val="18"/>
                <w:lang w:val="en-US" w:eastAsia="ja-JP"/>
              </w:rPr>
            </w:pPr>
            <w:r w:rsidRPr="00D675AA">
              <w:rPr>
                <w:rFonts w:cs="Arial"/>
                <w:b/>
                <w:sz w:val="18"/>
                <w:szCs w:val="18"/>
                <w:lang w:val="en-US" w:eastAsia="ja-JP"/>
              </w:rPr>
              <w:t>(n=328)</w:t>
            </w:r>
          </w:p>
        </w:tc>
      </w:tr>
      <w:tr w:rsidR="00A9372A" w:rsidRPr="00A9372A" w14:paraId="77E8494C" w14:textId="77777777" w:rsidTr="00505512">
        <w:trPr>
          <w:trHeight w:val="340"/>
        </w:trPr>
        <w:tc>
          <w:tcPr>
            <w:tcW w:w="2244" w:type="dxa"/>
            <w:tcBorders>
              <w:top w:val="nil"/>
              <w:left w:val="single" w:sz="4" w:space="0" w:color="auto"/>
              <w:bottom w:val="single" w:sz="4" w:space="0" w:color="auto"/>
              <w:right w:val="single" w:sz="4" w:space="0" w:color="auto"/>
            </w:tcBorders>
            <w:noWrap/>
            <w:vAlign w:val="center"/>
            <w:hideMark/>
          </w:tcPr>
          <w:p w14:paraId="4234152A" w14:textId="77777777" w:rsidR="00A9372A" w:rsidRPr="00D675AA" w:rsidRDefault="00A9372A" w:rsidP="009433E3">
            <w:pPr>
              <w:suppressAutoHyphens/>
              <w:rPr>
                <w:rFonts w:cs="Arial"/>
                <w:sz w:val="18"/>
                <w:szCs w:val="18"/>
                <w:lang w:val="en-US" w:eastAsia="ja-JP"/>
              </w:rPr>
            </w:pPr>
            <w:r w:rsidRPr="00D675AA">
              <w:rPr>
                <w:rFonts w:cs="Arial"/>
                <w:sz w:val="18"/>
                <w:szCs w:val="18"/>
                <w:lang w:val="en-US" w:eastAsia="ja-JP"/>
              </w:rPr>
              <w:t>Close approach</w:t>
            </w:r>
          </w:p>
        </w:tc>
        <w:tc>
          <w:tcPr>
            <w:tcW w:w="1007" w:type="dxa"/>
            <w:tcBorders>
              <w:top w:val="nil"/>
              <w:left w:val="nil"/>
              <w:bottom w:val="single" w:sz="4" w:space="0" w:color="auto"/>
              <w:right w:val="single" w:sz="4" w:space="0" w:color="auto"/>
            </w:tcBorders>
            <w:shd w:val="clear" w:color="auto" w:fill="FFFFFF"/>
            <w:noWrap/>
            <w:vAlign w:val="center"/>
            <w:hideMark/>
          </w:tcPr>
          <w:p w14:paraId="631CB2FD"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33%</w:t>
            </w:r>
          </w:p>
        </w:tc>
        <w:tc>
          <w:tcPr>
            <w:tcW w:w="1007" w:type="dxa"/>
            <w:tcBorders>
              <w:top w:val="nil"/>
              <w:left w:val="nil"/>
              <w:bottom w:val="single" w:sz="4" w:space="0" w:color="auto"/>
              <w:right w:val="single" w:sz="4" w:space="0" w:color="auto"/>
            </w:tcBorders>
            <w:shd w:val="clear" w:color="auto" w:fill="FFFFFF"/>
            <w:noWrap/>
            <w:vAlign w:val="center"/>
            <w:hideMark/>
          </w:tcPr>
          <w:p w14:paraId="5F0B7FBB"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38%</w:t>
            </w:r>
          </w:p>
        </w:tc>
        <w:tc>
          <w:tcPr>
            <w:tcW w:w="1007" w:type="dxa"/>
            <w:tcBorders>
              <w:top w:val="nil"/>
              <w:left w:val="nil"/>
              <w:bottom w:val="single" w:sz="4" w:space="0" w:color="auto"/>
              <w:right w:val="single" w:sz="4" w:space="0" w:color="auto"/>
            </w:tcBorders>
            <w:shd w:val="clear" w:color="auto" w:fill="FFFFFF"/>
            <w:noWrap/>
            <w:vAlign w:val="center"/>
            <w:hideMark/>
          </w:tcPr>
          <w:p w14:paraId="57301162"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30%</w:t>
            </w:r>
          </w:p>
        </w:tc>
        <w:tc>
          <w:tcPr>
            <w:tcW w:w="1007" w:type="dxa"/>
            <w:tcBorders>
              <w:top w:val="nil"/>
              <w:left w:val="nil"/>
              <w:bottom w:val="single" w:sz="4" w:space="0" w:color="auto"/>
              <w:right w:val="single" w:sz="4" w:space="0" w:color="auto"/>
            </w:tcBorders>
            <w:shd w:val="clear" w:color="auto" w:fill="FFFFFF"/>
            <w:noWrap/>
            <w:vAlign w:val="center"/>
            <w:hideMark/>
          </w:tcPr>
          <w:p w14:paraId="6A17BE61"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23%</w:t>
            </w:r>
          </w:p>
        </w:tc>
        <w:tc>
          <w:tcPr>
            <w:tcW w:w="1021" w:type="dxa"/>
            <w:tcBorders>
              <w:top w:val="nil"/>
              <w:left w:val="nil"/>
              <w:bottom w:val="single" w:sz="4" w:space="0" w:color="auto"/>
              <w:right w:val="single" w:sz="4" w:space="0" w:color="auto"/>
            </w:tcBorders>
            <w:shd w:val="clear" w:color="auto" w:fill="FFFFFF"/>
            <w:vAlign w:val="center"/>
            <w:hideMark/>
          </w:tcPr>
          <w:p w14:paraId="2BEF9104"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28%</w:t>
            </w:r>
          </w:p>
        </w:tc>
        <w:tc>
          <w:tcPr>
            <w:tcW w:w="1021" w:type="dxa"/>
            <w:tcBorders>
              <w:top w:val="nil"/>
              <w:left w:val="nil"/>
              <w:bottom w:val="single" w:sz="4" w:space="0" w:color="auto"/>
              <w:right w:val="single" w:sz="4" w:space="0" w:color="auto"/>
            </w:tcBorders>
            <w:shd w:val="clear" w:color="auto" w:fill="FFFFFF"/>
            <w:vAlign w:val="center"/>
            <w:hideMark/>
          </w:tcPr>
          <w:p w14:paraId="209B1102"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26%</w:t>
            </w:r>
          </w:p>
        </w:tc>
      </w:tr>
      <w:tr w:rsidR="00A9372A" w:rsidRPr="00A9372A" w14:paraId="6B707077" w14:textId="77777777" w:rsidTr="00505512">
        <w:trPr>
          <w:trHeight w:val="340"/>
        </w:trPr>
        <w:tc>
          <w:tcPr>
            <w:tcW w:w="2244" w:type="dxa"/>
            <w:tcBorders>
              <w:top w:val="nil"/>
              <w:left w:val="single" w:sz="4" w:space="0" w:color="auto"/>
              <w:bottom w:val="single" w:sz="4" w:space="0" w:color="auto"/>
              <w:right w:val="single" w:sz="4" w:space="0" w:color="auto"/>
            </w:tcBorders>
            <w:noWrap/>
            <w:vAlign w:val="center"/>
            <w:hideMark/>
          </w:tcPr>
          <w:p w14:paraId="2550E511" w14:textId="2AABD4BD" w:rsidR="00A9372A" w:rsidRPr="00D675AA" w:rsidRDefault="00D40614" w:rsidP="009433E3">
            <w:pPr>
              <w:suppressAutoHyphens/>
              <w:rPr>
                <w:rFonts w:cs="Arial"/>
                <w:sz w:val="18"/>
                <w:szCs w:val="18"/>
                <w:lang w:val="en-US" w:eastAsia="ja-JP"/>
              </w:rPr>
            </w:pPr>
            <w:r>
              <w:rPr>
                <w:rFonts w:cs="Arial"/>
                <w:sz w:val="18"/>
                <w:szCs w:val="18"/>
                <w:lang w:val="en-US" w:eastAsia="ja-JP"/>
              </w:rPr>
              <w:t>Belly p</w:t>
            </w:r>
            <w:r w:rsidR="00A9372A" w:rsidRPr="00D675AA">
              <w:rPr>
                <w:rFonts w:cs="Arial"/>
                <w:sz w:val="18"/>
                <w:szCs w:val="18"/>
                <w:lang w:val="en-US" w:eastAsia="ja-JP"/>
              </w:rPr>
              <w:t>resentation</w:t>
            </w:r>
          </w:p>
        </w:tc>
        <w:tc>
          <w:tcPr>
            <w:tcW w:w="1007" w:type="dxa"/>
            <w:tcBorders>
              <w:top w:val="nil"/>
              <w:left w:val="nil"/>
              <w:bottom w:val="single" w:sz="4" w:space="0" w:color="auto"/>
              <w:right w:val="single" w:sz="4" w:space="0" w:color="auto"/>
            </w:tcBorders>
            <w:shd w:val="clear" w:color="auto" w:fill="FFFFFF"/>
            <w:noWrap/>
            <w:vAlign w:val="center"/>
            <w:hideMark/>
          </w:tcPr>
          <w:p w14:paraId="2B708BC7"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32%</w:t>
            </w:r>
          </w:p>
        </w:tc>
        <w:tc>
          <w:tcPr>
            <w:tcW w:w="1007" w:type="dxa"/>
            <w:tcBorders>
              <w:top w:val="nil"/>
              <w:left w:val="nil"/>
              <w:bottom w:val="single" w:sz="4" w:space="0" w:color="auto"/>
              <w:right w:val="single" w:sz="4" w:space="0" w:color="auto"/>
            </w:tcBorders>
            <w:shd w:val="clear" w:color="auto" w:fill="FFFFFF"/>
            <w:noWrap/>
            <w:vAlign w:val="center"/>
            <w:hideMark/>
          </w:tcPr>
          <w:p w14:paraId="17AF1987"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35%</w:t>
            </w:r>
          </w:p>
        </w:tc>
        <w:tc>
          <w:tcPr>
            <w:tcW w:w="1007" w:type="dxa"/>
            <w:tcBorders>
              <w:top w:val="nil"/>
              <w:left w:val="nil"/>
              <w:bottom w:val="single" w:sz="4" w:space="0" w:color="auto"/>
              <w:right w:val="single" w:sz="4" w:space="0" w:color="auto"/>
            </w:tcBorders>
            <w:shd w:val="clear" w:color="auto" w:fill="FFFFFF"/>
            <w:noWrap/>
            <w:vAlign w:val="center"/>
            <w:hideMark/>
          </w:tcPr>
          <w:p w14:paraId="3373076B"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28%</w:t>
            </w:r>
          </w:p>
        </w:tc>
        <w:tc>
          <w:tcPr>
            <w:tcW w:w="1007" w:type="dxa"/>
            <w:tcBorders>
              <w:top w:val="nil"/>
              <w:left w:val="nil"/>
              <w:bottom w:val="single" w:sz="4" w:space="0" w:color="auto"/>
              <w:right w:val="single" w:sz="4" w:space="0" w:color="auto"/>
            </w:tcBorders>
            <w:shd w:val="clear" w:color="auto" w:fill="FFFFFF"/>
            <w:noWrap/>
            <w:vAlign w:val="center"/>
            <w:hideMark/>
          </w:tcPr>
          <w:p w14:paraId="5EF05043"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22%</w:t>
            </w:r>
          </w:p>
        </w:tc>
        <w:tc>
          <w:tcPr>
            <w:tcW w:w="1021" w:type="dxa"/>
            <w:tcBorders>
              <w:top w:val="nil"/>
              <w:left w:val="nil"/>
              <w:bottom w:val="single" w:sz="4" w:space="0" w:color="auto"/>
              <w:right w:val="single" w:sz="4" w:space="0" w:color="auto"/>
            </w:tcBorders>
            <w:shd w:val="clear" w:color="auto" w:fill="FFFFFF"/>
            <w:vAlign w:val="center"/>
            <w:hideMark/>
          </w:tcPr>
          <w:p w14:paraId="4444039D"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21%</w:t>
            </w:r>
          </w:p>
        </w:tc>
        <w:tc>
          <w:tcPr>
            <w:tcW w:w="1021" w:type="dxa"/>
            <w:tcBorders>
              <w:top w:val="nil"/>
              <w:left w:val="nil"/>
              <w:bottom w:val="single" w:sz="4" w:space="0" w:color="auto"/>
              <w:right w:val="single" w:sz="4" w:space="0" w:color="auto"/>
            </w:tcBorders>
            <w:shd w:val="clear" w:color="auto" w:fill="FFFFFF"/>
            <w:vAlign w:val="center"/>
            <w:hideMark/>
          </w:tcPr>
          <w:p w14:paraId="004B7FBF"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25%</w:t>
            </w:r>
          </w:p>
        </w:tc>
      </w:tr>
      <w:tr w:rsidR="00A9372A" w:rsidRPr="00A9372A" w14:paraId="157BD8A1" w14:textId="77777777" w:rsidTr="00505512">
        <w:trPr>
          <w:trHeight w:val="340"/>
        </w:trPr>
        <w:tc>
          <w:tcPr>
            <w:tcW w:w="2244" w:type="dxa"/>
            <w:tcBorders>
              <w:top w:val="nil"/>
              <w:left w:val="single" w:sz="4" w:space="0" w:color="auto"/>
              <w:bottom w:val="single" w:sz="4" w:space="0" w:color="auto"/>
              <w:right w:val="single" w:sz="4" w:space="0" w:color="auto"/>
            </w:tcBorders>
            <w:noWrap/>
            <w:vAlign w:val="center"/>
            <w:hideMark/>
          </w:tcPr>
          <w:p w14:paraId="53977A45" w14:textId="77777777" w:rsidR="00A9372A" w:rsidRPr="00D675AA" w:rsidRDefault="00A9372A" w:rsidP="009433E3">
            <w:pPr>
              <w:suppressAutoHyphens/>
              <w:rPr>
                <w:rFonts w:cs="Arial"/>
                <w:sz w:val="18"/>
                <w:szCs w:val="18"/>
                <w:lang w:val="en-US" w:eastAsia="ja-JP"/>
              </w:rPr>
            </w:pPr>
            <w:proofErr w:type="spellStart"/>
            <w:r w:rsidRPr="00D675AA">
              <w:rPr>
                <w:rFonts w:cs="Arial"/>
                <w:sz w:val="18"/>
                <w:szCs w:val="18"/>
                <w:lang w:val="en-US" w:eastAsia="ja-JP"/>
              </w:rPr>
              <w:t>Headrise</w:t>
            </w:r>
            <w:proofErr w:type="spellEnd"/>
            <w:r w:rsidRPr="00D675AA">
              <w:rPr>
                <w:rFonts w:cs="Arial"/>
                <w:sz w:val="18"/>
                <w:szCs w:val="18"/>
                <w:lang w:val="en-US" w:eastAsia="ja-JP"/>
              </w:rPr>
              <w:t>/</w:t>
            </w:r>
            <w:proofErr w:type="spellStart"/>
            <w:r w:rsidRPr="00D675AA">
              <w:rPr>
                <w:rFonts w:cs="Arial"/>
                <w:sz w:val="18"/>
                <w:szCs w:val="18"/>
                <w:lang w:val="en-US" w:eastAsia="ja-JP"/>
              </w:rPr>
              <w:t>Spyhop</w:t>
            </w:r>
            <w:proofErr w:type="spellEnd"/>
          </w:p>
        </w:tc>
        <w:tc>
          <w:tcPr>
            <w:tcW w:w="1007" w:type="dxa"/>
            <w:tcBorders>
              <w:top w:val="nil"/>
              <w:left w:val="nil"/>
              <w:bottom w:val="single" w:sz="4" w:space="0" w:color="auto"/>
              <w:right w:val="single" w:sz="4" w:space="0" w:color="auto"/>
            </w:tcBorders>
            <w:shd w:val="clear" w:color="auto" w:fill="FFFFFF"/>
            <w:noWrap/>
            <w:vAlign w:val="center"/>
            <w:hideMark/>
          </w:tcPr>
          <w:p w14:paraId="753A86A6"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26%</w:t>
            </w:r>
          </w:p>
        </w:tc>
        <w:tc>
          <w:tcPr>
            <w:tcW w:w="1007" w:type="dxa"/>
            <w:tcBorders>
              <w:top w:val="nil"/>
              <w:left w:val="nil"/>
              <w:bottom w:val="single" w:sz="4" w:space="0" w:color="auto"/>
              <w:right w:val="single" w:sz="4" w:space="0" w:color="auto"/>
            </w:tcBorders>
            <w:shd w:val="clear" w:color="auto" w:fill="FFFFFF"/>
            <w:noWrap/>
            <w:vAlign w:val="center"/>
            <w:hideMark/>
          </w:tcPr>
          <w:p w14:paraId="614C897C"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23%</w:t>
            </w:r>
          </w:p>
        </w:tc>
        <w:tc>
          <w:tcPr>
            <w:tcW w:w="1007" w:type="dxa"/>
            <w:tcBorders>
              <w:top w:val="nil"/>
              <w:left w:val="nil"/>
              <w:bottom w:val="single" w:sz="4" w:space="0" w:color="auto"/>
              <w:right w:val="single" w:sz="4" w:space="0" w:color="auto"/>
            </w:tcBorders>
            <w:shd w:val="clear" w:color="auto" w:fill="FFFFFF"/>
            <w:noWrap/>
            <w:vAlign w:val="center"/>
            <w:hideMark/>
          </w:tcPr>
          <w:p w14:paraId="50434B90"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16%</w:t>
            </w:r>
          </w:p>
        </w:tc>
        <w:tc>
          <w:tcPr>
            <w:tcW w:w="1007" w:type="dxa"/>
            <w:tcBorders>
              <w:top w:val="nil"/>
              <w:left w:val="nil"/>
              <w:bottom w:val="single" w:sz="4" w:space="0" w:color="auto"/>
              <w:right w:val="single" w:sz="4" w:space="0" w:color="auto"/>
            </w:tcBorders>
            <w:shd w:val="clear" w:color="auto" w:fill="FFFFFF"/>
            <w:noWrap/>
            <w:vAlign w:val="center"/>
            <w:hideMark/>
          </w:tcPr>
          <w:p w14:paraId="40B6B445"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17%</w:t>
            </w:r>
          </w:p>
        </w:tc>
        <w:tc>
          <w:tcPr>
            <w:tcW w:w="1021" w:type="dxa"/>
            <w:tcBorders>
              <w:top w:val="nil"/>
              <w:left w:val="nil"/>
              <w:bottom w:val="single" w:sz="4" w:space="0" w:color="auto"/>
              <w:right w:val="single" w:sz="4" w:space="0" w:color="auto"/>
            </w:tcBorders>
            <w:shd w:val="clear" w:color="auto" w:fill="FFFFFF"/>
            <w:vAlign w:val="center"/>
            <w:hideMark/>
          </w:tcPr>
          <w:p w14:paraId="3C2E968E"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14%</w:t>
            </w:r>
          </w:p>
        </w:tc>
        <w:tc>
          <w:tcPr>
            <w:tcW w:w="1021" w:type="dxa"/>
            <w:tcBorders>
              <w:top w:val="nil"/>
              <w:left w:val="nil"/>
              <w:bottom w:val="single" w:sz="4" w:space="0" w:color="auto"/>
              <w:right w:val="single" w:sz="4" w:space="0" w:color="auto"/>
            </w:tcBorders>
            <w:shd w:val="clear" w:color="auto" w:fill="FFFFFF"/>
            <w:vAlign w:val="center"/>
            <w:hideMark/>
          </w:tcPr>
          <w:p w14:paraId="6252971B"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18%</w:t>
            </w:r>
          </w:p>
        </w:tc>
      </w:tr>
      <w:tr w:rsidR="00A9372A" w:rsidRPr="00A9372A" w14:paraId="63403C20" w14:textId="77777777" w:rsidTr="00505512">
        <w:trPr>
          <w:trHeight w:val="340"/>
        </w:trPr>
        <w:tc>
          <w:tcPr>
            <w:tcW w:w="2244" w:type="dxa"/>
            <w:tcBorders>
              <w:top w:val="nil"/>
              <w:left w:val="single" w:sz="4" w:space="0" w:color="auto"/>
              <w:bottom w:val="single" w:sz="4" w:space="0" w:color="auto"/>
              <w:right w:val="single" w:sz="4" w:space="0" w:color="auto"/>
            </w:tcBorders>
            <w:noWrap/>
            <w:vAlign w:val="center"/>
            <w:hideMark/>
          </w:tcPr>
          <w:p w14:paraId="4B324898" w14:textId="77777777" w:rsidR="00A9372A" w:rsidRPr="00D675AA" w:rsidRDefault="00A9372A" w:rsidP="009433E3">
            <w:pPr>
              <w:suppressAutoHyphens/>
              <w:rPr>
                <w:rFonts w:cs="Arial"/>
                <w:sz w:val="18"/>
                <w:szCs w:val="18"/>
                <w:lang w:val="en-US" w:eastAsia="ja-JP"/>
              </w:rPr>
            </w:pPr>
            <w:r w:rsidRPr="00D675AA">
              <w:rPr>
                <w:rFonts w:cs="Arial"/>
                <w:sz w:val="18"/>
                <w:szCs w:val="18"/>
                <w:lang w:val="en-US" w:eastAsia="ja-JP"/>
              </w:rPr>
              <w:t>Breaching</w:t>
            </w:r>
          </w:p>
        </w:tc>
        <w:tc>
          <w:tcPr>
            <w:tcW w:w="1007" w:type="dxa"/>
            <w:tcBorders>
              <w:top w:val="nil"/>
              <w:left w:val="nil"/>
              <w:bottom w:val="single" w:sz="4" w:space="0" w:color="auto"/>
              <w:right w:val="single" w:sz="4" w:space="0" w:color="auto"/>
            </w:tcBorders>
            <w:shd w:val="clear" w:color="auto" w:fill="FFFFFF"/>
            <w:noWrap/>
            <w:vAlign w:val="center"/>
            <w:hideMark/>
          </w:tcPr>
          <w:p w14:paraId="6317BA38"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22%</w:t>
            </w:r>
          </w:p>
        </w:tc>
        <w:tc>
          <w:tcPr>
            <w:tcW w:w="1007" w:type="dxa"/>
            <w:tcBorders>
              <w:top w:val="nil"/>
              <w:left w:val="nil"/>
              <w:bottom w:val="single" w:sz="4" w:space="0" w:color="auto"/>
              <w:right w:val="single" w:sz="4" w:space="0" w:color="auto"/>
            </w:tcBorders>
            <w:shd w:val="clear" w:color="auto" w:fill="FFFFFF"/>
            <w:noWrap/>
            <w:vAlign w:val="center"/>
            <w:hideMark/>
          </w:tcPr>
          <w:p w14:paraId="204FEFBB"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15%</w:t>
            </w:r>
          </w:p>
        </w:tc>
        <w:tc>
          <w:tcPr>
            <w:tcW w:w="1007" w:type="dxa"/>
            <w:tcBorders>
              <w:top w:val="nil"/>
              <w:left w:val="nil"/>
              <w:bottom w:val="single" w:sz="4" w:space="0" w:color="auto"/>
              <w:right w:val="single" w:sz="4" w:space="0" w:color="auto"/>
            </w:tcBorders>
            <w:shd w:val="clear" w:color="auto" w:fill="FFFFFF"/>
            <w:noWrap/>
            <w:vAlign w:val="center"/>
            <w:hideMark/>
          </w:tcPr>
          <w:p w14:paraId="35AC964D"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12%</w:t>
            </w:r>
          </w:p>
        </w:tc>
        <w:tc>
          <w:tcPr>
            <w:tcW w:w="1007" w:type="dxa"/>
            <w:tcBorders>
              <w:top w:val="nil"/>
              <w:left w:val="nil"/>
              <w:bottom w:val="single" w:sz="4" w:space="0" w:color="auto"/>
              <w:right w:val="single" w:sz="4" w:space="0" w:color="auto"/>
            </w:tcBorders>
            <w:shd w:val="clear" w:color="auto" w:fill="FFFFFF"/>
            <w:noWrap/>
            <w:vAlign w:val="center"/>
            <w:hideMark/>
          </w:tcPr>
          <w:p w14:paraId="390ED8BF"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9%</w:t>
            </w:r>
          </w:p>
        </w:tc>
        <w:tc>
          <w:tcPr>
            <w:tcW w:w="1021" w:type="dxa"/>
            <w:tcBorders>
              <w:top w:val="nil"/>
              <w:left w:val="nil"/>
              <w:bottom w:val="single" w:sz="4" w:space="0" w:color="auto"/>
              <w:right w:val="single" w:sz="4" w:space="0" w:color="auto"/>
            </w:tcBorders>
            <w:shd w:val="clear" w:color="auto" w:fill="FFFFFF"/>
            <w:vAlign w:val="center"/>
            <w:hideMark/>
          </w:tcPr>
          <w:p w14:paraId="099DE9E3"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12%</w:t>
            </w:r>
          </w:p>
        </w:tc>
        <w:tc>
          <w:tcPr>
            <w:tcW w:w="1021" w:type="dxa"/>
            <w:tcBorders>
              <w:top w:val="nil"/>
              <w:left w:val="nil"/>
              <w:bottom w:val="single" w:sz="4" w:space="0" w:color="auto"/>
              <w:right w:val="single" w:sz="4" w:space="0" w:color="auto"/>
            </w:tcBorders>
            <w:shd w:val="clear" w:color="auto" w:fill="FFFFFF"/>
            <w:vAlign w:val="center"/>
            <w:hideMark/>
          </w:tcPr>
          <w:p w14:paraId="0A225C6B"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18%</w:t>
            </w:r>
          </w:p>
        </w:tc>
      </w:tr>
      <w:tr w:rsidR="00A9372A" w:rsidRPr="00A9372A" w14:paraId="692D3706" w14:textId="77777777" w:rsidTr="00505512">
        <w:trPr>
          <w:trHeight w:val="340"/>
        </w:trPr>
        <w:tc>
          <w:tcPr>
            <w:tcW w:w="2244" w:type="dxa"/>
            <w:tcBorders>
              <w:top w:val="nil"/>
              <w:left w:val="single" w:sz="4" w:space="0" w:color="auto"/>
              <w:bottom w:val="single" w:sz="4" w:space="0" w:color="auto"/>
              <w:right w:val="single" w:sz="4" w:space="0" w:color="auto"/>
            </w:tcBorders>
            <w:noWrap/>
            <w:vAlign w:val="center"/>
            <w:hideMark/>
          </w:tcPr>
          <w:p w14:paraId="324F8DDD" w14:textId="77777777" w:rsidR="00A9372A" w:rsidRPr="00D675AA" w:rsidRDefault="00A9372A" w:rsidP="009433E3">
            <w:pPr>
              <w:suppressAutoHyphens/>
              <w:rPr>
                <w:rFonts w:cs="Arial"/>
                <w:sz w:val="18"/>
                <w:szCs w:val="18"/>
                <w:lang w:val="en-US" w:eastAsia="ja-JP"/>
              </w:rPr>
            </w:pPr>
            <w:r w:rsidRPr="00D675AA">
              <w:rPr>
                <w:rFonts w:cs="Arial"/>
                <w:sz w:val="18"/>
                <w:szCs w:val="18"/>
                <w:lang w:val="en-US" w:eastAsia="ja-JP"/>
              </w:rPr>
              <w:t>Bubble release</w:t>
            </w:r>
          </w:p>
        </w:tc>
        <w:tc>
          <w:tcPr>
            <w:tcW w:w="1007" w:type="dxa"/>
            <w:tcBorders>
              <w:top w:val="nil"/>
              <w:left w:val="nil"/>
              <w:bottom w:val="single" w:sz="4" w:space="0" w:color="auto"/>
              <w:right w:val="single" w:sz="4" w:space="0" w:color="auto"/>
            </w:tcBorders>
            <w:shd w:val="clear" w:color="auto" w:fill="FFFFFF"/>
            <w:noWrap/>
            <w:vAlign w:val="center"/>
            <w:hideMark/>
          </w:tcPr>
          <w:p w14:paraId="310222E4"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10%</w:t>
            </w:r>
          </w:p>
        </w:tc>
        <w:tc>
          <w:tcPr>
            <w:tcW w:w="1007" w:type="dxa"/>
            <w:tcBorders>
              <w:top w:val="nil"/>
              <w:left w:val="nil"/>
              <w:bottom w:val="single" w:sz="4" w:space="0" w:color="auto"/>
              <w:right w:val="single" w:sz="4" w:space="0" w:color="auto"/>
            </w:tcBorders>
            <w:shd w:val="clear" w:color="auto" w:fill="FFFFFF"/>
            <w:noWrap/>
            <w:vAlign w:val="center"/>
            <w:hideMark/>
          </w:tcPr>
          <w:p w14:paraId="3A0142DF"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9%</w:t>
            </w:r>
          </w:p>
        </w:tc>
        <w:tc>
          <w:tcPr>
            <w:tcW w:w="1007" w:type="dxa"/>
            <w:tcBorders>
              <w:top w:val="nil"/>
              <w:left w:val="nil"/>
              <w:bottom w:val="single" w:sz="4" w:space="0" w:color="auto"/>
              <w:right w:val="single" w:sz="4" w:space="0" w:color="auto"/>
            </w:tcBorders>
            <w:shd w:val="clear" w:color="auto" w:fill="FFFFFF"/>
            <w:noWrap/>
            <w:vAlign w:val="center"/>
            <w:hideMark/>
          </w:tcPr>
          <w:p w14:paraId="5D6F27C5"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8%</w:t>
            </w:r>
          </w:p>
        </w:tc>
        <w:tc>
          <w:tcPr>
            <w:tcW w:w="1007" w:type="dxa"/>
            <w:tcBorders>
              <w:top w:val="nil"/>
              <w:left w:val="nil"/>
              <w:bottom w:val="single" w:sz="4" w:space="0" w:color="auto"/>
              <w:right w:val="single" w:sz="4" w:space="0" w:color="auto"/>
            </w:tcBorders>
            <w:shd w:val="clear" w:color="auto" w:fill="FFFFFF"/>
            <w:noWrap/>
            <w:vAlign w:val="center"/>
            <w:hideMark/>
          </w:tcPr>
          <w:p w14:paraId="0C55AAB4"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9%</w:t>
            </w:r>
          </w:p>
        </w:tc>
        <w:tc>
          <w:tcPr>
            <w:tcW w:w="1021" w:type="dxa"/>
            <w:tcBorders>
              <w:top w:val="nil"/>
              <w:left w:val="nil"/>
              <w:bottom w:val="single" w:sz="4" w:space="0" w:color="auto"/>
              <w:right w:val="single" w:sz="4" w:space="0" w:color="auto"/>
            </w:tcBorders>
            <w:shd w:val="clear" w:color="auto" w:fill="FFFFFF"/>
            <w:vAlign w:val="center"/>
            <w:hideMark/>
          </w:tcPr>
          <w:p w14:paraId="4D8271B7"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6%</w:t>
            </w:r>
          </w:p>
        </w:tc>
        <w:tc>
          <w:tcPr>
            <w:tcW w:w="1021" w:type="dxa"/>
            <w:tcBorders>
              <w:top w:val="nil"/>
              <w:left w:val="nil"/>
              <w:bottom w:val="single" w:sz="4" w:space="0" w:color="auto"/>
              <w:right w:val="single" w:sz="4" w:space="0" w:color="auto"/>
            </w:tcBorders>
            <w:shd w:val="clear" w:color="auto" w:fill="FFFFFF"/>
            <w:vAlign w:val="center"/>
            <w:hideMark/>
          </w:tcPr>
          <w:p w14:paraId="20514768"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8%</w:t>
            </w:r>
          </w:p>
        </w:tc>
      </w:tr>
      <w:tr w:rsidR="00A9372A" w:rsidRPr="00A9372A" w14:paraId="2A5B87E8" w14:textId="77777777" w:rsidTr="00505512">
        <w:trPr>
          <w:trHeight w:val="340"/>
        </w:trPr>
        <w:tc>
          <w:tcPr>
            <w:tcW w:w="2244" w:type="dxa"/>
            <w:tcBorders>
              <w:top w:val="nil"/>
              <w:left w:val="single" w:sz="4" w:space="0" w:color="auto"/>
              <w:bottom w:val="single" w:sz="4" w:space="0" w:color="auto"/>
              <w:right w:val="single" w:sz="4" w:space="0" w:color="auto"/>
            </w:tcBorders>
            <w:vAlign w:val="center"/>
            <w:hideMark/>
          </w:tcPr>
          <w:p w14:paraId="06A4BDA5" w14:textId="77777777" w:rsidR="00A9372A" w:rsidRPr="00D675AA" w:rsidRDefault="00A9372A" w:rsidP="009433E3">
            <w:pPr>
              <w:suppressAutoHyphens/>
              <w:rPr>
                <w:rFonts w:cs="Arial"/>
                <w:color w:val="000000"/>
                <w:sz w:val="18"/>
                <w:szCs w:val="18"/>
                <w:lang w:val="en-US" w:eastAsia="ja-JP"/>
              </w:rPr>
            </w:pPr>
            <w:r w:rsidRPr="00D675AA">
              <w:rPr>
                <w:rFonts w:cs="Arial"/>
                <w:color w:val="000000"/>
                <w:sz w:val="18"/>
                <w:szCs w:val="18"/>
                <w:lang w:val="en-US" w:eastAsia="ja-JP"/>
              </w:rPr>
              <w:t>Sudden speed up</w:t>
            </w:r>
          </w:p>
        </w:tc>
        <w:tc>
          <w:tcPr>
            <w:tcW w:w="1007" w:type="dxa"/>
            <w:tcBorders>
              <w:top w:val="nil"/>
              <w:left w:val="nil"/>
              <w:bottom w:val="single" w:sz="4" w:space="0" w:color="auto"/>
              <w:right w:val="single" w:sz="4" w:space="0" w:color="auto"/>
            </w:tcBorders>
            <w:shd w:val="clear" w:color="auto" w:fill="FFFFFF"/>
            <w:vAlign w:val="center"/>
            <w:hideMark/>
          </w:tcPr>
          <w:p w14:paraId="790C1BF5" w14:textId="77777777" w:rsidR="00A9372A" w:rsidRPr="00D675AA" w:rsidRDefault="00A9372A" w:rsidP="009433E3">
            <w:pPr>
              <w:suppressAutoHyphens/>
              <w:jc w:val="center"/>
              <w:rPr>
                <w:rFonts w:cs="Arial"/>
                <w:color w:val="000000"/>
                <w:sz w:val="18"/>
                <w:szCs w:val="18"/>
                <w:lang w:val="en-US" w:eastAsia="ja-JP"/>
              </w:rPr>
            </w:pPr>
            <w:r w:rsidRPr="00D675AA">
              <w:rPr>
                <w:rFonts w:cs="Arial"/>
                <w:color w:val="000000"/>
                <w:sz w:val="18"/>
                <w:szCs w:val="18"/>
                <w:lang w:val="en-US" w:eastAsia="ja-JP"/>
              </w:rPr>
              <w:t>6%</w:t>
            </w:r>
          </w:p>
        </w:tc>
        <w:tc>
          <w:tcPr>
            <w:tcW w:w="1007" w:type="dxa"/>
            <w:tcBorders>
              <w:top w:val="nil"/>
              <w:left w:val="nil"/>
              <w:bottom w:val="single" w:sz="4" w:space="0" w:color="auto"/>
              <w:right w:val="single" w:sz="4" w:space="0" w:color="auto"/>
            </w:tcBorders>
            <w:shd w:val="clear" w:color="auto" w:fill="FFFFFF"/>
            <w:noWrap/>
            <w:vAlign w:val="center"/>
            <w:hideMark/>
          </w:tcPr>
          <w:p w14:paraId="60998EF9"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12%</w:t>
            </w:r>
          </w:p>
        </w:tc>
        <w:tc>
          <w:tcPr>
            <w:tcW w:w="1007" w:type="dxa"/>
            <w:tcBorders>
              <w:top w:val="nil"/>
              <w:left w:val="nil"/>
              <w:bottom w:val="single" w:sz="4" w:space="0" w:color="auto"/>
              <w:right w:val="single" w:sz="4" w:space="0" w:color="auto"/>
            </w:tcBorders>
            <w:shd w:val="clear" w:color="auto" w:fill="FFFFFF"/>
            <w:noWrap/>
            <w:vAlign w:val="center"/>
            <w:hideMark/>
          </w:tcPr>
          <w:p w14:paraId="7E0EC1CB"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11%</w:t>
            </w:r>
          </w:p>
        </w:tc>
        <w:tc>
          <w:tcPr>
            <w:tcW w:w="1007" w:type="dxa"/>
            <w:tcBorders>
              <w:top w:val="nil"/>
              <w:left w:val="nil"/>
              <w:bottom w:val="single" w:sz="4" w:space="0" w:color="auto"/>
              <w:right w:val="single" w:sz="4" w:space="0" w:color="auto"/>
            </w:tcBorders>
            <w:shd w:val="clear" w:color="auto" w:fill="FFFFFF"/>
            <w:noWrap/>
            <w:vAlign w:val="center"/>
            <w:hideMark/>
          </w:tcPr>
          <w:p w14:paraId="172D72B3"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9%</w:t>
            </w:r>
          </w:p>
        </w:tc>
        <w:tc>
          <w:tcPr>
            <w:tcW w:w="1021" w:type="dxa"/>
            <w:tcBorders>
              <w:top w:val="nil"/>
              <w:left w:val="nil"/>
              <w:bottom w:val="single" w:sz="4" w:space="0" w:color="auto"/>
              <w:right w:val="single" w:sz="4" w:space="0" w:color="auto"/>
            </w:tcBorders>
            <w:shd w:val="clear" w:color="auto" w:fill="FFFFFF"/>
            <w:vAlign w:val="center"/>
            <w:hideMark/>
          </w:tcPr>
          <w:p w14:paraId="4595EA82"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15%</w:t>
            </w:r>
          </w:p>
        </w:tc>
        <w:tc>
          <w:tcPr>
            <w:tcW w:w="1021" w:type="dxa"/>
            <w:tcBorders>
              <w:top w:val="nil"/>
              <w:left w:val="nil"/>
              <w:bottom w:val="single" w:sz="4" w:space="0" w:color="auto"/>
              <w:right w:val="single" w:sz="4" w:space="0" w:color="auto"/>
            </w:tcBorders>
            <w:shd w:val="clear" w:color="auto" w:fill="FFFFFF"/>
            <w:vAlign w:val="center"/>
            <w:hideMark/>
          </w:tcPr>
          <w:p w14:paraId="235260E2"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10%</w:t>
            </w:r>
          </w:p>
        </w:tc>
      </w:tr>
      <w:tr w:rsidR="00A9372A" w:rsidRPr="00A9372A" w14:paraId="0145E276" w14:textId="77777777" w:rsidTr="00505512">
        <w:trPr>
          <w:trHeight w:val="340"/>
        </w:trPr>
        <w:tc>
          <w:tcPr>
            <w:tcW w:w="2244" w:type="dxa"/>
            <w:tcBorders>
              <w:top w:val="nil"/>
              <w:left w:val="single" w:sz="4" w:space="0" w:color="auto"/>
              <w:bottom w:val="single" w:sz="4" w:space="0" w:color="auto"/>
              <w:right w:val="single" w:sz="4" w:space="0" w:color="auto"/>
            </w:tcBorders>
            <w:noWrap/>
            <w:vAlign w:val="center"/>
            <w:hideMark/>
          </w:tcPr>
          <w:p w14:paraId="1479A5E7" w14:textId="77777777" w:rsidR="00A9372A" w:rsidRPr="00D675AA" w:rsidRDefault="00A9372A" w:rsidP="009433E3">
            <w:pPr>
              <w:suppressAutoHyphens/>
              <w:rPr>
                <w:rFonts w:cs="Arial"/>
                <w:sz w:val="18"/>
                <w:szCs w:val="18"/>
                <w:lang w:val="en-US" w:eastAsia="ja-JP"/>
              </w:rPr>
            </w:pPr>
            <w:r w:rsidRPr="00D675AA">
              <w:rPr>
                <w:rFonts w:cs="Arial"/>
                <w:sz w:val="18"/>
                <w:szCs w:val="18"/>
                <w:lang w:val="en-US" w:eastAsia="ja-JP"/>
              </w:rPr>
              <w:t>Sharp veer away</w:t>
            </w:r>
          </w:p>
        </w:tc>
        <w:tc>
          <w:tcPr>
            <w:tcW w:w="1007" w:type="dxa"/>
            <w:tcBorders>
              <w:top w:val="nil"/>
              <w:left w:val="nil"/>
              <w:bottom w:val="single" w:sz="4" w:space="0" w:color="auto"/>
              <w:right w:val="single" w:sz="4" w:space="0" w:color="auto"/>
            </w:tcBorders>
            <w:shd w:val="clear" w:color="auto" w:fill="FFFFFF"/>
            <w:noWrap/>
            <w:vAlign w:val="center"/>
            <w:hideMark/>
          </w:tcPr>
          <w:p w14:paraId="19DE417F"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2%</w:t>
            </w:r>
          </w:p>
        </w:tc>
        <w:tc>
          <w:tcPr>
            <w:tcW w:w="1007" w:type="dxa"/>
            <w:tcBorders>
              <w:top w:val="nil"/>
              <w:left w:val="nil"/>
              <w:bottom w:val="single" w:sz="4" w:space="0" w:color="auto"/>
              <w:right w:val="single" w:sz="4" w:space="0" w:color="auto"/>
            </w:tcBorders>
            <w:shd w:val="clear" w:color="auto" w:fill="FFFFFF"/>
            <w:noWrap/>
            <w:vAlign w:val="center"/>
            <w:hideMark/>
          </w:tcPr>
          <w:p w14:paraId="7E836FE9"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7%</w:t>
            </w:r>
          </w:p>
        </w:tc>
        <w:tc>
          <w:tcPr>
            <w:tcW w:w="1007" w:type="dxa"/>
            <w:tcBorders>
              <w:top w:val="nil"/>
              <w:left w:val="nil"/>
              <w:bottom w:val="single" w:sz="4" w:space="0" w:color="auto"/>
              <w:right w:val="single" w:sz="4" w:space="0" w:color="auto"/>
            </w:tcBorders>
            <w:shd w:val="clear" w:color="auto" w:fill="FFFFFF"/>
            <w:noWrap/>
            <w:vAlign w:val="center"/>
            <w:hideMark/>
          </w:tcPr>
          <w:p w14:paraId="1369487D"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3%</w:t>
            </w:r>
          </w:p>
        </w:tc>
        <w:tc>
          <w:tcPr>
            <w:tcW w:w="1007" w:type="dxa"/>
            <w:tcBorders>
              <w:top w:val="nil"/>
              <w:left w:val="nil"/>
              <w:bottom w:val="single" w:sz="4" w:space="0" w:color="auto"/>
              <w:right w:val="single" w:sz="4" w:space="0" w:color="auto"/>
            </w:tcBorders>
            <w:shd w:val="clear" w:color="auto" w:fill="FFFFFF"/>
            <w:noWrap/>
            <w:vAlign w:val="center"/>
            <w:hideMark/>
          </w:tcPr>
          <w:p w14:paraId="490EAD37"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6%</w:t>
            </w:r>
          </w:p>
        </w:tc>
        <w:tc>
          <w:tcPr>
            <w:tcW w:w="1021" w:type="dxa"/>
            <w:tcBorders>
              <w:top w:val="nil"/>
              <w:left w:val="nil"/>
              <w:bottom w:val="single" w:sz="4" w:space="0" w:color="auto"/>
              <w:right w:val="single" w:sz="4" w:space="0" w:color="auto"/>
            </w:tcBorders>
            <w:shd w:val="clear" w:color="auto" w:fill="FFFFFF"/>
            <w:vAlign w:val="center"/>
            <w:hideMark/>
          </w:tcPr>
          <w:p w14:paraId="5317ED99"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10%</w:t>
            </w:r>
          </w:p>
        </w:tc>
        <w:tc>
          <w:tcPr>
            <w:tcW w:w="1021" w:type="dxa"/>
            <w:tcBorders>
              <w:top w:val="nil"/>
              <w:left w:val="nil"/>
              <w:bottom w:val="single" w:sz="4" w:space="0" w:color="auto"/>
              <w:right w:val="single" w:sz="4" w:space="0" w:color="auto"/>
            </w:tcBorders>
            <w:shd w:val="clear" w:color="auto" w:fill="FFFFFF"/>
            <w:vAlign w:val="center"/>
            <w:hideMark/>
          </w:tcPr>
          <w:p w14:paraId="5802DF85"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8%</w:t>
            </w:r>
          </w:p>
        </w:tc>
      </w:tr>
      <w:tr w:rsidR="00A9372A" w:rsidRPr="00A9372A" w14:paraId="3DA0B35F" w14:textId="77777777" w:rsidTr="00505512">
        <w:trPr>
          <w:trHeight w:val="340"/>
        </w:trPr>
        <w:tc>
          <w:tcPr>
            <w:tcW w:w="2244" w:type="dxa"/>
            <w:tcBorders>
              <w:top w:val="nil"/>
              <w:left w:val="single" w:sz="4" w:space="0" w:color="auto"/>
              <w:bottom w:val="single" w:sz="4" w:space="0" w:color="auto"/>
              <w:right w:val="single" w:sz="4" w:space="0" w:color="auto"/>
            </w:tcBorders>
            <w:noWrap/>
            <w:vAlign w:val="center"/>
            <w:hideMark/>
          </w:tcPr>
          <w:p w14:paraId="710D86FB" w14:textId="77777777" w:rsidR="00A9372A" w:rsidRPr="00D675AA" w:rsidRDefault="00A9372A" w:rsidP="009433E3">
            <w:pPr>
              <w:suppressAutoHyphens/>
              <w:rPr>
                <w:rFonts w:cs="Arial"/>
                <w:sz w:val="18"/>
                <w:szCs w:val="18"/>
                <w:lang w:val="en-US" w:eastAsia="ja-JP"/>
              </w:rPr>
            </w:pPr>
            <w:r w:rsidRPr="00D675AA">
              <w:rPr>
                <w:rFonts w:cs="Arial"/>
                <w:sz w:val="18"/>
                <w:szCs w:val="18"/>
                <w:lang w:val="en-US" w:eastAsia="ja-JP"/>
              </w:rPr>
              <w:t>Sudden deep dive</w:t>
            </w:r>
          </w:p>
        </w:tc>
        <w:tc>
          <w:tcPr>
            <w:tcW w:w="1007" w:type="dxa"/>
            <w:tcBorders>
              <w:top w:val="nil"/>
              <w:left w:val="nil"/>
              <w:bottom w:val="single" w:sz="4" w:space="0" w:color="auto"/>
              <w:right w:val="single" w:sz="4" w:space="0" w:color="auto"/>
            </w:tcBorders>
            <w:shd w:val="clear" w:color="auto" w:fill="FFFFFF"/>
            <w:noWrap/>
            <w:vAlign w:val="center"/>
            <w:hideMark/>
          </w:tcPr>
          <w:p w14:paraId="2F003B47"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2%</w:t>
            </w:r>
          </w:p>
        </w:tc>
        <w:tc>
          <w:tcPr>
            <w:tcW w:w="1007" w:type="dxa"/>
            <w:tcBorders>
              <w:top w:val="nil"/>
              <w:left w:val="nil"/>
              <w:bottom w:val="single" w:sz="4" w:space="0" w:color="auto"/>
              <w:right w:val="single" w:sz="4" w:space="0" w:color="auto"/>
            </w:tcBorders>
            <w:shd w:val="clear" w:color="auto" w:fill="FFFFFF"/>
            <w:noWrap/>
            <w:vAlign w:val="center"/>
            <w:hideMark/>
          </w:tcPr>
          <w:p w14:paraId="36EEEDFB"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3%</w:t>
            </w:r>
          </w:p>
        </w:tc>
        <w:tc>
          <w:tcPr>
            <w:tcW w:w="1007" w:type="dxa"/>
            <w:tcBorders>
              <w:top w:val="nil"/>
              <w:left w:val="nil"/>
              <w:bottom w:val="single" w:sz="4" w:space="0" w:color="auto"/>
              <w:right w:val="single" w:sz="4" w:space="0" w:color="auto"/>
            </w:tcBorders>
            <w:shd w:val="clear" w:color="auto" w:fill="FFFFFF"/>
            <w:noWrap/>
            <w:vAlign w:val="center"/>
            <w:hideMark/>
          </w:tcPr>
          <w:p w14:paraId="072C9233"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2%</w:t>
            </w:r>
          </w:p>
        </w:tc>
        <w:tc>
          <w:tcPr>
            <w:tcW w:w="1007" w:type="dxa"/>
            <w:tcBorders>
              <w:top w:val="nil"/>
              <w:left w:val="nil"/>
              <w:bottom w:val="single" w:sz="4" w:space="0" w:color="auto"/>
              <w:right w:val="single" w:sz="4" w:space="0" w:color="auto"/>
            </w:tcBorders>
            <w:shd w:val="clear" w:color="auto" w:fill="FFFFFF"/>
            <w:noWrap/>
            <w:vAlign w:val="center"/>
            <w:hideMark/>
          </w:tcPr>
          <w:p w14:paraId="53F1641A"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3%</w:t>
            </w:r>
          </w:p>
        </w:tc>
        <w:tc>
          <w:tcPr>
            <w:tcW w:w="1021" w:type="dxa"/>
            <w:tcBorders>
              <w:top w:val="nil"/>
              <w:left w:val="nil"/>
              <w:bottom w:val="single" w:sz="4" w:space="0" w:color="auto"/>
              <w:right w:val="single" w:sz="4" w:space="0" w:color="auto"/>
            </w:tcBorders>
            <w:shd w:val="clear" w:color="auto" w:fill="FFFFFF"/>
            <w:vAlign w:val="center"/>
            <w:hideMark/>
          </w:tcPr>
          <w:p w14:paraId="6E9A0E69"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5%</w:t>
            </w:r>
          </w:p>
        </w:tc>
        <w:tc>
          <w:tcPr>
            <w:tcW w:w="1021" w:type="dxa"/>
            <w:tcBorders>
              <w:top w:val="nil"/>
              <w:left w:val="nil"/>
              <w:bottom w:val="single" w:sz="4" w:space="0" w:color="auto"/>
              <w:right w:val="single" w:sz="4" w:space="0" w:color="auto"/>
            </w:tcBorders>
            <w:shd w:val="clear" w:color="auto" w:fill="FFFFFF"/>
            <w:vAlign w:val="center"/>
            <w:hideMark/>
          </w:tcPr>
          <w:p w14:paraId="2727D199"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6%</w:t>
            </w:r>
          </w:p>
        </w:tc>
      </w:tr>
      <w:tr w:rsidR="00A9372A" w:rsidRPr="00A9372A" w14:paraId="40CECB2D" w14:textId="77777777" w:rsidTr="00505512">
        <w:trPr>
          <w:trHeight w:val="340"/>
        </w:trPr>
        <w:tc>
          <w:tcPr>
            <w:tcW w:w="2244" w:type="dxa"/>
            <w:tcBorders>
              <w:top w:val="nil"/>
              <w:left w:val="single" w:sz="4" w:space="0" w:color="auto"/>
              <w:bottom w:val="single" w:sz="4" w:space="0" w:color="auto"/>
              <w:right w:val="single" w:sz="4" w:space="0" w:color="auto"/>
            </w:tcBorders>
            <w:noWrap/>
            <w:vAlign w:val="center"/>
            <w:hideMark/>
          </w:tcPr>
          <w:p w14:paraId="590E26B7" w14:textId="77777777" w:rsidR="00A9372A" w:rsidRPr="00D675AA" w:rsidRDefault="00A9372A" w:rsidP="009433E3">
            <w:pPr>
              <w:suppressAutoHyphens/>
              <w:rPr>
                <w:rFonts w:cs="Arial"/>
                <w:sz w:val="18"/>
                <w:szCs w:val="18"/>
                <w:lang w:val="en-US" w:eastAsia="ja-JP"/>
              </w:rPr>
            </w:pPr>
            <w:r w:rsidRPr="00D675AA">
              <w:rPr>
                <w:rFonts w:cs="Arial"/>
                <w:sz w:val="18"/>
                <w:szCs w:val="18"/>
                <w:lang w:val="en-US" w:eastAsia="ja-JP"/>
              </w:rPr>
              <w:t>Jaw Gape/Gulping</w:t>
            </w:r>
          </w:p>
        </w:tc>
        <w:tc>
          <w:tcPr>
            <w:tcW w:w="1007" w:type="dxa"/>
            <w:tcBorders>
              <w:top w:val="nil"/>
              <w:left w:val="nil"/>
              <w:bottom w:val="single" w:sz="4" w:space="0" w:color="auto"/>
              <w:right w:val="single" w:sz="4" w:space="0" w:color="auto"/>
            </w:tcBorders>
            <w:shd w:val="clear" w:color="auto" w:fill="FFFFFF"/>
            <w:noWrap/>
            <w:vAlign w:val="center"/>
            <w:hideMark/>
          </w:tcPr>
          <w:p w14:paraId="0EF02734"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2%</w:t>
            </w:r>
          </w:p>
        </w:tc>
        <w:tc>
          <w:tcPr>
            <w:tcW w:w="1007" w:type="dxa"/>
            <w:tcBorders>
              <w:top w:val="nil"/>
              <w:left w:val="nil"/>
              <w:bottom w:val="single" w:sz="4" w:space="0" w:color="auto"/>
              <w:right w:val="single" w:sz="4" w:space="0" w:color="auto"/>
            </w:tcBorders>
            <w:shd w:val="clear" w:color="auto" w:fill="FFFFFF"/>
            <w:noWrap/>
            <w:vAlign w:val="center"/>
            <w:hideMark/>
          </w:tcPr>
          <w:p w14:paraId="2E1CBEDF"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3%</w:t>
            </w:r>
          </w:p>
        </w:tc>
        <w:tc>
          <w:tcPr>
            <w:tcW w:w="1007" w:type="dxa"/>
            <w:tcBorders>
              <w:top w:val="nil"/>
              <w:left w:val="nil"/>
              <w:bottom w:val="single" w:sz="4" w:space="0" w:color="auto"/>
              <w:right w:val="single" w:sz="4" w:space="0" w:color="auto"/>
            </w:tcBorders>
            <w:shd w:val="clear" w:color="auto" w:fill="FFFFFF"/>
            <w:noWrap/>
            <w:vAlign w:val="center"/>
            <w:hideMark/>
          </w:tcPr>
          <w:p w14:paraId="1FD347B5"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1%</w:t>
            </w:r>
          </w:p>
        </w:tc>
        <w:tc>
          <w:tcPr>
            <w:tcW w:w="1007" w:type="dxa"/>
            <w:tcBorders>
              <w:top w:val="nil"/>
              <w:left w:val="nil"/>
              <w:bottom w:val="single" w:sz="4" w:space="0" w:color="auto"/>
              <w:right w:val="single" w:sz="4" w:space="0" w:color="auto"/>
            </w:tcBorders>
            <w:shd w:val="clear" w:color="auto" w:fill="FFFFFF"/>
            <w:noWrap/>
            <w:vAlign w:val="center"/>
            <w:hideMark/>
          </w:tcPr>
          <w:p w14:paraId="0772A44D"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2%</w:t>
            </w:r>
          </w:p>
        </w:tc>
        <w:tc>
          <w:tcPr>
            <w:tcW w:w="1021" w:type="dxa"/>
            <w:tcBorders>
              <w:top w:val="nil"/>
              <w:left w:val="nil"/>
              <w:bottom w:val="single" w:sz="4" w:space="0" w:color="auto"/>
              <w:right w:val="single" w:sz="4" w:space="0" w:color="auto"/>
            </w:tcBorders>
            <w:shd w:val="clear" w:color="auto" w:fill="FFFFFF"/>
            <w:vAlign w:val="center"/>
            <w:hideMark/>
          </w:tcPr>
          <w:p w14:paraId="5415E4A1"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3%</w:t>
            </w:r>
          </w:p>
        </w:tc>
        <w:tc>
          <w:tcPr>
            <w:tcW w:w="1021" w:type="dxa"/>
            <w:tcBorders>
              <w:top w:val="nil"/>
              <w:left w:val="nil"/>
              <w:bottom w:val="single" w:sz="4" w:space="0" w:color="auto"/>
              <w:right w:val="single" w:sz="4" w:space="0" w:color="auto"/>
            </w:tcBorders>
            <w:shd w:val="clear" w:color="auto" w:fill="FFFFFF"/>
            <w:vAlign w:val="center"/>
            <w:hideMark/>
          </w:tcPr>
          <w:p w14:paraId="66F0D957"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2%</w:t>
            </w:r>
          </w:p>
        </w:tc>
      </w:tr>
      <w:tr w:rsidR="00A9372A" w:rsidRPr="00A9372A" w14:paraId="54075D93" w14:textId="77777777" w:rsidTr="00505512">
        <w:trPr>
          <w:trHeight w:val="340"/>
        </w:trPr>
        <w:tc>
          <w:tcPr>
            <w:tcW w:w="2244" w:type="dxa"/>
            <w:tcBorders>
              <w:top w:val="nil"/>
              <w:left w:val="single" w:sz="4" w:space="0" w:color="auto"/>
              <w:bottom w:val="single" w:sz="4" w:space="0" w:color="auto"/>
              <w:right w:val="single" w:sz="4" w:space="0" w:color="auto"/>
            </w:tcBorders>
            <w:noWrap/>
            <w:vAlign w:val="center"/>
            <w:hideMark/>
          </w:tcPr>
          <w:p w14:paraId="58555EC1" w14:textId="77777777" w:rsidR="00A9372A" w:rsidRPr="00D675AA" w:rsidRDefault="00A9372A" w:rsidP="009433E3">
            <w:pPr>
              <w:suppressAutoHyphens/>
              <w:rPr>
                <w:rFonts w:cs="Arial"/>
                <w:sz w:val="18"/>
                <w:szCs w:val="18"/>
                <w:lang w:val="en-US" w:eastAsia="ja-JP"/>
              </w:rPr>
            </w:pPr>
            <w:r w:rsidRPr="00D675AA">
              <w:rPr>
                <w:rFonts w:cs="Arial"/>
                <w:sz w:val="18"/>
                <w:szCs w:val="18"/>
                <w:lang w:val="en-US" w:eastAsia="ja-JP"/>
              </w:rPr>
              <w:t>Jaw Clap</w:t>
            </w:r>
          </w:p>
        </w:tc>
        <w:tc>
          <w:tcPr>
            <w:tcW w:w="1007" w:type="dxa"/>
            <w:tcBorders>
              <w:top w:val="nil"/>
              <w:left w:val="nil"/>
              <w:bottom w:val="single" w:sz="4" w:space="0" w:color="auto"/>
              <w:right w:val="single" w:sz="4" w:space="0" w:color="auto"/>
            </w:tcBorders>
            <w:shd w:val="clear" w:color="auto" w:fill="FFFFFF"/>
            <w:noWrap/>
            <w:vAlign w:val="center"/>
            <w:hideMark/>
          </w:tcPr>
          <w:p w14:paraId="5E20F10C"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2%</w:t>
            </w:r>
          </w:p>
        </w:tc>
        <w:tc>
          <w:tcPr>
            <w:tcW w:w="1007" w:type="dxa"/>
            <w:tcBorders>
              <w:top w:val="nil"/>
              <w:left w:val="nil"/>
              <w:bottom w:val="single" w:sz="4" w:space="0" w:color="auto"/>
              <w:right w:val="single" w:sz="4" w:space="0" w:color="auto"/>
            </w:tcBorders>
            <w:shd w:val="clear" w:color="auto" w:fill="FFFFFF"/>
            <w:noWrap/>
            <w:vAlign w:val="center"/>
            <w:hideMark/>
          </w:tcPr>
          <w:p w14:paraId="30CC3885"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0.5%</w:t>
            </w:r>
          </w:p>
        </w:tc>
        <w:tc>
          <w:tcPr>
            <w:tcW w:w="1007" w:type="dxa"/>
            <w:tcBorders>
              <w:top w:val="nil"/>
              <w:left w:val="nil"/>
              <w:bottom w:val="single" w:sz="4" w:space="0" w:color="auto"/>
              <w:right w:val="single" w:sz="4" w:space="0" w:color="auto"/>
            </w:tcBorders>
            <w:shd w:val="clear" w:color="auto" w:fill="FFFFFF"/>
            <w:noWrap/>
            <w:vAlign w:val="center"/>
            <w:hideMark/>
          </w:tcPr>
          <w:p w14:paraId="25A11405"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1%</w:t>
            </w:r>
          </w:p>
        </w:tc>
        <w:tc>
          <w:tcPr>
            <w:tcW w:w="1007" w:type="dxa"/>
            <w:tcBorders>
              <w:top w:val="nil"/>
              <w:left w:val="nil"/>
              <w:bottom w:val="single" w:sz="4" w:space="0" w:color="auto"/>
              <w:right w:val="single" w:sz="4" w:space="0" w:color="auto"/>
            </w:tcBorders>
            <w:shd w:val="clear" w:color="auto" w:fill="FFFFFF"/>
            <w:noWrap/>
            <w:vAlign w:val="center"/>
            <w:hideMark/>
          </w:tcPr>
          <w:p w14:paraId="2F89C528"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0.4%</w:t>
            </w:r>
          </w:p>
        </w:tc>
        <w:tc>
          <w:tcPr>
            <w:tcW w:w="1021" w:type="dxa"/>
            <w:tcBorders>
              <w:top w:val="nil"/>
              <w:left w:val="nil"/>
              <w:bottom w:val="single" w:sz="4" w:space="0" w:color="auto"/>
              <w:right w:val="single" w:sz="4" w:space="0" w:color="auto"/>
            </w:tcBorders>
            <w:shd w:val="clear" w:color="auto" w:fill="FFFFFF"/>
            <w:vAlign w:val="center"/>
            <w:hideMark/>
          </w:tcPr>
          <w:p w14:paraId="535D51FE"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0%</w:t>
            </w:r>
          </w:p>
        </w:tc>
        <w:tc>
          <w:tcPr>
            <w:tcW w:w="1021" w:type="dxa"/>
            <w:tcBorders>
              <w:top w:val="nil"/>
              <w:left w:val="nil"/>
              <w:bottom w:val="single" w:sz="4" w:space="0" w:color="auto"/>
              <w:right w:val="single" w:sz="4" w:space="0" w:color="auto"/>
            </w:tcBorders>
            <w:shd w:val="clear" w:color="auto" w:fill="FFFFFF"/>
            <w:vAlign w:val="center"/>
            <w:hideMark/>
          </w:tcPr>
          <w:p w14:paraId="3E1F5B89" w14:textId="77777777" w:rsidR="00A9372A" w:rsidRPr="00D675AA" w:rsidRDefault="00A9372A" w:rsidP="009433E3">
            <w:pPr>
              <w:suppressAutoHyphens/>
              <w:jc w:val="center"/>
              <w:rPr>
                <w:rFonts w:cs="Arial"/>
                <w:sz w:val="18"/>
                <w:szCs w:val="18"/>
                <w:lang w:val="en-US" w:eastAsia="ja-JP"/>
              </w:rPr>
            </w:pPr>
            <w:r w:rsidRPr="00D675AA">
              <w:rPr>
                <w:rFonts w:cs="Arial"/>
                <w:sz w:val="18"/>
                <w:szCs w:val="18"/>
                <w:lang w:val="en-US" w:eastAsia="ja-JP"/>
              </w:rPr>
              <w:t>0.3%</w:t>
            </w:r>
          </w:p>
        </w:tc>
      </w:tr>
    </w:tbl>
    <w:p w14:paraId="399DC331" w14:textId="77777777" w:rsidR="00A9372A" w:rsidRDefault="00A9372A" w:rsidP="009433E3">
      <w:pPr>
        <w:suppressAutoHyphens/>
        <w:rPr>
          <w:rFonts w:cs="Arial"/>
          <w:b/>
          <w:sz w:val="22"/>
          <w:szCs w:val="22"/>
          <w:lang w:val="en-US" w:eastAsia="en-US"/>
        </w:rPr>
      </w:pPr>
    </w:p>
    <w:p w14:paraId="74561320" w14:textId="77777777" w:rsidR="00D675AA" w:rsidRPr="00A9372A" w:rsidRDefault="00D675AA" w:rsidP="009433E3">
      <w:pPr>
        <w:suppressAutoHyphens/>
        <w:rPr>
          <w:rFonts w:cs="Arial"/>
          <w:sz w:val="22"/>
          <w:szCs w:val="22"/>
          <w:highlight w:val="lightGray"/>
          <w:lang w:val="en-US"/>
        </w:rPr>
      </w:pPr>
    </w:p>
    <w:p w14:paraId="2528BB25" w14:textId="77777777" w:rsidR="00A9372A" w:rsidRPr="00A9372A" w:rsidRDefault="00A9372A" w:rsidP="009433E3">
      <w:pPr>
        <w:pStyle w:val="Heading4"/>
        <w:suppressAutoHyphens/>
      </w:pPr>
      <w:r w:rsidRPr="00A9372A">
        <w:t xml:space="preserve">Key findings of the PhD study by M. </w:t>
      </w:r>
      <w:proofErr w:type="spellStart"/>
      <w:r w:rsidRPr="00A9372A">
        <w:t>Curnock</w:t>
      </w:r>
      <w:proofErr w:type="spellEnd"/>
    </w:p>
    <w:p w14:paraId="26A0527C" w14:textId="77777777" w:rsidR="00A9372A" w:rsidRPr="00A9372A" w:rsidRDefault="00A9372A" w:rsidP="009433E3">
      <w:pPr>
        <w:suppressAutoHyphens/>
        <w:rPr>
          <w:rFonts w:cs="Arial"/>
          <w:b/>
          <w:sz w:val="22"/>
          <w:szCs w:val="22"/>
        </w:rPr>
      </w:pPr>
    </w:p>
    <w:p w14:paraId="6F8922EE" w14:textId="77777777" w:rsidR="00A9372A" w:rsidRPr="00135638" w:rsidRDefault="00A9372A" w:rsidP="009433E3">
      <w:pPr>
        <w:pStyle w:val="Heading4"/>
        <w:suppressAutoHyphens/>
      </w:pPr>
      <w:r w:rsidRPr="00135638">
        <w:t>Development of sustainability objectives and indicators</w:t>
      </w:r>
    </w:p>
    <w:p w14:paraId="7B0DF407" w14:textId="77777777" w:rsidR="00A9372A" w:rsidRPr="00A9372A" w:rsidRDefault="00A9372A" w:rsidP="009433E3">
      <w:pPr>
        <w:suppressAutoHyphens/>
        <w:ind w:right="928"/>
        <w:rPr>
          <w:rFonts w:cs="Arial"/>
          <w:bCs/>
          <w:sz w:val="22"/>
          <w:szCs w:val="22"/>
        </w:rPr>
      </w:pPr>
    </w:p>
    <w:p w14:paraId="61579C37" w14:textId="77777777" w:rsidR="00A9372A" w:rsidRPr="00A9372A" w:rsidRDefault="00A9372A" w:rsidP="009433E3">
      <w:pPr>
        <w:suppressAutoHyphens/>
        <w:ind w:right="48"/>
        <w:rPr>
          <w:rFonts w:cs="Arial"/>
          <w:bCs/>
          <w:sz w:val="22"/>
          <w:szCs w:val="22"/>
        </w:rPr>
      </w:pPr>
      <w:r w:rsidRPr="00A9372A">
        <w:rPr>
          <w:rFonts w:cs="Arial"/>
          <w:bCs/>
          <w:sz w:val="22"/>
          <w:szCs w:val="22"/>
        </w:rPr>
        <w:t xml:space="preserve">Feedback from the 16 Key Informant Stakeholder (KIS) survey and from participants at stakeholder workshops over 2007-2008 contributed to the fine-tuning of a suite of Quadruple-Bottom-Line sustainability objectives (encompassing ecological, social, economic and management goals) for the </w:t>
      </w:r>
      <w:r w:rsidR="002C14CC">
        <w:rPr>
          <w:rFonts w:cs="Arial"/>
          <w:bCs/>
          <w:sz w:val="22"/>
          <w:szCs w:val="22"/>
        </w:rPr>
        <w:t>Great Barrier Reef</w:t>
      </w:r>
      <w:r w:rsidRPr="00A9372A">
        <w:rPr>
          <w:rFonts w:cs="Arial"/>
          <w:bCs/>
          <w:sz w:val="22"/>
          <w:szCs w:val="22"/>
        </w:rPr>
        <w:t xml:space="preserve"> SWW activity.</w:t>
      </w:r>
      <w:r>
        <w:rPr>
          <w:rFonts w:cs="Arial"/>
          <w:bCs/>
          <w:sz w:val="22"/>
          <w:szCs w:val="22"/>
        </w:rPr>
        <w:t xml:space="preserve"> </w:t>
      </w:r>
      <w:r w:rsidRPr="00A9372A">
        <w:rPr>
          <w:rFonts w:cs="Arial"/>
          <w:bCs/>
          <w:sz w:val="22"/>
          <w:szCs w:val="22"/>
        </w:rPr>
        <w:t>Over four workshops (16/11/07, 18/4/08, 30/5/08 and 12/12/08) a total of 37 (from a proposed 39) sustainability objectives were formally adopted via unanimous agreement by stakeholder participants (see minutes of the above workshops for specific objectives and discussion points).</w:t>
      </w:r>
      <w:r>
        <w:rPr>
          <w:rFonts w:cs="Arial"/>
          <w:bCs/>
          <w:sz w:val="22"/>
          <w:szCs w:val="22"/>
        </w:rPr>
        <w:t xml:space="preserve"> </w:t>
      </w:r>
      <w:r w:rsidRPr="00A9372A">
        <w:rPr>
          <w:rFonts w:cs="Arial"/>
          <w:bCs/>
          <w:sz w:val="22"/>
          <w:szCs w:val="22"/>
        </w:rPr>
        <w:t>Feedback from the KIS survey indicated a high level of support for the objectives and for the process followed in their development.</w:t>
      </w:r>
      <w:r>
        <w:rPr>
          <w:rFonts w:cs="Arial"/>
          <w:bCs/>
          <w:sz w:val="22"/>
          <w:szCs w:val="22"/>
        </w:rPr>
        <w:t xml:space="preserve"> </w:t>
      </w:r>
      <w:r w:rsidRPr="00A9372A">
        <w:rPr>
          <w:rFonts w:cs="Arial"/>
          <w:bCs/>
          <w:sz w:val="22"/>
          <w:szCs w:val="22"/>
        </w:rPr>
        <w:t>Contributing factors to the successful development and adoption of these sustainability objectives by stakeholders include:</w:t>
      </w:r>
    </w:p>
    <w:p w14:paraId="7910C491" w14:textId="77777777" w:rsidR="00A9372A" w:rsidRPr="00A9372A" w:rsidRDefault="00A9372A" w:rsidP="009433E3">
      <w:pPr>
        <w:suppressAutoHyphens/>
        <w:ind w:right="48"/>
        <w:rPr>
          <w:rFonts w:cs="Arial"/>
          <w:bCs/>
          <w:sz w:val="22"/>
          <w:szCs w:val="22"/>
        </w:rPr>
      </w:pPr>
    </w:p>
    <w:p w14:paraId="1351DFAC" w14:textId="77777777" w:rsidR="00A9372A" w:rsidRPr="00A9372A" w:rsidRDefault="00A9372A" w:rsidP="009433E3">
      <w:pPr>
        <w:pStyle w:val="bulletlist"/>
        <w:suppressAutoHyphens/>
      </w:pPr>
      <w:r w:rsidRPr="00A9372A">
        <w:t xml:space="preserve">The relatively small industry size (only 9 permitted operators). </w:t>
      </w:r>
    </w:p>
    <w:p w14:paraId="46FE79AA" w14:textId="77777777" w:rsidR="00A9372A" w:rsidRPr="00A9372A" w:rsidRDefault="00A9372A" w:rsidP="009433E3">
      <w:pPr>
        <w:pStyle w:val="bulletlist"/>
        <w:suppressAutoHyphens/>
      </w:pPr>
      <w:r w:rsidRPr="00A9372A">
        <w:t>Shared values among different stakeholder groups.</w:t>
      </w:r>
    </w:p>
    <w:p w14:paraId="2B8E40BB" w14:textId="77777777" w:rsidR="00A9372A" w:rsidRPr="00A9372A" w:rsidRDefault="00A9372A" w:rsidP="009433E3">
      <w:pPr>
        <w:pStyle w:val="bulletlist"/>
        <w:suppressAutoHyphens/>
      </w:pPr>
      <w:r w:rsidRPr="00A9372A">
        <w:t>The nature of the SWW experience.</w:t>
      </w:r>
    </w:p>
    <w:p w14:paraId="0B5614D6" w14:textId="0C59909E" w:rsidR="00A9372A" w:rsidRPr="00A9372A" w:rsidRDefault="002C14CC" w:rsidP="009433E3">
      <w:pPr>
        <w:pStyle w:val="bulletlist"/>
        <w:suppressAutoHyphens/>
      </w:pPr>
      <w:r>
        <w:t>Great Barrier Reef Marine Park Authority</w:t>
      </w:r>
      <w:r w:rsidR="00A9372A" w:rsidRPr="00A9372A">
        <w:t xml:space="preserve">’s six-year commitment to the Dwarf </w:t>
      </w:r>
      <w:proofErr w:type="spellStart"/>
      <w:r w:rsidR="00A9372A" w:rsidRPr="00A9372A">
        <w:t>Minke</w:t>
      </w:r>
      <w:proofErr w:type="spellEnd"/>
      <w:r w:rsidR="00A9372A" w:rsidRPr="00A9372A">
        <w:t xml:space="preserve"> Whale T</w:t>
      </w:r>
      <w:r w:rsidR="00EC7580">
        <w:t>ourism Monitoring Program (2003–</w:t>
      </w:r>
      <w:r w:rsidR="00A9372A" w:rsidRPr="00A9372A">
        <w:t>2008) with funding provided for the above workshops and field data collection costs.</w:t>
      </w:r>
    </w:p>
    <w:p w14:paraId="006A137D" w14:textId="77777777" w:rsidR="00A9372A" w:rsidRPr="00A9372A" w:rsidRDefault="00A9372A" w:rsidP="009433E3">
      <w:pPr>
        <w:pStyle w:val="bulletlist"/>
        <w:suppressAutoHyphens/>
      </w:pPr>
      <w:r w:rsidRPr="00A9372A">
        <w:t xml:space="preserve">The regular communication of research results and progress to stakeholders (at </w:t>
      </w:r>
      <w:r w:rsidRPr="00A9372A">
        <w:lastRenderedPageBreak/>
        <w:t>the above workshops, via frequent telephone and email communications and with extensive personal contact as part of the Participatory Action Research approach).</w:t>
      </w:r>
    </w:p>
    <w:p w14:paraId="007A494D" w14:textId="77777777" w:rsidR="00A9372A" w:rsidRPr="00A9372A" w:rsidRDefault="00A9372A" w:rsidP="009433E3">
      <w:pPr>
        <w:pStyle w:val="bulletlist"/>
        <w:suppressAutoHyphens/>
      </w:pPr>
      <w:r w:rsidRPr="00A9372A">
        <w:t xml:space="preserve">A high level of trust and confidence achieved between the researchers and SWW-endorsed tourism operators (&gt;13 years of collaboration via the </w:t>
      </w:r>
      <w:proofErr w:type="spellStart"/>
      <w:r w:rsidRPr="00A9372A">
        <w:t>Minke</w:t>
      </w:r>
      <w:proofErr w:type="spellEnd"/>
      <w:r w:rsidRPr="00A9372A">
        <w:t xml:space="preserve"> Whale Project). </w:t>
      </w:r>
    </w:p>
    <w:p w14:paraId="2C7220F9" w14:textId="74D58946" w:rsidR="00A9372A" w:rsidRPr="002F4D3D" w:rsidRDefault="00EC7580" w:rsidP="009433E3">
      <w:pPr>
        <w:pStyle w:val="bulletlist"/>
        <w:suppressAutoHyphens/>
      </w:pPr>
      <w:r>
        <w:t>The transparent and</w:t>
      </w:r>
      <w:r w:rsidR="00A9372A" w:rsidRPr="00A9372A">
        <w:t xml:space="preserve"> collaborative process in developing the sustainability objectives.</w:t>
      </w:r>
    </w:p>
    <w:p w14:paraId="3167C427" w14:textId="77777777" w:rsidR="00A9372A" w:rsidRPr="00A9372A" w:rsidRDefault="00A9372A" w:rsidP="009433E3">
      <w:pPr>
        <w:suppressAutoHyphens/>
        <w:ind w:right="48"/>
        <w:rPr>
          <w:rFonts w:cs="Arial"/>
          <w:bCs/>
          <w:sz w:val="22"/>
          <w:szCs w:val="22"/>
        </w:rPr>
      </w:pPr>
      <w:r w:rsidRPr="00A9372A">
        <w:rPr>
          <w:rFonts w:cs="Arial"/>
          <w:bCs/>
          <w:sz w:val="22"/>
          <w:szCs w:val="22"/>
        </w:rPr>
        <w:t>A range of potential sustainability indicators addressing the above objectives were developed and evaluated, drawing on industry and passenger-generated data (e.g. including Whale Sighting Sheets, passenger questionnaires and vessel effort data).</w:t>
      </w:r>
      <w:r>
        <w:rPr>
          <w:rFonts w:cs="Arial"/>
          <w:bCs/>
          <w:sz w:val="22"/>
          <w:szCs w:val="22"/>
        </w:rPr>
        <w:t xml:space="preserve"> </w:t>
      </w:r>
      <w:r w:rsidRPr="00A9372A">
        <w:rPr>
          <w:rFonts w:cs="Arial"/>
          <w:bCs/>
          <w:sz w:val="22"/>
          <w:szCs w:val="22"/>
        </w:rPr>
        <w:t>The formal implementation of these indicators requires support from all stakeholders and a process by which indicators are periodically reviewed and fine-tuned at stakeholder workshops.</w:t>
      </w:r>
      <w:r>
        <w:rPr>
          <w:rFonts w:cs="Arial"/>
          <w:bCs/>
          <w:sz w:val="22"/>
          <w:szCs w:val="22"/>
        </w:rPr>
        <w:t xml:space="preserve"> </w:t>
      </w:r>
      <w:r w:rsidRPr="00A9372A">
        <w:rPr>
          <w:rFonts w:cs="Arial"/>
          <w:bCs/>
          <w:sz w:val="22"/>
          <w:szCs w:val="22"/>
        </w:rPr>
        <w:t>A Swimming-with-Whales Adaptive Management Model (SWAMM) was proposed (</w:t>
      </w:r>
      <w:proofErr w:type="spellStart"/>
      <w:r w:rsidRPr="00A9372A">
        <w:rPr>
          <w:rFonts w:cs="Arial"/>
          <w:bCs/>
          <w:sz w:val="22"/>
          <w:szCs w:val="22"/>
        </w:rPr>
        <w:t>Curnock</w:t>
      </w:r>
      <w:proofErr w:type="spellEnd"/>
      <w:r w:rsidRPr="00A9372A">
        <w:rPr>
          <w:rFonts w:cs="Arial"/>
          <w:bCs/>
          <w:sz w:val="22"/>
          <w:szCs w:val="22"/>
        </w:rPr>
        <w:t>, submitted 2010) to assist with long-term monitoring and sustainable mana</w:t>
      </w:r>
      <w:r w:rsidR="00AE6A23">
        <w:rPr>
          <w:rFonts w:cs="Arial"/>
          <w:bCs/>
          <w:sz w:val="22"/>
          <w:szCs w:val="22"/>
        </w:rPr>
        <w:t xml:space="preserve">gement of the </w:t>
      </w:r>
      <w:r w:rsidR="002C14CC">
        <w:rPr>
          <w:rFonts w:cs="Arial"/>
          <w:bCs/>
          <w:sz w:val="22"/>
          <w:szCs w:val="22"/>
        </w:rPr>
        <w:t>Great Barrier Reef</w:t>
      </w:r>
      <w:r w:rsidR="00AE6A23">
        <w:rPr>
          <w:rFonts w:cs="Arial"/>
          <w:bCs/>
          <w:sz w:val="22"/>
          <w:szCs w:val="22"/>
        </w:rPr>
        <w:t xml:space="preserve"> SWW activity.</w:t>
      </w:r>
    </w:p>
    <w:p w14:paraId="74DCE1E2" w14:textId="77777777" w:rsidR="00A9372A" w:rsidRPr="00A9372A" w:rsidRDefault="00A9372A" w:rsidP="009433E3">
      <w:pPr>
        <w:suppressAutoHyphens/>
        <w:ind w:right="48"/>
        <w:rPr>
          <w:rFonts w:cs="Arial"/>
          <w:bCs/>
          <w:sz w:val="22"/>
          <w:szCs w:val="22"/>
        </w:rPr>
      </w:pPr>
    </w:p>
    <w:p w14:paraId="58D29383" w14:textId="77777777" w:rsidR="00A9372A" w:rsidRPr="00AE6A23" w:rsidRDefault="00A9372A" w:rsidP="009433E3">
      <w:pPr>
        <w:pStyle w:val="Heading4"/>
        <w:suppressAutoHyphens/>
      </w:pPr>
      <w:r w:rsidRPr="00AE6A23">
        <w:t>Passenger questionnaire results</w:t>
      </w:r>
    </w:p>
    <w:p w14:paraId="2171DE89" w14:textId="77777777" w:rsidR="00A9372A" w:rsidRPr="00A9372A" w:rsidRDefault="00A9372A" w:rsidP="009433E3">
      <w:pPr>
        <w:suppressAutoHyphens/>
        <w:ind w:right="48"/>
        <w:rPr>
          <w:rFonts w:cs="Arial"/>
          <w:bCs/>
          <w:sz w:val="22"/>
          <w:szCs w:val="22"/>
        </w:rPr>
      </w:pPr>
    </w:p>
    <w:p w14:paraId="2872EE5C" w14:textId="77777777" w:rsidR="00A9372A" w:rsidRPr="00A9372A" w:rsidRDefault="00A9372A" w:rsidP="009433E3">
      <w:pPr>
        <w:suppressAutoHyphens/>
        <w:ind w:right="48"/>
        <w:rPr>
          <w:rFonts w:cs="Arial"/>
          <w:bCs/>
          <w:sz w:val="22"/>
          <w:szCs w:val="22"/>
        </w:rPr>
      </w:pPr>
      <w:r w:rsidRPr="00A9372A">
        <w:rPr>
          <w:rFonts w:cs="Arial"/>
          <w:bCs/>
          <w:sz w:val="22"/>
          <w:szCs w:val="22"/>
        </w:rPr>
        <w:t xml:space="preserve">The overall response rate for the passenger questionnaire over the three year period (2006-2008) was 44.9% (n=2171/N=4832; NB. </w:t>
      </w:r>
      <w:r w:rsidRPr="00A9372A">
        <w:rPr>
          <w:rFonts w:cs="Arial"/>
          <w:bCs/>
          <w:i/>
          <w:sz w:val="22"/>
          <w:szCs w:val="22"/>
        </w:rPr>
        <w:t xml:space="preserve">Total passenger numbers on SWW-endorsed vessels during the June-July </w:t>
      </w:r>
      <w:proofErr w:type="spellStart"/>
      <w:r w:rsidRPr="00A9372A">
        <w:rPr>
          <w:rFonts w:cs="Arial"/>
          <w:bCs/>
          <w:i/>
          <w:sz w:val="22"/>
          <w:szCs w:val="22"/>
        </w:rPr>
        <w:t>minke</w:t>
      </w:r>
      <w:proofErr w:type="spellEnd"/>
      <w:r w:rsidRPr="00A9372A">
        <w:rPr>
          <w:rFonts w:cs="Arial"/>
          <w:bCs/>
          <w:i/>
          <w:sz w:val="22"/>
          <w:szCs w:val="22"/>
        </w:rPr>
        <w:t xml:space="preserve"> whale season were kindly provided by the operators</w:t>
      </w:r>
      <w:r w:rsidRPr="00A9372A">
        <w:rPr>
          <w:rFonts w:cs="Arial"/>
          <w:bCs/>
          <w:sz w:val="22"/>
          <w:szCs w:val="22"/>
        </w:rPr>
        <w:t>).</w:t>
      </w:r>
      <w:r>
        <w:rPr>
          <w:rFonts w:cs="Arial"/>
          <w:bCs/>
          <w:sz w:val="22"/>
          <w:szCs w:val="22"/>
        </w:rPr>
        <w:t xml:space="preserve"> </w:t>
      </w:r>
      <w:r w:rsidRPr="00A9372A">
        <w:rPr>
          <w:rFonts w:cs="Arial"/>
          <w:bCs/>
          <w:sz w:val="22"/>
          <w:szCs w:val="22"/>
        </w:rPr>
        <w:t>For the total sample (n=2,171) the mean age of respondents was 35 (range 8 to 85).</w:t>
      </w:r>
      <w:r>
        <w:rPr>
          <w:rFonts w:cs="Arial"/>
          <w:bCs/>
          <w:sz w:val="22"/>
          <w:szCs w:val="22"/>
        </w:rPr>
        <w:t xml:space="preserve"> </w:t>
      </w:r>
      <w:r w:rsidRPr="00A9372A">
        <w:rPr>
          <w:rFonts w:cs="Arial"/>
          <w:bCs/>
          <w:sz w:val="22"/>
          <w:szCs w:val="22"/>
        </w:rPr>
        <w:t>Fifty percent of the sample was female. Respondents came from 50 different countries, with the largest proportions originating from Australia (36.3%), the USA (23.4%), the UK (8.4%), Japan (4.7%) and Germany (4.3%).</w:t>
      </w:r>
      <w:r>
        <w:rPr>
          <w:rFonts w:cs="Arial"/>
          <w:bCs/>
          <w:sz w:val="22"/>
          <w:szCs w:val="22"/>
        </w:rPr>
        <w:t xml:space="preserve"> </w:t>
      </w:r>
      <w:r w:rsidRPr="00A9372A">
        <w:rPr>
          <w:rFonts w:cs="Arial"/>
          <w:bCs/>
          <w:sz w:val="22"/>
          <w:szCs w:val="22"/>
        </w:rPr>
        <w:t>Respondents from other European countries made up a further 10.6% of the sample.</w:t>
      </w:r>
      <w:r>
        <w:rPr>
          <w:rFonts w:cs="Arial"/>
          <w:bCs/>
          <w:sz w:val="22"/>
          <w:szCs w:val="22"/>
        </w:rPr>
        <w:t xml:space="preserve"> </w:t>
      </w:r>
    </w:p>
    <w:p w14:paraId="5C2F08ED" w14:textId="77777777" w:rsidR="00A9372A" w:rsidRPr="00A9372A" w:rsidRDefault="00A9372A" w:rsidP="009433E3">
      <w:pPr>
        <w:suppressAutoHyphens/>
        <w:ind w:right="48"/>
        <w:rPr>
          <w:rFonts w:cs="Arial"/>
          <w:bCs/>
          <w:sz w:val="22"/>
          <w:szCs w:val="22"/>
        </w:rPr>
      </w:pPr>
    </w:p>
    <w:p w14:paraId="13764D35" w14:textId="77777777" w:rsidR="00A9372A" w:rsidRPr="00A9372A" w:rsidRDefault="00A9372A" w:rsidP="009433E3">
      <w:pPr>
        <w:suppressAutoHyphens/>
        <w:ind w:right="48"/>
        <w:rPr>
          <w:rFonts w:cs="Arial"/>
          <w:bCs/>
          <w:sz w:val="22"/>
          <w:szCs w:val="22"/>
        </w:rPr>
      </w:pPr>
      <w:r w:rsidRPr="00A9372A">
        <w:rPr>
          <w:rFonts w:cs="Arial"/>
          <w:bCs/>
          <w:sz w:val="22"/>
          <w:szCs w:val="22"/>
        </w:rPr>
        <w:t xml:space="preserve">From the total sample, 71% (1560/2171) indicated that they had seen </w:t>
      </w:r>
      <w:proofErr w:type="spellStart"/>
      <w:r w:rsidRPr="00A9372A">
        <w:rPr>
          <w:rFonts w:cs="Arial"/>
          <w:bCs/>
          <w:sz w:val="22"/>
          <w:szCs w:val="22"/>
        </w:rPr>
        <w:t>minke</w:t>
      </w:r>
      <w:proofErr w:type="spellEnd"/>
      <w:r w:rsidRPr="00A9372A">
        <w:rPr>
          <w:rFonts w:cs="Arial"/>
          <w:bCs/>
          <w:sz w:val="22"/>
          <w:szCs w:val="22"/>
        </w:rPr>
        <w:t xml:space="preserve"> whales on their Reef trip.</w:t>
      </w:r>
      <w:r>
        <w:rPr>
          <w:rFonts w:cs="Arial"/>
          <w:bCs/>
          <w:sz w:val="22"/>
          <w:szCs w:val="22"/>
        </w:rPr>
        <w:t xml:space="preserve"> </w:t>
      </w:r>
      <w:r w:rsidRPr="00A9372A">
        <w:rPr>
          <w:rFonts w:cs="Arial"/>
          <w:bCs/>
          <w:sz w:val="22"/>
          <w:szCs w:val="22"/>
        </w:rPr>
        <w:t xml:space="preserve">This proportion differed between the live-aboard and day-boat samples, for which 98% (1560/1592) and 30% (176/579) (respectively) indicated that they had seen </w:t>
      </w:r>
      <w:proofErr w:type="spellStart"/>
      <w:r w:rsidRPr="00A9372A">
        <w:rPr>
          <w:rFonts w:cs="Arial"/>
          <w:bCs/>
          <w:sz w:val="22"/>
          <w:szCs w:val="22"/>
        </w:rPr>
        <w:t>minke</w:t>
      </w:r>
      <w:proofErr w:type="spellEnd"/>
      <w:r w:rsidRPr="00A9372A">
        <w:rPr>
          <w:rFonts w:cs="Arial"/>
          <w:bCs/>
          <w:sz w:val="22"/>
          <w:szCs w:val="22"/>
        </w:rPr>
        <w:t xml:space="preserve"> whales whilst on their trip.</w:t>
      </w:r>
      <w:r>
        <w:rPr>
          <w:rFonts w:cs="Arial"/>
          <w:bCs/>
          <w:sz w:val="22"/>
          <w:szCs w:val="22"/>
        </w:rPr>
        <w:t xml:space="preserve"> </w:t>
      </w:r>
      <w:r w:rsidRPr="00A9372A">
        <w:rPr>
          <w:rFonts w:cs="Arial"/>
          <w:bCs/>
          <w:sz w:val="22"/>
          <w:szCs w:val="22"/>
        </w:rPr>
        <w:t xml:space="preserve">From the live-aboard sample, 97% of respondents (1537/1592) indicated that they had experienced an in-water interaction with </w:t>
      </w:r>
      <w:proofErr w:type="spellStart"/>
      <w:r w:rsidRPr="00A9372A">
        <w:rPr>
          <w:rFonts w:cs="Arial"/>
          <w:bCs/>
          <w:sz w:val="22"/>
          <w:szCs w:val="22"/>
        </w:rPr>
        <w:t>minke</w:t>
      </w:r>
      <w:proofErr w:type="spellEnd"/>
      <w:r w:rsidRPr="00A9372A">
        <w:rPr>
          <w:rFonts w:cs="Arial"/>
          <w:bCs/>
          <w:sz w:val="22"/>
          <w:szCs w:val="22"/>
        </w:rPr>
        <w:t xml:space="preserve"> whales, either using SCUBA and/or snorkelling equipment.</w:t>
      </w:r>
      <w:r>
        <w:rPr>
          <w:rFonts w:cs="Arial"/>
          <w:bCs/>
          <w:sz w:val="22"/>
          <w:szCs w:val="22"/>
        </w:rPr>
        <w:t xml:space="preserve"> </w:t>
      </w:r>
      <w:proofErr w:type="gramStart"/>
      <w:r w:rsidRPr="00A9372A">
        <w:rPr>
          <w:rFonts w:cs="Arial"/>
          <w:bCs/>
          <w:sz w:val="22"/>
          <w:szCs w:val="22"/>
        </w:rPr>
        <w:t xml:space="preserve">In contrast, only 17% of the day-boat sample (100/579) indicated that they had experienced an in-water interaction with </w:t>
      </w:r>
      <w:proofErr w:type="spellStart"/>
      <w:r w:rsidRPr="00A9372A">
        <w:rPr>
          <w:rFonts w:cs="Arial"/>
          <w:bCs/>
          <w:sz w:val="22"/>
          <w:szCs w:val="22"/>
        </w:rPr>
        <w:t>minke</w:t>
      </w:r>
      <w:proofErr w:type="spellEnd"/>
      <w:r w:rsidRPr="00A9372A">
        <w:rPr>
          <w:rFonts w:cs="Arial"/>
          <w:bCs/>
          <w:sz w:val="22"/>
          <w:szCs w:val="22"/>
        </w:rPr>
        <w:t xml:space="preserve"> whales on their trip.</w:t>
      </w:r>
      <w:proofErr w:type="gramEnd"/>
      <w:r>
        <w:rPr>
          <w:rFonts w:cs="Arial"/>
          <w:bCs/>
          <w:sz w:val="22"/>
          <w:szCs w:val="22"/>
        </w:rPr>
        <w:t xml:space="preserve"> </w:t>
      </w:r>
    </w:p>
    <w:p w14:paraId="3C7CAD51" w14:textId="77777777" w:rsidR="00A9372A" w:rsidRPr="00A9372A" w:rsidRDefault="00A9372A" w:rsidP="009433E3">
      <w:pPr>
        <w:suppressAutoHyphens/>
        <w:ind w:right="48"/>
        <w:rPr>
          <w:rFonts w:cs="Arial"/>
          <w:bCs/>
          <w:sz w:val="22"/>
          <w:szCs w:val="22"/>
        </w:rPr>
      </w:pPr>
    </w:p>
    <w:p w14:paraId="1611C5B5" w14:textId="77777777" w:rsidR="00A9372A" w:rsidRPr="00A9372A" w:rsidRDefault="00A9372A" w:rsidP="009433E3">
      <w:pPr>
        <w:suppressAutoHyphens/>
        <w:ind w:right="48"/>
        <w:rPr>
          <w:rFonts w:cs="Arial"/>
          <w:bCs/>
          <w:sz w:val="22"/>
          <w:szCs w:val="22"/>
        </w:rPr>
      </w:pPr>
      <w:r w:rsidRPr="00A9372A">
        <w:rPr>
          <w:rFonts w:cs="Arial"/>
          <w:bCs/>
          <w:sz w:val="22"/>
          <w:szCs w:val="22"/>
        </w:rPr>
        <w:t xml:space="preserve">Respondents were asked to indicate the most important reasons for their choice of operator for their Reef trip. The opportunity to see and/or swim with </w:t>
      </w:r>
      <w:proofErr w:type="spellStart"/>
      <w:r w:rsidRPr="00A9372A">
        <w:rPr>
          <w:rFonts w:cs="Arial"/>
          <w:bCs/>
          <w:sz w:val="22"/>
          <w:szCs w:val="22"/>
        </w:rPr>
        <w:t>minke</w:t>
      </w:r>
      <w:proofErr w:type="spellEnd"/>
      <w:r w:rsidRPr="00A9372A">
        <w:rPr>
          <w:rFonts w:cs="Arial"/>
          <w:bCs/>
          <w:sz w:val="22"/>
          <w:szCs w:val="22"/>
        </w:rPr>
        <w:t xml:space="preserve"> whales was ranked the second most important reason (15.1%; 296/1961; </w:t>
      </w:r>
      <w:r w:rsidRPr="00A9372A">
        <w:rPr>
          <w:rFonts w:cs="Arial"/>
          <w:bCs/>
          <w:i/>
          <w:sz w:val="22"/>
          <w:szCs w:val="22"/>
        </w:rPr>
        <w:t>question left blank in 210 cases</w:t>
      </w:r>
      <w:r w:rsidRPr="00A9372A">
        <w:rPr>
          <w:rFonts w:cs="Arial"/>
          <w:bCs/>
          <w:sz w:val="22"/>
          <w:szCs w:val="22"/>
        </w:rPr>
        <w:t>), after the company reputation/personal recommendation (31.5%; 617/1961).</w:t>
      </w:r>
      <w:r>
        <w:rPr>
          <w:rFonts w:cs="Arial"/>
          <w:bCs/>
          <w:sz w:val="22"/>
          <w:szCs w:val="22"/>
        </w:rPr>
        <w:t xml:space="preserve"> </w:t>
      </w:r>
      <w:r w:rsidRPr="00A9372A">
        <w:rPr>
          <w:rFonts w:cs="Arial"/>
          <w:bCs/>
          <w:sz w:val="22"/>
          <w:szCs w:val="22"/>
        </w:rPr>
        <w:t xml:space="preserve">The opportunity to see/swim with </w:t>
      </w:r>
      <w:proofErr w:type="spellStart"/>
      <w:r w:rsidRPr="00A9372A">
        <w:rPr>
          <w:rFonts w:cs="Arial"/>
          <w:bCs/>
          <w:sz w:val="22"/>
          <w:szCs w:val="22"/>
        </w:rPr>
        <w:t>minke</w:t>
      </w:r>
      <w:proofErr w:type="spellEnd"/>
      <w:r w:rsidRPr="00A9372A">
        <w:rPr>
          <w:rFonts w:cs="Arial"/>
          <w:bCs/>
          <w:sz w:val="22"/>
          <w:szCs w:val="22"/>
        </w:rPr>
        <w:t xml:space="preserve"> whales (on a SWW-endorsed vessel) was mentioned more frequently than the cost of the trip (8.7%; 171/1961) as the primary reason for choosing a particular operator.</w:t>
      </w:r>
    </w:p>
    <w:p w14:paraId="42DA7CF5" w14:textId="77777777" w:rsidR="00A9372A" w:rsidRPr="00A9372A" w:rsidRDefault="00A9372A" w:rsidP="009433E3">
      <w:pPr>
        <w:suppressAutoHyphens/>
        <w:ind w:right="48"/>
        <w:rPr>
          <w:rFonts w:cs="Arial"/>
          <w:bCs/>
          <w:sz w:val="22"/>
          <w:szCs w:val="22"/>
        </w:rPr>
      </w:pPr>
    </w:p>
    <w:p w14:paraId="52F8926D" w14:textId="77777777" w:rsidR="00A9372A" w:rsidRPr="00A9372A" w:rsidRDefault="00A9372A" w:rsidP="009433E3">
      <w:pPr>
        <w:suppressAutoHyphens/>
        <w:ind w:right="48"/>
        <w:rPr>
          <w:rFonts w:cs="Arial"/>
          <w:bCs/>
          <w:sz w:val="22"/>
          <w:szCs w:val="22"/>
        </w:rPr>
      </w:pPr>
      <w:r w:rsidRPr="00A9372A">
        <w:rPr>
          <w:rFonts w:cs="Arial"/>
          <w:bCs/>
          <w:sz w:val="22"/>
          <w:szCs w:val="22"/>
        </w:rPr>
        <w:t xml:space="preserve">A significant difference was found between the ratings of ‘satisfaction with the </w:t>
      </w:r>
      <w:proofErr w:type="spellStart"/>
      <w:r w:rsidRPr="00A9372A">
        <w:rPr>
          <w:rFonts w:cs="Arial"/>
          <w:bCs/>
          <w:sz w:val="22"/>
          <w:szCs w:val="22"/>
        </w:rPr>
        <w:t>minke</w:t>
      </w:r>
      <w:proofErr w:type="spellEnd"/>
      <w:r w:rsidRPr="00A9372A">
        <w:rPr>
          <w:rFonts w:cs="Arial"/>
          <w:bCs/>
          <w:sz w:val="22"/>
          <w:szCs w:val="22"/>
        </w:rPr>
        <w:t xml:space="preserve"> whale experience’ for (</w:t>
      </w:r>
      <w:proofErr w:type="spellStart"/>
      <w:r w:rsidRPr="00A9372A">
        <w:rPr>
          <w:rFonts w:cs="Arial"/>
          <w:bCs/>
          <w:sz w:val="22"/>
          <w:szCs w:val="22"/>
        </w:rPr>
        <w:t>i</w:t>
      </w:r>
      <w:proofErr w:type="spellEnd"/>
      <w:r w:rsidRPr="00A9372A">
        <w:rPr>
          <w:rFonts w:cs="Arial"/>
          <w:bCs/>
          <w:sz w:val="22"/>
          <w:szCs w:val="22"/>
        </w:rPr>
        <w:t xml:space="preserve">) day boat respondents that had seen whales from the vessel only (n=76) and (ii) day boat respondents that had swum with whales (mean ratings out of 10 were 6.9 and 8.8 respectively; Mann Whitney U Tests: Z </w:t>
      </w:r>
      <w:r w:rsidRPr="00A9372A">
        <w:rPr>
          <w:rFonts w:cs="Arial"/>
          <w:bCs/>
          <w:sz w:val="22"/>
          <w:szCs w:val="22"/>
          <w:vertAlign w:val="subscript"/>
        </w:rPr>
        <w:t>1,175</w:t>
      </w:r>
      <w:r w:rsidRPr="00A9372A">
        <w:rPr>
          <w:rFonts w:cs="Arial"/>
          <w:bCs/>
          <w:sz w:val="22"/>
          <w:szCs w:val="22"/>
        </w:rPr>
        <w:t xml:space="preserve"> =</w:t>
      </w:r>
      <w:r>
        <w:rPr>
          <w:rFonts w:cs="Arial"/>
          <w:bCs/>
          <w:sz w:val="22"/>
          <w:szCs w:val="22"/>
        </w:rPr>
        <w:t xml:space="preserve"> </w:t>
      </w:r>
      <w:r w:rsidRPr="00A9372A">
        <w:rPr>
          <w:rFonts w:cs="Arial"/>
          <w:bCs/>
          <w:sz w:val="22"/>
          <w:szCs w:val="22"/>
        </w:rPr>
        <w:t>-5.299; p=&lt;0.001).</w:t>
      </w:r>
      <w:r>
        <w:rPr>
          <w:rFonts w:cs="Arial"/>
          <w:bCs/>
          <w:sz w:val="22"/>
          <w:szCs w:val="22"/>
        </w:rPr>
        <w:t xml:space="preserve"> </w:t>
      </w:r>
      <w:r w:rsidRPr="00A9372A">
        <w:rPr>
          <w:rFonts w:cs="Arial"/>
          <w:bCs/>
          <w:sz w:val="22"/>
          <w:szCs w:val="22"/>
        </w:rPr>
        <w:t xml:space="preserve">Significant differences were also found between the live-aboard and day boat samples of SWW participants for (a) the total number of whales reported to have been seen by respondents (medians = 6 and 2 respectively; Mann Whitney U Test: Z </w:t>
      </w:r>
      <w:r w:rsidRPr="00A9372A">
        <w:rPr>
          <w:rFonts w:cs="Arial"/>
          <w:bCs/>
          <w:sz w:val="22"/>
          <w:szCs w:val="22"/>
          <w:vertAlign w:val="subscript"/>
        </w:rPr>
        <w:t>1,327</w:t>
      </w:r>
      <w:r w:rsidRPr="00A9372A">
        <w:rPr>
          <w:rFonts w:cs="Arial"/>
          <w:bCs/>
          <w:sz w:val="22"/>
          <w:szCs w:val="22"/>
        </w:rPr>
        <w:t xml:space="preserve"> = -12.042; p=&lt;0.001) and (b) the closest distance to which respondents indicated </w:t>
      </w:r>
      <w:r w:rsidRPr="00A9372A">
        <w:rPr>
          <w:rFonts w:cs="Arial"/>
          <w:bCs/>
          <w:sz w:val="22"/>
          <w:szCs w:val="22"/>
        </w:rPr>
        <w:lastRenderedPageBreak/>
        <w:t>they had been approached by a whale (medians =</w:t>
      </w:r>
      <w:r>
        <w:rPr>
          <w:rFonts w:cs="Arial"/>
          <w:bCs/>
          <w:sz w:val="22"/>
          <w:szCs w:val="22"/>
        </w:rPr>
        <w:t xml:space="preserve"> </w:t>
      </w:r>
      <w:r w:rsidRPr="00A9372A">
        <w:rPr>
          <w:rFonts w:cs="Arial"/>
          <w:bCs/>
          <w:sz w:val="22"/>
          <w:szCs w:val="22"/>
        </w:rPr>
        <w:t xml:space="preserve">3m and 5m respectively; Mann Whitney U Test: Z </w:t>
      </w:r>
      <w:r w:rsidRPr="00A9372A">
        <w:rPr>
          <w:rFonts w:cs="Arial"/>
          <w:bCs/>
          <w:sz w:val="22"/>
          <w:szCs w:val="22"/>
          <w:vertAlign w:val="subscript"/>
        </w:rPr>
        <w:t>1,175</w:t>
      </w:r>
      <w:r w:rsidRPr="00A9372A">
        <w:rPr>
          <w:rFonts w:cs="Arial"/>
          <w:bCs/>
          <w:sz w:val="22"/>
          <w:szCs w:val="22"/>
        </w:rPr>
        <w:t xml:space="preserve"> = -5.616; p=&lt;0.001).</w:t>
      </w:r>
    </w:p>
    <w:p w14:paraId="25164E1E" w14:textId="77777777" w:rsidR="00A9372A" w:rsidRPr="00A9372A" w:rsidRDefault="00A9372A" w:rsidP="009433E3">
      <w:pPr>
        <w:suppressAutoHyphens/>
        <w:ind w:right="48"/>
        <w:rPr>
          <w:rFonts w:cs="Arial"/>
          <w:bCs/>
          <w:sz w:val="22"/>
          <w:szCs w:val="22"/>
        </w:rPr>
      </w:pPr>
    </w:p>
    <w:p w14:paraId="63BFABAA" w14:textId="77777777" w:rsidR="00A9372A" w:rsidRPr="00A9372A" w:rsidRDefault="00A9372A" w:rsidP="009433E3">
      <w:pPr>
        <w:suppressAutoHyphens/>
        <w:ind w:right="48"/>
        <w:rPr>
          <w:rFonts w:cs="Arial"/>
          <w:bCs/>
          <w:sz w:val="22"/>
          <w:szCs w:val="22"/>
        </w:rPr>
      </w:pPr>
      <w:r w:rsidRPr="00A9372A">
        <w:rPr>
          <w:rFonts w:cs="Arial"/>
          <w:bCs/>
          <w:sz w:val="22"/>
          <w:szCs w:val="22"/>
        </w:rPr>
        <w:t xml:space="preserve">The overall mean rating score given by SWW respondents for 'how well their </w:t>
      </w:r>
      <w:proofErr w:type="spellStart"/>
      <w:r w:rsidRPr="00A9372A">
        <w:rPr>
          <w:rFonts w:cs="Arial"/>
          <w:bCs/>
          <w:sz w:val="22"/>
          <w:szCs w:val="22"/>
        </w:rPr>
        <w:t>minke</w:t>
      </w:r>
      <w:proofErr w:type="spellEnd"/>
      <w:r w:rsidRPr="00A9372A">
        <w:rPr>
          <w:rFonts w:cs="Arial"/>
          <w:bCs/>
          <w:sz w:val="22"/>
          <w:szCs w:val="22"/>
        </w:rPr>
        <w:t xml:space="preserve"> whale encounter(s) were managed by the vessel crew' was very high (mean rating out of 10 = 9.44; n=1593; </w:t>
      </w:r>
      <w:r w:rsidRPr="00A9372A">
        <w:rPr>
          <w:rFonts w:cs="Arial"/>
          <w:bCs/>
          <w:i/>
          <w:sz w:val="22"/>
          <w:szCs w:val="22"/>
        </w:rPr>
        <w:t>question left blank in 43 cases</w:t>
      </w:r>
      <w:r w:rsidRPr="00A9372A">
        <w:rPr>
          <w:rFonts w:cs="Arial"/>
          <w:bCs/>
          <w:sz w:val="22"/>
          <w:szCs w:val="22"/>
        </w:rPr>
        <w:t>). Several significant differences were found however between individual SWW-endorsed vessels for a number of key variables that have been identified as social and managerial sustainability indicators, including: (</w:t>
      </w:r>
      <w:proofErr w:type="spellStart"/>
      <w:r w:rsidRPr="00A9372A">
        <w:rPr>
          <w:rFonts w:cs="Arial"/>
          <w:bCs/>
          <w:sz w:val="22"/>
          <w:szCs w:val="22"/>
        </w:rPr>
        <w:t>i</w:t>
      </w:r>
      <w:proofErr w:type="spellEnd"/>
      <w:r w:rsidRPr="00A9372A">
        <w:rPr>
          <w:rFonts w:cs="Arial"/>
          <w:bCs/>
          <w:sz w:val="22"/>
          <w:szCs w:val="22"/>
        </w:rPr>
        <w:t xml:space="preserve">) satisfaction with the </w:t>
      </w:r>
      <w:proofErr w:type="spellStart"/>
      <w:r w:rsidRPr="00A9372A">
        <w:rPr>
          <w:rFonts w:cs="Arial"/>
          <w:bCs/>
          <w:sz w:val="22"/>
          <w:szCs w:val="22"/>
        </w:rPr>
        <w:t>minke</w:t>
      </w:r>
      <w:proofErr w:type="spellEnd"/>
      <w:r w:rsidRPr="00A9372A">
        <w:rPr>
          <w:rFonts w:cs="Arial"/>
          <w:bCs/>
          <w:sz w:val="22"/>
          <w:szCs w:val="22"/>
        </w:rPr>
        <w:t xml:space="preserve"> whale experience, (ii) expectations of the experience and (iii) perceptions of how well </w:t>
      </w:r>
      <w:proofErr w:type="spellStart"/>
      <w:r w:rsidRPr="00A9372A">
        <w:rPr>
          <w:rFonts w:cs="Arial"/>
          <w:bCs/>
          <w:sz w:val="22"/>
          <w:szCs w:val="22"/>
        </w:rPr>
        <w:t>minke</w:t>
      </w:r>
      <w:proofErr w:type="spellEnd"/>
      <w:r w:rsidRPr="00A9372A">
        <w:rPr>
          <w:rFonts w:cs="Arial"/>
          <w:bCs/>
          <w:sz w:val="22"/>
          <w:szCs w:val="22"/>
        </w:rPr>
        <w:t xml:space="preserve"> whale encounters were managed by the vessel crew.</w:t>
      </w:r>
      <w:r>
        <w:rPr>
          <w:rFonts w:cs="Arial"/>
          <w:bCs/>
          <w:sz w:val="22"/>
          <w:szCs w:val="22"/>
        </w:rPr>
        <w:t xml:space="preserve"> </w:t>
      </w:r>
    </w:p>
    <w:p w14:paraId="4B297FA2" w14:textId="77777777" w:rsidR="00A9372A" w:rsidRPr="00A9372A" w:rsidRDefault="00A9372A" w:rsidP="009433E3">
      <w:pPr>
        <w:suppressAutoHyphens/>
        <w:ind w:right="48"/>
        <w:rPr>
          <w:rFonts w:cs="Arial"/>
          <w:bCs/>
          <w:sz w:val="22"/>
          <w:szCs w:val="22"/>
        </w:rPr>
      </w:pPr>
    </w:p>
    <w:p w14:paraId="121252C1" w14:textId="77777777" w:rsidR="00A9372A" w:rsidRPr="00A9372A" w:rsidRDefault="00A9372A" w:rsidP="009433E3">
      <w:pPr>
        <w:suppressAutoHyphens/>
        <w:ind w:right="48"/>
        <w:rPr>
          <w:rFonts w:cs="Arial"/>
          <w:bCs/>
          <w:sz w:val="22"/>
          <w:szCs w:val="22"/>
        </w:rPr>
      </w:pPr>
      <w:r w:rsidRPr="00A9372A">
        <w:rPr>
          <w:rFonts w:cs="Arial"/>
          <w:bCs/>
          <w:sz w:val="22"/>
          <w:szCs w:val="22"/>
        </w:rPr>
        <w:t xml:space="preserve">There was a large variation between vessels in the proportion of their passengers who indicated they were not adequately prepared for their </w:t>
      </w:r>
      <w:proofErr w:type="spellStart"/>
      <w:r w:rsidRPr="00A9372A">
        <w:rPr>
          <w:rFonts w:cs="Arial"/>
          <w:bCs/>
          <w:sz w:val="22"/>
          <w:szCs w:val="22"/>
        </w:rPr>
        <w:t>minke</w:t>
      </w:r>
      <w:proofErr w:type="spellEnd"/>
      <w:r w:rsidRPr="00A9372A">
        <w:rPr>
          <w:rFonts w:cs="Arial"/>
          <w:bCs/>
          <w:sz w:val="22"/>
          <w:szCs w:val="22"/>
        </w:rPr>
        <w:t xml:space="preserve"> whale interactions (ranging from 4.3% to 26%), as well as the proportion who indicated that they were not familiar with the Code of Practice (investigated in 2008 only; ranging from 2.7% to 78% of passengers for one vessel).</w:t>
      </w:r>
      <w:r>
        <w:rPr>
          <w:rFonts w:cs="Arial"/>
          <w:bCs/>
          <w:sz w:val="22"/>
          <w:szCs w:val="22"/>
        </w:rPr>
        <w:t xml:space="preserve"> </w:t>
      </w:r>
      <w:r w:rsidRPr="00A9372A">
        <w:rPr>
          <w:rFonts w:cs="Arial"/>
          <w:bCs/>
          <w:sz w:val="22"/>
          <w:szCs w:val="22"/>
        </w:rPr>
        <w:t>Crew briefings and preparation of passengers emerged as the most important method of managing SWW participants.</w:t>
      </w:r>
      <w:r>
        <w:rPr>
          <w:rFonts w:cs="Arial"/>
          <w:bCs/>
          <w:sz w:val="22"/>
          <w:szCs w:val="22"/>
        </w:rPr>
        <w:t xml:space="preserve"> </w:t>
      </w:r>
      <w:r w:rsidRPr="00A9372A">
        <w:rPr>
          <w:rFonts w:cs="Arial"/>
          <w:bCs/>
          <w:sz w:val="22"/>
          <w:szCs w:val="22"/>
        </w:rPr>
        <w:t>Note that due to a confidentiality agreement (to ensure the quality and quantity of data), results of the passenger questionnaires have been de-identified and cannot be attributed to any named vessel or operator.</w:t>
      </w:r>
    </w:p>
    <w:p w14:paraId="63FD74FA" w14:textId="77777777" w:rsidR="00A9372A" w:rsidRPr="00A9372A" w:rsidRDefault="00A9372A" w:rsidP="009433E3">
      <w:pPr>
        <w:suppressAutoHyphens/>
        <w:ind w:right="48"/>
        <w:rPr>
          <w:rFonts w:cs="Arial"/>
          <w:bCs/>
          <w:sz w:val="22"/>
          <w:szCs w:val="22"/>
        </w:rPr>
      </w:pPr>
    </w:p>
    <w:p w14:paraId="0D7D83E0" w14:textId="77777777" w:rsidR="00A9372A" w:rsidRPr="00AE6A23" w:rsidRDefault="00A9372A" w:rsidP="009433E3">
      <w:pPr>
        <w:suppressAutoHyphens/>
        <w:ind w:right="48"/>
        <w:rPr>
          <w:rFonts w:cs="Arial"/>
          <w:b/>
          <w:bCs/>
          <w:sz w:val="22"/>
          <w:szCs w:val="22"/>
        </w:rPr>
      </w:pPr>
      <w:r w:rsidRPr="00AE6A23">
        <w:rPr>
          <w:rFonts w:cs="Arial"/>
          <w:b/>
          <w:bCs/>
          <w:sz w:val="22"/>
          <w:szCs w:val="22"/>
        </w:rPr>
        <w:t>Analyses of ves</w:t>
      </w:r>
      <w:r w:rsidRPr="005D66C1">
        <w:rPr>
          <w:rStyle w:val="Heading4Char"/>
        </w:rPr>
        <w:t>s</w:t>
      </w:r>
      <w:r w:rsidRPr="00AE6A23">
        <w:rPr>
          <w:rFonts w:cs="Arial"/>
          <w:b/>
          <w:bCs/>
          <w:sz w:val="22"/>
          <w:szCs w:val="22"/>
        </w:rPr>
        <w:t>el effort data</w:t>
      </w:r>
    </w:p>
    <w:p w14:paraId="2338CED1" w14:textId="77777777" w:rsidR="00A9372A" w:rsidRPr="00A9372A" w:rsidRDefault="00A9372A" w:rsidP="009433E3">
      <w:pPr>
        <w:suppressAutoHyphens/>
        <w:ind w:right="48"/>
        <w:rPr>
          <w:rFonts w:cs="Arial"/>
          <w:bCs/>
          <w:sz w:val="22"/>
          <w:szCs w:val="22"/>
        </w:rPr>
      </w:pPr>
    </w:p>
    <w:p w14:paraId="5562E25E" w14:textId="280A916C" w:rsidR="00A9372A" w:rsidRPr="00A9372A" w:rsidRDefault="00A9372A" w:rsidP="009433E3">
      <w:pPr>
        <w:suppressAutoHyphens/>
        <w:ind w:right="48"/>
        <w:rPr>
          <w:rFonts w:cs="Arial"/>
          <w:bCs/>
          <w:sz w:val="22"/>
          <w:szCs w:val="22"/>
        </w:rPr>
      </w:pPr>
      <w:r w:rsidRPr="00A9372A">
        <w:rPr>
          <w:rFonts w:cs="Arial"/>
          <w:bCs/>
          <w:sz w:val="22"/>
          <w:szCs w:val="22"/>
        </w:rPr>
        <w:t xml:space="preserve">The distribution of </w:t>
      </w:r>
      <w:proofErr w:type="spellStart"/>
      <w:r w:rsidRPr="00A9372A">
        <w:rPr>
          <w:rFonts w:cs="Arial"/>
          <w:bCs/>
          <w:sz w:val="22"/>
          <w:szCs w:val="22"/>
        </w:rPr>
        <w:t>minke</w:t>
      </w:r>
      <w:proofErr w:type="spellEnd"/>
      <w:r w:rsidRPr="00A9372A">
        <w:rPr>
          <w:rFonts w:cs="Arial"/>
          <w:bCs/>
          <w:sz w:val="22"/>
          <w:szCs w:val="22"/>
        </w:rPr>
        <w:t xml:space="preserve"> whale encounters across the northern Great Barrier Reef (n=854) was examined and compared with industry searching effort and site use in this region. It was found that almost three quarters of encounters (74.4%; n=626/841) occurred when vessels were moored at popular Reef dive sites or when at anchor behind reefs (i.e. the whales approached and interacted with stationary vessels).</w:t>
      </w:r>
      <w:r>
        <w:rPr>
          <w:rFonts w:cs="Arial"/>
          <w:bCs/>
          <w:sz w:val="22"/>
          <w:szCs w:val="22"/>
        </w:rPr>
        <w:t xml:space="preserve"> </w:t>
      </w:r>
      <w:r w:rsidRPr="00A9372A">
        <w:rPr>
          <w:rFonts w:cs="Arial"/>
          <w:bCs/>
          <w:sz w:val="22"/>
          <w:szCs w:val="22"/>
        </w:rPr>
        <w:t>Using vessel effort and the whale sightings data, whale encounter rates and proportions of total encounter time to total vessel effort were calculated for the 40 most frequently visited Reef sites, revealing a small number of encounter ‘hot spots’ with particularly high encounter rates. A tren</w:t>
      </w:r>
      <w:r w:rsidR="00EC7580">
        <w:rPr>
          <w:rFonts w:cs="Arial"/>
          <w:bCs/>
          <w:sz w:val="22"/>
          <w:szCs w:val="22"/>
        </w:rPr>
        <w:t>d over the six-year period 2003–</w:t>
      </w:r>
      <w:r w:rsidRPr="00A9372A">
        <w:rPr>
          <w:rFonts w:cs="Arial"/>
          <w:bCs/>
          <w:sz w:val="22"/>
          <w:szCs w:val="22"/>
        </w:rPr>
        <w:t xml:space="preserve">2008 was observed, in which the number of </w:t>
      </w:r>
      <w:proofErr w:type="spellStart"/>
      <w:r w:rsidRPr="00A9372A">
        <w:rPr>
          <w:rFonts w:cs="Arial"/>
          <w:bCs/>
          <w:sz w:val="22"/>
          <w:szCs w:val="22"/>
        </w:rPr>
        <w:t>minke</w:t>
      </w:r>
      <w:proofErr w:type="spellEnd"/>
      <w:r w:rsidRPr="00A9372A">
        <w:rPr>
          <w:rFonts w:cs="Arial"/>
          <w:bCs/>
          <w:sz w:val="22"/>
          <w:szCs w:val="22"/>
        </w:rPr>
        <w:t xml:space="preserve"> whale encounters and the total whale encounter time for the industry increased by approximately 90%. This growth was shown to be a result of increasing industry effort at the identified </w:t>
      </w:r>
      <w:proofErr w:type="spellStart"/>
      <w:r w:rsidRPr="00A9372A">
        <w:rPr>
          <w:rFonts w:cs="Arial"/>
          <w:bCs/>
          <w:sz w:val="22"/>
          <w:szCs w:val="22"/>
        </w:rPr>
        <w:t>minke</w:t>
      </w:r>
      <w:proofErr w:type="spellEnd"/>
      <w:r w:rsidRPr="00A9372A">
        <w:rPr>
          <w:rFonts w:cs="Arial"/>
          <w:bCs/>
          <w:sz w:val="22"/>
          <w:szCs w:val="22"/>
        </w:rPr>
        <w:t xml:space="preserve"> whale encounter hot spots, involving the same handful of SWW-endorsed operators.</w:t>
      </w:r>
      <w:r>
        <w:rPr>
          <w:rFonts w:cs="Arial"/>
          <w:bCs/>
          <w:sz w:val="22"/>
          <w:szCs w:val="22"/>
        </w:rPr>
        <w:t xml:space="preserve"> </w:t>
      </w:r>
      <w:r w:rsidRPr="00A9372A">
        <w:rPr>
          <w:rFonts w:cs="Arial"/>
          <w:bCs/>
          <w:sz w:val="22"/>
          <w:szCs w:val="22"/>
        </w:rPr>
        <w:t xml:space="preserve">Despite such growth, considerable latent capacity for further increases in </w:t>
      </w:r>
      <w:proofErr w:type="spellStart"/>
      <w:r w:rsidRPr="00A9372A">
        <w:rPr>
          <w:rFonts w:cs="Arial"/>
          <w:bCs/>
          <w:sz w:val="22"/>
          <w:szCs w:val="22"/>
        </w:rPr>
        <w:t>minke</w:t>
      </w:r>
      <w:proofErr w:type="spellEnd"/>
      <w:r w:rsidRPr="00A9372A">
        <w:rPr>
          <w:rFonts w:cs="Arial"/>
          <w:bCs/>
          <w:sz w:val="22"/>
          <w:szCs w:val="22"/>
        </w:rPr>
        <w:t xml:space="preserve"> whale encounters was found to exist among the nine permitted operators.</w:t>
      </w:r>
    </w:p>
    <w:p w14:paraId="4D932410" w14:textId="77777777" w:rsidR="00AE6A23" w:rsidRPr="00A9372A" w:rsidRDefault="00AE6A23" w:rsidP="009433E3">
      <w:pPr>
        <w:suppressAutoHyphens/>
        <w:ind w:right="928"/>
        <w:rPr>
          <w:rFonts w:cs="Arial"/>
          <w:bCs/>
          <w:sz w:val="22"/>
          <w:szCs w:val="22"/>
        </w:rPr>
      </w:pPr>
    </w:p>
    <w:p w14:paraId="20DB5394" w14:textId="77777777" w:rsidR="00A9372A" w:rsidRPr="00A9372A" w:rsidRDefault="00A9372A" w:rsidP="009433E3">
      <w:pPr>
        <w:pStyle w:val="Heading4"/>
        <w:suppressAutoHyphens/>
      </w:pPr>
      <w:r w:rsidRPr="00A9372A">
        <w:t xml:space="preserve">Key findings of the PhD study by A. </w:t>
      </w:r>
      <w:proofErr w:type="spellStart"/>
      <w:r w:rsidRPr="00A9372A">
        <w:t>Mangott</w:t>
      </w:r>
      <w:proofErr w:type="spellEnd"/>
    </w:p>
    <w:p w14:paraId="19221F79" w14:textId="77777777" w:rsidR="00A9372A" w:rsidRPr="00A9372A" w:rsidRDefault="00A9372A" w:rsidP="009433E3">
      <w:pPr>
        <w:suppressAutoHyphens/>
        <w:rPr>
          <w:rFonts w:cs="Arial"/>
          <w:b/>
          <w:sz w:val="22"/>
          <w:szCs w:val="22"/>
        </w:rPr>
      </w:pPr>
    </w:p>
    <w:p w14:paraId="4D1E1C1B" w14:textId="77777777" w:rsidR="00A9372A" w:rsidRPr="00A9372A" w:rsidRDefault="00A9372A" w:rsidP="009433E3">
      <w:pPr>
        <w:suppressAutoHyphens/>
        <w:rPr>
          <w:rFonts w:cs="Arial"/>
          <w:b/>
          <w:sz w:val="22"/>
          <w:szCs w:val="22"/>
        </w:rPr>
      </w:pPr>
      <w:r w:rsidRPr="00A9372A">
        <w:rPr>
          <w:rFonts w:cs="Arial"/>
          <w:sz w:val="22"/>
          <w:szCs w:val="22"/>
        </w:rPr>
        <w:t xml:space="preserve">Over the three research periods (June/July 2006-2008) a total of 118 days were spent at sea. Overall dwarf </w:t>
      </w:r>
      <w:proofErr w:type="spellStart"/>
      <w:r w:rsidRPr="00A9372A">
        <w:rPr>
          <w:rFonts w:cs="Arial"/>
          <w:sz w:val="22"/>
          <w:szCs w:val="22"/>
        </w:rPr>
        <w:t>minke</w:t>
      </w:r>
      <w:proofErr w:type="spellEnd"/>
      <w:r w:rsidRPr="00A9372A">
        <w:rPr>
          <w:rFonts w:cs="Arial"/>
          <w:sz w:val="22"/>
          <w:szCs w:val="22"/>
        </w:rPr>
        <w:t xml:space="preserve"> whales were encountered on 209 occasions of which 101 encounters turned into in-water interactions (Table 13). Behavioural observations were made during 280 hrs of in-water interactions. Whales approached the stationary vessels in 72 cases and on 29 occasions while the vessels were steaming and the boats subsequently drifted with the animals. The mean (</w:t>
      </w:r>
      <w:r w:rsidRPr="00A9372A">
        <w:rPr>
          <w:rFonts w:cs="Arial"/>
          <w:i/>
          <w:sz w:val="22"/>
          <w:szCs w:val="22"/>
        </w:rPr>
        <w:t>X</w:t>
      </w:r>
      <w:r w:rsidRPr="00A9372A">
        <w:rPr>
          <w:rFonts w:cs="Arial"/>
          <w:sz w:val="22"/>
          <w:szCs w:val="22"/>
        </w:rPr>
        <w:t xml:space="preserve"> ± SE) overall interaction time (n=101; 2006-200</w:t>
      </w:r>
      <w:bookmarkStart w:id="1" w:name="OLE_LINK1"/>
      <w:r w:rsidRPr="00A9372A">
        <w:rPr>
          <w:rFonts w:cs="Arial"/>
          <w:sz w:val="22"/>
          <w:szCs w:val="22"/>
        </w:rPr>
        <w:t xml:space="preserve">8) was </w:t>
      </w:r>
      <w:bookmarkEnd w:id="1"/>
      <w:r w:rsidRPr="00A9372A">
        <w:rPr>
          <w:rFonts w:cs="Arial"/>
          <w:sz w:val="22"/>
          <w:szCs w:val="22"/>
        </w:rPr>
        <w:t>171.1 ± 11.43 min with an average (</w:t>
      </w:r>
      <w:r w:rsidRPr="00A9372A">
        <w:rPr>
          <w:rFonts w:cs="Arial"/>
          <w:i/>
          <w:sz w:val="22"/>
          <w:szCs w:val="22"/>
        </w:rPr>
        <w:t>X</w:t>
      </w:r>
      <w:r w:rsidRPr="00A9372A">
        <w:rPr>
          <w:rFonts w:cs="Arial"/>
          <w:sz w:val="22"/>
          <w:szCs w:val="22"/>
        </w:rPr>
        <w:t xml:space="preserve"> ± SE) of 6.4 ± 0.48 animals (see Table 13).</w:t>
      </w:r>
    </w:p>
    <w:p w14:paraId="022EE630" w14:textId="77777777" w:rsidR="00AE6A23" w:rsidRDefault="00AE6A23" w:rsidP="009433E3">
      <w:pPr>
        <w:suppressAutoHyphens/>
        <w:rPr>
          <w:rFonts w:cs="Arial"/>
          <w:sz w:val="22"/>
          <w:szCs w:val="22"/>
        </w:rPr>
      </w:pPr>
    </w:p>
    <w:p w14:paraId="5C4162A7" w14:textId="77777777" w:rsidR="00AE6A23" w:rsidRPr="00A9372A" w:rsidRDefault="00AE6A23" w:rsidP="004366AA">
      <w:pPr>
        <w:suppressAutoHyphens/>
        <w:spacing w:after="960"/>
        <w:rPr>
          <w:rFonts w:cs="Arial"/>
          <w:sz w:val="22"/>
          <w:szCs w:val="22"/>
        </w:rPr>
      </w:pPr>
    </w:p>
    <w:p w14:paraId="6BF4DD54" w14:textId="05B7ABCF" w:rsidR="00A9372A" w:rsidRPr="00A9372A" w:rsidRDefault="006916B0" w:rsidP="00602EA7">
      <w:pPr>
        <w:pStyle w:val="TableHeading"/>
      </w:pPr>
      <w:r w:rsidRPr="00537C4B">
        <w:lastRenderedPageBreak/>
        <w:t>Table 13:</w:t>
      </w:r>
      <w:r>
        <w:t xml:space="preserve"> </w:t>
      </w:r>
      <w:r w:rsidR="00A9372A" w:rsidRPr="00A9372A">
        <w:t xml:space="preserve">Dwarf </w:t>
      </w:r>
      <w:proofErr w:type="spellStart"/>
      <w:r w:rsidR="00A9372A" w:rsidRPr="00A9372A">
        <w:t>minke</w:t>
      </w:r>
      <w:proofErr w:type="spellEnd"/>
      <w:r w:rsidR="00A9372A" w:rsidRPr="00A9372A">
        <w:t xml:space="preserve"> whale encounters and in-water interactions observed during the resear</w:t>
      </w:r>
      <w:r w:rsidR="00EC7580">
        <w:t>ch period (June/July) from 2006–</w:t>
      </w:r>
      <w:r w:rsidR="00A9372A" w:rsidRPr="00A9372A">
        <w:t>2008</w:t>
      </w:r>
    </w:p>
    <w:p w14:paraId="2BDBC678" w14:textId="77777777" w:rsidR="00A9372A" w:rsidRPr="00A9372A" w:rsidRDefault="00A9372A" w:rsidP="009433E3">
      <w:pPr>
        <w:suppressAutoHyphens/>
        <w:ind w:left="1440" w:hanging="1440"/>
        <w:rPr>
          <w:rFonts w:cs="Arial"/>
          <w:sz w:val="22"/>
          <w:szCs w:val="22"/>
        </w:rPr>
      </w:pPr>
    </w:p>
    <w:tbl>
      <w:tblPr>
        <w:tblW w:w="9000" w:type="dxa"/>
        <w:tblInd w:w="108" w:type="dxa"/>
        <w:tblBorders>
          <w:left w:val="single" w:sz="4" w:space="0" w:color="auto"/>
          <w:bottom w:val="single" w:sz="12" w:space="0" w:color="auto"/>
        </w:tblBorders>
        <w:tblLayout w:type="fixed"/>
        <w:tblLook w:val="01E0" w:firstRow="1" w:lastRow="1" w:firstColumn="1" w:lastColumn="1" w:noHBand="0" w:noVBand="0"/>
        <w:tblCaption w:val="Table 13: Dwarf minke whale encounters and in-water interactions observed during the research period (June/July) from 2006-2008 "/>
        <w:tblDescription w:val="Table 13: Dwarf minke whale encounters and in-water interactions observed during the research period (June/July) from 2006-2008&#10;"/>
      </w:tblPr>
      <w:tblGrid>
        <w:gridCol w:w="1080"/>
        <w:gridCol w:w="900"/>
        <w:gridCol w:w="1440"/>
        <w:gridCol w:w="720"/>
        <w:gridCol w:w="900"/>
        <w:gridCol w:w="900"/>
        <w:gridCol w:w="900"/>
        <w:gridCol w:w="720"/>
        <w:gridCol w:w="720"/>
        <w:gridCol w:w="720"/>
      </w:tblGrid>
      <w:tr w:rsidR="00A9372A" w:rsidRPr="00A9372A" w14:paraId="75EBAD7C" w14:textId="77777777" w:rsidTr="002A07C4">
        <w:trPr>
          <w:trHeight w:val="340"/>
        </w:trPr>
        <w:tc>
          <w:tcPr>
            <w:tcW w:w="1080" w:type="dxa"/>
            <w:vMerge w:val="restart"/>
            <w:tcBorders>
              <w:top w:val="single" w:sz="4" w:space="0" w:color="auto"/>
              <w:left w:val="single" w:sz="4" w:space="0" w:color="auto"/>
              <w:bottom w:val="single" w:sz="4" w:space="0" w:color="auto"/>
              <w:right w:val="single" w:sz="4" w:space="0" w:color="auto"/>
            </w:tcBorders>
            <w:shd w:val="clear" w:color="auto" w:fill="CCCCCC"/>
            <w:vAlign w:val="center"/>
            <w:hideMark/>
          </w:tcPr>
          <w:p w14:paraId="2959B340" w14:textId="77777777" w:rsidR="00A9372A" w:rsidRPr="00AE6A23" w:rsidRDefault="00A9372A" w:rsidP="009433E3">
            <w:pPr>
              <w:suppressAutoHyphens/>
              <w:jc w:val="center"/>
              <w:rPr>
                <w:rFonts w:cs="Arial"/>
                <w:b/>
                <w:sz w:val="18"/>
                <w:szCs w:val="18"/>
                <w:lang w:eastAsia="en-US"/>
              </w:rPr>
            </w:pPr>
            <w:r w:rsidRPr="00AE6A23">
              <w:rPr>
                <w:rFonts w:cs="Arial"/>
                <w:b/>
                <w:sz w:val="18"/>
                <w:szCs w:val="18"/>
              </w:rPr>
              <w:t>Year</w:t>
            </w:r>
          </w:p>
        </w:tc>
        <w:tc>
          <w:tcPr>
            <w:tcW w:w="900" w:type="dxa"/>
            <w:vMerge w:val="restart"/>
            <w:tcBorders>
              <w:top w:val="single" w:sz="4" w:space="0" w:color="auto"/>
              <w:left w:val="single" w:sz="4" w:space="0" w:color="auto"/>
              <w:bottom w:val="single" w:sz="4" w:space="0" w:color="auto"/>
              <w:right w:val="single" w:sz="4" w:space="0" w:color="auto"/>
            </w:tcBorders>
            <w:shd w:val="clear" w:color="auto" w:fill="CCCCCC"/>
            <w:vAlign w:val="center"/>
            <w:hideMark/>
          </w:tcPr>
          <w:p w14:paraId="713E66EE" w14:textId="77777777" w:rsidR="00A9372A" w:rsidRPr="00AE6A23" w:rsidRDefault="00A9372A" w:rsidP="009433E3">
            <w:pPr>
              <w:suppressAutoHyphens/>
              <w:jc w:val="center"/>
              <w:rPr>
                <w:rFonts w:cs="Arial"/>
                <w:b/>
                <w:sz w:val="18"/>
                <w:szCs w:val="18"/>
                <w:lang w:eastAsia="en-US"/>
              </w:rPr>
            </w:pPr>
            <w:r w:rsidRPr="00AE6A23">
              <w:rPr>
                <w:rFonts w:cs="Arial"/>
                <w:b/>
                <w:sz w:val="18"/>
                <w:szCs w:val="18"/>
              </w:rPr>
              <w:t>Days at sea</w:t>
            </w:r>
          </w:p>
        </w:tc>
        <w:tc>
          <w:tcPr>
            <w:tcW w:w="1440" w:type="dxa"/>
            <w:vMerge w:val="restart"/>
            <w:tcBorders>
              <w:top w:val="single" w:sz="4" w:space="0" w:color="auto"/>
              <w:left w:val="single" w:sz="4" w:space="0" w:color="auto"/>
              <w:bottom w:val="single" w:sz="4" w:space="0" w:color="auto"/>
              <w:right w:val="single" w:sz="4" w:space="0" w:color="auto"/>
            </w:tcBorders>
            <w:shd w:val="clear" w:color="auto" w:fill="CCCCCC"/>
            <w:vAlign w:val="center"/>
            <w:hideMark/>
          </w:tcPr>
          <w:p w14:paraId="01FF99A6" w14:textId="77777777" w:rsidR="00A9372A" w:rsidRPr="00AE6A23" w:rsidRDefault="00A9372A" w:rsidP="009433E3">
            <w:pPr>
              <w:suppressAutoHyphens/>
              <w:jc w:val="center"/>
              <w:rPr>
                <w:rFonts w:cs="Arial"/>
                <w:b/>
                <w:sz w:val="18"/>
                <w:szCs w:val="18"/>
                <w:lang w:eastAsia="en-US"/>
              </w:rPr>
            </w:pPr>
            <w:r w:rsidRPr="00AE6A23">
              <w:rPr>
                <w:rFonts w:cs="Arial"/>
                <w:b/>
                <w:sz w:val="18"/>
                <w:szCs w:val="18"/>
              </w:rPr>
              <w:t>Total encounters</w:t>
            </w:r>
          </w:p>
        </w:tc>
        <w:tc>
          <w:tcPr>
            <w:tcW w:w="5580" w:type="dxa"/>
            <w:gridSpan w:val="7"/>
            <w:tcBorders>
              <w:top w:val="single" w:sz="4" w:space="0" w:color="auto"/>
              <w:left w:val="single" w:sz="4" w:space="0" w:color="auto"/>
              <w:bottom w:val="single" w:sz="4" w:space="0" w:color="auto"/>
              <w:right w:val="single" w:sz="4" w:space="0" w:color="auto"/>
            </w:tcBorders>
            <w:shd w:val="clear" w:color="auto" w:fill="CCCCCC"/>
            <w:vAlign w:val="center"/>
            <w:hideMark/>
          </w:tcPr>
          <w:p w14:paraId="45B6190C" w14:textId="77777777" w:rsidR="00A9372A" w:rsidRPr="00AE6A23" w:rsidRDefault="00A9372A" w:rsidP="009433E3">
            <w:pPr>
              <w:suppressAutoHyphens/>
              <w:jc w:val="center"/>
              <w:rPr>
                <w:rFonts w:cs="Arial"/>
                <w:b/>
                <w:sz w:val="18"/>
                <w:szCs w:val="18"/>
                <w:lang w:eastAsia="en-US"/>
              </w:rPr>
            </w:pPr>
            <w:r w:rsidRPr="00AE6A23">
              <w:rPr>
                <w:rFonts w:cs="Arial"/>
                <w:b/>
                <w:sz w:val="18"/>
                <w:szCs w:val="18"/>
              </w:rPr>
              <w:t># In-water interactions</w:t>
            </w:r>
          </w:p>
        </w:tc>
      </w:tr>
      <w:tr w:rsidR="00A9372A" w:rsidRPr="00A9372A" w14:paraId="16ED651B" w14:textId="77777777" w:rsidTr="002A07C4">
        <w:trPr>
          <w:trHeight w:val="340"/>
        </w:trPr>
        <w:tc>
          <w:tcPr>
            <w:tcW w:w="1080" w:type="dxa"/>
            <w:vMerge/>
            <w:tcBorders>
              <w:top w:val="single" w:sz="4" w:space="0" w:color="auto"/>
              <w:left w:val="single" w:sz="4" w:space="0" w:color="auto"/>
              <w:bottom w:val="single" w:sz="4" w:space="0" w:color="auto"/>
              <w:right w:val="single" w:sz="4" w:space="0" w:color="auto"/>
            </w:tcBorders>
            <w:vAlign w:val="center"/>
            <w:hideMark/>
          </w:tcPr>
          <w:p w14:paraId="6D6B73DE" w14:textId="77777777" w:rsidR="00A9372A" w:rsidRPr="00AE6A23" w:rsidRDefault="00A9372A" w:rsidP="009433E3">
            <w:pPr>
              <w:suppressAutoHyphens/>
              <w:jc w:val="center"/>
              <w:rPr>
                <w:rFonts w:cs="Arial"/>
                <w:b/>
                <w:sz w:val="18"/>
                <w:szCs w:val="18"/>
                <w:lang w:eastAsia="en-US"/>
              </w:rPr>
            </w:pPr>
          </w:p>
        </w:tc>
        <w:tc>
          <w:tcPr>
            <w:tcW w:w="900" w:type="dxa"/>
            <w:vMerge/>
            <w:tcBorders>
              <w:top w:val="single" w:sz="4" w:space="0" w:color="auto"/>
              <w:left w:val="single" w:sz="4" w:space="0" w:color="auto"/>
              <w:bottom w:val="single" w:sz="4" w:space="0" w:color="auto"/>
              <w:right w:val="single" w:sz="4" w:space="0" w:color="auto"/>
            </w:tcBorders>
            <w:vAlign w:val="center"/>
            <w:hideMark/>
          </w:tcPr>
          <w:p w14:paraId="4E48F55F" w14:textId="77777777" w:rsidR="00A9372A" w:rsidRPr="00AE6A23" w:rsidRDefault="00A9372A" w:rsidP="009433E3">
            <w:pPr>
              <w:suppressAutoHyphens/>
              <w:jc w:val="center"/>
              <w:rPr>
                <w:rFonts w:cs="Arial"/>
                <w:b/>
                <w:sz w:val="18"/>
                <w:szCs w:val="18"/>
                <w:lang w:eastAsia="en-US"/>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14:paraId="5FFA22BD" w14:textId="77777777" w:rsidR="00A9372A" w:rsidRPr="00AE6A23" w:rsidRDefault="00A9372A" w:rsidP="009433E3">
            <w:pPr>
              <w:suppressAutoHyphens/>
              <w:jc w:val="center"/>
              <w:rPr>
                <w:rFonts w:cs="Arial"/>
                <w:b/>
                <w:sz w:val="18"/>
                <w:szCs w:val="18"/>
                <w:lang w:eastAsia="en-US"/>
              </w:rPr>
            </w:pPr>
          </w:p>
        </w:tc>
        <w:tc>
          <w:tcPr>
            <w:tcW w:w="720" w:type="dxa"/>
            <w:vMerge w:val="restart"/>
            <w:tcBorders>
              <w:top w:val="single" w:sz="4" w:space="0" w:color="auto"/>
              <w:left w:val="single" w:sz="4" w:space="0" w:color="auto"/>
              <w:bottom w:val="single" w:sz="4" w:space="0" w:color="auto"/>
              <w:right w:val="single" w:sz="4" w:space="0" w:color="auto"/>
            </w:tcBorders>
            <w:shd w:val="clear" w:color="auto" w:fill="CCCCCC"/>
            <w:vAlign w:val="center"/>
            <w:hideMark/>
          </w:tcPr>
          <w:p w14:paraId="1A1395B6" w14:textId="77777777" w:rsidR="00A9372A" w:rsidRPr="00AE6A23" w:rsidRDefault="00A9372A" w:rsidP="009433E3">
            <w:pPr>
              <w:suppressAutoHyphens/>
              <w:jc w:val="center"/>
              <w:rPr>
                <w:rFonts w:cs="Arial"/>
                <w:sz w:val="18"/>
                <w:szCs w:val="18"/>
                <w:lang w:eastAsia="en-US"/>
              </w:rPr>
            </w:pPr>
            <w:r w:rsidRPr="00AE6A23">
              <w:rPr>
                <w:rFonts w:cs="Arial"/>
                <w:sz w:val="18"/>
                <w:szCs w:val="18"/>
              </w:rPr>
              <w:t>N</w:t>
            </w:r>
          </w:p>
        </w:tc>
        <w:tc>
          <w:tcPr>
            <w:tcW w:w="1800" w:type="dxa"/>
            <w:gridSpan w:val="2"/>
            <w:tcBorders>
              <w:top w:val="single" w:sz="4" w:space="0" w:color="auto"/>
              <w:left w:val="single" w:sz="4" w:space="0" w:color="auto"/>
              <w:bottom w:val="single" w:sz="4" w:space="0" w:color="auto"/>
              <w:right w:val="single" w:sz="4" w:space="0" w:color="auto"/>
            </w:tcBorders>
            <w:shd w:val="clear" w:color="auto" w:fill="CCCCCC"/>
            <w:vAlign w:val="center"/>
            <w:hideMark/>
          </w:tcPr>
          <w:p w14:paraId="7C6333EA" w14:textId="77777777" w:rsidR="00A9372A" w:rsidRPr="00AE6A23" w:rsidRDefault="00A9372A" w:rsidP="009433E3">
            <w:pPr>
              <w:suppressAutoHyphens/>
              <w:jc w:val="center"/>
              <w:rPr>
                <w:rFonts w:cs="Arial"/>
                <w:sz w:val="18"/>
                <w:szCs w:val="18"/>
                <w:lang w:eastAsia="en-US"/>
              </w:rPr>
            </w:pPr>
            <w:r w:rsidRPr="00AE6A23">
              <w:rPr>
                <w:rFonts w:cs="Arial"/>
                <w:sz w:val="18"/>
                <w:szCs w:val="18"/>
              </w:rPr>
              <w:t>Length (min)</w:t>
            </w:r>
          </w:p>
        </w:tc>
        <w:tc>
          <w:tcPr>
            <w:tcW w:w="1620" w:type="dxa"/>
            <w:gridSpan w:val="2"/>
            <w:tcBorders>
              <w:top w:val="single" w:sz="4" w:space="0" w:color="auto"/>
              <w:left w:val="single" w:sz="4" w:space="0" w:color="auto"/>
              <w:bottom w:val="single" w:sz="4" w:space="0" w:color="auto"/>
              <w:right w:val="single" w:sz="4" w:space="0" w:color="auto"/>
            </w:tcBorders>
            <w:shd w:val="clear" w:color="auto" w:fill="CCCCCC"/>
            <w:vAlign w:val="center"/>
            <w:hideMark/>
          </w:tcPr>
          <w:p w14:paraId="04CB9F2F" w14:textId="77777777" w:rsidR="00A9372A" w:rsidRPr="00AE6A23" w:rsidRDefault="00A9372A" w:rsidP="009433E3">
            <w:pPr>
              <w:suppressAutoHyphens/>
              <w:jc w:val="center"/>
              <w:rPr>
                <w:rFonts w:cs="Arial"/>
                <w:sz w:val="18"/>
                <w:szCs w:val="18"/>
                <w:lang w:eastAsia="en-US"/>
              </w:rPr>
            </w:pPr>
            <w:r w:rsidRPr="00AE6A23">
              <w:rPr>
                <w:rFonts w:cs="Arial"/>
                <w:sz w:val="18"/>
                <w:szCs w:val="18"/>
              </w:rPr>
              <w:t># Animals</w:t>
            </w:r>
          </w:p>
        </w:tc>
        <w:tc>
          <w:tcPr>
            <w:tcW w:w="1440" w:type="dxa"/>
            <w:gridSpan w:val="2"/>
            <w:tcBorders>
              <w:top w:val="single" w:sz="4" w:space="0" w:color="auto"/>
              <w:left w:val="single" w:sz="4" w:space="0" w:color="auto"/>
              <w:bottom w:val="single" w:sz="4" w:space="0" w:color="auto"/>
              <w:right w:val="single" w:sz="4" w:space="0" w:color="auto"/>
            </w:tcBorders>
            <w:shd w:val="clear" w:color="auto" w:fill="CCCCCC"/>
            <w:vAlign w:val="center"/>
            <w:hideMark/>
          </w:tcPr>
          <w:p w14:paraId="12A67544" w14:textId="77777777" w:rsidR="00A9372A" w:rsidRPr="00AE6A23" w:rsidRDefault="00A9372A" w:rsidP="009433E3">
            <w:pPr>
              <w:suppressAutoHyphens/>
              <w:jc w:val="center"/>
              <w:rPr>
                <w:rFonts w:cs="Arial"/>
                <w:sz w:val="18"/>
                <w:szCs w:val="18"/>
                <w:lang w:eastAsia="en-US"/>
              </w:rPr>
            </w:pPr>
            <w:r w:rsidRPr="00AE6A23">
              <w:rPr>
                <w:rFonts w:cs="Arial"/>
                <w:sz w:val="18"/>
                <w:szCs w:val="18"/>
              </w:rPr>
              <w:t>Boat status</w:t>
            </w:r>
          </w:p>
        </w:tc>
      </w:tr>
      <w:tr w:rsidR="00A9372A" w:rsidRPr="00A9372A" w14:paraId="69186BAE" w14:textId="77777777" w:rsidTr="002A07C4">
        <w:trPr>
          <w:trHeight w:val="340"/>
        </w:trPr>
        <w:tc>
          <w:tcPr>
            <w:tcW w:w="1080" w:type="dxa"/>
            <w:vMerge/>
            <w:tcBorders>
              <w:top w:val="single" w:sz="4" w:space="0" w:color="auto"/>
              <w:left w:val="single" w:sz="4" w:space="0" w:color="auto"/>
              <w:bottom w:val="single" w:sz="4" w:space="0" w:color="auto"/>
              <w:right w:val="single" w:sz="4" w:space="0" w:color="auto"/>
            </w:tcBorders>
            <w:vAlign w:val="center"/>
            <w:hideMark/>
          </w:tcPr>
          <w:p w14:paraId="2C4C8783" w14:textId="77777777" w:rsidR="00A9372A" w:rsidRPr="00AE6A23" w:rsidRDefault="00A9372A" w:rsidP="009433E3">
            <w:pPr>
              <w:suppressAutoHyphens/>
              <w:jc w:val="center"/>
              <w:rPr>
                <w:rFonts w:cs="Arial"/>
                <w:b/>
                <w:sz w:val="18"/>
                <w:szCs w:val="18"/>
                <w:lang w:eastAsia="en-US"/>
              </w:rPr>
            </w:pPr>
          </w:p>
        </w:tc>
        <w:tc>
          <w:tcPr>
            <w:tcW w:w="900" w:type="dxa"/>
            <w:vMerge/>
            <w:tcBorders>
              <w:top w:val="single" w:sz="4" w:space="0" w:color="auto"/>
              <w:left w:val="single" w:sz="4" w:space="0" w:color="auto"/>
              <w:bottom w:val="single" w:sz="4" w:space="0" w:color="auto"/>
              <w:right w:val="single" w:sz="4" w:space="0" w:color="auto"/>
            </w:tcBorders>
            <w:vAlign w:val="center"/>
            <w:hideMark/>
          </w:tcPr>
          <w:p w14:paraId="0EF78A1B" w14:textId="77777777" w:rsidR="00A9372A" w:rsidRPr="00AE6A23" w:rsidRDefault="00A9372A" w:rsidP="009433E3">
            <w:pPr>
              <w:suppressAutoHyphens/>
              <w:jc w:val="center"/>
              <w:rPr>
                <w:rFonts w:cs="Arial"/>
                <w:b/>
                <w:sz w:val="18"/>
                <w:szCs w:val="18"/>
                <w:lang w:eastAsia="en-US"/>
              </w:rPr>
            </w:pPr>
          </w:p>
        </w:tc>
        <w:tc>
          <w:tcPr>
            <w:tcW w:w="1440" w:type="dxa"/>
            <w:vMerge/>
            <w:tcBorders>
              <w:top w:val="single" w:sz="4" w:space="0" w:color="auto"/>
              <w:left w:val="single" w:sz="4" w:space="0" w:color="auto"/>
              <w:bottom w:val="single" w:sz="4" w:space="0" w:color="auto"/>
              <w:right w:val="single" w:sz="4" w:space="0" w:color="auto"/>
            </w:tcBorders>
            <w:vAlign w:val="center"/>
            <w:hideMark/>
          </w:tcPr>
          <w:p w14:paraId="4979D54C" w14:textId="77777777" w:rsidR="00A9372A" w:rsidRPr="00AE6A23" w:rsidRDefault="00A9372A" w:rsidP="009433E3">
            <w:pPr>
              <w:suppressAutoHyphens/>
              <w:jc w:val="center"/>
              <w:rPr>
                <w:rFonts w:cs="Arial"/>
                <w:b/>
                <w:sz w:val="18"/>
                <w:szCs w:val="18"/>
                <w:lang w:eastAsia="en-US"/>
              </w:rPr>
            </w:pPr>
          </w:p>
        </w:tc>
        <w:tc>
          <w:tcPr>
            <w:tcW w:w="5580" w:type="dxa"/>
            <w:vMerge/>
            <w:tcBorders>
              <w:top w:val="single" w:sz="4" w:space="0" w:color="auto"/>
              <w:left w:val="single" w:sz="4" w:space="0" w:color="auto"/>
              <w:bottom w:val="single" w:sz="4" w:space="0" w:color="auto"/>
              <w:right w:val="single" w:sz="4" w:space="0" w:color="auto"/>
            </w:tcBorders>
            <w:vAlign w:val="center"/>
            <w:hideMark/>
          </w:tcPr>
          <w:p w14:paraId="61F893E2" w14:textId="77777777" w:rsidR="00A9372A" w:rsidRPr="00AE6A23" w:rsidRDefault="00A9372A" w:rsidP="009433E3">
            <w:pPr>
              <w:suppressAutoHyphens/>
              <w:jc w:val="center"/>
              <w:rPr>
                <w:rFonts w:cs="Arial"/>
                <w:sz w:val="18"/>
                <w:szCs w:val="18"/>
                <w:lang w:eastAsia="en-US"/>
              </w:rPr>
            </w:pPr>
          </w:p>
        </w:tc>
        <w:tc>
          <w:tcPr>
            <w:tcW w:w="900"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184E25B0" w14:textId="77777777" w:rsidR="00A9372A" w:rsidRPr="00AE6A23" w:rsidRDefault="00A9372A" w:rsidP="009433E3">
            <w:pPr>
              <w:suppressAutoHyphens/>
              <w:jc w:val="center"/>
              <w:rPr>
                <w:rFonts w:cs="Arial"/>
                <w:sz w:val="18"/>
                <w:szCs w:val="18"/>
                <w:lang w:eastAsia="en-US"/>
              </w:rPr>
            </w:pPr>
            <w:r w:rsidRPr="00AE6A23">
              <w:rPr>
                <w:rFonts w:cs="Arial"/>
                <w:sz w:val="18"/>
                <w:szCs w:val="18"/>
              </w:rPr>
              <w:t>Mean</w:t>
            </w:r>
          </w:p>
        </w:tc>
        <w:tc>
          <w:tcPr>
            <w:tcW w:w="900"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09088996" w14:textId="77777777" w:rsidR="00A9372A" w:rsidRPr="00AE6A23" w:rsidRDefault="00A9372A" w:rsidP="009433E3">
            <w:pPr>
              <w:suppressAutoHyphens/>
              <w:jc w:val="center"/>
              <w:rPr>
                <w:rFonts w:cs="Arial"/>
                <w:sz w:val="18"/>
                <w:szCs w:val="18"/>
                <w:lang w:eastAsia="en-US"/>
              </w:rPr>
            </w:pPr>
            <w:r w:rsidRPr="00AE6A23">
              <w:rPr>
                <w:rFonts w:cs="Arial"/>
                <w:sz w:val="18"/>
                <w:szCs w:val="18"/>
              </w:rPr>
              <w:t>SE*</w:t>
            </w:r>
          </w:p>
        </w:tc>
        <w:tc>
          <w:tcPr>
            <w:tcW w:w="900"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2792FF42" w14:textId="77777777" w:rsidR="00A9372A" w:rsidRPr="00AE6A23" w:rsidRDefault="00A9372A" w:rsidP="009433E3">
            <w:pPr>
              <w:suppressAutoHyphens/>
              <w:jc w:val="center"/>
              <w:rPr>
                <w:rFonts w:cs="Arial"/>
                <w:sz w:val="18"/>
                <w:szCs w:val="18"/>
                <w:lang w:eastAsia="en-US"/>
              </w:rPr>
            </w:pPr>
            <w:r w:rsidRPr="00AE6A23">
              <w:rPr>
                <w:rFonts w:cs="Arial"/>
                <w:sz w:val="18"/>
                <w:szCs w:val="18"/>
              </w:rPr>
              <w:t>Mean</w:t>
            </w:r>
          </w:p>
        </w:tc>
        <w:tc>
          <w:tcPr>
            <w:tcW w:w="720"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4D57508E" w14:textId="77777777" w:rsidR="00A9372A" w:rsidRPr="00AE6A23" w:rsidRDefault="00A9372A" w:rsidP="009433E3">
            <w:pPr>
              <w:suppressAutoHyphens/>
              <w:jc w:val="center"/>
              <w:rPr>
                <w:rFonts w:cs="Arial"/>
                <w:sz w:val="18"/>
                <w:szCs w:val="18"/>
                <w:lang w:eastAsia="en-US"/>
              </w:rPr>
            </w:pPr>
            <w:r w:rsidRPr="00AE6A23">
              <w:rPr>
                <w:rFonts w:cs="Arial"/>
                <w:sz w:val="18"/>
                <w:szCs w:val="18"/>
              </w:rPr>
              <w:t>SE*</w:t>
            </w:r>
          </w:p>
        </w:tc>
        <w:tc>
          <w:tcPr>
            <w:tcW w:w="720"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29BA3FAA" w14:textId="77777777" w:rsidR="00A9372A" w:rsidRPr="00AE6A23" w:rsidRDefault="00A9372A" w:rsidP="009433E3">
            <w:pPr>
              <w:suppressAutoHyphens/>
              <w:jc w:val="center"/>
              <w:rPr>
                <w:rFonts w:cs="Arial"/>
                <w:sz w:val="18"/>
                <w:szCs w:val="18"/>
                <w:lang w:eastAsia="en-US"/>
              </w:rPr>
            </w:pPr>
            <w:r w:rsidRPr="00AE6A23">
              <w:rPr>
                <w:rFonts w:cs="Arial"/>
                <w:sz w:val="18"/>
                <w:szCs w:val="18"/>
              </w:rPr>
              <w:t>S</w:t>
            </w:r>
            <w:r w:rsidRPr="00AE6A23">
              <w:rPr>
                <w:rFonts w:cs="Arial"/>
                <w:sz w:val="18"/>
                <w:szCs w:val="18"/>
                <w:vertAlign w:val="superscript"/>
              </w:rPr>
              <w:t>1</w:t>
            </w:r>
          </w:p>
        </w:tc>
        <w:tc>
          <w:tcPr>
            <w:tcW w:w="720"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69291BB2" w14:textId="77777777" w:rsidR="00A9372A" w:rsidRPr="00AE6A23" w:rsidRDefault="00A9372A" w:rsidP="009433E3">
            <w:pPr>
              <w:suppressAutoHyphens/>
              <w:jc w:val="center"/>
              <w:rPr>
                <w:rFonts w:cs="Arial"/>
                <w:sz w:val="18"/>
                <w:szCs w:val="18"/>
                <w:lang w:eastAsia="en-US"/>
              </w:rPr>
            </w:pPr>
            <w:r w:rsidRPr="00AE6A23">
              <w:rPr>
                <w:rFonts w:cs="Arial"/>
                <w:sz w:val="18"/>
                <w:szCs w:val="18"/>
              </w:rPr>
              <w:t>D</w:t>
            </w:r>
            <w:r w:rsidRPr="00AE6A23">
              <w:rPr>
                <w:rFonts w:cs="Arial"/>
                <w:sz w:val="18"/>
                <w:szCs w:val="18"/>
                <w:vertAlign w:val="superscript"/>
              </w:rPr>
              <w:t>2</w:t>
            </w:r>
          </w:p>
        </w:tc>
      </w:tr>
      <w:tr w:rsidR="00A9372A" w:rsidRPr="00A9372A" w14:paraId="32E1B7FC" w14:textId="77777777" w:rsidTr="002A07C4">
        <w:trPr>
          <w:trHeight w:val="340"/>
        </w:trPr>
        <w:tc>
          <w:tcPr>
            <w:tcW w:w="1080" w:type="dxa"/>
            <w:tcBorders>
              <w:top w:val="single" w:sz="4" w:space="0" w:color="auto"/>
              <w:left w:val="single" w:sz="4" w:space="0" w:color="auto"/>
              <w:bottom w:val="single" w:sz="4" w:space="0" w:color="auto"/>
              <w:right w:val="single" w:sz="4" w:space="0" w:color="auto"/>
            </w:tcBorders>
            <w:vAlign w:val="center"/>
            <w:hideMark/>
          </w:tcPr>
          <w:p w14:paraId="68E7E141" w14:textId="77777777" w:rsidR="00A9372A" w:rsidRPr="00AE6A23" w:rsidRDefault="00A9372A" w:rsidP="009433E3">
            <w:pPr>
              <w:suppressAutoHyphens/>
              <w:jc w:val="center"/>
              <w:rPr>
                <w:rFonts w:cs="Arial"/>
                <w:sz w:val="18"/>
                <w:szCs w:val="18"/>
                <w:lang w:eastAsia="en-US"/>
              </w:rPr>
            </w:pPr>
            <w:r w:rsidRPr="00AE6A23">
              <w:rPr>
                <w:rFonts w:cs="Arial"/>
                <w:sz w:val="18"/>
                <w:szCs w:val="18"/>
              </w:rPr>
              <w:t>2006</w:t>
            </w:r>
          </w:p>
        </w:tc>
        <w:tc>
          <w:tcPr>
            <w:tcW w:w="900" w:type="dxa"/>
            <w:tcBorders>
              <w:top w:val="single" w:sz="4" w:space="0" w:color="auto"/>
              <w:left w:val="single" w:sz="4" w:space="0" w:color="auto"/>
              <w:bottom w:val="single" w:sz="4" w:space="0" w:color="auto"/>
              <w:right w:val="single" w:sz="4" w:space="0" w:color="auto"/>
            </w:tcBorders>
            <w:vAlign w:val="center"/>
            <w:hideMark/>
          </w:tcPr>
          <w:p w14:paraId="22B95BCC" w14:textId="77777777" w:rsidR="00A9372A" w:rsidRPr="00AE6A23" w:rsidRDefault="00A9372A" w:rsidP="009433E3">
            <w:pPr>
              <w:suppressAutoHyphens/>
              <w:jc w:val="center"/>
              <w:rPr>
                <w:rFonts w:cs="Arial"/>
                <w:sz w:val="18"/>
                <w:szCs w:val="18"/>
                <w:lang w:eastAsia="en-US"/>
              </w:rPr>
            </w:pPr>
            <w:r w:rsidRPr="00AE6A23">
              <w:rPr>
                <w:rFonts w:cs="Arial"/>
                <w:sz w:val="18"/>
                <w:szCs w:val="18"/>
              </w:rPr>
              <w:t>40</w:t>
            </w:r>
          </w:p>
        </w:tc>
        <w:tc>
          <w:tcPr>
            <w:tcW w:w="1440" w:type="dxa"/>
            <w:tcBorders>
              <w:top w:val="single" w:sz="4" w:space="0" w:color="auto"/>
              <w:left w:val="single" w:sz="4" w:space="0" w:color="auto"/>
              <w:bottom w:val="single" w:sz="4" w:space="0" w:color="auto"/>
              <w:right w:val="single" w:sz="4" w:space="0" w:color="auto"/>
            </w:tcBorders>
            <w:vAlign w:val="center"/>
            <w:hideMark/>
          </w:tcPr>
          <w:p w14:paraId="3C036B24" w14:textId="77777777" w:rsidR="00A9372A" w:rsidRPr="00AE6A23" w:rsidRDefault="00A9372A" w:rsidP="009433E3">
            <w:pPr>
              <w:suppressAutoHyphens/>
              <w:jc w:val="center"/>
              <w:rPr>
                <w:rFonts w:cs="Arial"/>
                <w:sz w:val="18"/>
                <w:szCs w:val="18"/>
                <w:lang w:eastAsia="en-US"/>
              </w:rPr>
            </w:pPr>
            <w:r w:rsidRPr="00AE6A23">
              <w:rPr>
                <w:rFonts w:cs="Arial"/>
                <w:sz w:val="18"/>
                <w:szCs w:val="18"/>
              </w:rPr>
              <w:t>68</w:t>
            </w:r>
          </w:p>
        </w:tc>
        <w:tc>
          <w:tcPr>
            <w:tcW w:w="720" w:type="dxa"/>
            <w:tcBorders>
              <w:top w:val="single" w:sz="4" w:space="0" w:color="auto"/>
              <w:left w:val="single" w:sz="4" w:space="0" w:color="auto"/>
              <w:bottom w:val="single" w:sz="4" w:space="0" w:color="auto"/>
              <w:right w:val="single" w:sz="4" w:space="0" w:color="auto"/>
            </w:tcBorders>
            <w:vAlign w:val="center"/>
            <w:hideMark/>
          </w:tcPr>
          <w:p w14:paraId="6A32093C" w14:textId="77777777" w:rsidR="00A9372A" w:rsidRPr="00AE6A23" w:rsidRDefault="00A9372A" w:rsidP="009433E3">
            <w:pPr>
              <w:suppressAutoHyphens/>
              <w:jc w:val="center"/>
              <w:rPr>
                <w:rFonts w:cs="Arial"/>
                <w:sz w:val="18"/>
                <w:szCs w:val="18"/>
                <w:lang w:eastAsia="en-US"/>
              </w:rPr>
            </w:pPr>
            <w:r w:rsidRPr="00AE6A23">
              <w:rPr>
                <w:rFonts w:cs="Arial"/>
                <w:sz w:val="18"/>
                <w:szCs w:val="18"/>
              </w:rPr>
              <w:t>29</w:t>
            </w:r>
          </w:p>
        </w:tc>
        <w:tc>
          <w:tcPr>
            <w:tcW w:w="900" w:type="dxa"/>
            <w:tcBorders>
              <w:top w:val="single" w:sz="4" w:space="0" w:color="auto"/>
              <w:left w:val="single" w:sz="4" w:space="0" w:color="auto"/>
              <w:bottom w:val="single" w:sz="4" w:space="0" w:color="auto"/>
              <w:right w:val="single" w:sz="4" w:space="0" w:color="auto"/>
            </w:tcBorders>
            <w:vAlign w:val="center"/>
            <w:hideMark/>
          </w:tcPr>
          <w:p w14:paraId="1C9935BD" w14:textId="77777777" w:rsidR="00A9372A" w:rsidRPr="00AE6A23" w:rsidRDefault="00A9372A" w:rsidP="009433E3">
            <w:pPr>
              <w:suppressAutoHyphens/>
              <w:jc w:val="center"/>
              <w:rPr>
                <w:rFonts w:cs="Arial"/>
                <w:sz w:val="18"/>
                <w:szCs w:val="18"/>
                <w:lang w:eastAsia="en-US"/>
              </w:rPr>
            </w:pPr>
            <w:r w:rsidRPr="00AE6A23">
              <w:rPr>
                <w:rFonts w:cs="Arial"/>
                <w:sz w:val="18"/>
                <w:szCs w:val="18"/>
              </w:rPr>
              <w:t>160.8</w:t>
            </w:r>
          </w:p>
        </w:tc>
        <w:tc>
          <w:tcPr>
            <w:tcW w:w="900" w:type="dxa"/>
            <w:tcBorders>
              <w:top w:val="single" w:sz="4" w:space="0" w:color="auto"/>
              <w:left w:val="single" w:sz="4" w:space="0" w:color="auto"/>
              <w:bottom w:val="single" w:sz="4" w:space="0" w:color="auto"/>
              <w:right w:val="single" w:sz="4" w:space="0" w:color="auto"/>
            </w:tcBorders>
            <w:vAlign w:val="center"/>
            <w:hideMark/>
          </w:tcPr>
          <w:p w14:paraId="3CAF5F90" w14:textId="77777777" w:rsidR="00A9372A" w:rsidRPr="00AE6A23" w:rsidRDefault="00A9372A" w:rsidP="009433E3">
            <w:pPr>
              <w:suppressAutoHyphens/>
              <w:jc w:val="center"/>
              <w:rPr>
                <w:rFonts w:cs="Arial"/>
                <w:sz w:val="18"/>
                <w:szCs w:val="18"/>
                <w:lang w:eastAsia="en-US"/>
              </w:rPr>
            </w:pPr>
            <w:r w:rsidRPr="00AE6A23">
              <w:rPr>
                <w:rFonts w:cs="Arial"/>
                <w:sz w:val="18"/>
                <w:szCs w:val="18"/>
              </w:rPr>
              <w:t>18.48</w:t>
            </w:r>
          </w:p>
        </w:tc>
        <w:tc>
          <w:tcPr>
            <w:tcW w:w="900" w:type="dxa"/>
            <w:tcBorders>
              <w:top w:val="single" w:sz="4" w:space="0" w:color="auto"/>
              <w:left w:val="single" w:sz="4" w:space="0" w:color="auto"/>
              <w:bottom w:val="single" w:sz="4" w:space="0" w:color="auto"/>
              <w:right w:val="single" w:sz="4" w:space="0" w:color="auto"/>
            </w:tcBorders>
            <w:vAlign w:val="center"/>
            <w:hideMark/>
          </w:tcPr>
          <w:p w14:paraId="2EF1F13A" w14:textId="77777777" w:rsidR="00A9372A" w:rsidRPr="00AE6A23" w:rsidRDefault="00A9372A" w:rsidP="009433E3">
            <w:pPr>
              <w:suppressAutoHyphens/>
              <w:jc w:val="center"/>
              <w:rPr>
                <w:rFonts w:cs="Arial"/>
                <w:sz w:val="18"/>
                <w:szCs w:val="18"/>
                <w:lang w:eastAsia="en-US"/>
              </w:rPr>
            </w:pPr>
            <w:r w:rsidRPr="00AE6A23">
              <w:rPr>
                <w:rFonts w:cs="Arial"/>
                <w:sz w:val="18"/>
                <w:szCs w:val="18"/>
              </w:rPr>
              <w:t>6.1</w:t>
            </w:r>
          </w:p>
        </w:tc>
        <w:tc>
          <w:tcPr>
            <w:tcW w:w="720" w:type="dxa"/>
            <w:tcBorders>
              <w:top w:val="single" w:sz="4" w:space="0" w:color="auto"/>
              <w:left w:val="single" w:sz="4" w:space="0" w:color="auto"/>
              <w:bottom w:val="single" w:sz="4" w:space="0" w:color="auto"/>
              <w:right w:val="single" w:sz="4" w:space="0" w:color="auto"/>
            </w:tcBorders>
            <w:vAlign w:val="center"/>
            <w:hideMark/>
          </w:tcPr>
          <w:p w14:paraId="12C016B7" w14:textId="77777777" w:rsidR="00A9372A" w:rsidRPr="00AE6A23" w:rsidRDefault="00A9372A" w:rsidP="009433E3">
            <w:pPr>
              <w:suppressAutoHyphens/>
              <w:jc w:val="center"/>
              <w:rPr>
                <w:rFonts w:cs="Arial"/>
                <w:sz w:val="18"/>
                <w:szCs w:val="18"/>
                <w:lang w:eastAsia="en-US"/>
              </w:rPr>
            </w:pPr>
            <w:r w:rsidRPr="00AE6A23">
              <w:rPr>
                <w:rFonts w:cs="Arial"/>
                <w:sz w:val="18"/>
                <w:szCs w:val="18"/>
              </w:rPr>
              <w:t>0.89</w:t>
            </w:r>
          </w:p>
        </w:tc>
        <w:tc>
          <w:tcPr>
            <w:tcW w:w="720" w:type="dxa"/>
            <w:tcBorders>
              <w:top w:val="single" w:sz="4" w:space="0" w:color="auto"/>
              <w:left w:val="single" w:sz="4" w:space="0" w:color="auto"/>
              <w:bottom w:val="single" w:sz="4" w:space="0" w:color="auto"/>
              <w:right w:val="single" w:sz="4" w:space="0" w:color="auto"/>
            </w:tcBorders>
            <w:vAlign w:val="center"/>
            <w:hideMark/>
          </w:tcPr>
          <w:p w14:paraId="6E341962" w14:textId="77777777" w:rsidR="00A9372A" w:rsidRPr="00AE6A23" w:rsidRDefault="00A9372A" w:rsidP="009433E3">
            <w:pPr>
              <w:suppressAutoHyphens/>
              <w:jc w:val="center"/>
              <w:rPr>
                <w:rFonts w:cs="Arial"/>
                <w:sz w:val="18"/>
                <w:szCs w:val="18"/>
                <w:lang w:eastAsia="en-US"/>
              </w:rPr>
            </w:pPr>
            <w:r w:rsidRPr="00AE6A23">
              <w:rPr>
                <w:rFonts w:cs="Arial"/>
                <w:sz w:val="18"/>
                <w:szCs w:val="18"/>
              </w:rPr>
              <w:t>24</w:t>
            </w:r>
          </w:p>
        </w:tc>
        <w:tc>
          <w:tcPr>
            <w:tcW w:w="720" w:type="dxa"/>
            <w:tcBorders>
              <w:top w:val="single" w:sz="4" w:space="0" w:color="auto"/>
              <w:left w:val="single" w:sz="4" w:space="0" w:color="auto"/>
              <w:bottom w:val="single" w:sz="4" w:space="0" w:color="auto"/>
              <w:right w:val="single" w:sz="4" w:space="0" w:color="auto"/>
            </w:tcBorders>
            <w:vAlign w:val="center"/>
            <w:hideMark/>
          </w:tcPr>
          <w:p w14:paraId="5FBEB990" w14:textId="77777777" w:rsidR="00A9372A" w:rsidRPr="00AE6A23" w:rsidRDefault="00A9372A" w:rsidP="009433E3">
            <w:pPr>
              <w:suppressAutoHyphens/>
              <w:jc w:val="center"/>
              <w:rPr>
                <w:rFonts w:cs="Arial"/>
                <w:sz w:val="18"/>
                <w:szCs w:val="18"/>
                <w:lang w:eastAsia="en-US"/>
              </w:rPr>
            </w:pPr>
            <w:r w:rsidRPr="00AE6A23">
              <w:rPr>
                <w:rFonts w:cs="Arial"/>
                <w:sz w:val="18"/>
                <w:szCs w:val="18"/>
              </w:rPr>
              <w:t>5</w:t>
            </w:r>
          </w:p>
        </w:tc>
      </w:tr>
      <w:tr w:rsidR="00A9372A" w:rsidRPr="00A9372A" w14:paraId="3F622570" w14:textId="77777777" w:rsidTr="002A07C4">
        <w:trPr>
          <w:trHeight w:val="340"/>
        </w:trPr>
        <w:tc>
          <w:tcPr>
            <w:tcW w:w="1080" w:type="dxa"/>
            <w:tcBorders>
              <w:top w:val="single" w:sz="4" w:space="0" w:color="auto"/>
              <w:left w:val="single" w:sz="4" w:space="0" w:color="auto"/>
              <w:bottom w:val="single" w:sz="4" w:space="0" w:color="auto"/>
              <w:right w:val="single" w:sz="4" w:space="0" w:color="auto"/>
            </w:tcBorders>
            <w:vAlign w:val="center"/>
            <w:hideMark/>
          </w:tcPr>
          <w:p w14:paraId="185BFCE4" w14:textId="77777777" w:rsidR="00A9372A" w:rsidRPr="00AE6A23" w:rsidRDefault="00A9372A" w:rsidP="009433E3">
            <w:pPr>
              <w:suppressAutoHyphens/>
              <w:jc w:val="center"/>
              <w:rPr>
                <w:rFonts w:cs="Arial"/>
                <w:sz w:val="18"/>
                <w:szCs w:val="18"/>
                <w:lang w:eastAsia="en-US"/>
              </w:rPr>
            </w:pPr>
            <w:r w:rsidRPr="00AE6A23">
              <w:rPr>
                <w:rFonts w:cs="Arial"/>
                <w:sz w:val="18"/>
                <w:szCs w:val="18"/>
              </w:rPr>
              <w:t>2007</w:t>
            </w:r>
          </w:p>
        </w:tc>
        <w:tc>
          <w:tcPr>
            <w:tcW w:w="900" w:type="dxa"/>
            <w:tcBorders>
              <w:top w:val="single" w:sz="4" w:space="0" w:color="auto"/>
              <w:left w:val="single" w:sz="4" w:space="0" w:color="auto"/>
              <w:bottom w:val="single" w:sz="4" w:space="0" w:color="auto"/>
              <w:right w:val="single" w:sz="4" w:space="0" w:color="auto"/>
            </w:tcBorders>
            <w:vAlign w:val="center"/>
            <w:hideMark/>
          </w:tcPr>
          <w:p w14:paraId="1C016F1A" w14:textId="77777777" w:rsidR="00A9372A" w:rsidRPr="00AE6A23" w:rsidRDefault="00A9372A" w:rsidP="009433E3">
            <w:pPr>
              <w:suppressAutoHyphens/>
              <w:jc w:val="center"/>
              <w:rPr>
                <w:rFonts w:cs="Arial"/>
                <w:sz w:val="18"/>
                <w:szCs w:val="18"/>
                <w:lang w:eastAsia="en-US"/>
              </w:rPr>
            </w:pPr>
            <w:r w:rsidRPr="00AE6A23">
              <w:rPr>
                <w:rFonts w:cs="Arial"/>
                <w:sz w:val="18"/>
                <w:szCs w:val="18"/>
              </w:rPr>
              <w:t>39</w:t>
            </w:r>
          </w:p>
        </w:tc>
        <w:tc>
          <w:tcPr>
            <w:tcW w:w="1440" w:type="dxa"/>
            <w:tcBorders>
              <w:top w:val="single" w:sz="4" w:space="0" w:color="auto"/>
              <w:left w:val="single" w:sz="4" w:space="0" w:color="auto"/>
              <w:bottom w:val="single" w:sz="4" w:space="0" w:color="auto"/>
              <w:right w:val="single" w:sz="4" w:space="0" w:color="auto"/>
            </w:tcBorders>
            <w:vAlign w:val="center"/>
            <w:hideMark/>
          </w:tcPr>
          <w:p w14:paraId="7E0FFBBA" w14:textId="77777777" w:rsidR="00A9372A" w:rsidRPr="00AE6A23" w:rsidRDefault="00A9372A" w:rsidP="009433E3">
            <w:pPr>
              <w:suppressAutoHyphens/>
              <w:jc w:val="center"/>
              <w:rPr>
                <w:rFonts w:cs="Arial"/>
                <w:sz w:val="18"/>
                <w:szCs w:val="18"/>
                <w:lang w:eastAsia="en-US"/>
              </w:rPr>
            </w:pPr>
            <w:r w:rsidRPr="00AE6A23">
              <w:rPr>
                <w:rFonts w:cs="Arial"/>
                <w:sz w:val="18"/>
                <w:szCs w:val="18"/>
              </w:rPr>
              <w:t>68</w:t>
            </w:r>
          </w:p>
        </w:tc>
        <w:tc>
          <w:tcPr>
            <w:tcW w:w="720" w:type="dxa"/>
            <w:tcBorders>
              <w:top w:val="single" w:sz="4" w:space="0" w:color="auto"/>
              <w:left w:val="single" w:sz="4" w:space="0" w:color="auto"/>
              <w:bottom w:val="single" w:sz="4" w:space="0" w:color="auto"/>
              <w:right w:val="single" w:sz="4" w:space="0" w:color="auto"/>
            </w:tcBorders>
            <w:vAlign w:val="center"/>
            <w:hideMark/>
          </w:tcPr>
          <w:p w14:paraId="4639131E" w14:textId="77777777" w:rsidR="00A9372A" w:rsidRPr="00AE6A23" w:rsidRDefault="00A9372A" w:rsidP="009433E3">
            <w:pPr>
              <w:suppressAutoHyphens/>
              <w:jc w:val="center"/>
              <w:rPr>
                <w:rFonts w:cs="Arial"/>
                <w:sz w:val="18"/>
                <w:szCs w:val="18"/>
                <w:lang w:eastAsia="en-US"/>
              </w:rPr>
            </w:pPr>
            <w:r w:rsidRPr="00AE6A23">
              <w:rPr>
                <w:rFonts w:cs="Arial"/>
                <w:sz w:val="18"/>
                <w:szCs w:val="18"/>
              </w:rPr>
              <w:t>36</w:t>
            </w:r>
          </w:p>
        </w:tc>
        <w:tc>
          <w:tcPr>
            <w:tcW w:w="900" w:type="dxa"/>
            <w:tcBorders>
              <w:top w:val="single" w:sz="4" w:space="0" w:color="auto"/>
              <w:left w:val="single" w:sz="4" w:space="0" w:color="auto"/>
              <w:bottom w:val="single" w:sz="4" w:space="0" w:color="auto"/>
              <w:right w:val="single" w:sz="4" w:space="0" w:color="auto"/>
            </w:tcBorders>
            <w:vAlign w:val="center"/>
            <w:hideMark/>
          </w:tcPr>
          <w:p w14:paraId="169F4C2E" w14:textId="77777777" w:rsidR="00A9372A" w:rsidRPr="00AE6A23" w:rsidRDefault="00A9372A" w:rsidP="009433E3">
            <w:pPr>
              <w:suppressAutoHyphens/>
              <w:jc w:val="center"/>
              <w:rPr>
                <w:rFonts w:cs="Arial"/>
                <w:sz w:val="18"/>
                <w:szCs w:val="18"/>
                <w:lang w:eastAsia="en-US"/>
              </w:rPr>
            </w:pPr>
            <w:r w:rsidRPr="00AE6A23">
              <w:rPr>
                <w:rFonts w:cs="Arial"/>
                <w:sz w:val="18"/>
                <w:szCs w:val="18"/>
              </w:rPr>
              <w:t>160.1</w:t>
            </w:r>
          </w:p>
        </w:tc>
        <w:tc>
          <w:tcPr>
            <w:tcW w:w="900" w:type="dxa"/>
            <w:tcBorders>
              <w:top w:val="single" w:sz="4" w:space="0" w:color="auto"/>
              <w:left w:val="single" w:sz="4" w:space="0" w:color="auto"/>
              <w:bottom w:val="single" w:sz="4" w:space="0" w:color="auto"/>
              <w:right w:val="single" w:sz="4" w:space="0" w:color="auto"/>
            </w:tcBorders>
            <w:vAlign w:val="center"/>
            <w:hideMark/>
          </w:tcPr>
          <w:p w14:paraId="783A31DC" w14:textId="77777777" w:rsidR="00A9372A" w:rsidRPr="00AE6A23" w:rsidRDefault="00A9372A" w:rsidP="009433E3">
            <w:pPr>
              <w:suppressAutoHyphens/>
              <w:jc w:val="center"/>
              <w:rPr>
                <w:rFonts w:cs="Arial"/>
                <w:sz w:val="18"/>
                <w:szCs w:val="18"/>
                <w:lang w:eastAsia="en-US"/>
              </w:rPr>
            </w:pPr>
            <w:r w:rsidRPr="00AE6A23">
              <w:rPr>
                <w:rFonts w:cs="Arial"/>
                <w:sz w:val="18"/>
                <w:szCs w:val="18"/>
              </w:rPr>
              <w:t>19.03</w:t>
            </w:r>
          </w:p>
        </w:tc>
        <w:tc>
          <w:tcPr>
            <w:tcW w:w="900" w:type="dxa"/>
            <w:tcBorders>
              <w:top w:val="single" w:sz="4" w:space="0" w:color="auto"/>
              <w:left w:val="single" w:sz="4" w:space="0" w:color="auto"/>
              <w:bottom w:val="single" w:sz="4" w:space="0" w:color="auto"/>
              <w:right w:val="single" w:sz="4" w:space="0" w:color="auto"/>
            </w:tcBorders>
            <w:vAlign w:val="center"/>
            <w:hideMark/>
          </w:tcPr>
          <w:p w14:paraId="6B97CB1E" w14:textId="77777777" w:rsidR="00A9372A" w:rsidRPr="00AE6A23" w:rsidRDefault="00A9372A" w:rsidP="009433E3">
            <w:pPr>
              <w:suppressAutoHyphens/>
              <w:jc w:val="center"/>
              <w:rPr>
                <w:rFonts w:cs="Arial"/>
                <w:sz w:val="18"/>
                <w:szCs w:val="18"/>
                <w:lang w:eastAsia="en-US"/>
              </w:rPr>
            </w:pPr>
            <w:r w:rsidRPr="00AE6A23">
              <w:rPr>
                <w:rFonts w:cs="Arial"/>
                <w:sz w:val="18"/>
                <w:szCs w:val="18"/>
              </w:rPr>
              <w:t>6.4</w:t>
            </w:r>
          </w:p>
        </w:tc>
        <w:tc>
          <w:tcPr>
            <w:tcW w:w="720" w:type="dxa"/>
            <w:tcBorders>
              <w:top w:val="single" w:sz="4" w:space="0" w:color="auto"/>
              <w:left w:val="single" w:sz="4" w:space="0" w:color="auto"/>
              <w:bottom w:val="single" w:sz="4" w:space="0" w:color="auto"/>
              <w:right w:val="single" w:sz="4" w:space="0" w:color="auto"/>
            </w:tcBorders>
            <w:vAlign w:val="center"/>
            <w:hideMark/>
          </w:tcPr>
          <w:p w14:paraId="39582407" w14:textId="77777777" w:rsidR="00A9372A" w:rsidRPr="00AE6A23" w:rsidRDefault="00A9372A" w:rsidP="009433E3">
            <w:pPr>
              <w:suppressAutoHyphens/>
              <w:jc w:val="center"/>
              <w:rPr>
                <w:rFonts w:cs="Arial"/>
                <w:sz w:val="18"/>
                <w:szCs w:val="18"/>
                <w:lang w:eastAsia="en-US"/>
              </w:rPr>
            </w:pPr>
            <w:r w:rsidRPr="00AE6A23">
              <w:rPr>
                <w:rFonts w:cs="Arial"/>
                <w:sz w:val="18"/>
                <w:szCs w:val="18"/>
              </w:rPr>
              <w:t>0.82</w:t>
            </w:r>
          </w:p>
        </w:tc>
        <w:tc>
          <w:tcPr>
            <w:tcW w:w="720" w:type="dxa"/>
            <w:tcBorders>
              <w:top w:val="single" w:sz="4" w:space="0" w:color="auto"/>
              <w:left w:val="single" w:sz="4" w:space="0" w:color="auto"/>
              <w:bottom w:val="single" w:sz="4" w:space="0" w:color="auto"/>
              <w:right w:val="single" w:sz="4" w:space="0" w:color="auto"/>
            </w:tcBorders>
            <w:vAlign w:val="center"/>
            <w:hideMark/>
          </w:tcPr>
          <w:p w14:paraId="056AEA34" w14:textId="77777777" w:rsidR="00A9372A" w:rsidRPr="00AE6A23" w:rsidRDefault="00A9372A" w:rsidP="009433E3">
            <w:pPr>
              <w:suppressAutoHyphens/>
              <w:jc w:val="center"/>
              <w:rPr>
                <w:rFonts w:cs="Arial"/>
                <w:sz w:val="18"/>
                <w:szCs w:val="18"/>
                <w:lang w:eastAsia="en-US"/>
              </w:rPr>
            </w:pPr>
            <w:r w:rsidRPr="00AE6A23">
              <w:rPr>
                <w:rFonts w:cs="Arial"/>
                <w:sz w:val="18"/>
                <w:szCs w:val="18"/>
              </w:rPr>
              <w:t>26</w:t>
            </w:r>
          </w:p>
        </w:tc>
        <w:tc>
          <w:tcPr>
            <w:tcW w:w="720" w:type="dxa"/>
            <w:tcBorders>
              <w:top w:val="single" w:sz="4" w:space="0" w:color="auto"/>
              <w:left w:val="single" w:sz="4" w:space="0" w:color="auto"/>
              <w:bottom w:val="single" w:sz="4" w:space="0" w:color="auto"/>
              <w:right w:val="single" w:sz="4" w:space="0" w:color="auto"/>
            </w:tcBorders>
            <w:vAlign w:val="center"/>
            <w:hideMark/>
          </w:tcPr>
          <w:p w14:paraId="71A76F35" w14:textId="77777777" w:rsidR="00A9372A" w:rsidRPr="00AE6A23" w:rsidRDefault="00A9372A" w:rsidP="009433E3">
            <w:pPr>
              <w:suppressAutoHyphens/>
              <w:jc w:val="center"/>
              <w:rPr>
                <w:rFonts w:cs="Arial"/>
                <w:sz w:val="18"/>
                <w:szCs w:val="18"/>
                <w:lang w:eastAsia="en-US"/>
              </w:rPr>
            </w:pPr>
            <w:r w:rsidRPr="00AE6A23">
              <w:rPr>
                <w:rFonts w:cs="Arial"/>
                <w:sz w:val="18"/>
                <w:szCs w:val="18"/>
              </w:rPr>
              <w:t>10</w:t>
            </w:r>
          </w:p>
        </w:tc>
      </w:tr>
      <w:tr w:rsidR="00A9372A" w:rsidRPr="00A9372A" w14:paraId="3667FBA9" w14:textId="77777777" w:rsidTr="002A07C4">
        <w:trPr>
          <w:trHeight w:val="340"/>
        </w:trPr>
        <w:tc>
          <w:tcPr>
            <w:tcW w:w="1080" w:type="dxa"/>
            <w:tcBorders>
              <w:top w:val="single" w:sz="4" w:space="0" w:color="auto"/>
              <w:left w:val="single" w:sz="4" w:space="0" w:color="auto"/>
              <w:bottom w:val="single" w:sz="4" w:space="0" w:color="auto"/>
              <w:right w:val="single" w:sz="4" w:space="0" w:color="auto"/>
            </w:tcBorders>
            <w:vAlign w:val="center"/>
            <w:hideMark/>
          </w:tcPr>
          <w:p w14:paraId="334303CB" w14:textId="77777777" w:rsidR="00A9372A" w:rsidRPr="00AE6A23" w:rsidRDefault="00A9372A" w:rsidP="009433E3">
            <w:pPr>
              <w:suppressAutoHyphens/>
              <w:jc w:val="center"/>
              <w:rPr>
                <w:rFonts w:cs="Arial"/>
                <w:sz w:val="18"/>
                <w:szCs w:val="18"/>
                <w:lang w:eastAsia="en-US"/>
              </w:rPr>
            </w:pPr>
            <w:r w:rsidRPr="00AE6A23">
              <w:rPr>
                <w:rFonts w:cs="Arial"/>
                <w:sz w:val="18"/>
                <w:szCs w:val="18"/>
              </w:rPr>
              <w:t>2008</w:t>
            </w:r>
          </w:p>
        </w:tc>
        <w:tc>
          <w:tcPr>
            <w:tcW w:w="900" w:type="dxa"/>
            <w:tcBorders>
              <w:top w:val="single" w:sz="4" w:space="0" w:color="auto"/>
              <w:left w:val="single" w:sz="4" w:space="0" w:color="auto"/>
              <w:bottom w:val="single" w:sz="4" w:space="0" w:color="auto"/>
              <w:right w:val="single" w:sz="4" w:space="0" w:color="auto"/>
            </w:tcBorders>
            <w:vAlign w:val="center"/>
            <w:hideMark/>
          </w:tcPr>
          <w:p w14:paraId="2CF54EE0" w14:textId="77777777" w:rsidR="00A9372A" w:rsidRPr="00AE6A23" w:rsidRDefault="00A9372A" w:rsidP="009433E3">
            <w:pPr>
              <w:suppressAutoHyphens/>
              <w:jc w:val="center"/>
              <w:rPr>
                <w:rFonts w:cs="Arial"/>
                <w:sz w:val="18"/>
                <w:szCs w:val="18"/>
                <w:lang w:eastAsia="en-US"/>
              </w:rPr>
            </w:pPr>
            <w:r w:rsidRPr="00AE6A23">
              <w:rPr>
                <w:rFonts w:cs="Arial"/>
                <w:sz w:val="18"/>
                <w:szCs w:val="18"/>
              </w:rPr>
              <w:t>39</w:t>
            </w:r>
          </w:p>
        </w:tc>
        <w:tc>
          <w:tcPr>
            <w:tcW w:w="1440" w:type="dxa"/>
            <w:tcBorders>
              <w:top w:val="single" w:sz="4" w:space="0" w:color="auto"/>
              <w:left w:val="single" w:sz="4" w:space="0" w:color="auto"/>
              <w:bottom w:val="single" w:sz="4" w:space="0" w:color="auto"/>
              <w:right w:val="single" w:sz="4" w:space="0" w:color="auto"/>
            </w:tcBorders>
            <w:vAlign w:val="center"/>
            <w:hideMark/>
          </w:tcPr>
          <w:p w14:paraId="59DFAFD4" w14:textId="77777777" w:rsidR="00A9372A" w:rsidRPr="00AE6A23" w:rsidRDefault="00A9372A" w:rsidP="009433E3">
            <w:pPr>
              <w:suppressAutoHyphens/>
              <w:jc w:val="center"/>
              <w:rPr>
                <w:rFonts w:cs="Arial"/>
                <w:sz w:val="18"/>
                <w:szCs w:val="18"/>
                <w:lang w:eastAsia="en-US"/>
              </w:rPr>
            </w:pPr>
            <w:r w:rsidRPr="00AE6A23">
              <w:rPr>
                <w:rFonts w:cs="Arial"/>
                <w:sz w:val="18"/>
                <w:szCs w:val="18"/>
              </w:rPr>
              <w:t>73</w:t>
            </w:r>
          </w:p>
        </w:tc>
        <w:tc>
          <w:tcPr>
            <w:tcW w:w="720" w:type="dxa"/>
            <w:tcBorders>
              <w:top w:val="single" w:sz="4" w:space="0" w:color="auto"/>
              <w:left w:val="single" w:sz="4" w:space="0" w:color="auto"/>
              <w:bottom w:val="single" w:sz="4" w:space="0" w:color="auto"/>
              <w:right w:val="single" w:sz="4" w:space="0" w:color="auto"/>
            </w:tcBorders>
            <w:vAlign w:val="center"/>
            <w:hideMark/>
          </w:tcPr>
          <w:p w14:paraId="75694AA7" w14:textId="77777777" w:rsidR="00A9372A" w:rsidRPr="00AE6A23" w:rsidRDefault="00A9372A" w:rsidP="009433E3">
            <w:pPr>
              <w:suppressAutoHyphens/>
              <w:jc w:val="center"/>
              <w:rPr>
                <w:rFonts w:cs="Arial"/>
                <w:sz w:val="18"/>
                <w:szCs w:val="18"/>
                <w:lang w:eastAsia="en-US"/>
              </w:rPr>
            </w:pPr>
            <w:r w:rsidRPr="00AE6A23">
              <w:rPr>
                <w:rFonts w:cs="Arial"/>
                <w:sz w:val="18"/>
                <w:szCs w:val="18"/>
              </w:rPr>
              <w:t>36</w:t>
            </w:r>
          </w:p>
        </w:tc>
        <w:tc>
          <w:tcPr>
            <w:tcW w:w="900" w:type="dxa"/>
            <w:tcBorders>
              <w:top w:val="single" w:sz="4" w:space="0" w:color="auto"/>
              <w:left w:val="single" w:sz="4" w:space="0" w:color="auto"/>
              <w:bottom w:val="single" w:sz="4" w:space="0" w:color="auto"/>
              <w:right w:val="single" w:sz="4" w:space="0" w:color="auto"/>
            </w:tcBorders>
            <w:vAlign w:val="center"/>
            <w:hideMark/>
          </w:tcPr>
          <w:p w14:paraId="6361E56C" w14:textId="77777777" w:rsidR="00A9372A" w:rsidRPr="00AE6A23" w:rsidRDefault="00A9372A" w:rsidP="009433E3">
            <w:pPr>
              <w:suppressAutoHyphens/>
              <w:jc w:val="center"/>
              <w:rPr>
                <w:rFonts w:cs="Arial"/>
                <w:sz w:val="18"/>
                <w:szCs w:val="18"/>
                <w:lang w:eastAsia="en-US"/>
              </w:rPr>
            </w:pPr>
            <w:r w:rsidRPr="00AE6A23">
              <w:rPr>
                <w:rFonts w:cs="Arial"/>
                <w:sz w:val="18"/>
                <w:szCs w:val="18"/>
              </w:rPr>
              <w:t>190.3</w:t>
            </w:r>
          </w:p>
        </w:tc>
        <w:tc>
          <w:tcPr>
            <w:tcW w:w="900" w:type="dxa"/>
            <w:tcBorders>
              <w:top w:val="single" w:sz="4" w:space="0" w:color="auto"/>
              <w:left w:val="single" w:sz="4" w:space="0" w:color="auto"/>
              <w:bottom w:val="single" w:sz="4" w:space="0" w:color="auto"/>
              <w:right w:val="single" w:sz="4" w:space="0" w:color="auto"/>
            </w:tcBorders>
            <w:vAlign w:val="center"/>
            <w:hideMark/>
          </w:tcPr>
          <w:p w14:paraId="3DAB4AB5" w14:textId="77777777" w:rsidR="00A9372A" w:rsidRPr="00AE6A23" w:rsidRDefault="00A9372A" w:rsidP="009433E3">
            <w:pPr>
              <w:suppressAutoHyphens/>
              <w:jc w:val="center"/>
              <w:rPr>
                <w:rFonts w:cs="Arial"/>
                <w:sz w:val="18"/>
                <w:szCs w:val="18"/>
                <w:lang w:eastAsia="en-US"/>
              </w:rPr>
            </w:pPr>
            <w:r w:rsidRPr="00AE6A23">
              <w:rPr>
                <w:rFonts w:cs="Arial"/>
                <w:sz w:val="18"/>
                <w:szCs w:val="18"/>
              </w:rPr>
              <w:t>21.18</w:t>
            </w:r>
          </w:p>
        </w:tc>
        <w:tc>
          <w:tcPr>
            <w:tcW w:w="900" w:type="dxa"/>
            <w:tcBorders>
              <w:top w:val="single" w:sz="4" w:space="0" w:color="auto"/>
              <w:left w:val="single" w:sz="4" w:space="0" w:color="auto"/>
              <w:bottom w:val="single" w:sz="4" w:space="0" w:color="auto"/>
              <w:right w:val="single" w:sz="4" w:space="0" w:color="auto"/>
            </w:tcBorders>
            <w:vAlign w:val="center"/>
            <w:hideMark/>
          </w:tcPr>
          <w:p w14:paraId="6F5DDFDC" w14:textId="77777777" w:rsidR="00A9372A" w:rsidRPr="00AE6A23" w:rsidRDefault="00A9372A" w:rsidP="009433E3">
            <w:pPr>
              <w:suppressAutoHyphens/>
              <w:jc w:val="center"/>
              <w:rPr>
                <w:rFonts w:cs="Arial"/>
                <w:sz w:val="18"/>
                <w:szCs w:val="18"/>
                <w:lang w:eastAsia="en-US"/>
              </w:rPr>
            </w:pPr>
            <w:r w:rsidRPr="00AE6A23">
              <w:rPr>
                <w:rFonts w:cs="Arial"/>
                <w:sz w:val="18"/>
                <w:szCs w:val="18"/>
              </w:rPr>
              <w:t>6.5</w:t>
            </w:r>
          </w:p>
        </w:tc>
        <w:tc>
          <w:tcPr>
            <w:tcW w:w="720" w:type="dxa"/>
            <w:tcBorders>
              <w:top w:val="single" w:sz="4" w:space="0" w:color="auto"/>
              <w:left w:val="single" w:sz="4" w:space="0" w:color="auto"/>
              <w:bottom w:val="single" w:sz="4" w:space="0" w:color="auto"/>
              <w:right w:val="single" w:sz="4" w:space="0" w:color="auto"/>
            </w:tcBorders>
            <w:vAlign w:val="center"/>
            <w:hideMark/>
          </w:tcPr>
          <w:p w14:paraId="7F620084" w14:textId="77777777" w:rsidR="00A9372A" w:rsidRPr="00AE6A23" w:rsidRDefault="00A9372A" w:rsidP="009433E3">
            <w:pPr>
              <w:suppressAutoHyphens/>
              <w:jc w:val="center"/>
              <w:rPr>
                <w:rFonts w:cs="Arial"/>
                <w:sz w:val="18"/>
                <w:szCs w:val="18"/>
                <w:lang w:eastAsia="en-US"/>
              </w:rPr>
            </w:pPr>
            <w:r w:rsidRPr="00AE6A23">
              <w:rPr>
                <w:rFonts w:cs="Arial"/>
                <w:sz w:val="18"/>
                <w:szCs w:val="18"/>
              </w:rPr>
              <w:t>0.82</w:t>
            </w:r>
          </w:p>
        </w:tc>
        <w:tc>
          <w:tcPr>
            <w:tcW w:w="720" w:type="dxa"/>
            <w:tcBorders>
              <w:top w:val="single" w:sz="4" w:space="0" w:color="auto"/>
              <w:left w:val="single" w:sz="4" w:space="0" w:color="auto"/>
              <w:bottom w:val="single" w:sz="4" w:space="0" w:color="auto"/>
              <w:right w:val="single" w:sz="4" w:space="0" w:color="auto"/>
            </w:tcBorders>
            <w:vAlign w:val="center"/>
            <w:hideMark/>
          </w:tcPr>
          <w:p w14:paraId="6DBAC30F" w14:textId="77777777" w:rsidR="00A9372A" w:rsidRPr="00AE6A23" w:rsidRDefault="00A9372A" w:rsidP="009433E3">
            <w:pPr>
              <w:suppressAutoHyphens/>
              <w:jc w:val="center"/>
              <w:rPr>
                <w:rFonts w:cs="Arial"/>
                <w:sz w:val="18"/>
                <w:szCs w:val="18"/>
                <w:lang w:eastAsia="en-US"/>
              </w:rPr>
            </w:pPr>
            <w:r w:rsidRPr="00AE6A23">
              <w:rPr>
                <w:rFonts w:cs="Arial"/>
                <w:sz w:val="18"/>
                <w:szCs w:val="18"/>
              </w:rPr>
              <w:t>22</w:t>
            </w:r>
          </w:p>
        </w:tc>
        <w:tc>
          <w:tcPr>
            <w:tcW w:w="720" w:type="dxa"/>
            <w:tcBorders>
              <w:top w:val="single" w:sz="4" w:space="0" w:color="auto"/>
              <w:left w:val="single" w:sz="4" w:space="0" w:color="auto"/>
              <w:bottom w:val="single" w:sz="4" w:space="0" w:color="auto"/>
              <w:right w:val="single" w:sz="4" w:space="0" w:color="auto"/>
            </w:tcBorders>
            <w:vAlign w:val="center"/>
            <w:hideMark/>
          </w:tcPr>
          <w:p w14:paraId="30DA0113" w14:textId="77777777" w:rsidR="00A9372A" w:rsidRPr="00AE6A23" w:rsidRDefault="00A9372A" w:rsidP="009433E3">
            <w:pPr>
              <w:suppressAutoHyphens/>
              <w:jc w:val="center"/>
              <w:rPr>
                <w:rFonts w:cs="Arial"/>
                <w:sz w:val="18"/>
                <w:szCs w:val="18"/>
                <w:lang w:eastAsia="en-US"/>
              </w:rPr>
            </w:pPr>
            <w:r w:rsidRPr="00AE6A23">
              <w:rPr>
                <w:rFonts w:cs="Arial"/>
                <w:sz w:val="18"/>
                <w:szCs w:val="18"/>
              </w:rPr>
              <w:t>14</w:t>
            </w:r>
          </w:p>
        </w:tc>
      </w:tr>
      <w:tr w:rsidR="00A9372A" w:rsidRPr="00A9372A" w14:paraId="02E1F287" w14:textId="77777777" w:rsidTr="002A07C4">
        <w:trPr>
          <w:trHeight w:val="340"/>
        </w:trPr>
        <w:tc>
          <w:tcPr>
            <w:tcW w:w="1080" w:type="dxa"/>
            <w:tcBorders>
              <w:top w:val="single" w:sz="4" w:space="0" w:color="auto"/>
              <w:left w:val="single" w:sz="4" w:space="0" w:color="auto"/>
              <w:bottom w:val="single" w:sz="4" w:space="0" w:color="auto"/>
              <w:right w:val="single" w:sz="4" w:space="0" w:color="auto"/>
            </w:tcBorders>
            <w:vAlign w:val="center"/>
            <w:hideMark/>
          </w:tcPr>
          <w:p w14:paraId="4E2E605B" w14:textId="77777777" w:rsidR="00A9372A" w:rsidRPr="00AE6A23" w:rsidRDefault="00A9372A" w:rsidP="009433E3">
            <w:pPr>
              <w:suppressAutoHyphens/>
              <w:jc w:val="center"/>
              <w:rPr>
                <w:rFonts w:cs="Arial"/>
                <w:b/>
                <w:sz w:val="18"/>
                <w:szCs w:val="18"/>
                <w:lang w:eastAsia="en-US"/>
              </w:rPr>
            </w:pPr>
            <w:r w:rsidRPr="00AE6A23">
              <w:rPr>
                <w:rFonts w:cs="Arial"/>
                <w:b/>
                <w:sz w:val="18"/>
                <w:szCs w:val="18"/>
              </w:rPr>
              <w:t>TOTAL</w:t>
            </w:r>
          </w:p>
        </w:tc>
        <w:tc>
          <w:tcPr>
            <w:tcW w:w="900" w:type="dxa"/>
            <w:tcBorders>
              <w:top w:val="single" w:sz="4" w:space="0" w:color="auto"/>
              <w:left w:val="single" w:sz="4" w:space="0" w:color="auto"/>
              <w:bottom w:val="single" w:sz="4" w:space="0" w:color="auto"/>
              <w:right w:val="single" w:sz="4" w:space="0" w:color="auto"/>
            </w:tcBorders>
            <w:vAlign w:val="center"/>
            <w:hideMark/>
          </w:tcPr>
          <w:p w14:paraId="6433545B" w14:textId="77777777" w:rsidR="00A9372A" w:rsidRPr="00AE6A23" w:rsidRDefault="00A9372A" w:rsidP="009433E3">
            <w:pPr>
              <w:suppressAutoHyphens/>
              <w:jc w:val="center"/>
              <w:rPr>
                <w:rFonts w:cs="Arial"/>
                <w:b/>
                <w:sz w:val="18"/>
                <w:szCs w:val="18"/>
                <w:lang w:eastAsia="en-US"/>
              </w:rPr>
            </w:pPr>
            <w:r w:rsidRPr="00AE6A23">
              <w:rPr>
                <w:rFonts w:cs="Arial"/>
                <w:b/>
                <w:sz w:val="18"/>
                <w:szCs w:val="18"/>
              </w:rPr>
              <w:t>118</w:t>
            </w:r>
          </w:p>
        </w:tc>
        <w:tc>
          <w:tcPr>
            <w:tcW w:w="1440" w:type="dxa"/>
            <w:tcBorders>
              <w:top w:val="single" w:sz="4" w:space="0" w:color="auto"/>
              <w:left w:val="single" w:sz="4" w:space="0" w:color="auto"/>
              <w:bottom w:val="single" w:sz="4" w:space="0" w:color="auto"/>
              <w:right w:val="single" w:sz="4" w:space="0" w:color="auto"/>
            </w:tcBorders>
            <w:vAlign w:val="center"/>
            <w:hideMark/>
          </w:tcPr>
          <w:p w14:paraId="203803F9" w14:textId="77777777" w:rsidR="00A9372A" w:rsidRPr="00AE6A23" w:rsidRDefault="00A9372A" w:rsidP="009433E3">
            <w:pPr>
              <w:suppressAutoHyphens/>
              <w:jc w:val="center"/>
              <w:rPr>
                <w:rFonts w:cs="Arial"/>
                <w:b/>
                <w:sz w:val="18"/>
                <w:szCs w:val="18"/>
                <w:lang w:eastAsia="en-US"/>
              </w:rPr>
            </w:pPr>
            <w:r w:rsidRPr="00AE6A23">
              <w:rPr>
                <w:rFonts w:cs="Arial"/>
                <w:b/>
                <w:sz w:val="18"/>
                <w:szCs w:val="18"/>
              </w:rPr>
              <w:t>209</w:t>
            </w:r>
          </w:p>
        </w:tc>
        <w:tc>
          <w:tcPr>
            <w:tcW w:w="720" w:type="dxa"/>
            <w:tcBorders>
              <w:top w:val="single" w:sz="4" w:space="0" w:color="auto"/>
              <w:left w:val="single" w:sz="4" w:space="0" w:color="auto"/>
              <w:bottom w:val="single" w:sz="4" w:space="0" w:color="auto"/>
              <w:right w:val="single" w:sz="4" w:space="0" w:color="auto"/>
            </w:tcBorders>
            <w:vAlign w:val="center"/>
            <w:hideMark/>
          </w:tcPr>
          <w:p w14:paraId="1FFD23ED" w14:textId="77777777" w:rsidR="00A9372A" w:rsidRPr="00AE6A23" w:rsidRDefault="00A9372A" w:rsidP="009433E3">
            <w:pPr>
              <w:suppressAutoHyphens/>
              <w:jc w:val="center"/>
              <w:rPr>
                <w:rFonts w:cs="Arial"/>
                <w:b/>
                <w:sz w:val="18"/>
                <w:szCs w:val="18"/>
                <w:lang w:eastAsia="en-US"/>
              </w:rPr>
            </w:pPr>
            <w:r w:rsidRPr="00AE6A23">
              <w:rPr>
                <w:rFonts w:cs="Arial"/>
                <w:b/>
                <w:sz w:val="18"/>
                <w:szCs w:val="18"/>
              </w:rPr>
              <w:t>101</w:t>
            </w:r>
          </w:p>
        </w:tc>
        <w:tc>
          <w:tcPr>
            <w:tcW w:w="900" w:type="dxa"/>
            <w:tcBorders>
              <w:top w:val="single" w:sz="4" w:space="0" w:color="auto"/>
              <w:left w:val="single" w:sz="4" w:space="0" w:color="auto"/>
              <w:bottom w:val="single" w:sz="4" w:space="0" w:color="auto"/>
              <w:right w:val="single" w:sz="4" w:space="0" w:color="auto"/>
            </w:tcBorders>
            <w:vAlign w:val="center"/>
            <w:hideMark/>
          </w:tcPr>
          <w:p w14:paraId="4D5804FA" w14:textId="77777777" w:rsidR="00A9372A" w:rsidRPr="00AE6A23" w:rsidRDefault="00A9372A" w:rsidP="009433E3">
            <w:pPr>
              <w:suppressAutoHyphens/>
              <w:jc w:val="center"/>
              <w:rPr>
                <w:rFonts w:cs="Arial"/>
                <w:b/>
                <w:sz w:val="18"/>
                <w:szCs w:val="18"/>
                <w:lang w:eastAsia="en-US"/>
              </w:rPr>
            </w:pPr>
            <w:r w:rsidRPr="00AE6A23">
              <w:rPr>
                <w:rFonts w:cs="Arial"/>
                <w:b/>
                <w:sz w:val="18"/>
                <w:szCs w:val="18"/>
              </w:rPr>
              <w:t>171.1</w:t>
            </w:r>
          </w:p>
        </w:tc>
        <w:tc>
          <w:tcPr>
            <w:tcW w:w="900" w:type="dxa"/>
            <w:tcBorders>
              <w:top w:val="single" w:sz="4" w:space="0" w:color="auto"/>
              <w:left w:val="single" w:sz="4" w:space="0" w:color="auto"/>
              <w:bottom w:val="single" w:sz="4" w:space="0" w:color="auto"/>
              <w:right w:val="single" w:sz="4" w:space="0" w:color="auto"/>
            </w:tcBorders>
            <w:vAlign w:val="center"/>
            <w:hideMark/>
          </w:tcPr>
          <w:p w14:paraId="44C3C868" w14:textId="77777777" w:rsidR="00A9372A" w:rsidRPr="00AE6A23" w:rsidRDefault="00A9372A" w:rsidP="009433E3">
            <w:pPr>
              <w:suppressAutoHyphens/>
              <w:jc w:val="center"/>
              <w:rPr>
                <w:rFonts w:cs="Arial"/>
                <w:b/>
                <w:sz w:val="18"/>
                <w:szCs w:val="18"/>
                <w:lang w:eastAsia="en-US"/>
              </w:rPr>
            </w:pPr>
            <w:r w:rsidRPr="00AE6A23">
              <w:rPr>
                <w:rFonts w:cs="Arial"/>
                <w:b/>
                <w:sz w:val="18"/>
                <w:szCs w:val="18"/>
              </w:rPr>
              <w:t>11.43</w:t>
            </w:r>
          </w:p>
        </w:tc>
        <w:tc>
          <w:tcPr>
            <w:tcW w:w="900" w:type="dxa"/>
            <w:tcBorders>
              <w:top w:val="single" w:sz="4" w:space="0" w:color="auto"/>
              <w:left w:val="single" w:sz="4" w:space="0" w:color="auto"/>
              <w:bottom w:val="single" w:sz="4" w:space="0" w:color="auto"/>
              <w:right w:val="single" w:sz="4" w:space="0" w:color="auto"/>
            </w:tcBorders>
            <w:vAlign w:val="center"/>
            <w:hideMark/>
          </w:tcPr>
          <w:p w14:paraId="25EC129A" w14:textId="77777777" w:rsidR="00A9372A" w:rsidRPr="00AE6A23" w:rsidRDefault="00A9372A" w:rsidP="009433E3">
            <w:pPr>
              <w:suppressAutoHyphens/>
              <w:jc w:val="center"/>
              <w:rPr>
                <w:rFonts w:cs="Arial"/>
                <w:b/>
                <w:sz w:val="18"/>
                <w:szCs w:val="18"/>
                <w:lang w:eastAsia="en-US"/>
              </w:rPr>
            </w:pPr>
            <w:r w:rsidRPr="00AE6A23">
              <w:rPr>
                <w:rFonts w:cs="Arial"/>
                <w:b/>
                <w:sz w:val="18"/>
                <w:szCs w:val="18"/>
              </w:rPr>
              <w:t>6.4</w:t>
            </w:r>
          </w:p>
        </w:tc>
        <w:tc>
          <w:tcPr>
            <w:tcW w:w="720" w:type="dxa"/>
            <w:tcBorders>
              <w:top w:val="single" w:sz="4" w:space="0" w:color="auto"/>
              <w:left w:val="single" w:sz="4" w:space="0" w:color="auto"/>
              <w:bottom w:val="single" w:sz="4" w:space="0" w:color="auto"/>
              <w:right w:val="single" w:sz="4" w:space="0" w:color="auto"/>
            </w:tcBorders>
            <w:vAlign w:val="center"/>
            <w:hideMark/>
          </w:tcPr>
          <w:p w14:paraId="6C926919" w14:textId="77777777" w:rsidR="00A9372A" w:rsidRPr="00AE6A23" w:rsidRDefault="00A9372A" w:rsidP="009433E3">
            <w:pPr>
              <w:suppressAutoHyphens/>
              <w:jc w:val="center"/>
              <w:rPr>
                <w:rFonts w:cs="Arial"/>
                <w:b/>
                <w:sz w:val="18"/>
                <w:szCs w:val="18"/>
                <w:lang w:eastAsia="en-US"/>
              </w:rPr>
            </w:pPr>
            <w:r w:rsidRPr="00AE6A23">
              <w:rPr>
                <w:rFonts w:cs="Arial"/>
                <w:b/>
                <w:sz w:val="18"/>
                <w:szCs w:val="18"/>
              </w:rPr>
              <w:t>0.48</w:t>
            </w:r>
          </w:p>
        </w:tc>
        <w:tc>
          <w:tcPr>
            <w:tcW w:w="720" w:type="dxa"/>
            <w:tcBorders>
              <w:top w:val="single" w:sz="4" w:space="0" w:color="auto"/>
              <w:left w:val="single" w:sz="4" w:space="0" w:color="auto"/>
              <w:bottom w:val="single" w:sz="4" w:space="0" w:color="auto"/>
              <w:right w:val="single" w:sz="4" w:space="0" w:color="auto"/>
            </w:tcBorders>
            <w:vAlign w:val="center"/>
            <w:hideMark/>
          </w:tcPr>
          <w:p w14:paraId="47D6C50A" w14:textId="77777777" w:rsidR="00A9372A" w:rsidRPr="00AE6A23" w:rsidRDefault="00A9372A" w:rsidP="009433E3">
            <w:pPr>
              <w:suppressAutoHyphens/>
              <w:jc w:val="center"/>
              <w:rPr>
                <w:rFonts w:cs="Arial"/>
                <w:b/>
                <w:sz w:val="18"/>
                <w:szCs w:val="18"/>
                <w:lang w:eastAsia="en-US"/>
              </w:rPr>
            </w:pPr>
            <w:r w:rsidRPr="00AE6A23">
              <w:rPr>
                <w:rFonts w:cs="Arial"/>
                <w:b/>
                <w:sz w:val="18"/>
                <w:szCs w:val="18"/>
              </w:rPr>
              <w:t>72</w:t>
            </w:r>
          </w:p>
        </w:tc>
        <w:tc>
          <w:tcPr>
            <w:tcW w:w="720" w:type="dxa"/>
            <w:tcBorders>
              <w:top w:val="single" w:sz="4" w:space="0" w:color="auto"/>
              <w:left w:val="single" w:sz="4" w:space="0" w:color="auto"/>
              <w:bottom w:val="single" w:sz="4" w:space="0" w:color="auto"/>
              <w:right w:val="single" w:sz="4" w:space="0" w:color="auto"/>
            </w:tcBorders>
            <w:vAlign w:val="center"/>
            <w:hideMark/>
          </w:tcPr>
          <w:p w14:paraId="1551EC46" w14:textId="77777777" w:rsidR="00A9372A" w:rsidRPr="00AE6A23" w:rsidRDefault="00A9372A" w:rsidP="009433E3">
            <w:pPr>
              <w:suppressAutoHyphens/>
              <w:jc w:val="center"/>
              <w:rPr>
                <w:rFonts w:cs="Arial"/>
                <w:b/>
                <w:sz w:val="18"/>
                <w:szCs w:val="18"/>
                <w:lang w:eastAsia="en-US"/>
              </w:rPr>
            </w:pPr>
            <w:r w:rsidRPr="00AE6A23">
              <w:rPr>
                <w:rFonts w:cs="Arial"/>
                <w:b/>
                <w:sz w:val="18"/>
                <w:szCs w:val="18"/>
              </w:rPr>
              <w:t>29</w:t>
            </w:r>
          </w:p>
        </w:tc>
      </w:tr>
    </w:tbl>
    <w:p w14:paraId="3121E841" w14:textId="77777777" w:rsidR="00A9372A" w:rsidRPr="00A9372A" w:rsidRDefault="00A9372A" w:rsidP="009433E3">
      <w:pPr>
        <w:suppressAutoHyphens/>
        <w:rPr>
          <w:rFonts w:cs="Arial"/>
          <w:sz w:val="22"/>
          <w:szCs w:val="22"/>
          <w:vertAlign w:val="superscript"/>
          <w:lang w:eastAsia="en-US"/>
        </w:rPr>
      </w:pPr>
    </w:p>
    <w:p w14:paraId="7CD7DCD4" w14:textId="77777777" w:rsidR="00A9372A" w:rsidRPr="00A9372A" w:rsidRDefault="00A9372A" w:rsidP="009433E3">
      <w:pPr>
        <w:suppressAutoHyphens/>
        <w:ind w:firstLine="567"/>
        <w:rPr>
          <w:rFonts w:cs="Arial"/>
          <w:sz w:val="22"/>
          <w:szCs w:val="22"/>
        </w:rPr>
      </w:pPr>
      <w:r w:rsidRPr="00A9372A">
        <w:rPr>
          <w:rFonts w:cs="Arial"/>
          <w:sz w:val="22"/>
          <w:szCs w:val="22"/>
          <w:vertAlign w:val="superscript"/>
        </w:rPr>
        <w:t>1</w:t>
      </w:r>
      <w:r w:rsidRPr="00A9372A">
        <w:rPr>
          <w:rFonts w:cs="Arial"/>
          <w:sz w:val="22"/>
          <w:szCs w:val="22"/>
        </w:rPr>
        <w:t xml:space="preserve"> S = Stationary; </w:t>
      </w:r>
      <w:r w:rsidRPr="00A9372A">
        <w:rPr>
          <w:rFonts w:cs="Arial"/>
          <w:sz w:val="22"/>
          <w:szCs w:val="22"/>
          <w:vertAlign w:val="superscript"/>
        </w:rPr>
        <w:t>2</w:t>
      </w:r>
      <w:r w:rsidRPr="00A9372A">
        <w:rPr>
          <w:rFonts w:cs="Arial"/>
          <w:sz w:val="22"/>
          <w:szCs w:val="22"/>
        </w:rPr>
        <w:t xml:space="preserve"> D = Drifting; * Standard Error</w:t>
      </w:r>
    </w:p>
    <w:p w14:paraId="003FB259" w14:textId="77777777" w:rsidR="00A9372A" w:rsidRDefault="00A9372A" w:rsidP="009433E3">
      <w:pPr>
        <w:suppressAutoHyphens/>
        <w:rPr>
          <w:rFonts w:cs="Arial"/>
          <w:sz w:val="22"/>
          <w:szCs w:val="22"/>
        </w:rPr>
      </w:pPr>
    </w:p>
    <w:p w14:paraId="26A9A13A" w14:textId="77777777" w:rsidR="00511686" w:rsidRPr="00A9372A" w:rsidRDefault="00511686" w:rsidP="009433E3">
      <w:pPr>
        <w:suppressAutoHyphens/>
        <w:rPr>
          <w:rFonts w:cs="Arial"/>
          <w:b/>
          <w:sz w:val="22"/>
          <w:szCs w:val="22"/>
        </w:rPr>
      </w:pPr>
    </w:p>
    <w:p w14:paraId="549AFDF2" w14:textId="77777777" w:rsidR="00A9372A" w:rsidRPr="006562DD" w:rsidRDefault="00A9372A" w:rsidP="009433E3">
      <w:pPr>
        <w:pStyle w:val="Heading4"/>
        <w:suppressAutoHyphens/>
      </w:pPr>
      <w:r w:rsidRPr="006562DD">
        <w:t xml:space="preserve">Distribution of interacting dwarf </w:t>
      </w:r>
      <w:proofErr w:type="spellStart"/>
      <w:r w:rsidRPr="006562DD">
        <w:t>minkes</w:t>
      </w:r>
      <w:proofErr w:type="spellEnd"/>
      <w:r w:rsidRPr="006562DD">
        <w:t xml:space="preserve"> around vessels &amp; swimmers</w:t>
      </w:r>
    </w:p>
    <w:p w14:paraId="590D06E7" w14:textId="77777777" w:rsidR="00A9372A" w:rsidRPr="00A9372A" w:rsidRDefault="00A9372A" w:rsidP="009433E3">
      <w:pPr>
        <w:suppressAutoHyphens/>
        <w:rPr>
          <w:rFonts w:cs="Arial"/>
          <w:sz w:val="22"/>
          <w:szCs w:val="22"/>
        </w:rPr>
      </w:pPr>
    </w:p>
    <w:p w14:paraId="63CEAB86" w14:textId="77777777" w:rsidR="00A9372A" w:rsidRDefault="00A9372A" w:rsidP="009433E3">
      <w:pPr>
        <w:suppressAutoHyphens/>
        <w:rPr>
          <w:rFonts w:cs="Arial"/>
          <w:sz w:val="22"/>
          <w:szCs w:val="22"/>
        </w:rPr>
      </w:pPr>
      <w:r w:rsidRPr="00A9372A">
        <w:rPr>
          <w:rFonts w:cs="Arial"/>
          <w:sz w:val="22"/>
          <w:szCs w:val="22"/>
        </w:rPr>
        <w:t>The spatial surfacing patterns of the whales was independent of (1) boat status (c</w:t>
      </w:r>
      <w:r w:rsidRPr="00A9372A">
        <w:rPr>
          <w:rFonts w:cs="Arial"/>
          <w:sz w:val="22"/>
          <w:szCs w:val="22"/>
          <w:vertAlign w:val="superscript"/>
        </w:rPr>
        <w:t xml:space="preserve">2 </w:t>
      </w:r>
      <w:r w:rsidRPr="00A9372A">
        <w:rPr>
          <w:rFonts w:cs="Arial"/>
          <w:sz w:val="22"/>
          <w:szCs w:val="22"/>
        </w:rPr>
        <w:t xml:space="preserve">= 2.529, </w:t>
      </w:r>
      <w:proofErr w:type="spellStart"/>
      <w:proofErr w:type="gramStart"/>
      <w:r w:rsidRPr="00A9372A">
        <w:rPr>
          <w:rFonts w:cs="Arial"/>
          <w:sz w:val="22"/>
          <w:szCs w:val="22"/>
        </w:rPr>
        <w:t>df</w:t>
      </w:r>
      <w:proofErr w:type="spellEnd"/>
      <w:proofErr w:type="gramEnd"/>
      <w:r w:rsidRPr="00A9372A">
        <w:rPr>
          <w:rFonts w:cs="Arial"/>
          <w:sz w:val="22"/>
          <w:szCs w:val="22"/>
        </w:rPr>
        <w:t xml:space="preserve"> = 2, p = 0.282) and (2) weather conditions (c</w:t>
      </w:r>
      <w:r w:rsidRPr="00A9372A">
        <w:rPr>
          <w:rFonts w:cs="Arial"/>
          <w:sz w:val="22"/>
          <w:szCs w:val="22"/>
          <w:vertAlign w:val="superscript"/>
        </w:rPr>
        <w:t xml:space="preserve">2 </w:t>
      </w:r>
      <w:r w:rsidRPr="00A9372A">
        <w:rPr>
          <w:rFonts w:cs="Arial"/>
          <w:sz w:val="22"/>
          <w:szCs w:val="22"/>
        </w:rPr>
        <w:t xml:space="preserve">= 7.704, </w:t>
      </w:r>
      <w:proofErr w:type="spellStart"/>
      <w:r w:rsidRPr="00A9372A">
        <w:rPr>
          <w:rFonts w:cs="Arial"/>
          <w:sz w:val="22"/>
          <w:szCs w:val="22"/>
        </w:rPr>
        <w:t>df</w:t>
      </w:r>
      <w:proofErr w:type="spellEnd"/>
      <w:r w:rsidRPr="00A9372A">
        <w:rPr>
          <w:rFonts w:cs="Arial"/>
          <w:sz w:val="22"/>
          <w:szCs w:val="22"/>
        </w:rPr>
        <w:t> = 4, p = 0.133). The whales surfaced significantly more often than expected in the ‘</w:t>
      </w:r>
      <w:r w:rsidRPr="00A9372A">
        <w:rPr>
          <w:rFonts w:cs="Arial"/>
          <w:i/>
          <w:sz w:val="22"/>
          <w:szCs w:val="22"/>
        </w:rPr>
        <w:t>Inner Area</w:t>
      </w:r>
      <w:r w:rsidRPr="00A9372A">
        <w:rPr>
          <w:rFonts w:cs="Arial"/>
          <w:sz w:val="22"/>
          <w:szCs w:val="22"/>
        </w:rPr>
        <w:t>’ and significantly less often in the ‘</w:t>
      </w:r>
      <w:r w:rsidRPr="00A9372A">
        <w:rPr>
          <w:rFonts w:cs="Arial"/>
          <w:i/>
          <w:sz w:val="22"/>
          <w:szCs w:val="22"/>
        </w:rPr>
        <w:t>Middle Area</w:t>
      </w:r>
      <w:r w:rsidRPr="00A9372A">
        <w:rPr>
          <w:rFonts w:cs="Arial"/>
          <w:sz w:val="22"/>
          <w:szCs w:val="22"/>
        </w:rPr>
        <w:t>’ and the ‘</w:t>
      </w:r>
      <w:r w:rsidRPr="00A9372A">
        <w:rPr>
          <w:rFonts w:cs="Arial"/>
          <w:i/>
          <w:sz w:val="22"/>
          <w:szCs w:val="22"/>
        </w:rPr>
        <w:t>Outer Area’</w:t>
      </w:r>
      <w:r w:rsidRPr="00A9372A">
        <w:rPr>
          <w:rFonts w:cs="Arial"/>
          <w:sz w:val="22"/>
          <w:szCs w:val="22"/>
        </w:rPr>
        <w:t xml:space="preserve"> (c</w:t>
      </w:r>
      <w:r w:rsidRPr="00A9372A">
        <w:rPr>
          <w:rFonts w:cs="Arial"/>
          <w:sz w:val="22"/>
          <w:szCs w:val="22"/>
          <w:vertAlign w:val="superscript"/>
        </w:rPr>
        <w:t xml:space="preserve">2 </w:t>
      </w:r>
      <w:r w:rsidRPr="00A9372A">
        <w:rPr>
          <w:rFonts w:cs="Arial"/>
          <w:sz w:val="22"/>
          <w:szCs w:val="22"/>
        </w:rPr>
        <w:t xml:space="preserve">= 729.374, </w:t>
      </w:r>
      <w:proofErr w:type="spellStart"/>
      <w:proofErr w:type="gramStart"/>
      <w:r w:rsidRPr="00A9372A">
        <w:rPr>
          <w:rFonts w:cs="Arial"/>
          <w:sz w:val="22"/>
          <w:szCs w:val="22"/>
        </w:rPr>
        <w:t>df</w:t>
      </w:r>
      <w:proofErr w:type="spellEnd"/>
      <w:proofErr w:type="gramEnd"/>
      <w:r w:rsidRPr="00A9372A">
        <w:rPr>
          <w:rFonts w:cs="Arial"/>
          <w:sz w:val="22"/>
          <w:szCs w:val="22"/>
        </w:rPr>
        <w:t xml:space="preserve"> = 2, p &lt; 0.001) (Figure 10). Within the area closest to the vessel (‘</w:t>
      </w:r>
      <w:r w:rsidRPr="00A9372A">
        <w:rPr>
          <w:rFonts w:cs="Arial"/>
          <w:i/>
          <w:sz w:val="22"/>
          <w:szCs w:val="22"/>
        </w:rPr>
        <w:t>Inner Area</w:t>
      </w:r>
      <w:r w:rsidRPr="00A9372A">
        <w:rPr>
          <w:rFonts w:cs="Arial"/>
          <w:sz w:val="22"/>
          <w:szCs w:val="22"/>
        </w:rPr>
        <w:t>’) the whales surfaced significantly more often than expected in the ‘</w:t>
      </w:r>
      <w:r w:rsidRPr="00A9372A">
        <w:rPr>
          <w:rFonts w:cs="Arial"/>
          <w:i/>
          <w:sz w:val="22"/>
          <w:szCs w:val="22"/>
        </w:rPr>
        <w:t>Rope/Swimmer Quarter</w:t>
      </w:r>
      <w:r w:rsidRPr="00A9372A">
        <w:rPr>
          <w:rFonts w:cs="Arial"/>
          <w:sz w:val="22"/>
          <w:szCs w:val="22"/>
        </w:rPr>
        <w:t>’ and significantly less often in the ‘</w:t>
      </w:r>
      <w:r w:rsidRPr="00A9372A">
        <w:rPr>
          <w:rFonts w:cs="Arial"/>
          <w:i/>
          <w:sz w:val="22"/>
          <w:szCs w:val="22"/>
        </w:rPr>
        <w:t>Left Quarter</w:t>
      </w:r>
      <w:r w:rsidRPr="00A9372A">
        <w:rPr>
          <w:rFonts w:cs="Arial"/>
          <w:sz w:val="22"/>
          <w:szCs w:val="22"/>
        </w:rPr>
        <w:t>’ and the ‘</w:t>
      </w:r>
      <w:r w:rsidRPr="00A9372A">
        <w:rPr>
          <w:rFonts w:cs="Arial"/>
          <w:i/>
          <w:sz w:val="22"/>
          <w:szCs w:val="22"/>
        </w:rPr>
        <w:t>Opposite Quarter</w:t>
      </w:r>
      <w:r w:rsidRPr="00A9372A">
        <w:rPr>
          <w:rFonts w:cs="Arial"/>
          <w:sz w:val="22"/>
          <w:szCs w:val="22"/>
        </w:rPr>
        <w:t>’ (c</w:t>
      </w:r>
      <w:r w:rsidRPr="00A9372A">
        <w:rPr>
          <w:rFonts w:cs="Arial"/>
          <w:sz w:val="22"/>
          <w:szCs w:val="22"/>
          <w:vertAlign w:val="superscript"/>
        </w:rPr>
        <w:t xml:space="preserve">2 </w:t>
      </w:r>
      <w:r w:rsidRPr="00A9372A">
        <w:rPr>
          <w:rFonts w:cs="Arial"/>
          <w:sz w:val="22"/>
          <w:szCs w:val="22"/>
        </w:rPr>
        <w:t xml:space="preserve">= 48.325, </w:t>
      </w:r>
      <w:proofErr w:type="spellStart"/>
      <w:r w:rsidRPr="00A9372A">
        <w:rPr>
          <w:rFonts w:cs="Arial"/>
          <w:sz w:val="22"/>
          <w:szCs w:val="22"/>
        </w:rPr>
        <w:t>df</w:t>
      </w:r>
      <w:proofErr w:type="spellEnd"/>
      <w:r w:rsidRPr="00A9372A">
        <w:rPr>
          <w:rFonts w:cs="Arial"/>
          <w:sz w:val="22"/>
          <w:szCs w:val="22"/>
        </w:rPr>
        <w:t xml:space="preserve"> = 3, p &lt; 0.001; Figure 11). No difference was found in the ‘</w:t>
      </w:r>
      <w:r w:rsidRPr="00A9372A">
        <w:rPr>
          <w:rFonts w:cs="Arial"/>
          <w:i/>
          <w:sz w:val="22"/>
          <w:szCs w:val="22"/>
        </w:rPr>
        <w:t>Right Quarter</w:t>
      </w:r>
      <w:r w:rsidRPr="00A9372A">
        <w:rPr>
          <w:rFonts w:cs="Arial"/>
          <w:sz w:val="22"/>
          <w:szCs w:val="22"/>
        </w:rPr>
        <w:t xml:space="preserve">’. The outcomes indicate that dwarf </w:t>
      </w:r>
      <w:proofErr w:type="spellStart"/>
      <w:r w:rsidRPr="00A9372A">
        <w:rPr>
          <w:rFonts w:cs="Arial"/>
          <w:sz w:val="22"/>
          <w:szCs w:val="22"/>
        </w:rPr>
        <w:t>minke</w:t>
      </w:r>
      <w:proofErr w:type="spellEnd"/>
      <w:r w:rsidRPr="00A9372A">
        <w:rPr>
          <w:rFonts w:cs="Arial"/>
          <w:sz w:val="22"/>
          <w:szCs w:val="22"/>
        </w:rPr>
        <w:t xml:space="preserve"> whales interacting with vessels and their swimmers not only clump around the vessel (&lt;60 metres) but aggregate especially around the swimmers.</w:t>
      </w:r>
      <w:r>
        <w:rPr>
          <w:rFonts w:cs="Arial"/>
          <w:sz w:val="22"/>
          <w:szCs w:val="22"/>
        </w:rPr>
        <w:t xml:space="preserve"> </w:t>
      </w:r>
    </w:p>
    <w:p w14:paraId="0A972B32" w14:textId="77777777" w:rsidR="00A9372A" w:rsidRPr="00A9372A" w:rsidRDefault="00A9372A" w:rsidP="009433E3">
      <w:pPr>
        <w:suppressAutoHyphens/>
        <w:rPr>
          <w:rFonts w:cs="Arial"/>
          <w:sz w:val="22"/>
          <w:szCs w:val="22"/>
        </w:rPr>
      </w:pPr>
    </w:p>
    <w:p w14:paraId="77D267FF" w14:textId="5EF45F11" w:rsidR="00AE7A4A" w:rsidRDefault="00A9372A" w:rsidP="004366AA">
      <w:pPr>
        <w:suppressAutoHyphens/>
      </w:pPr>
      <w:r w:rsidRPr="00A9372A">
        <w:rPr>
          <w:rFonts w:cs="Arial"/>
          <w:noProof/>
          <w:sz w:val="22"/>
          <w:szCs w:val="22"/>
        </w:rPr>
        <w:drawing>
          <wp:anchor distT="0" distB="0" distL="114300" distR="114300" simplePos="0" relativeHeight="251671552" behindDoc="1" locked="0" layoutInCell="1" allowOverlap="1" wp14:anchorId="6017F128" wp14:editId="0686082D">
            <wp:simplePos x="0" y="0"/>
            <wp:positionH relativeFrom="column">
              <wp:posOffset>911225</wp:posOffset>
            </wp:positionH>
            <wp:positionV relativeFrom="paragraph">
              <wp:posOffset>48260</wp:posOffset>
            </wp:positionV>
            <wp:extent cx="3840480" cy="2232660"/>
            <wp:effectExtent l="0" t="0" r="7620" b="0"/>
            <wp:wrapTight wrapText="bothSides">
              <wp:wrapPolygon edited="0">
                <wp:start x="0" y="0"/>
                <wp:lineTo x="0" y="21379"/>
                <wp:lineTo x="21536" y="21379"/>
                <wp:lineTo x="21536" y="0"/>
                <wp:lineTo x="0" y="0"/>
              </wp:wrapPolygon>
            </wp:wrapTight>
            <wp:docPr id="21" name="Picture 21" descr="Figure 10: Observed versus expected frequencies of surfacing dwarf minke whales (per unit effort and unit area) in the three assigned areas (Inner, Middle and Outer Area) around the vessel from 18 in-water interactions in 2007 (see Figure 2 for Areas). " title="Bar graph observed versus expected frequencies of surfing dwarf minke whales"/>
            <wp:cNvGraphicFramePr/>
            <a:graphic xmlns:a="http://schemas.openxmlformats.org/drawingml/2006/main">
              <a:graphicData uri="http://schemas.openxmlformats.org/drawingml/2006/picture">
                <pic:pic xmlns:pic="http://schemas.openxmlformats.org/drawingml/2006/picture">
                  <pic:nvPicPr>
                    <pic:cNvPr id="14" name="Picture 4" descr="Figure 10: Observed versus expected frequencies of surfacing dwarf minke whales (per unit effort and unit area) in the three assigned areas (Inner, Middle and Outer Area) around the vessel from 18 in-water interactions in 2007 (see Figure 2 for Areas). " title="Bar graph observed versus expected frequencies of surfing dwarf minke whales"/>
                    <pic:cNvPicPr/>
                  </pic:nvPicPr>
                  <pic:blipFill>
                    <a:blip r:embed="rId38"/>
                    <a:srcRect/>
                    <a:stretch>
                      <a:fillRect/>
                    </a:stretch>
                  </pic:blipFill>
                  <pic:spPr bwMode="auto">
                    <a:xfrm>
                      <a:off x="0" y="0"/>
                      <a:ext cx="3840480" cy="2232660"/>
                    </a:xfrm>
                    <a:prstGeom prst="rect">
                      <a:avLst/>
                    </a:prstGeom>
                    <a:noFill/>
                  </pic:spPr>
                </pic:pic>
              </a:graphicData>
            </a:graphic>
            <wp14:sizeRelH relativeFrom="page">
              <wp14:pctWidth>0</wp14:pctWidth>
            </wp14:sizeRelH>
            <wp14:sizeRelV relativeFrom="page">
              <wp14:pctHeight>0</wp14:pctHeight>
            </wp14:sizeRelV>
          </wp:anchor>
        </w:drawing>
      </w:r>
    </w:p>
    <w:p w14:paraId="5723E838" w14:textId="77777777" w:rsidR="00AE7A4A" w:rsidRDefault="00AE7A4A" w:rsidP="00602EA7">
      <w:pPr>
        <w:pStyle w:val="TableHeading"/>
      </w:pPr>
    </w:p>
    <w:p w14:paraId="4BC29AD8" w14:textId="0D4FD3A9" w:rsidR="00511686" w:rsidRPr="00511686" w:rsidRDefault="00511686" w:rsidP="00602EA7">
      <w:pPr>
        <w:pStyle w:val="TableHeading"/>
      </w:pPr>
      <w:r>
        <w:t>Figure 10:</w:t>
      </w:r>
      <w:r w:rsidR="00784BB3">
        <w:t xml:space="preserve"> </w:t>
      </w:r>
      <w:r w:rsidRPr="00511686">
        <w:t xml:space="preserve">Observed versus expected frequencies of surfacing dwarf </w:t>
      </w:r>
      <w:proofErr w:type="spellStart"/>
      <w:r w:rsidRPr="00511686">
        <w:t>minke</w:t>
      </w:r>
      <w:proofErr w:type="spellEnd"/>
      <w:r w:rsidRPr="00511686">
        <w:t xml:space="preserve"> whales (per unit effort and unit area) in the three assigned areas (</w:t>
      </w:r>
      <w:r w:rsidRPr="00511686">
        <w:rPr>
          <w:i/>
        </w:rPr>
        <w:t>Inner</w:t>
      </w:r>
      <w:r w:rsidRPr="00511686">
        <w:t xml:space="preserve">, </w:t>
      </w:r>
      <w:r w:rsidRPr="00511686">
        <w:rPr>
          <w:i/>
        </w:rPr>
        <w:t>Middle</w:t>
      </w:r>
      <w:r w:rsidRPr="00511686">
        <w:t xml:space="preserve"> and </w:t>
      </w:r>
      <w:r w:rsidRPr="00511686">
        <w:rPr>
          <w:i/>
        </w:rPr>
        <w:t>Outer Area</w:t>
      </w:r>
      <w:r w:rsidRPr="00511686">
        <w:t>) around the vessel from 18 in-water interactions in 2007 (see Figure 2 for Areas).</w:t>
      </w:r>
    </w:p>
    <w:p w14:paraId="03BB3627" w14:textId="77777777" w:rsidR="00A9372A" w:rsidRPr="00511686" w:rsidRDefault="00A9372A" w:rsidP="009433E3">
      <w:pPr>
        <w:suppressAutoHyphens/>
        <w:rPr>
          <w:rFonts w:cs="Arial"/>
          <w:sz w:val="22"/>
          <w:szCs w:val="22"/>
        </w:rPr>
      </w:pPr>
    </w:p>
    <w:p w14:paraId="401915F0" w14:textId="77777777" w:rsidR="00511686" w:rsidRDefault="00511686" w:rsidP="009433E3">
      <w:pPr>
        <w:suppressAutoHyphens/>
        <w:ind w:left="1440" w:hanging="1440"/>
        <w:rPr>
          <w:rFonts w:cs="Arial"/>
          <w:b/>
          <w:sz w:val="22"/>
          <w:szCs w:val="22"/>
        </w:rPr>
      </w:pPr>
    </w:p>
    <w:p w14:paraId="1D6B72A1" w14:textId="77777777" w:rsidR="00511686" w:rsidRDefault="00511686" w:rsidP="009433E3">
      <w:pPr>
        <w:suppressAutoHyphens/>
        <w:rPr>
          <w:rFonts w:cs="Arial"/>
          <w:b/>
          <w:sz w:val="22"/>
          <w:szCs w:val="22"/>
        </w:rPr>
      </w:pPr>
      <w:r w:rsidRPr="00A9372A">
        <w:rPr>
          <w:rFonts w:cs="Arial"/>
          <w:noProof/>
          <w:sz w:val="22"/>
          <w:szCs w:val="22"/>
        </w:rPr>
        <w:lastRenderedPageBreak/>
        <w:drawing>
          <wp:anchor distT="0" distB="0" distL="114300" distR="114300" simplePos="0" relativeHeight="251670528" behindDoc="1" locked="0" layoutInCell="1" allowOverlap="1" wp14:anchorId="2F8E1337" wp14:editId="7883EA49">
            <wp:simplePos x="0" y="0"/>
            <wp:positionH relativeFrom="column">
              <wp:posOffset>1016635</wp:posOffset>
            </wp:positionH>
            <wp:positionV relativeFrom="paragraph">
              <wp:posOffset>292100</wp:posOffset>
            </wp:positionV>
            <wp:extent cx="3864610" cy="2255520"/>
            <wp:effectExtent l="19050" t="19050" r="21590" b="11430"/>
            <wp:wrapTopAndBottom/>
            <wp:docPr id="20" name="Picture 20" descr="Figure 11:  Observed versus expected frequencies of surfacing dwarf minke whales in the four assigned quarters (Rope/Swimmer Quarter, Left Quarter, Right Quarter and Opposite Quarter) in the area closest to the vessel (Inner Area) (n=18 in-water interactions)." title="Bar graph  Observed versus expected frequencies of surfacing dwarf minke whales in the four assigned quarters in the area closest to the vessel"/>
            <wp:cNvGraphicFramePr/>
            <a:graphic xmlns:a="http://schemas.openxmlformats.org/drawingml/2006/main">
              <a:graphicData uri="http://schemas.openxmlformats.org/drawingml/2006/picture">
                <pic:pic xmlns:pic="http://schemas.openxmlformats.org/drawingml/2006/picture">
                  <pic:nvPicPr>
                    <pic:cNvPr id="13" name="Picture 3" descr="Figure 11:  Observed versus expected frequencies of surfacing dwarf minke whales in the four assigned quarters (Rope/Swimmer Quarter, Left Quarter, Right Quarter and Opposite Quarter) in the area closest to the vessel (Inner Area) (n=18 in-water interactions)." title="Bar graph  Observed versus expected frequencies of surfacing dwarf minke whales in the four assigned quarters in the area closest to the vessel"/>
                    <pic:cNvPicPr/>
                  </pic:nvPicPr>
                  <pic:blipFill>
                    <a:blip r:embed="rId39"/>
                    <a:srcRect/>
                    <a:stretch>
                      <a:fillRect/>
                    </a:stretch>
                  </pic:blipFill>
                  <pic:spPr bwMode="auto">
                    <a:xfrm>
                      <a:off x="0" y="0"/>
                      <a:ext cx="3864610" cy="2255520"/>
                    </a:xfrm>
                    <a:prstGeom prst="rect">
                      <a:avLst/>
                    </a:prstGeom>
                    <a:noFill/>
                    <a:ln w="9525">
                      <a:solidFill>
                        <a:srgbClr val="000000"/>
                      </a:solidFill>
                      <a:miter lim="800000"/>
                      <a:headEnd/>
                      <a:tailEnd/>
                    </a:ln>
                  </pic:spPr>
                </pic:pic>
              </a:graphicData>
            </a:graphic>
            <wp14:sizeRelH relativeFrom="page">
              <wp14:pctWidth>0</wp14:pctWidth>
            </wp14:sizeRelH>
            <wp14:sizeRelV relativeFrom="page">
              <wp14:pctHeight>0</wp14:pctHeight>
            </wp14:sizeRelV>
          </wp:anchor>
        </w:drawing>
      </w:r>
    </w:p>
    <w:p w14:paraId="3E19472E" w14:textId="77777777" w:rsidR="00511686" w:rsidRDefault="00511686" w:rsidP="009433E3">
      <w:pPr>
        <w:suppressAutoHyphens/>
        <w:ind w:left="1701" w:hanging="1134"/>
        <w:rPr>
          <w:rFonts w:cs="Arial"/>
          <w:b/>
          <w:sz w:val="22"/>
          <w:szCs w:val="22"/>
        </w:rPr>
      </w:pPr>
    </w:p>
    <w:p w14:paraId="6ACC8E7E" w14:textId="77777777" w:rsidR="00A9372A" w:rsidRPr="00D36DD4" w:rsidRDefault="00511686" w:rsidP="00602EA7">
      <w:pPr>
        <w:pStyle w:val="TableHeading"/>
      </w:pPr>
      <w:r>
        <w:t xml:space="preserve">Figure 11: </w:t>
      </w:r>
      <w:r w:rsidR="00A9372A" w:rsidRPr="00511686">
        <w:t xml:space="preserve">Observed versus expected frequencies of surfacing dwarf </w:t>
      </w:r>
      <w:proofErr w:type="spellStart"/>
      <w:r w:rsidR="00A9372A" w:rsidRPr="00511686">
        <w:t>minke</w:t>
      </w:r>
      <w:proofErr w:type="spellEnd"/>
      <w:r w:rsidR="00A9372A" w:rsidRPr="00511686">
        <w:t xml:space="preserve"> whales in the four assigned quarters (</w:t>
      </w:r>
      <w:r w:rsidR="00A9372A" w:rsidRPr="00511686">
        <w:rPr>
          <w:i/>
        </w:rPr>
        <w:t>Rope/Swimmer Quarter, Left Quarter</w:t>
      </w:r>
      <w:r w:rsidR="00A9372A" w:rsidRPr="00511686">
        <w:t xml:space="preserve">, </w:t>
      </w:r>
      <w:r w:rsidR="00A9372A" w:rsidRPr="00511686">
        <w:rPr>
          <w:i/>
        </w:rPr>
        <w:t>Right Quarter</w:t>
      </w:r>
      <w:r w:rsidR="00A9372A" w:rsidRPr="00511686">
        <w:t xml:space="preserve"> and </w:t>
      </w:r>
      <w:r w:rsidR="00A9372A" w:rsidRPr="00511686">
        <w:rPr>
          <w:i/>
        </w:rPr>
        <w:t>Opposite Quarter</w:t>
      </w:r>
      <w:r w:rsidR="00A9372A" w:rsidRPr="00511686">
        <w:t>) in the area closest to the vessel (</w:t>
      </w:r>
      <w:r w:rsidR="00A9372A" w:rsidRPr="00511686">
        <w:rPr>
          <w:i/>
        </w:rPr>
        <w:t>Inner Area</w:t>
      </w:r>
      <w:r w:rsidR="00A9372A" w:rsidRPr="00511686">
        <w:t>) (n=18 in-water interactions).</w:t>
      </w:r>
      <w:r w:rsidR="00A9372A" w:rsidRPr="00A9372A">
        <w:t xml:space="preserve"> </w:t>
      </w:r>
    </w:p>
    <w:p w14:paraId="44836F5C" w14:textId="77777777" w:rsidR="00A9372A" w:rsidRPr="00A9372A" w:rsidRDefault="00A9372A" w:rsidP="009433E3">
      <w:pPr>
        <w:suppressAutoHyphens/>
        <w:rPr>
          <w:rFonts w:cs="Arial"/>
          <w:sz w:val="22"/>
          <w:szCs w:val="22"/>
        </w:rPr>
      </w:pPr>
    </w:p>
    <w:p w14:paraId="0153F25E" w14:textId="77777777" w:rsidR="00A9372A" w:rsidRPr="00D36DD4" w:rsidRDefault="00A9372A" w:rsidP="009433E3">
      <w:pPr>
        <w:pStyle w:val="Heading4"/>
        <w:suppressAutoHyphens/>
      </w:pPr>
      <w:r w:rsidRPr="00D36DD4">
        <w:t>Conclusions from this study:</w:t>
      </w:r>
    </w:p>
    <w:p w14:paraId="0C85C0BD" w14:textId="77777777" w:rsidR="00A9372A" w:rsidRPr="00A9372A" w:rsidRDefault="00A9372A" w:rsidP="009433E3">
      <w:pPr>
        <w:suppressAutoHyphens/>
        <w:rPr>
          <w:rFonts w:cs="Arial"/>
          <w:sz w:val="22"/>
          <w:szCs w:val="22"/>
        </w:rPr>
      </w:pPr>
    </w:p>
    <w:p w14:paraId="023FDC2C" w14:textId="31C7DDAB" w:rsidR="00A9372A" w:rsidRPr="00A9372A" w:rsidRDefault="00A9372A" w:rsidP="009433E3">
      <w:pPr>
        <w:pStyle w:val="numberlist"/>
        <w:numPr>
          <w:ilvl w:val="0"/>
          <w:numId w:val="27"/>
        </w:numPr>
      </w:pPr>
      <w:r w:rsidRPr="00A9372A">
        <w:t xml:space="preserve">Dwarf </w:t>
      </w:r>
      <w:proofErr w:type="spellStart"/>
      <w:r w:rsidRPr="00A9372A">
        <w:t>minke</w:t>
      </w:r>
      <w:proofErr w:type="spellEnd"/>
      <w:r w:rsidRPr="00A9372A">
        <w:t xml:space="preserve"> whales in the northern Great Barrier Reef:</w:t>
      </w:r>
    </w:p>
    <w:p w14:paraId="66EE23DD" w14:textId="77777777" w:rsidR="00A9372A" w:rsidRPr="00A9372A" w:rsidRDefault="00A9372A" w:rsidP="009433E3">
      <w:pPr>
        <w:pStyle w:val="numberlist"/>
        <w:numPr>
          <w:ilvl w:val="0"/>
          <w:numId w:val="27"/>
        </w:numPr>
      </w:pPr>
      <w:r w:rsidRPr="00A9372A">
        <w:t>voluntarily initiate and maintain contact with vessels for prolonged periods,</w:t>
      </w:r>
    </w:p>
    <w:p w14:paraId="0FED2315" w14:textId="572DB5A9" w:rsidR="00A9372A" w:rsidRPr="00A9372A" w:rsidRDefault="00A9372A" w:rsidP="009433E3">
      <w:pPr>
        <w:pStyle w:val="numberlist"/>
        <w:numPr>
          <w:ilvl w:val="0"/>
          <w:numId w:val="27"/>
        </w:numPr>
      </w:pPr>
      <w:proofErr w:type="gramStart"/>
      <w:r w:rsidRPr="00A9372A">
        <w:t>not</w:t>
      </w:r>
      <w:proofErr w:type="gramEnd"/>
      <w:r w:rsidRPr="00A9372A">
        <w:t xml:space="preserve"> only show a clumped distribution around vessels (&lt;60 m) but actually aggregate around swimmers.</w:t>
      </w:r>
    </w:p>
    <w:p w14:paraId="17679C3F" w14:textId="0F9F0790" w:rsidR="00A9372A" w:rsidRPr="00A9372A" w:rsidRDefault="00A9372A" w:rsidP="009433E3">
      <w:pPr>
        <w:pStyle w:val="numberlist"/>
        <w:numPr>
          <w:ilvl w:val="0"/>
          <w:numId w:val="27"/>
        </w:numPr>
      </w:pPr>
      <w:r w:rsidRPr="00A9372A">
        <w:t>Their voluntary initiation and maintenance of close contact for prolonged periods, contrasts with most wildlife-human interactions.</w:t>
      </w:r>
    </w:p>
    <w:p w14:paraId="7CE1D887" w14:textId="77777777" w:rsidR="00A9372A" w:rsidRPr="00A9372A" w:rsidRDefault="00A9372A" w:rsidP="009433E3">
      <w:pPr>
        <w:suppressAutoHyphens/>
        <w:rPr>
          <w:rFonts w:cs="Arial"/>
          <w:b/>
          <w:i/>
          <w:sz w:val="22"/>
          <w:szCs w:val="22"/>
        </w:rPr>
      </w:pPr>
    </w:p>
    <w:p w14:paraId="7F3CA35B" w14:textId="77777777" w:rsidR="00A9372A" w:rsidRPr="00D36DD4" w:rsidRDefault="00A9372A" w:rsidP="009433E3">
      <w:pPr>
        <w:pStyle w:val="Heading4"/>
        <w:suppressAutoHyphens/>
      </w:pPr>
      <w:r w:rsidRPr="00D36DD4">
        <w:t xml:space="preserve">Behavioural changes of dwarf </w:t>
      </w:r>
      <w:proofErr w:type="spellStart"/>
      <w:r w:rsidRPr="00D36DD4">
        <w:t>minke</w:t>
      </w:r>
      <w:proofErr w:type="spellEnd"/>
      <w:r w:rsidRPr="00D36DD4">
        <w:t xml:space="preserve"> whales over time</w:t>
      </w:r>
    </w:p>
    <w:p w14:paraId="5453E50D" w14:textId="77777777" w:rsidR="00A9372A" w:rsidRPr="00A9372A" w:rsidRDefault="00A9372A" w:rsidP="009433E3">
      <w:pPr>
        <w:suppressAutoHyphens/>
        <w:rPr>
          <w:rFonts w:cs="Arial"/>
          <w:sz w:val="22"/>
          <w:szCs w:val="22"/>
        </w:rPr>
      </w:pPr>
    </w:p>
    <w:p w14:paraId="3186FB77" w14:textId="77777777" w:rsidR="00A9372A" w:rsidRPr="00A9372A" w:rsidRDefault="00A9372A" w:rsidP="009433E3">
      <w:pPr>
        <w:suppressAutoHyphens/>
        <w:rPr>
          <w:rFonts w:cs="Arial"/>
          <w:sz w:val="22"/>
          <w:szCs w:val="22"/>
        </w:rPr>
      </w:pPr>
      <w:r w:rsidRPr="00A9372A">
        <w:rPr>
          <w:rFonts w:cs="Arial"/>
          <w:sz w:val="22"/>
          <w:szCs w:val="22"/>
        </w:rPr>
        <w:t xml:space="preserve">Distance measurements on passing dwarf </w:t>
      </w:r>
      <w:proofErr w:type="spellStart"/>
      <w:r w:rsidRPr="00A9372A">
        <w:rPr>
          <w:rFonts w:cs="Arial"/>
          <w:sz w:val="22"/>
          <w:szCs w:val="22"/>
        </w:rPr>
        <w:t>minkes</w:t>
      </w:r>
      <w:proofErr w:type="spellEnd"/>
      <w:r w:rsidRPr="00A9372A">
        <w:rPr>
          <w:rFonts w:cs="Arial"/>
          <w:sz w:val="22"/>
          <w:szCs w:val="22"/>
        </w:rPr>
        <w:t xml:space="preserve"> were recorded during 28 different in-water interactions. The number of measurements taken of individual whales was variable with a median of six measurements per whale (range 1-56). The mean passing distance (n=119 whales) to the researcher was (</w:t>
      </w:r>
      <w:r w:rsidRPr="00A9372A">
        <w:rPr>
          <w:rFonts w:cs="Arial"/>
          <w:i/>
          <w:sz w:val="22"/>
          <w:szCs w:val="22"/>
        </w:rPr>
        <w:t>X</w:t>
      </w:r>
      <w:r w:rsidRPr="00A9372A">
        <w:rPr>
          <w:rFonts w:cs="Arial"/>
          <w:sz w:val="22"/>
          <w:szCs w:val="22"/>
        </w:rPr>
        <w:t>±SE) 7.08±0.09 metres. Resighted individuals (n=24) were skewed towards the end of the season ('Beginning Season = 4; 'Middle Season' = 4; 'End Season' = 16 resighted whales).</w:t>
      </w:r>
      <w:r>
        <w:rPr>
          <w:rFonts w:cs="Arial"/>
          <w:sz w:val="22"/>
          <w:szCs w:val="22"/>
        </w:rPr>
        <w:t xml:space="preserve"> </w:t>
      </w:r>
    </w:p>
    <w:p w14:paraId="2269D29C" w14:textId="77777777" w:rsidR="00A9372A" w:rsidRPr="00A9372A" w:rsidRDefault="00A9372A" w:rsidP="009433E3">
      <w:pPr>
        <w:suppressAutoHyphens/>
        <w:rPr>
          <w:rFonts w:cs="Arial"/>
          <w:sz w:val="22"/>
          <w:szCs w:val="22"/>
        </w:rPr>
      </w:pPr>
    </w:p>
    <w:p w14:paraId="50C15DFF" w14:textId="77777777" w:rsidR="00A9372A" w:rsidRDefault="00A9372A" w:rsidP="009433E3">
      <w:pPr>
        <w:suppressAutoHyphens/>
        <w:rPr>
          <w:rFonts w:cs="Arial"/>
          <w:sz w:val="22"/>
          <w:szCs w:val="22"/>
        </w:rPr>
      </w:pPr>
      <w:r w:rsidRPr="00A9372A">
        <w:rPr>
          <w:rFonts w:cs="Arial"/>
          <w:sz w:val="22"/>
          <w:szCs w:val="22"/>
        </w:rPr>
        <w:t xml:space="preserve">During an in-water interaction, individual whales came significantly closer to swimmers through time (Repeated Measures ANOVA, within subject effect: F </w:t>
      </w:r>
      <w:r w:rsidRPr="00A9372A">
        <w:rPr>
          <w:rFonts w:cs="Arial"/>
          <w:sz w:val="22"/>
          <w:szCs w:val="22"/>
          <w:vertAlign w:val="subscript"/>
        </w:rPr>
        <w:t>2, 270</w:t>
      </w:r>
      <w:r w:rsidRPr="00A9372A">
        <w:rPr>
          <w:rFonts w:cs="Arial"/>
          <w:sz w:val="22"/>
          <w:szCs w:val="22"/>
        </w:rPr>
        <w:t xml:space="preserve">= 11.839; </w:t>
      </w:r>
      <w:r w:rsidRPr="00A9372A">
        <w:rPr>
          <w:rFonts w:cs="Arial"/>
          <w:i/>
          <w:sz w:val="22"/>
          <w:szCs w:val="22"/>
        </w:rPr>
        <w:t>p</w:t>
      </w:r>
      <w:r w:rsidRPr="00A9372A">
        <w:rPr>
          <w:rFonts w:cs="Arial"/>
          <w:sz w:val="22"/>
          <w:szCs w:val="22"/>
        </w:rPr>
        <w:t xml:space="preserve"> = &lt;0.001). </w:t>
      </w:r>
    </w:p>
    <w:p w14:paraId="7246EAC7" w14:textId="77777777" w:rsidR="00EC7580" w:rsidRPr="00A9372A" w:rsidRDefault="00EC7580" w:rsidP="009433E3">
      <w:pPr>
        <w:suppressAutoHyphens/>
        <w:rPr>
          <w:rFonts w:cs="Arial"/>
          <w:sz w:val="22"/>
          <w:szCs w:val="22"/>
        </w:rPr>
      </w:pPr>
    </w:p>
    <w:p w14:paraId="253FE9BD" w14:textId="12AC5D8F" w:rsidR="00A9372A" w:rsidRPr="00A9372A" w:rsidRDefault="00A9372A" w:rsidP="009433E3">
      <w:pPr>
        <w:suppressAutoHyphens/>
        <w:rPr>
          <w:rFonts w:cs="Arial"/>
          <w:sz w:val="22"/>
          <w:szCs w:val="22"/>
        </w:rPr>
      </w:pPr>
      <w:r w:rsidRPr="00A9372A">
        <w:rPr>
          <w:rFonts w:cs="Arial"/>
          <w:sz w:val="22"/>
          <w:szCs w:val="22"/>
        </w:rPr>
        <w:t xml:space="preserve">This behavioural response was significantly more pronounced in whales belonging to a large group, compared to whales belonging to a smaller group (Repeated Measures ANOVA, between subject effect: F </w:t>
      </w:r>
      <w:r w:rsidRPr="00A9372A">
        <w:rPr>
          <w:rFonts w:cs="Arial"/>
          <w:sz w:val="22"/>
          <w:szCs w:val="22"/>
          <w:vertAlign w:val="subscript"/>
        </w:rPr>
        <w:t>2, 135</w:t>
      </w:r>
      <w:r w:rsidRPr="00A9372A">
        <w:rPr>
          <w:rFonts w:cs="Arial"/>
          <w:sz w:val="22"/>
          <w:szCs w:val="22"/>
        </w:rPr>
        <w:t xml:space="preserve"> = 14.208; P = &lt; 0.001). A </w:t>
      </w:r>
      <w:proofErr w:type="spellStart"/>
      <w:r w:rsidRPr="00A9372A">
        <w:rPr>
          <w:rFonts w:cs="Arial"/>
          <w:sz w:val="22"/>
          <w:szCs w:val="22"/>
        </w:rPr>
        <w:t>Tukey’s</w:t>
      </w:r>
      <w:proofErr w:type="spellEnd"/>
      <w:r w:rsidRPr="00A9372A">
        <w:rPr>
          <w:rFonts w:cs="Arial"/>
          <w:sz w:val="22"/>
          <w:szCs w:val="22"/>
        </w:rPr>
        <w:t xml:space="preserve"> HSD post-hoc test revealed that individual whales significantly decreased their passing distance to swimmers by a mean of 1.4 m (from 7.1±0.24 m to 5.7±0.22 m) between the categories ‘Beginning Interaction’ and ‘End Interaction’ (P = &lt; 0.001), and individual whales among the largest group size category ‘&gt;6 whales’ came significantly closer than animals in t</w:t>
      </w:r>
      <w:r w:rsidR="00EC7580">
        <w:rPr>
          <w:rFonts w:cs="Arial"/>
          <w:sz w:val="22"/>
          <w:szCs w:val="22"/>
        </w:rPr>
        <w:t>he smallest group size class ‘1–</w:t>
      </w:r>
      <w:r w:rsidRPr="00A9372A">
        <w:rPr>
          <w:rFonts w:cs="Arial"/>
          <w:sz w:val="22"/>
          <w:szCs w:val="22"/>
        </w:rPr>
        <w:t>3 animals’ (P = &lt; 0.001; Figure 12). Boat status and Wind speed did not significantly influence passing distance.</w:t>
      </w:r>
    </w:p>
    <w:p w14:paraId="1FF6B2EE" w14:textId="77777777" w:rsidR="00A9372A" w:rsidRPr="00A9372A" w:rsidRDefault="00A9372A" w:rsidP="009433E3">
      <w:pPr>
        <w:suppressAutoHyphens/>
        <w:rPr>
          <w:rFonts w:cs="Arial"/>
          <w:sz w:val="22"/>
          <w:szCs w:val="22"/>
        </w:rPr>
      </w:pPr>
    </w:p>
    <w:p w14:paraId="563B21F0" w14:textId="77777777" w:rsidR="00A9372A" w:rsidRPr="00A9372A" w:rsidRDefault="00A9372A" w:rsidP="009433E3">
      <w:pPr>
        <w:suppressAutoHyphens/>
        <w:rPr>
          <w:rFonts w:cs="Arial"/>
          <w:sz w:val="22"/>
          <w:szCs w:val="22"/>
        </w:rPr>
      </w:pPr>
      <w:r w:rsidRPr="00A9372A">
        <w:rPr>
          <w:rFonts w:cs="Arial"/>
          <w:sz w:val="22"/>
          <w:szCs w:val="22"/>
        </w:rPr>
        <w:lastRenderedPageBreak/>
        <w:t>The passing distances of individual animals in a subsequent independent interaction (resighted) were significantly closer by a mean of 1.5 m than those recorded in their penultimate known interaction (Repeated Measures ANOVA, between subject effect: F </w:t>
      </w:r>
      <w:r w:rsidRPr="00A9372A">
        <w:rPr>
          <w:rFonts w:cs="Arial"/>
          <w:sz w:val="22"/>
          <w:szCs w:val="22"/>
          <w:vertAlign w:val="subscript"/>
        </w:rPr>
        <w:t>1, 45</w:t>
      </w:r>
      <w:r w:rsidRPr="00A9372A">
        <w:rPr>
          <w:rFonts w:cs="Arial"/>
          <w:sz w:val="22"/>
          <w:szCs w:val="22"/>
        </w:rPr>
        <w:t xml:space="preserve"> = 34.164; P = &lt; 0.001; Figure 13). There was a significant difference between individual resighted whales (Repeated Measures ANOVA, within subject effect: F</w:t>
      </w:r>
      <w:r w:rsidRPr="00A9372A">
        <w:rPr>
          <w:rFonts w:cs="Arial"/>
          <w:sz w:val="22"/>
          <w:szCs w:val="22"/>
          <w:vertAlign w:val="subscript"/>
        </w:rPr>
        <w:t xml:space="preserve">1, 45 </w:t>
      </w:r>
      <w:r w:rsidRPr="00A9372A">
        <w:rPr>
          <w:rFonts w:cs="Arial"/>
          <w:sz w:val="22"/>
          <w:szCs w:val="22"/>
        </w:rPr>
        <w:t>= 34.164; P = &lt; 0.001), however all animals came closer in the subsequent interaction (no interaction effect).</w:t>
      </w:r>
    </w:p>
    <w:p w14:paraId="3591C6FC" w14:textId="77777777" w:rsidR="00A9372A" w:rsidRPr="00A9372A" w:rsidRDefault="00A9372A" w:rsidP="009433E3">
      <w:pPr>
        <w:suppressAutoHyphens/>
        <w:rPr>
          <w:rFonts w:cs="Arial"/>
          <w:sz w:val="22"/>
          <w:szCs w:val="22"/>
        </w:rPr>
      </w:pPr>
    </w:p>
    <w:p w14:paraId="348B805F" w14:textId="77777777" w:rsidR="00BF4146" w:rsidRDefault="00BF4146" w:rsidP="009433E3">
      <w:pPr>
        <w:suppressAutoHyphens/>
        <w:jc w:val="center"/>
        <w:rPr>
          <w:rFonts w:cs="Arial"/>
          <w:b/>
          <w:sz w:val="22"/>
          <w:szCs w:val="22"/>
        </w:rPr>
      </w:pPr>
      <w:r w:rsidRPr="00A9372A">
        <w:rPr>
          <w:rFonts w:cs="Arial"/>
          <w:noProof/>
          <w:sz w:val="22"/>
          <w:szCs w:val="22"/>
        </w:rPr>
        <w:drawing>
          <wp:inline distT="0" distB="0" distL="0" distR="0" wp14:anchorId="77BFF365" wp14:editId="19E953B8">
            <wp:extent cx="4805680" cy="2721610"/>
            <wp:effectExtent l="0" t="0" r="0" b="2540"/>
            <wp:docPr id="19" name="Picture 19" descr="Figure 12: Whale group size dependent changes in mean (±SE) whale-swimmer passing distances (m) of individual whales (N = 20) during the first 90 min of in-water interactions (time based categories: ‘Beginning Interaction’, ‘Middle Interaction’, and ‘End Interaction’)" title="Line graph whale group size dependent changes in mean whale swimmer passing distances of individual whales during the firts 90 min of in-water interactions"/>
            <wp:cNvGraphicFramePr/>
            <a:graphic xmlns:a="http://schemas.openxmlformats.org/drawingml/2006/main">
              <a:graphicData uri="http://schemas.openxmlformats.org/drawingml/2006/picture">
                <pic:pic xmlns:pic="http://schemas.openxmlformats.org/drawingml/2006/picture">
                  <pic:nvPicPr>
                    <pic:cNvPr id="1" name="Picture 150" descr="Figure 12: Whale group size dependent changes in mean (±SE) whale-swimmer passing distances (m) of individual whales (N = 20) during the first 90 min of in-water interactions (time based categories: ‘Beginning Interaction’, ‘Middle Interaction’, and ‘End Interaction’)" title="Line graph whale group size dependent changes in mean whale swimmer passing distances of individual whales during the firts 90 min of in-water interactions"/>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805680" cy="2721610"/>
                    </a:xfrm>
                    <a:prstGeom prst="rect">
                      <a:avLst/>
                    </a:prstGeom>
                    <a:noFill/>
                  </pic:spPr>
                </pic:pic>
              </a:graphicData>
            </a:graphic>
          </wp:inline>
        </w:drawing>
      </w:r>
    </w:p>
    <w:p w14:paraId="66C899A5" w14:textId="77777777" w:rsidR="00BF4146" w:rsidRDefault="00BF4146" w:rsidP="009433E3">
      <w:pPr>
        <w:suppressAutoHyphens/>
        <w:rPr>
          <w:rFonts w:cs="Arial"/>
          <w:b/>
          <w:sz w:val="22"/>
          <w:szCs w:val="22"/>
        </w:rPr>
      </w:pPr>
    </w:p>
    <w:p w14:paraId="38BB46AD" w14:textId="55CBB641" w:rsidR="007C02C2" w:rsidRDefault="00A9372A" w:rsidP="00602EA7">
      <w:pPr>
        <w:pStyle w:val="TableHeading"/>
      </w:pPr>
      <w:r w:rsidRPr="00A9372A">
        <w:t>Figure 12:</w:t>
      </w:r>
      <w:r w:rsidR="00537C4B">
        <w:t xml:space="preserve"> </w:t>
      </w:r>
      <w:r w:rsidRPr="00BF4146">
        <w:t>Whale group size dependent changes in mean (±SE) whale-swimmer passing distances (m) of individual whales (N = 20) during the first 90 min of in-water interactions (time based categories: ‘Beginning Interaction’, ‘Middle Interaction’, and ‘End Interaction’)</w:t>
      </w:r>
    </w:p>
    <w:p w14:paraId="03933EBB" w14:textId="77777777" w:rsidR="007C02C2" w:rsidRDefault="007C02C2" w:rsidP="009433E3">
      <w:pPr>
        <w:tabs>
          <w:tab w:val="left" w:pos="1440"/>
        </w:tabs>
        <w:suppressAutoHyphens/>
        <w:ind w:left="1440" w:hanging="1440"/>
        <w:rPr>
          <w:rFonts w:cs="Arial"/>
          <w:b/>
          <w:sz w:val="22"/>
          <w:szCs w:val="22"/>
        </w:rPr>
      </w:pPr>
    </w:p>
    <w:p w14:paraId="42DA4448" w14:textId="77777777" w:rsidR="00A9372A" w:rsidRPr="000D4385" w:rsidRDefault="00A9372A" w:rsidP="009433E3">
      <w:pPr>
        <w:tabs>
          <w:tab w:val="left" w:pos="-284"/>
        </w:tabs>
        <w:suppressAutoHyphens/>
        <w:jc w:val="center"/>
        <w:rPr>
          <w:rFonts w:cs="Arial"/>
          <w:b/>
          <w:sz w:val="22"/>
          <w:szCs w:val="22"/>
        </w:rPr>
      </w:pPr>
      <w:r w:rsidRPr="00A9372A">
        <w:rPr>
          <w:rFonts w:cs="Arial"/>
          <w:noProof/>
          <w:sz w:val="22"/>
          <w:szCs w:val="22"/>
        </w:rPr>
        <w:drawing>
          <wp:inline distT="0" distB="0" distL="0" distR="0" wp14:anchorId="273D6E38" wp14:editId="7ABA32E8">
            <wp:extent cx="4800600" cy="2497455"/>
            <wp:effectExtent l="0" t="0" r="0" b="0"/>
            <wp:docPr id="18" name="Picture 18" descr="Figure 13: Changes in mean (±SE) passing distance (m; log10 transformed) of individual whales (n=5) from their first to their subsequent interaction" title="Line graph changes in mean passing distance of individual whales from their first to their subsequent interaction"/>
            <wp:cNvGraphicFramePr/>
            <a:graphic xmlns:a="http://schemas.openxmlformats.org/drawingml/2006/main">
              <a:graphicData uri="http://schemas.openxmlformats.org/drawingml/2006/picture">
                <pic:pic xmlns:pic="http://schemas.openxmlformats.org/drawingml/2006/picture">
                  <pic:nvPicPr>
                    <pic:cNvPr id="8" name="Picture 147" descr="Figure 13: Changes in mean (±SE) passing distance (m; log10 transformed) of individual whales (n=5) from their first to their subsequent interaction" title="Line graph changes in mean passing distance of individual whales from their first to their subsequent interaction"/>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800600" cy="2497455"/>
                    </a:xfrm>
                    <a:prstGeom prst="rect">
                      <a:avLst/>
                    </a:prstGeom>
                    <a:noFill/>
                  </pic:spPr>
                </pic:pic>
              </a:graphicData>
            </a:graphic>
          </wp:inline>
        </w:drawing>
      </w:r>
    </w:p>
    <w:p w14:paraId="4A7A4869" w14:textId="77777777" w:rsidR="007C02C2" w:rsidRDefault="007C02C2" w:rsidP="009433E3">
      <w:pPr>
        <w:suppressAutoHyphens/>
        <w:ind w:left="1134" w:hanging="1134"/>
        <w:rPr>
          <w:rFonts w:cs="Arial"/>
          <w:b/>
          <w:sz w:val="22"/>
          <w:szCs w:val="22"/>
        </w:rPr>
      </w:pPr>
    </w:p>
    <w:p w14:paraId="5038BE35" w14:textId="5B575A6E" w:rsidR="00A9372A" w:rsidRPr="000D4385" w:rsidRDefault="00A9372A" w:rsidP="00602EA7">
      <w:pPr>
        <w:pStyle w:val="TableHeading"/>
      </w:pPr>
      <w:r w:rsidRPr="00A9372A">
        <w:t>Figure 13:</w:t>
      </w:r>
      <w:r w:rsidR="00537C4B">
        <w:t xml:space="preserve"> </w:t>
      </w:r>
      <w:r w:rsidRPr="000D4385">
        <w:t>Changes in mean (±SE) passing distance (m; log10 transformed) of individual whales (n=5) from their first to their subsequent interaction</w:t>
      </w:r>
    </w:p>
    <w:p w14:paraId="2BE5DDD5" w14:textId="77777777" w:rsidR="00924014" w:rsidRDefault="00924014" w:rsidP="009433E3">
      <w:pPr>
        <w:suppressAutoHyphens/>
        <w:spacing w:after="200" w:line="276" w:lineRule="auto"/>
        <w:rPr>
          <w:rFonts w:cs="Arial"/>
          <w:sz w:val="22"/>
          <w:szCs w:val="22"/>
        </w:rPr>
      </w:pPr>
      <w:r>
        <w:rPr>
          <w:rFonts w:cs="Arial"/>
          <w:sz w:val="22"/>
          <w:szCs w:val="22"/>
        </w:rPr>
        <w:br w:type="page"/>
      </w:r>
    </w:p>
    <w:p w14:paraId="2C7C0168" w14:textId="77777777" w:rsidR="00A9372A" w:rsidRPr="00A9372A" w:rsidRDefault="00A9372A" w:rsidP="009433E3">
      <w:pPr>
        <w:suppressAutoHyphens/>
        <w:rPr>
          <w:rFonts w:cs="Arial"/>
          <w:sz w:val="22"/>
          <w:szCs w:val="22"/>
        </w:rPr>
      </w:pPr>
    </w:p>
    <w:p w14:paraId="28FD7F7D" w14:textId="5675250F" w:rsidR="00766756" w:rsidRPr="00766756" w:rsidRDefault="00A9372A" w:rsidP="00766756">
      <w:pPr>
        <w:suppressAutoHyphens/>
        <w:rPr>
          <w:rFonts w:cs="Arial"/>
          <w:sz w:val="22"/>
          <w:szCs w:val="22"/>
        </w:rPr>
      </w:pPr>
      <w:r w:rsidRPr="00A9372A">
        <w:rPr>
          <w:rFonts w:cs="Arial"/>
          <w:sz w:val="22"/>
          <w:szCs w:val="22"/>
        </w:rPr>
        <w:t xml:space="preserve">Resighted animals came significantly closer than unknown individuals by a mean distance of 2.5 m (Paired Sign test: Z </w:t>
      </w:r>
      <w:r w:rsidRPr="00A9372A">
        <w:rPr>
          <w:rFonts w:cs="Arial"/>
          <w:sz w:val="22"/>
          <w:szCs w:val="22"/>
          <w:vertAlign w:val="subscript"/>
        </w:rPr>
        <w:t>1</w:t>
      </w:r>
      <w:proofErr w:type="gramStart"/>
      <w:r w:rsidRPr="00A9372A">
        <w:rPr>
          <w:rFonts w:cs="Arial"/>
          <w:sz w:val="22"/>
          <w:szCs w:val="22"/>
          <w:vertAlign w:val="subscript"/>
        </w:rPr>
        <w:t>,8</w:t>
      </w:r>
      <w:proofErr w:type="gramEnd"/>
      <w:r>
        <w:rPr>
          <w:rFonts w:cs="Arial"/>
          <w:sz w:val="22"/>
          <w:szCs w:val="22"/>
        </w:rPr>
        <w:t xml:space="preserve"> </w:t>
      </w:r>
      <w:r w:rsidRPr="00A9372A">
        <w:rPr>
          <w:rFonts w:cs="Arial"/>
          <w:sz w:val="22"/>
          <w:szCs w:val="22"/>
        </w:rPr>
        <w:t xml:space="preserve">= 2.667, P = 0.008; Figure 14). This trend was consistent between all nine encounters. These results suggest that whales familiarise to the presence of swimmers </w:t>
      </w:r>
      <w:r w:rsidR="000D4385">
        <w:rPr>
          <w:rFonts w:cs="Arial"/>
          <w:sz w:val="22"/>
          <w:szCs w:val="22"/>
        </w:rPr>
        <w:t>and gain confidence over time</w:t>
      </w:r>
      <w:r w:rsidR="00D679F3">
        <w:rPr>
          <w:rFonts w:cs="Arial"/>
          <w:sz w:val="22"/>
          <w:szCs w:val="22"/>
        </w:rPr>
        <w:t>.</w:t>
      </w:r>
    </w:p>
    <w:p w14:paraId="10E49652" w14:textId="44CE2C56" w:rsidR="000611CB" w:rsidRDefault="00766756" w:rsidP="00602EA7">
      <w:pPr>
        <w:pStyle w:val="TableHeading"/>
      </w:pPr>
      <w:r>
        <w:rPr>
          <w:noProof/>
          <w:lang w:val="en-AU" w:eastAsia="en-AU"/>
        </w:rPr>
        <w:drawing>
          <wp:anchor distT="180340" distB="180340" distL="114300" distR="114300" simplePos="0" relativeHeight="251675648" behindDoc="0" locked="0" layoutInCell="1" allowOverlap="1" wp14:anchorId="155787A3" wp14:editId="486ABB9B">
            <wp:simplePos x="0" y="0"/>
            <wp:positionH relativeFrom="column">
              <wp:align>center</wp:align>
            </wp:positionH>
            <wp:positionV relativeFrom="paragraph">
              <wp:posOffset>200660</wp:posOffset>
            </wp:positionV>
            <wp:extent cx="4800600" cy="2501900"/>
            <wp:effectExtent l="0" t="0" r="0" b="12700"/>
            <wp:wrapTopAndBottom/>
            <wp:docPr id="24" name="Picture 24" descr="Figure 14: Mean (±SE) passing distances (m) of non-resighted and resighted whales to swimmers during the first hour of in-water interactions (n=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14.jpg"/>
                    <pic:cNvPicPr/>
                  </pic:nvPicPr>
                  <pic:blipFill rotWithShape="1">
                    <a:blip r:embed="rId42">
                      <a:extLst>
                        <a:ext uri="{28A0092B-C50C-407E-A947-70E740481C1C}">
                          <a14:useLocalDpi xmlns:a14="http://schemas.microsoft.com/office/drawing/2010/main" val="0"/>
                        </a:ext>
                      </a:extLst>
                    </a:blip>
                    <a:srcRect/>
                    <a:stretch/>
                  </pic:blipFill>
                  <pic:spPr>
                    <a:xfrm>
                      <a:off x="0" y="0"/>
                      <a:ext cx="4800600" cy="2501900"/>
                    </a:xfrm>
                    <a:prstGeom prst="rect">
                      <a:avLst/>
                    </a:prstGeom>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margin">
              <wp14:pctWidth>0</wp14:pctWidth>
            </wp14:sizeRelH>
            <wp14:sizeRelV relativeFrom="margin">
              <wp14:pctHeight>0</wp14:pctHeight>
            </wp14:sizeRelV>
          </wp:anchor>
        </w:drawing>
      </w:r>
      <w:r w:rsidR="00A9372A" w:rsidRPr="00A9372A">
        <w:t>Figure 14:</w:t>
      </w:r>
      <w:r w:rsidR="00FD70B2">
        <w:t xml:space="preserve"> </w:t>
      </w:r>
      <w:r w:rsidR="00FD70B2" w:rsidRPr="00BC76AD">
        <w:t xml:space="preserve"> </w:t>
      </w:r>
      <w:r w:rsidR="00A9372A" w:rsidRPr="00BC76AD">
        <w:t>Mean (±SE) passing distances (m) of non-</w:t>
      </w:r>
      <w:proofErr w:type="spellStart"/>
      <w:r w:rsidR="00A9372A" w:rsidRPr="00BC76AD">
        <w:t>resighted</w:t>
      </w:r>
      <w:proofErr w:type="spellEnd"/>
      <w:r w:rsidR="00A9372A" w:rsidRPr="00BC76AD">
        <w:t xml:space="preserve"> and </w:t>
      </w:r>
      <w:proofErr w:type="spellStart"/>
      <w:r w:rsidR="00A9372A" w:rsidRPr="00BC76AD">
        <w:t>resighted</w:t>
      </w:r>
      <w:proofErr w:type="spellEnd"/>
      <w:r w:rsidR="00A9372A" w:rsidRPr="00BC76AD">
        <w:t xml:space="preserve"> whales to swimmers during the first hour</w:t>
      </w:r>
      <w:r w:rsidR="00924014">
        <w:t xml:space="preserve"> of in-water interactions (n=9)</w:t>
      </w:r>
    </w:p>
    <w:p w14:paraId="2C678DD9" w14:textId="77777777" w:rsidR="00924014" w:rsidRPr="00A9372A" w:rsidRDefault="00924014" w:rsidP="009433E3">
      <w:pPr>
        <w:suppressAutoHyphens/>
        <w:ind w:left="2410" w:hanging="1276"/>
        <w:rPr>
          <w:rFonts w:cs="Arial"/>
          <w:sz w:val="22"/>
          <w:szCs w:val="22"/>
        </w:rPr>
      </w:pPr>
    </w:p>
    <w:p w14:paraId="1BB9914E" w14:textId="77777777" w:rsidR="00A9372A" w:rsidRPr="001B7353" w:rsidRDefault="00A9372A" w:rsidP="009433E3">
      <w:pPr>
        <w:pStyle w:val="Heading4"/>
        <w:suppressAutoHyphens/>
      </w:pPr>
      <w:r w:rsidRPr="001B7353">
        <w:t>Conclusions from this study:</w:t>
      </w:r>
    </w:p>
    <w:p w14:paraId="39081E26" w14:textId="77777777" w:rsidR="00A9372A" w:rsidRPr="00A9372A" w:rsidRDefault="00A9372A" w:rsidP="009433E3">
      <w:pPr>
        <w:tabs>
          <w:tab w:val="left" w:pos="1245"/>
        </w:tabs>
        <w:suppressAutoHyphens/>
        <w:rPr>
          <w:rFonts w:cs="Arial"/>
          <w:sz w:val="22"/>
          <w:szCs w:val="22"/>
        </w:rPr>
      </w:pPr>
      <w:r w:rsidRPr="00A9372A">
        <w:rPr>
          <w:rFonts w:cs="Arial"/>
          <w:sz w:val="22"/>
          <w:szCs w:val="22"/>
        </w:rPr>
        <w:tab/>
      </w:r>
    </w:p>
    <w:p w14:paraId="07797638" w14:textId="77777777" w:rsidR="00A9372A" w:rsidRPr="00A9372A" w:rsidRDefault="00A9372A" w:rsidP="009433E3">
      <w:pPr>
        <w:pStyle w:val="numberlist"/>
        <w:numPr>
          <w:ilvl w:val="0"/>
          <w:numId w:val="21"/>
        </w:numPr>
      </w:pPr>
      <w:r w:rsidRPr="00A9372A">
        <w:t xml:space="preserve">Interacting dwarf </w:t>
      </w:r>
      <w:proofErr w:type="spellStart"/>
      <w:r w:rsidRPr="00A9372A">
        <w:t>minke</w:t>
      </w:r>
      <w:proofErr w:type="spellEnd"/>
      <w:r w:rsidRPr="00A9372A">
        <w:t xml:space="preserve"> whales changed their behaviour over time</w:t>
      </w:r>
    </w:p>
    <w:p w14:paraId="59B8F0B9" w14:textId="77777777" w:rsidR="00A9372A" w:rsidRPr="00A9372A" w:rsidRDefault="00A9372A" w:rsidP="009433E3">
      <w:pPr>
        <w:pStyle w:val="numberlist"/>
      </w:pPr>
      <w:r w:rsidRPr="00A9372A">
        <w:t xml:space="preserve">These whales show a strong and increasing attraction to the stimulus (vessel and swimmers) which may act as an easily located socialising device for dwarf </w:t>
      </w:r>
      <w:proofErr w:type="spellStart"/>
      <w:r w:rsidRPr="00A9372A">
        <w:t>minkes</w:t>
      </w:r>
      <w:proofErr w:type="spellEnd"/>
      <w:r w:rsidRPr="00A9372A">
        <w:t xml:space="preserve"> </w:t>
      </w:r>
    </w:p>
    <w:p w14:paraId="26F7D3C2" w14:textId="77777777" w:rsidR="00A9372A" w:rsidRPr="00A9372A" w:rsidRDefault="00A9372A" w:rsidP="009433E3">
      <w:pPr>
        <w:pStyle w:val="numberlist"/>
      </w:pPr>
      <w:r w:rsidRPr="00A9372A">
        <w:t>The more familiar the whales were with the stimulus (i.e. resighted individuals) the more inquisitive the whales became</w:t>
      </w:r>
    </w:p>
    <w:p w14:paraId="0C837832" w14:textId="77777777" w:rsidR="00A9372A" w:rsidRPr="00A9372A" w:rsidRDefault="00A9372A" w:rsidP="009433E3">
      <w:pPr>
        <w:pStyle w:val="numberlist"/>
      </w:pPr>
      <w:r w:rsidRPr="00A9372A">
        <w:t>The larger the group of whales the closer individuals approached swimmers</w:t>
      </w:r>
    </w:p>
    <w:p w14:paraId="2AA6CAEA" w14:textId="77777777" w:rsidR="00A9372A" w:rsidRPr="00A9372A" w:rsidRDefault="00A9372A" w:rsidP="009433E3">
      <w:pPr>
        <w:pStyle w:val="numberlist"/>
      </w:pPr>
      <w:r w:rsidRPr="00A9372A">
        <w:t xml:space="preserve">Attraction to human activity is likely to increase the risk of harm to both humans and dwarf </w:t>
      </w:r>
      <w:proofErr w:type="spellStart"/>
      <w:r w:rsidRPr="00A9372A">
        <w:t>minke</w:t>
      </w:r>
      <w:proofErr w:type="spellEnd"/>
      <w:r w:rsidRPr="00A9372A">
        <w:t xml:space="preserve"> whales.</w:t>
      </w:r>
    </w:p>
    <w:p w14:paraId="5BC3480D" w14:textId="77777777" w:rsidR="00A9372A" w:rsidRPr="00A9372A" w:rsidRDefault="00A9372A" w:rsidP="009433E3">
      <w:pPr>
        <w:suppressAutoHyphens/>
        <w:rPr>
          <w:rFonts w:cs="Arial"/>
          <w:b/>
          <w:sz w:val="22"/>
          <w:szCs w:val="22"/>
        </w:rPr>
      </w:pPr>
    </w:p>
    <w:p w14:paraId="6DAFFAC7" w14:textId="77777777" w:rsidR="00A9372A" w:rsidRPr="00F66990" w:rsidRDefault="00A9372A" w:rsidP="004366AA">
      <w:pPr>
        <w:pStyle w:val="Heading4"/>
        <w:suppressAutoHyphens/>
        <w:spacing w:after="240"/>
      </w:pPr>
      <w:r w:rsidRPr="00F66990">
        <w:t xml:space="preserve">Assessment of the risk of harm from dwarf </w:t>
      </w:r>
      <w:proofErr w:type="spellStart"/>
      <w:r w:rsidRPr="00F66990">
        <w:t>minke</w:t>
      </w:r>
      <w:proofErr w:type="spellEnd"/>
      <w:r w:rsidRPr="00F66990">
        <w:t xml:space="preserve"> whale behaviours to swimmers and/or the whales</w:t>
      </w:r>
    </w:p>
    <w:p w14:paraId="13349F41" w14:textId="77777777" w:rsidR="00A9372A" w:rsidRPr="00A9372A" w:rsidRDefault="00A9372A" w:rsidP="009433E3">
      <w:pPr>
        <w:suppressAutoHyphens/>
        <w:rPr>
          <w:rFonts w:cs="Arial"/>
          <w:sz w:val="22"/>
          <w:szCs w:val="22"/>
        </w:rPr>
      </w:pPr>
    </w:p>
    <w:p w14:paraId="64CE36EF" w14:textId="77777777" w:rsidR="00A9372A" w:rsidRPr="00A9372A" w:rsidRDefault="00A9372A" w:rsidP="004366AA">
      <w:pPr>
        <w:pStyle w:val="Heading5"/>
        <w:suppressAutoHyphens/>
        <w:spacing w:after="120"/>
      </w:pPr>
      <w:r w:rsidRPr="00A9372A">
        <w:t xml:space="preserve">Key Informants’ concerns for the targeted animals </w:t>
      </w:r>
    </w:p>
    <w:p w14:paraId="66CD25C7" w14:textId="77777777" w:rsidR="00A9372A" w:rsidRPr="00A9372A" w:rsidRDefault="00A9372A" w:rsidP="009433E3">
      <w:pPr>
        <w:suppressAutoHyphens/>
        <w:rPr>
          <w:rFonts w:cs="Arial"/>
          <w:sz w:val="22"/>
          <w:szCs w:val="22"/>
        </w:rPr>
      </w:pPr>
      <w:r w:rsidRPr="00A9372A">
        <w:rPr>
          <w:rFonts w:cs="Arial"/>
          <w:sz w:val="22"/>
          <w:szCs w:val="22"/>
        </w:rPr>
        <w:t xml:space="preserve">All Key Informants but one (n=20) expressed concerns for the targeted animals in swim-with industries. The most common concerns were that such operations have the potential to harm or harass the target animals (n=6), disrupt critical behavioural states (n=5), negatively influence the time-activity budget (n=4) and cause disturbance, stress and induce aggression (n=4). </w:t>
      </w:r>
    </w:p>
    <w:p w14:paraId="672F1FC1" w14:textId="77777777" w:rsidR="00A9372A" w:rsidRPr="00A9372A" w:rsidRDefault="00A9372A" w:rsidP="009433E3">
      <w:pPr>
        <w:suppressAutoHyphens/>
        <w:rPr>
          <w:rFonts w:cs="Arial"/>
          <w:sz w:val="22"/>
          <w:szCs w:val="22"/>
        </w:rPr>
      </w:pPr>
    </w:p>
    <w:p w14:paraId="15E20E80" w14:textId="77777777" w:rsidR="00A9372A" w:rsidRPr="00A9372A" w:rsidRDefault="00A9372A" w:rsidP="009433E3">
      <w:pPr>
        <w:pStyle w:val="Heading5"/>
        <w:suppressAutoHyphens/>
      </w:pPr>
      <w:r w:rsidRPr="00A9372A">
        <w:t>Key Informants’ concerns for the participants</w:t>
      </w:r>
    </w:p>
    <w:p w14:paraId="1C5300BF" w14:textId="77777777" w:rsidR="00A9372A" w:rsidRPr="00A9372A" w:rsidRDefault="00A9372A" w:rsidP="009433E3">
      <w:pPr>
        <w:suppressAutoHyphens/>
        <w:rPr>
          <w:rFonts w:cs="Arial"/>
          <w:b/>
          <w:sz w:val="22"/>
          <w:szCs w:val="22"/>
        </w:rPr>
      </w:pPr>
    </w:p>
    <w:p w14:paraId="3750545D" w14:textId="77777777" w:rsidR="00A9372A" w:rsidRPr="00A9372A" w:rsidRDefault="00A9372A" w:rsidP="009433E3">
      <w:pPr>
        <w:suppressAutoHyphens/>
        <w:rPr>
          <w:rFonts w:cs="Arial"/>
          <w:sz w:val="22"/>
          <w:szCs w:val="22"/>
        </w:rPr>
      </w:pPr>
      <w:r w:rsidRPr="00A9372A">
        <w:rPr>
          <w:rFonts w:cs="Arial"/>
          <w:sz w:val="22"/>
          <w:szCs w:val="22"/>
        </w:rPr>
        <w:lastRenderedPageBreak/>
        <w:t xml:space="preserve">Most Key Informants (90%) expressed concerns for the swimmers and were mostly worried about the direct harm from cetaceans (n=35) due to for example, potential aggression (n=9), increased risk of accidents because of close contact (n=6) with large and powerful animals (n=5), inappropriate perception of wild animals (n=4) and limited understanding of the animals’ behaviour (n=3). </w:t>
      </w:r>
    </w:p>
    <w:p w14:paraId="1FC1375F" w14:textId="77777777" w:rsidR="00A9372A" w:rsidRPr="00A9372A" w:rsidRDefault="00A9372A" w:rsidP="009433E3">
      <w:pPr>
        <w:suppressAutoHyphens/>
        <w:rPr>
          <w:rFonts w:cs="Arial"/>
          <w:sz w:val="22"/>
          <w:szCs w:val="22"/>
        </w:rPr>
      </w:pPr>
    </w:p>
    <w:p w14:paraId="52760B35" w14:textId="77777777" w:rsidR="00A9372A" w:rsidRPr="00A9372A" w:rsidRDefault="00A9372A" w:rsidP="009433E3">
      <w:pPr>
        <w:pStyle w:val="Heading5"/>
        <w:suppressAutoHyphens/>
      </w:pPr>
      <w:r w:rsidRPr="00A9372A">
        <w:t>Risk of harm to swimmers</w:t>
      </w:r>
    </w:p>
    <w:p w14:paraId="1598C5FA" w14:textId="77777777" w:rsidR="00A9372A" w:rsidRPr="00A9372A" w:rsidRDefault="00A9372A" w:rsidP="009433E3">
      <w:pPr>
        <w:suppressAutoHyphens/>
        <w:rPr>
          <w:rFonts w:cs="Arial"/>
          <w:sz w:val="22"/>
          <w:szCs w:val="22"/>
        </w:rPr>
      </w:pPr>
    </w:p>
    <w:p w14:paraId="20EFB381" w14:textId="77777777" w:rsidR="00A9372A" w:rsidRPr="00A9372A" w:rsidRDefault="00A9372A" w:rsidP="009433E3">
      <w:pPr>
        <w:suppressAutoHyphens/>
        <w:rPr>
          <w:rFonts w:cs="Arial"/>
          <w:sz w:val="22"/>
          <w:szCs w:val="22"/>
        </w:rPr>
      </w:pPr>
      <w:r w:rsidRPr="00A9372A">
        <w:rPr>
          <w:rFonts w:cs="Arial"/>
          <w:sz w:val="22"/>
          <w:szCs w:val="22"/>
        </w:rPr>
        <w:t xml:space="preserve">By combining the Key Informants’ perceptions of harm to swimmers with the estimated probability of occurrence, the majority of dwarf </w:t>
      </w:r>
      <w:proofErr w:type="spellStart"/>
      <w:r w:rsidRPr="00A9372A">
        <w:rPr>
          <w:rFonts w:cs="Arial"/>
          <w:sz w:val="22"/>
          <w:szCs w:val="22"/>
        </w:rPr>
        <w:t>minke</w:t>
      </w:r>
      <w:proofErr w:type="spellEnd"/>
      <w:r w:rsidRPr="00A9372A">
        <w:rPr>
          <w:rFonts w:cs="Arial"/>
          <w:sz w:val="22"/>
          <w:szCs w:val="22"/>
        </w:rPr>
        <w:t xml:space="preserve"> whale behaviours were rated as of low risk of harm to the swimmers. </w:t>
      </w:r>
      <w:r w:rsidRPr="00A9372A">
        <w:rPr>
          <w:rFonts w:cs="Arial"/>
          <w:i/>
          <w:sz w:val="22"/>
          <w:szCs w:val="22"/>
        </w:rPr>
        <w:t>Breaching</w:t>
      </w:r>
      <w:r w:rsidRPr="00A9372A">
        <w:rPr>
          <w:rFonts w:cs="Arial"/>
          <w:sz w:val="22"/>
          <w:szCs w:val="22"/>
        </w:rPr>
        <w:t xml:space="preserve"> (≤ 6 metres) and </w:t>
      </w:r>
      <w:r w:rsidRPr="00A9372A">
        <w:rPr>
          <w:rFonts w:cs="Arial"/>
          <w:i/>
          <w:sz w:val="22"/>
          <w:szCs w:val="22"/>
        </w:rPr>
        <w:t>high speed pass</w:t>
      </w:r>
      <w:r w:rsidRPr="00A9372A">
        <w:rPr>
          <w:rFonts w:cs="Arial"/>
          <w:sz w:val="22"/>
          <w:szCs w:val="22"/>
        </w:rPr>
        <w:t xml:space="preserve"> (≤ 1 metre) were perceived to be of high and very high risk of harm respectively, but due to their rare occurrence in interactions, these two behaviours were regarded as only of medium risk of harm to swimmers. No behaviour was therefore regarded as of high risk of harm to the swimmers (Fig. 15).</w:t>
      </w:r>
    </w:p>
    <w:p w14:paraId="26C631BC" w14:textId="77777777" w:rsidR="00A9372A" w:rsidRPr="00A9372A" w:rsidRDefault="00A9372A" w:rsidP="009433E3">
      <w:pPr>
        <w:suppressAutoHyphens/>
        <w:rPr>
          <w:rFonts w:cs="Arial"/>
          <w:sz w:val="22"/>
          <w:szCs w:val="22"/>
        </w:rPr>
      </w:pPr>
    </w:p>
    <w:p w14:paraId="1C6EB2EB" w14:textId="77777777" w:rsidR="00A9372A" w:rsidRPr="00A9372A" w:rsidRDefault="00A9372A" w:rsidP="009433E3">
      <w:pPr>
        <w:pStyle w:val="Heading5"/>
        <w:suppressAutoHyphens/>
      </w:pPr>
      <w:r w:rsidRPr="00A9372A">
        <w:t xml:space="preserve">Risk of harm to dwarf </w:t>
      </w:r>
      <w:proofErr w:type="spellStart"/>
      <w:r w:rsidRPr="00A9372A">
        <w:t>minke</w:t>
      </w:r>
      <w:proofErr w:type="spellEnd"/>
      <w:r w:rsidRPr="00A9372A">
        <w:t xml:space="preserve"> whales</w:t>
      </w:r>
    </w:p>
    <w:p w14:paraId="5DD2AEFF" w14:textId="77777777" w:rsidR="00A9372A" w:rsidRPr="00A9372A" w:rsidRDefault="00A9372A" w:rsidP="009433E3">
      <w:pPr>
        <w:suppressAutoHyphens/>
        <w:rPr>
          <w:rFonts w:cs="Arial"/>
          <w:sz w:val="22"/>
          <w:szCs w:val="22"/>
        </w:rPr>
      </w:pPr>
    </w:p>
    <w:p w14:paraId="76904D5E" w14:textId="77777777" w:rsidR="00A9372A" w:rsidRPr="00A9372A" w:rsidRDefault="00A9372A" w:rsidP="009433E3">
      <w:pPr>
        <w:suppressAutoHyphens/>
        <w:rPr>
          <w:rFonts w:cs="Arial"/>
          <w:sz w:val="22"/>
          <w:szCs w:val="22"/>
        </w:rPr>
      </w:pPr>
      <w:r w:rsidRPr="00A9372A">
        <w:rPr>
          <w:rFonts w:cs="Arial"/>
          <w:sz w:val="22"/>
          <w:szCs w:val="22"/>
        </w:rPr>
        <w:t xml:space="preserve">The risk of harm from all except one dwarf </w:t>
      </w:r>
      <w:proofErr w:type="spellStart"/>
      <w:r w:rsidRPr="00A9372A">
        <w:rPr>
          <w:rFonts w:cs="Arial"/>
          <w:sz w:val="22"/>
          <w:szCs w:val="22"/>
        </w:rPr>
        <w:t>minke</w:t>
      </w:r>
      <w:proofErr w:type="spellEnd"/>
      <w:r w:rsidRPr="00A9372A">
        <w:rPr>
          <w:rFonts w:cs="Arial"/>
          <w:sz w:val="22"/>
          <w:szCs w:val="22"/>
        </w:rPr>
        <w:t xml:space="preserve"> whale behaviour to the whales themselves was regarded as low. Only </w:t>
      </w:r>
      <w:r w:rsidRPr="00A9372A">
        <w:rPr>
          <w:rFonts w:cs="Arial"/>
          <w:i/>
          <w:sz w:val="22"/>
          <w:szCs w:val="22"/>
        </w:rPr>
        <w:t>breaching</w:t>
      </w:r>
      <w:r w:rsidRPr="00A9372A">
        <w:rPr>
          <w:rFonts w:cs="Arial"/>
          <w:sz w:val="22"/>
          <w:szCs w:val="22"/>
        </w:rPr>
        <w:t xml:space="preserve"> within touching distance to swimmers or the vessel was regarded as of medium risk of harm to the whales due to the perceived high potential of harm to the animals. No behaviour was regarded as of high risk o</w:t>
      </w:r>
      <w:r w:rsidR="00924014">
        <w:rPr>
          <w:rFonts w:cs="Arial"/>
          <w:sz w:val="22"/>
          <w:szCs w:val="22"/>
        </w:rPr>
        <w:t>f harm to the whales (Fig. 16).</w:t>
      </w:r>
    </w:p>
    <w:p w14:paraId="18F4FC19" w14:textId="77777777" w:rsidR="00A9372A" w:rsidRPr="00A9372A" w:rsidRDefault="00A9372A" w:rsidP="009433E3">
      <w:pPr>
        <w:suppressAutoHyphens/>
        <w:rPr>
          <w:rFonts w:cs="Arial"/>
          <w:sz w:val="22"/>
          <w:szCs w:val="22"/>
        </w:rPr>
      </w:pPr>
    </w:p>
    <w:p w14:paraId="097802C2" w14:textId="77777777" w:rsidR="00A9372A" w:rsidRPr="00A9372A" w:rsidRDefault="00F66990" w:rsidP="009433E3">
      <w:pPr>
        <w:suppressAutoHyphens/>
        <w:jc w:val="center"/>
        <w:rPr>
          <w:rFonts w:cs="Arial"/>
          <w:sz w:val="22"/>
          <w:szCs w:val="22"/>
        </w:rPr>
      </w:pPr>
      <w:r w:rsidRPr="00A9372A">
        <w:rPr>
          <w:rFonts w:cs="Arial"/>
          <w:noProof/>
          <w:sz w:val="22"/>
          <w:szCs w:val="22"/>
        </w:rPr>
        <w:drawing>
          <wp:inline distT="0" distB="0" distL="0" distR="0" wp14:anchorId="334384F1" wp14:editId="404FEEB0">
            <wp:extent cx="4867275" cy="3060065"/>
            <wp:effectExtent l="0" t="0" r="9525" b="6985"/>
            <wp:docPr id="16" name="Picture 16" descr="Figure 15: Risk vs Occurrence3 (swimmers) OVERALL RISK (no abbrev)&#10;Risk of harm to swimmers from dwarf minke whale behaviours in the assigned distance categories (≤1m; &gt;1-3m; &gt;3-6m; &gt;6m) with respect to the occurrence probability of the behaviour in interactions and the potential for harm (consequences) perceived by Key Informants." title="Grid Risk vs Occurrence3 (swimmers) OVERALL RISK (no abbrev)"/>
            <wp:cNvGraphicFramePr/>
            <a:graphic xmlns:a="http://schemas.openxmlformats.org/drawingml/2006/main">
              <a:graphicData uri="http://schemas.openxmlformats.org/drawingml/2006/picture">
                <pic:pic xmlns:pic="http://schemas.openxmlformats.org/drawingml/2006/picture">
                  <pic:nvPicPr>
                    <pic:cNvPr id="10" name="Picture 8" descr="Figure 15: Risk vs Occurrence3 (swimmers) OVERALL RISK (no abbrev)&#10;Risk of harm to swimmers from dwarf minke whale behaviours in the assigned distance categories (≤1m; &gt;1-3m; &gt;3-6m; &gt;6m) with respect to the occurrence probability of the behaviour in interactions and the potential for harm (consequences) perceived by Key Informants." title="Grid Risk vs Occurrence3 (swimmers) OVERALL RISK (no abbrev)"/>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867275" cy="3060065"/>
                    </a:xfrm>
                    <a:prstGeom prst="rect">
                      <a:avLst/>
                    </a:prstGeom>
                    <a:noFill/>
                  </pic:spPr>
                </pic:pic>
              </a:graphicData>
            </a:graphic>
          </wp:inline>
        </w:drawing>
      </w:r>
    </w:p>
    <w:p w14:paraId="5C0E7E61" w14:textId="77777777" w:rsidR="00A9372A" w:rsidRPr="00A9372A" w:rsidRDefault="00A9372A" w:rsidP="009433E3">
      <w:pPr>
        <w:tabs>
          <w:tab w:val="left" w:pos="1440"/>
          <w:tab w:val="left" w:pos="1800"/>
          <w:tab w:val="left" w:pos="3240"/>
          <w:tab w:val="left" w:pos="3960"/>
          <w:tab w:val="left" w:pos="4320"/>
          <w:tab w:val="left" w:pos="5760"/>
          <w:tab w:val="left" w:pos="6300"/>
          <w:tab w:val="left" w:pos="6660"/>
        </w:tabs>
        <w:suppressAutoHyphens/>
        <w:rPr>
          <w:rFonts w:cs="Arial"/>
          <w:sz w:val="22"/>
          <w:szCs w:val="22"/>
        </w:rPr>
      </w:pPr>
    </w:p>
    <w:p w14:paraId="33132808" w14:textId="641335F9" w:rsidR="00A9372A" w:rsidRDefault="00A9372A" w:rsidP="00602EA7">
      <w:pPr>
        <w:pStyle w:val="TableHeading"/>
      </w:pPr>
      <w:r w:rsidRPr="00A9372A">
        <w:t>Figure 15:</w:t>
      </w:r>
      <w:r w:rsidR="00537C4B">
        <w:t xml:space="preserve"> </w:t>
      </w:r>
      <w:r w:rsidRPr="00F66990">
        <w:t xml:space="preserve">Risk of harm to swimmers from dwarf </w:t>
      </w:r>
      <w:proofErr w:type="spellStart"/>
      <w:r w:rsidRPr="00F66990">
        <w:t>minke</w:t>
      </w:r>
      <w:proofErr w:type="spellEnd"/>
      <w:r w:rsidRPr="00F66990">
        <w:t xml:space="preserve"> whale </w:t>
      </w:r>
      <w:proofErr w:type="spellStart"/>
      <w:r w:rsidRPr="00F66990">
        <w:t>behaviours</w:t>
      </w:r>
      <w:proofErr w:type="spellEnd"/>
      <w:r w:rsidRPr="00F66990">
        <w:t xml:space="preserve"> in the assigned distance categories (≤1m; &gt;1-3m; &gt;3-6m; &gt;6m) with respect to the occurrence probability of the </w:t>
      </w:r>
      <w:proofErr w:type="spellStart"/>
      <w:r w:rsidRPr="00F66990">
        <w:t>behaviour</w:t>
      </w:r>
      <w:proofErr w:type="spellEnd"/>
      <w:r w:rsidRPr="00F66990">
        <w:t xml:space="preserve"> in interactions and the potential for harm (consequences) perceived by Key Informants.</w:t>
      </w:r>
    </w:p>
    <w:p w14:paraId="00F377C1" w14:textId="77777777" w:rsidR="00371A41" w:rsidRPr="00A9372A" w:rsidRDefault="00371A41" w:rsidP="009433E3">
      <w:pPr>
        <w:tabs>
          <w:tab w:val="left" w:pos="2160"/>
          <w:tab w:val="left" w:pos="2520"/>
          <w:tab w:val="left" w:pos="4140"/>
          <w:tab w:val="left" w:pos="4860"/>
          <w:tab w:val="left" w:pos="5220"/>
        </w:tabs>
        <w:suppressAutoHyphens/>
        <w:ind w:left="1701" w:hanging="1275"/>
        <w:rPr>
          <w:rFonts w:cs="Arial"/>
          <w:b/>
          <w:sz w:val="22"/>
          <w:szCs w:val="22"/>
        </w:rPr>
      </w:pPr>
    </w:p>
    <w:p w14:paraId="1745C71C" w14:textId="77777777" w:rsidR="00A9372A" w:rsidRPr="00A9372A" w:rsidRDefault="00A9372A" w:rsidP="009433E3">
      <w:pPr>
        <w:suppressAutoHyphens/>
        <w:jc w:val="center"/>
        <w:rPr>
          <w:rFonts w:cs="Arial"/>
          <w:sz w:val="22"/>
          <w:szCs w:val="22"/>
        </w:rPr>
      </w:pPr>
      <w:r w:rsidRPr="00A9372A">
        <w:rPr>
          <w:rFonts w:cs="Arial"/>
          <w:noProof/>
          <w:sz w:val="22"/>
          <w:szCs w:val="22"/>
        </w:rPr>
        <w:lastRenderedPageBreak/>
        <w:drawing>
          <wp:inline distT="0" distB="0" distL="0" distR="0" wp14:anchorId="5584A74F" wp14:editId="5D136594">
            <wp:extent cx="4871085" cy="3061335"/>
            <wp:effectExtent l="0" t="0" r="5715" b="5715"/>
            <wp:docPr id="15" name="Picture 15" descr="Figure 16: Risk vs Occurrence (whales) OVERALL RISK&#10;Risk of harm to dwarf minke whales from their behaviours in the assigned distance categories (≤ 1m; &gt;1-3m; &gt;3-6m; &gt;6m), with respect to the occurrence probability of the behaviour in interactions and the potential for harm (consequence) perceived by Key Informants." title="Grid Risk vs Occurrence (whales) OVERALL RISK"/>
            <wp:cNvGraphicFramePr/>
            <a:graphic xmlns:a="http://schemas.openxmlformats.org/drawingml/2006/main">
              <a:graphicData uri="http://schemas.openxmlformats.org/drawingml/2006/picture">
                <pic:pic xmlns:pic="http://schemas.openxmlformats.org/drawingml/2006/picture">
                  <pic:nvPicPr>
                    <pic:cNvPr id="11" name="Picture 9" descr="Figure 16: Risk vs Occurrence (whales) OVERALL RISK&#10;Risk of harm to dwarf minke whales from their behaviours in the assigned distance categories (≤ 1m; &gt;1-3m; &gt;3-6m; &gt;6m), with respect to the occurrence probability of the behaviour in interactions and the potential for harm (consequence) perceived by Key Informants." title="Grid Risk vs Occurrence (whales) OVERALL RISK"/>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871085" cy="3061335"/>
                    </a:xfrm>
                    <a:prstGeom prst="rect">
                      <a:avLst/>
                    </a:prstGeom>
                    <a:noFill/>
                  </pic:spPr>
                </pic:pic>
              </a:graphicData>
            </a:graphic>
          </wp:inline>
        </w:drawing>
      </w:r>
    </w:p>
    <w:p w14:paraId="6AF44627" w14:textId="77777777" w:rsidR="00A9372A" w:rsidRPr="00A9372A" w:rsidRDefault="00A9372A" w:rsidP="009433E3">
      <w:pPr>
        <w:suppressAutoHyphens/>
        <w:rPr>
          <w:rFonts w:cs="Arial"/>
          <w:sz w:val="22"/>
          <w:szCs w:val="22"/>
        </w:rPr>
      </w:pPr>
    </w:p>
    <w:p w14:paraId="3834285D" w14:textId="0C73B98A" w:rsidR="00A9372A" w:rsidRPr="00C74B0D" w:rsidRDefault="00A9372A" w:rsidP="004366AA">
      <w:pPr>
        <w:tabs>
          <w:tab w:val="left" w:pos="1440"/>
          <w:tab w:val="left" w:pos="1800"/>
          <w:tab w:val="left" w:pos="3402"/>
          <w:tab w:val="left" w:pos="3960"/>
          <w:tab w:val="left" w:pos="4253"/>
          <w:tab w:val="left" w:pos="6096"/>
          <w:tab w:val="left" w:pos="6300"/>
          <w:tab w:val="left" w:pos="6660"/>
        </w:tabs>
        <w:suppressAutoHyphens/>
        <w:ind w:left="900" w:hanging="900"/>
        <w:rPr>
          <w:rFonts w:cs="Arial"/>
          <w:sz w:val="18"/>
          <w:szCs w:val="18"/>
        </w:rPr>
      </w:pPr>
      <w:r w:rsidRPr="00C74B0D">
        <w:rPr>
          <w:rFonts w:cs="Arial"/>
          <w:sz w:val="18"/>
          <w:szCs w:val="18"/>
        </w:rPr>
        <w:t>Abbrev:</w:t>
      </w:r>
      <w:r w:rsidRPr="00C74B0D">
        <w:rPr>
          <w:rFonts w:cs="Arial"/>
          <w:sz w:val="18"/>
          <w:szCs w:val="18"/>
        </w:rPr>
        <w:tab/>
        <w:t>Belly</w:t>
      </w:r>
      <w:r w:rsidRPr="00C74B0D">
        <w:rPr>
          <w:rFonts w:cs="Arial"/>
          <w:sz w:val="18"/>
          <w:szCs w:val="18"/>
        </w:rPr>
        <w:tab/>
      </w:r>
      <w:r w:rsidR="00C74B0D">
        <w:rPr>
          <w:rFonts w:cs="Arial"/>
          <w:sz w:val="18"/>
          <w:szCs w:val="18"/>
        </w:rPr>
        <w:t xml:space="preserve">  </w:t>
      </w:r>
      <w:r w:rsidRPr="00C74B0D">
        <w:rPr>
          <w:rFonts w:cs="Arial"/>
          <w:sz w:val="18"/>
          <w:szCs w:val="18"/>
        </w:rPr>
        <w:t>=</w:t>
      </w:r>
      <w:r w:rsidRPr="00C74B0D">
        <w:rPr>
          <w:rFonts w:cs="Arial"/>
          <w:sz w:val="18"/>
          <w:szCs w:val="18"/>
        </w:rPr>
        <w:tab/>
        <w:t>Belly presentation</w:t>
      </w:r>
      <w:r w:rsidRPr="00C74B0D">
        <w:rPr>
          <w:rFonts w:cs="Arial"/>
          <w:sz w:val="18"/>
          <w:szCs w:val="18"/>
        </w:rPr>
        <w:tab/>
      </w:r>
      <w:r w:rsidR="00C74B0D">
        <w:rPr>
          <w:rFonts w:cs="Arial"/>
          <w:sz w:val="18"/>
          <w:szCs w:val="18"/>
        </w:rPr>
        <w:t xml:space="preserve">  HR/SPY </w:t>
      </w:r>
      <w:r w:rsidR="004366AA">
        <w:rPr>
          <w:rFonts w:cs="Arial"/>
          <w:sz w:val="18"/>
          <w:szCs w:val="18"/>
        </w:rPr>
        <w:tab/>
      </w:r>
      <w:proofErr w:type="gramStart"/>
      <w:r w:rsidR="00C74B0D">
        <w:rPr>
          <w:rFonts w:cs="Arial"/>
          <w:sz w:val="18"/>
          <w:szCs w:val="18"/>
        </w:rPr>
        <w:t xml:space="preserve">=  </w:t>
      </w:r>
      <w:proofErr w:type="spellStart"/>
      <w:r w:rsidRPr="00C74B0D">
        <w:rPr>
          <w:rFonts w:cs="Arial"/>
          <w:sz w:val="18"/>
          <w:szCs w:val="18"/>
        </w:rPr>
        <w:t>Headrise</w:t>
      </w:r>
      <w:proofErr w:type="spellEnd"/>
      <w:proofErr w:type="gramEnd"/>
      <w:r w:rsidRPr="00C74B0D">
        <w:rPr>
          <w:rFonts w:cs="Arial"/>
          <w:sz w:val="18"/>
          <w:szCs w:val="18"/>
        </w:rPr>
        <w:t>/</w:t>
      </w:r>
      <w:proofErr w:type="spellStart"/>
      <w:r w:rsidRPr="00C74B0D">
        <w:rPr>
          <w:rFonts w:cs="Arial"/>
          <w:sz w:val="18"/>
          <w:szCs w:val="18"/>
        </w:rPr>
        <w:t>Spyhop</w:t>
      </w:r>
      <w:proofErr w:type="spellEnd"/>
      <w:r w:rsidR="00C74B0D">
        <w:rPr>
          <w:rFonts w:cs="Arial"/>
          <w:sz w:val="18"/>
          <w:szCs w:val="18"/>
        </w:rPr>
        <w:t xml:space="preserve"> </w:t>
      </w:r>
      <w:r w:rsidRPr="00C74B0D">
        <w:rPr>
          <w:rFonts w:cs="Arial"/>
          <w:sz w:val="18"/>
          <w:szCs w:val="18"/>
        </w:rPr>
        <w:t xml:space="preserve"> </w:t>
      </w:r>
      <w:r w:rsidRPr="00C74B0D">
        <w:rPr>
          <w:rFonts w:cs="Arial"/>
          <w:sz w:val="18"/>
          <w:szCs w:val="18"/>
        </w:rPr>
        <w:tab/>
      </w:r>
      <w:proofErr w:type="spellStart"/>
      <w:r w:rsidRPr="00C74B0D">
        <w:rPr>
          <w:rFonts w:cs="Arial"/>
          <w:sz w:val="18"/>
          <w:szCs w:val="18"/>
        </w:rPr>
        <w:t>Pir</w:t>
      </w:r>
      <w:proofErr w:type="spellEnd"/>
      <w:r w:rsidR="00C74B0D">
        <w:rPr>
          <w:rFonts w:cs="Arial"/>
          <w:sz w:val="18"/>
          <w:szCs w:val="18"/>
        </w:rPr>
        <w:t xml:space="preserve"> </w:t>
      </w:r>
      <w:r w:rsidRPr="00C74B0D">
        <w:rPr>
          <w:rFonts w:cs="Arial"/>
          <w:sz w:val="18"/>
          <w:szCs w:val="18"/>
        </w:rPr>
        <w:t>=</w:t>
      </w:r>
      <w:r w:rsidR="00C74B0D">
        <w:rPr>
          <w:rFonts w:cs="Arial"/>
          <w:sz w:val="18"/>
          <w:szCs w:val="18"/>
        </w:rPr>
        <w:t xml:space="preserve"> </w:t>
      </w:r>
      <w:r w:rsidRPr="00C74B0D">
        <w:rPr>
          <w:rFonts w:cs="Arial"/>
          <w:sz w:val="18"/>
          <w:szCs w:val="18"/>
        </w:rPr>
        <w:t>Pirouetting</w:t>
      </w:r>
    </w:p>
    <w:p w14:paraId="43FD4017" w14:textId="6309DD17" w:rsidR="00A9372A" w:rsidRPr="00C74B0D" w:rsidRDefault="00A9372A" w:rsidP="004366AA">
      <w:pPr>
        <w:tabs>
          <w:tab w:val="left" w:pos="1440"/>
          <w:tab w:val="left" w:pos="1800"/>
          <w:tab w:val="left" w:pos="3402"/>
          <w:tab w:val="left" w:pos="3960"/>
          <w:tab w:val="left" w:pos="4253"/>
          <w:tab w:val="left" w:pos="6096"/>
          <w:tab w:val="left" w:pos="6300"/>
          <w:tab w:val="left" w:pos="6660"/>
        </w:tabs>
        <w:suppressAutoHyphens/>
        <w:ind w:left="900" w:hanging="900"/>
        <w:rPr>
          <w:rFonts w:cs="Arial"/>
          <w:sz w:val="18"/>
          <w:szCs w:val="18"/>
        </w:rPr>
      </w:pPr>
      <w:r w:rsidRPr="00C74B0D">
        <w:rPr>
          <w:rFonts w:cs="Arial"/>
          <w:sz w:val="18"/>
          <w:szCs w:val="18"/>
        </w:rPr>
        <w:tab/>
        <w:t>Bubble</w:t>
      </w:r>
      <w:r w:rsidR="00C74B0D">
        <w:rPr>
          <w:rFonts w:cs="Arial"/>
          <w:sz w:val="18"/>
          <w:szCs w:val="18"/>
        </w:rPr>
        <w:t xml:space="preserve"> </w:t>
      </w:r>
      <w:r w:rsidRPr="00C74B0D">
        <w:rPr>
          <w:rFonts w:cs="Arial"/>
          <w:sz w:val="18"/>
          <w:szCs w:val="18"/>
        </w:rPr>
        <w:t>=</w:t>
      </w:r>
      <w:r w:rsidRPr="00C74B0D">
        <w:rPr>
          <w:rFonts w:cs="Arial"/>
          <w:sz w:val="18"/>
          <w:szCs w:val="18"/>
        </w:rPr>
        <w:tab/>
        <w:t>Bubble blast</w:t>
      </w:r>
      <w:r w:rsidRPr="00C74B0D">
        <w:rPr>
          <w:rFonts w:cs="Arial"/>
          <w:sz w:val="18"/>
          <w:szCs w:val="18"/>
        </w:rPr>
        <w:tab/>
      </w:r>
      <w:r w:rsidR="00C74B0D">
        <w:rPr>
          <w:rFonts w:cs="Arial"/>
          <w:sz w:val="18"/>
          <w:szCs w:val="18"/>
        </w:rPr>
        <w:t xml:space="preserve">  </w:t>
      </w:r>
      <w:r w:rsidRPr="00C74B0D">
        <w:rPr>
          <w:rFonts w:cs="Arial"/>
          <w:sz w:val="18"/>
          <w:szCs w:val="18"/>
        </w:rPr>
        <w:t>HS Pass</w:t>
      </w:r>
      <w:r w:rsidR="004366AA">
        <w:rPr>
          <w:rFonts w:cs="Arial"/>
          <w:sz w:val="18"/>
          <w:szCs w:val="18"/>
        </w:rPr>
        <w:tab/>
      </w:r>
      <w:r w:rsidR="00C74B0D">
        <w:rPr>
          <w:rFonts w:cs="Arial"/>
          <w:sz w:val="18"/>
          <w:szCs w:val="18"/>
        </w:rPr>
        <w:t xml:space="preserve"> </w:t>
      </w:r>
      <w:r w:rsidRPr="00C74B0D">
        <w:rPr>
          <w:rFonts w:cs="Arial"/>
          <w:sz w:val="18"/>
          <w:szCs w:val="18"/>
        </w:rPr>
        <w:t>=</w:t>
      </w:r>
      <w:r w:rsidR="00C74B0D">
        <w:rPr>
          <w:rFonts w:cs="Arial"/>
          <w:sz w:val="18"/>
          <w:szCs w:val="18"/>
        </w:rPr>
        <w:t xml:space="preserve"> </w:t>
      </w:r>
      <w:r w:rsidRPr="00C74B0D">
        <w:rPr>
          <w:rFonts w:cs="Arial"/>
          <w:sz w:val="18"/>
          <w:szCs w:val="18"/>
        </w:rPr>
        <w:t xml:space="preserve">High speed pass </w:t>
      </w:r>
      <w:r w:rsidRPr="00C74B0D">
        <w:rPr>
          <w:rFonts w:cs="Arial"/>
          <w:sz w:val="18"/>
          <w:szCs w:val="18"/>
        </w:rPr>
        <w:tab/>
      </w:r>
      <w:proofErr w:type="spellStart"/>
      <w:r w:rsidRPr="00C74B0D">
        <w:rPr>
          <w:rFonts w:cs="Arial"/>
          <w:sz w:val="18"/>
          <w:szCs w:val="18"/>
        </w:rPr>
        <w:t>SSwim</w:t>
      </w:r>
      <w:proofErr w:type="spellEnd"/>
      <w:r w:rsidR="00C74B0D">
        <w:rPr>
          <w:rFonts w:cs="Arial"/>
          <w:sz w:val="18"/>
          <w:szCs w:val="18"/>
        </w:rPr>
        <w:t xml:space="preserve"> </w:t>
      </w:r>
      <w:r w:rsidRPr="00C74B0D">
        <w:rPr>
          <w:rFonts w:cs="Arial"/>
          <w:sz w:val="18"/>
          <w:szCs w:val="18"/>
        </w:rPr>
        <w:t>=</w:t>
      </w:r>
      <w:r w:rsidR="00C74B0D">
        <w:rPr>
          <w:rFonts w:cs="Arial"/>
          <w:sz w:val="18"/>
          <w:szCs w:val="18"/>
        </w:rPr>
        <w:t xml:space="preserve"> </w:t>
      </w:r>
      <w:r w:rsidRPr="00C74B0D">
        <w:rPr>
          <w:rFonts w:cs="Arial"/>
          <w:sz w:val="18"/>
          <w:szCs w:val="18"/>
        </w:rPr>
        <w:t>Slow swim past</w:t>
      </w:r>
    </w:p>
    <w:p w14:paraId="6590970F" w14:textId="038366C2" w:rsidR="00A9372A" w:rsidRPr="00C74B0D" w:rsidRDefault="00A9372A" w:rsidP="004366AA">
      <w:pPr>
        <w:tabs>
          <w:tab w:val="left" w:pos="1440"/>
          <w:tab w:val="left" w:pos="1800"/>
          <w:tab w:val="left" w:pos="3402"/>
          <w:tab w:val="left" w:pos="3960"/>
          <w:tab w:val="left" w:pos="4253"/>
          <w:tab w:val="left" w:pos="5220"/>
        </w:tabs>
        <w:suppressAutoHyphens/>
        <w:ind w:left="900" w:hanging="900"/>
        <w:rPr>
          <w:rFonts w:cs="Arial"/>
          <w:sz w:val="18"/>
          <w:szCs w:val="18"/>
        </w:rPr>
      </w:pPr>
      <w:r w:rsidRPr="00C74B0D">
        <w:rPr>
          <w:rFonts w:cs="Arial"/>
          <w:sz w:val="18"/>
          <w:szCs w:val="18"/>
        </w:rPr>
        <w:tab/>
        <w:t>Gulp</w:t>
      </w:r>
      <w:r w:rsidRPr="00C74B0D">
        <w:rPr>
          <w:rFonts w:cs="Arial"/>
          <w:sz w:val="18"/>
          <w:szCs w:val="18"/>
        </w:rPr>
        <w:tab/>
      </w:r>
      <w:r w:rsidR="00C74B0D">
        <w:rPr>
          <w:rFonts w:cs="Arial"/>
          <w:sz w:val="18"/>
          <w:szCs w:val="18"/>
        </w:rPr>
        <w:t xml:space="preserve">  =</w:t>
      </w:r>
      <w:r w:rsidR="00C74B0D">
        <w:rPr>
          <w:rFonts w:cs="Arial"/>
          <w:sz w:val="18"/>
          <w:szCs w:val="18"/>
        </w:rPr>
        <w:tab/>
        <w:t>Gape/Gulp</w:t>
      </w:r>
      <w:r w:rsidR="00C74B0D">
        <w:rPr>
          <w:rFonts w:cs="Arial"/>
          <w:sz w:val="18"/>
          <w:szCs w:val="18"/>
        </w:rPr>
        <w:tab/>
        <w:t xml:space="preserve">  Motor</w:t>
      </w:r>
      <w:r w:rsidR="004366AA">
        <w:rPr>
          <w:rFonts w:cs="Arial"/>
          <w:sz w:val="18"/>
          <w:szCs w:val="18"/>
        </w:rPr>
        <w:tab/>
      </w:r>
      <w:r w:rsidRPr="00C74B0D">
        <w:rPr>
          <w:rFonts w:cs="Arial"/>
          <w:sz w:val="18"/>
          <w:szCs w:val="18"/>
        </w:rPr>
        <w:t>=</w:t>
      </w:r>
      <w:r w:rsidR="00C74B0D">
        <w:rPr>
          <w:rFonts w:cs="Arial"/>
          <w:sz w:val="18"/>
          <w:szCs w:val="18"/>
        </w:rPr>
        <w:t xml:space="preserve"> </w:t>
      </w:r>
      <w:proofErr w:type="spellStart"/>
      <w:r w:rsidRPr="00C74B0D">
        <w:rPr>
          <w:rFonts w:cs="Arial"/>
          <w:sz w:val="18"/>
          <w:szCs w:val="18"/>
        </w:rPr>
        <w:t>Motorboating</w:t>
      </w:r>
      <w:proofErr w:type="spellEnd"/>
    </w:p>
    <w:p w14:paraId="76FFF915" w14:textId="77777777" w:rsidR="00A9372A" w:rsidRPr="00A9372A" w:rsidRDefault="00A9372A" w:rsidP="009433E3">
      <w:pPr>
        <w:tabs>
          <w:tab w:val="left" w:pos="2160"/>
          <w:tab w:val="left" w:pos="2520"/>
          <w:tab w:val="left" w:pos="4140"/>
          <w:tab w:val="left" w:pos="4860"/>
          <w:tab w:val="left" w:pos="5220"/>
        </w:tabs>
        <w:suppressAutoHyphens/>
        <w:ind w:left="1440" w:hanging="1440"/>
        <w:rPr>
          <w:rFonts w:cs="Arial"/>
          <w:sz w:val="22"/>
          <w:szCs w:val="22"/>
        </w:rPr>
      </w:pPr>
    </w:p>
    <w:p w14:paraId="55038447" w14:textId="3B474E55" w:rsidR="00A9372A" w:rsidRPr="00A9372A" w:rsidRDefault="00A9372A" w:rsidP="00602EA7">
      <w:pPr>
        <w:pStyle w:val="TableHeading"/>
      </w:pPr>
      <w:r w:rsidRPr="00A9372A">
        <w:t>Figure 16:</w:t>
      </w:r>
      <w:r w:rsidR="00537C4B">
        <w:t xml:space="preserve"> </w:t>
      </w:r>
      <w:r w:rsidRPr="00ED54FF">
        <w:t xml:space="preserve">Risk of harm to dwarf </w:t>
      </w:r>
      <w:proofErr w:type="spellStart"/>
      <w:r w:rsidRPr="00ED54FF">
        <w:t>minke</w:t>
      </w:r>
      <w:proofErr w:type="spellEnd"/>
      <w:r w:rsidRPr="00ED54FF">
        <w:t xml:space="preserve"> whales from their </w:t>
      </w:r>
      <w:proofErr w:type="spellStart"/>
      <w:r w:rsidRPr="00ED54FF">
        <w:t>behaviours</w:t>
      </w:r>
      <w:proofErr w:type="spellEnd"/>
      <w:r w:rsidRPr="00ED54FF">
        <w:t xml:space="preserve"> in the assigned distance categories (≤ 1m; &gt;1-3m; &gt;3-6m; &gt;6m), with respect to the occurrence probability of the </w:t>
      </w:r>
      <w:proofErr w:type="spellStart"/>
      <w:r w:rsidRPr="00ED54FF">
        <w:t>behaviour</w:t>
      </w:r>
      <w:proofErr w:type="spellEnd"/>
      <w:r w:rsidRPr="00ED54FF">
        <w:t xml:space="preserve"> in interactions and the potential for harm (consequence) perceived by Key Informants.</w:t>
      </w:r>
    </w:p>
    <w:p w14:paraId="02F67622" w14:textId="77777777" w:rsidR="00ED54FF" w:rsidRDefault="00ED54FF" w:rsidP="009433E3">
      <w:pPr>
        <w:tabs>
          <w:tab w:val="left" w:pos="2160"/>
          <w:tab w:val="left" w:pos="2520"/>
          <w:tab w:val="left" w:pos="4140"/>
          <w:tab w:val="left" w:pos="4860"/>
          <w:tab w:val="left" w:pos="5220"/>
        </w:tabs>
        <w:suppressAutoHyphens/>
        <w:rPr>
          <w:rFonts w:cs="Arial"/>
          <w:i/>
          <w:sz w:val="22"/>
          <w:szCs w:val="22"/>
        </w:rPr>
      </w:pPr>
    </w:p>
    <w:p w14:paraId="441E9DC4" w14:textId="77777777" w:rsidR="00A9372A" w:rsidRPr="00A9372A" w:rsidRDefault="00A9372A" w:rsidP="009433E3">
      <w:pPr>
        <w:pStyle w:val="Heading5"/>
        <w:suppressAutoHyphens/>
      </w:pPr>
      <w:r w:rsidRPr="00A9372A">
        <w:t xml:space="preserve">Interactions with dwarf </w:t>
      </w:r>
      <w:proofErr w:type="spellStart"/>
      <w:r w:rsidRPr="00A9372A">
        <w:t>minke</w:t>
      </w:r>
      <w:proofErr w:type="spellEnd"/>
      <w:r w:rsidRPr="00A9372A">
        <w:t xml:space="preserve"> whale behaviours of greater harm to swimmers and/or whales</w:t>
      </w:r>
    </w:p>
    <w:p w14:paraId="65973082" w14:textId="77777777" w:rsidR="00A9372A" w:rsidRPr="00A9372A" w:rsidRDefault="00A9372A" w:rsidP="009433E3">
      <w:pPr>
        <w:tabs>
          <w:tab w:val="left" w:pos="2160"/>
          <w:tab w:val="left" w:pos="2520"/>
          <w:tab w:val="left" w:pos="4140"/>
          <w:tab w:val="left" w:pos="4860"/>
          <w:tab w:val="left" w:pos="5220"/>
        </w:tabs>
        <w:suppressAutoHyphens/>
        <w:ind w:left="1440" w:hanging="1440"/>
        <w:rPr>
          <w:rFonts w:cs="Arial"/>
          <w:sz w:val="22"/>
          <w:szCs w:val="22"/>
        </w:rPr>
      </w:pPr>
    </w:p>
    <w:p w14:paraId="742CE6EE" w14:textId="77777777" w:rsidR="00A9372A" w:rsidRPr="00A9372A" w:rsidRDefault="00A9372A" w:rsidP="009433E3">
      <w:pPr>
        <w:tabs>
          <w:tab w:val="left" w:pos="2160"/>
          <w:tab w:val="left" w:pos="2520"/>
          <w:tab w:val="left" w:pos="4140"/>
          <w:tab w:val="left" w:pos="4860"/>
          <w:tab w:val="left" w:pos="5220"/>
        </w:tabs>
        <w:suppressAutoHyphens/>
        <w:rPr>
          <w:rFonts w:cs="Arial"/>
          <w:sz w:val="22"/>
          <w:szCs w:val="22"/>
        </w:rPr>
      </w:pPr>
      <w:r w:rsidRPr="00A9372A">
        <w:rPr>
          <w:rFonts w:cs="Arial"/>
          <w:sz w:val="22"/>
          <w:szCs w:val="22"/>
        </w:rPr>
        <w:t xml:space="preserve">Dwarf </w:t>
      </w:r>
      <w:proofErr w:type="spellStart"/>
      <w:r w:rsidRPr="00A9372A">
        <w:rPr>
          <w:rFonts w:cs="Arial"/>
          <w:sz w:val="22"/>
          <w:szCs w:val="22"/>
        </w:rPr>
        <w:t>minke</w:t>
      </w:r>
      <w:proofErr w:type="spellEnd"/>
      <w:r w:rsidRPr="00A9372A">
        <w:rPr>
          <w:rFonts w:cs="Arial"/>
          <w:sz w:val="22"/>
          <w:szCs w:val="22"/>
        </w:rPr>
        <w:t xml:space="preserve"> whale behaviours perceived of having a medium or higher potential to harm swimmers occurred in 20 interactions (19.8%) over the research period (2006-2008). These behaviours were </w:t>
      </w:r>
      <w:proofErr w:type="spellStart"/>
      <w:r w:rsidRPr="00A9372A">
        <w:rPr>
          <w:rFonts w:cs="Arial"/>
          <w:i/>
          <w:sz w:val="22"/>
          <w:szCs w:val="22"/>
        </w:rPr>
        <w:t>headrise</w:t>
      </w:r>
      <w:proofErr w:type="spellEnd"/>
      <w:r w:rsidRPr="00A9372A">
        <w:rPr>
          <w:rFonts w:cs="Arial"/>
          <w:sz w:val="22"/>
          <w:szCs w:val="22"/>
        </w:rPr>
        <w:t xml:space="preserve">, </w:t>
      </w:r>
      <w:r w:rsidRPr="00A9372A">
        <w:rPr>
          <w:rFonts w:cs="Arial"/>
          <w:i/>
          <w:sz w:val="22"/>
          <w:szCs w:val="22"/>
        </w:rPr>
        <w:t>pirouetting</w:t>
      </w:r>
      <w:r w:rsidRPr="00A9372A">
        <w:rPr>
          <w:rFonts w:cs="Arial"/>
          <w:sz w:val="22"/>
          <w:szCs w:val="22"/>
        </w:rPr>
        <w:t xml:space="preserve">, </w:t>
      </w:r>
      <w:proofErr w:type="spellStart"/>
      <w:r w:rsidRPr="00A9372A">
        <w:rPr>
          <w:rFonts w:cs="Arial"/>
          <w:i/>
          <w:sz w:val="22"/>
          <w:szCs w:val="22"/>
        </w:rPr>
        <w:t>motorboating</w:t>
      </w:r>
      <w:proofErr w:type="spellEnd"/>
      <w:r w:rsidRPr="00A9372A">
        <w:rPr>
          <w:rFonts w:cs="Arial"/>
          <w:sz w:val="22"/>
          <w:szCs w:val="22"/>
        </w:rPr>
        <w:t xml:space="preserve">, </w:t>
      </w:r>
      <w:r w:rsidRPr="00A9372A">
        <w:rPr>
          <w:rFonts w:cs="Arial"/>
          <w:i/>
          <w:sz w:val="22"/>
          <w:szCs w:val="22"/>
        </w:rPr>
        <w:t>belly presentation</w:t>
      </w:r>
      <w:r w:rsidRPr="00A9372A">
        <w:rPr>
          <w:rFonts w:cs="Arial"/>
          <w:sz w:val="22"/>
          <w:szCs w:val="22"/>
        </w:rPr>
        <w:t xml:space="preserve">, </w:t>
      </w:r>
      <w:r w:rsidRPr="00A9372A">
        <w:rPr>
          <w:rFonts w:cs="Arial"/>
          <w:i/>
          <w:sz w:val="22"/>
          <w:szCs w:val="22"/>
        </w:rPr>
        <w:t>slow swim past</w:t>
      </w:r>
      <w:r w:rsidRPr="00A9372A">
        <w:rPr>
          <w:rFonts w:cs="Arial"/>
          <w:sz w:val="22"/>
          <w:szCs w:val="22"/>
        </w:rPr>
        <w:t xml:space="preserve"> within touching distance (≤ 1 m) and </w:t>
      </w:r>
      <w:r w:rsidRPr="00A9372A">
        <w:rPr>
          <w:rFonts w:cs="Arial"/>
          <w:i/>
          <w:sz w:val="22"/>
          <w:szCs w:val="22"/>
        </w:rPr>
        <w:t>breach</w:t>
      </w:r>
      <w:r w:rsidRPr="00A9372A">
        <w:rPr>
          <w:rFonts w:cs="Arial"/>
          <w:sz w:val="22"/>
          <w:szCs w:val="22"/>
        </w:rPr>
        <w:t xml:space="preserve"> between half and one whale body length (&gt;3-6 m) of a swimmer. Apart from </w:t>
      </w:r>
      <w:r w:rsidRPr="00A9372A">
        <w:rPr>
          <w:rFonts w:cs="Arial"/>
          <w:i/>
          <w:sz w:val="22"/>
          <w:szCs w:val="22"/>
        </w:rPr>
        <w:t>breaching</w:t>
      </w:r>
      <w:r w:rsidRPr="00A9372A">
        <w:rPr>
          <w:rFonts w:cs="Arial"/>
          <w:sz w:val="22"/>
          <w:szCs w:val="22"/>
        </w:rPr>
        <w:t xml:space="preserve">, all behaviours are considered to have an investigative function. Most of those behaviours were displayed by only four individual whales. All of these were animals which had been seen more than once, i.e. resighted whales. These four individuals accounted for 92% of </w:t>
      </w:r>
      <w:proofErr w:type="spellStart"/>
      <w:r w:rsidRPr="00A9372A">
        <w:rPr>
          <w:rFonts w:cs="Arial"/>
          <w:i/>
          <w:sz w:val="22"/>
          <w:szCs w:val="22"/>
        </w:rPr>
        <w:t>headrises</w:t>
      </w:r>
      <w:proofErr w:type="spellEnd"/>
      <w:r w:rsidRPr="00A9372A">
        <w:rPr>
          <w:rFonts w:cs="Arial"/>
          <w:sz w:val="22"/>
          <w:szCs w:val="22"/>
        </w:rPr>
        <w:t xml:space="preserve">, 69% of </w:t>
      </w:r>
      <w:proofErr w:type="spellStart"/>
      <w:r w:rsidRPr="00A9372A">
        <w:rPr>
          <w:rFonts w:cs="Arial"/>
          <w:i/>
          <w:sz w:val="22"/>
          <w:szCs w:val="22"/>
        </w:rPr>
        <w:t>motorboating</w:t>
      </w:r>
      <w:proofErr w:type="spellEnd"/>
      <w:r w:rsidRPr="00A9372A">
        <w:rPr>
          <w:rFonts w:cs="Arial"/>
          <w:sz w:val="22"/>
          <w:szCs w:val="22"/>
        </w:rPr>
        <w:t xml:space="preserve">, 59% of slow swim pasts and all </w:t>
      </w:r>
      <w:proofErr w:type="spellStart"/>
      <w:r w:rsidRPr="00A9372A">
        <w:rPr>
          <w:rFonts w:cs="Arial"/>
          <w:i/>
          <w:sz w:val="22"/>
          <w:szCs w:val="22"/>
        </w:rPr>
        <w:t>headrises</w:t>
      </w:r>
      <w:proofErr w:type="spellEnd"/>
      <w:r w:rsidRPr="00A9372A">
        <w:rPr>
          <w:rFonts w:cs="Arial"/>
          <w:sz w:val="22"/>
          <w:szCs w:val="22"/>
        </w:rPr>
        <w:t xml:space="preserve"> and </w:t>
      </w:r>
      <w:r w:rsidRPr="00A9372A">
        <w:rPr>
          <w:rFonts w:cs="Arial"/>
          <w:i/>
          <w:sz w:val="22"/>
          <w:szCs w:val="22"/>
        </w:rPr>
        <w:t>pirouettes</w:t>
      </w:r>
      <w:r w:rsidRPr="00A9372A">
        <w:rPr>
          <w:rFonts w:cs="Arial"/>
          <w:sz w:val="22"/>
          <w:szCs w:val="22"/>
        </w:rPr>
        <w:t xml:space="preserve">, and were present in only four of the 101 interactions. The only behaviour perceived of having a high potential to harm swimmers was close </w:t>
      </w:r>
      <w:r w:rsidRPr="00A9372A">
        <w:rPr>
          <w:rFonts w:cs="Arial"/>
          <w:i/>
          <w:sz w:val="22"/>
          <w:szCs w:val="22"/>
        </w:rPr>
        <w:t>breaching</w:t>
      </w:r>
      <w:r w:rsidRPr="00A9372A">
        <w:rPr>
          <w:rFonts w:cs="Arial"/>
          <w:sz w:val="22"/>
          <w:szCs w:val="22"/>
        </w:rPr>
        <w:t xml:space="preserve"> which occurred twice, displayed both times by a calf (Table 14). </w:t>
      </w:r>
    </w:p>
    <w:p w14:paraId="79A43464" w14:textId="77777777" w:rsidR="00A9372A" w:rsidRPr="00A9372A" w:rsidRDefault="00A9372A" w:rsidP="009433E3">
      <w:pPr>
        <w:suppressAutoHyphens/>
        <w:rPr>
          <w:rFonts w:cs="Arial"/>
          <w:sz w:val="22"/>
          <w:szCs w:val="22"/>
        </w:rPr>
      </w:pPr>
    </w:p>
    <w:p w14:paraId="2B7ACAF4" w14:textId="77777777" w:rsidR="00A9372A" w:rsidRPr="00A9372A" w:rsidRDefault="00A9372A" w:rsidP="009433E3">
      <w:pPr>
        <w:suppressAutoHyphens/>
        <w:rPr>
          <w:rFonts w:cs="Arial"/>
          <w:sz w:val="22"/>
          <w:szCs w:val="22"/>
        </w:rPr>
      </w:pPr>
      <w:r w:rsidRPr="00A9372A">
        <w:rPr>
          <w:rFonts w:cs="Arial"/>
          <w:sz w:val="22"/>
          <w:szCs w:val="22"/>
        </w:rPr>
        <w:t xml:space="preserve">Irrespective of the perceived overall low risk of harm to the whales, the curious nature of these whales generates concerns for their own safety. Safety concerns are most apparent for </w:t>
      </w:r>
      <w:proofErr w:type="gramStart"/>
      <w:r w:rsidRPr="00A9372A">
        <w:rPr>
          <w:rFonts w:cs="Arial"/>
          <w:sz w:val="22"/>
          <w:szCs w:val="22"/>
        </w:rPr>
        <w:t>whales</w:t>
      </w:r>
      <w:proofErr w:type="gramEnd"/>
      <w:r w:rsidRPr="00A9372A">
        <w:rPr>
          <w:rFonts w:cs="Arial"/>
          <w:sz w:val="22"/>
          <w:szCs w:val="22"/>
        </w:rPr>
        <w:t xml:space="preserve"> familiar with the stimulus (resights) and in particular for animals which have made physical contact with objects such as the dinghy, swimmers and the rope. These concerns were substantiated in 2007 when an unidentified whale got entangled in a thin buoy line attached to the rope which swimmers hold onto while in the water. Fortunately the one person in the water was unharmed and the whale freed itself by breaking the line and hence freeing itself from the buoy and all of its rope. </w:t>
      </w:r>
    </w:p>
    <w:p w14:paraId="20C8B867" w14:textId="77777777" w:rsidR="00A9372A" w:rsidRPr="00A9372A" w:rsidRDefault="00A9372A" w:rsidP="009433E3">
      <w:pPr>
        <w:tabs>
          <w:tab w:val="left" w:pos="2160"/>
          <w:tab w:val="left" w:pos="2520"/>
          <w:tab w:val="left" w:pos="4140"/>
          <w:tab w:val="left" w:pos="4860"/>
          <w:tab w:val="left" w:pos="5220"/>
        </w:tabs>
        <w:suppressAutoHyphens/>
        <w:ind w:left="1440" w:hanging="1440"/>
        <w:rPr>
          <w:rFonts w:cs="Arial"/>
          <w:sz w:val="22"/>
          <w:szCs w:val="22"/>
        </w:rPr>
      </w:pPr>
    </w:p>
    <w:p w14:paraId="4F56FF04" w14:textId="547D5A58" w:rsidR="00A9372A" w:rsidRDefault="00A9372A" w:rsidP="00602EA7">
      <w:pPr>
        <w:pStyle w:val="TableHeading"/>
      </w:pPr>
      <w:r w:rsidRPr="00A9372A">
        <w:lastRenderedPageBreak/>
        <w:t>Table 14:</w:t>
      </w:r>
      <w:r w:rsidR="009433E3">
        <w:t xml:space="preserve"> </w:t>
      </w:r>
      <w:r w:rsidRPr="006760AC">
        <w:t xml:space="preserve">Individual dwarf </w:t>
      </w:r>
      <w:proofErr w:type="spellStart"/>
      <w:r w:rsidRPr="006760AC">
        <w:t>minke</w:t>
      </w:r>
      <w:proofErr w:type="spellEnd"/>
      <w:r w:rsidRPr="006760AC">
        <w:t xml:space="preserve"> whales exhibiting </w:t>
      </w:r>
      <w:proofErr w:type="spellStart"/>
      <w:r w:rsidRPr="006760AC">
        <w:t>behaviours</w:t>
      </w:r>
      <w:proofErr w:type="spellEnd"/>
      <w:r w:rsidRPr="006760AC">
        <w:t xml:space="preserve"> of greater risk to harm swimmers</w:t>
      </w:r>
    </w:p>
    <w:p w14:paraId="57820DC0" w14:textId="77777777" w:rsidR="006760AC" w:rsidRPr="00A9372A" w:rsidRDefault="006760AC" w:rsidP="009433E3">
      <w:pPr>
        <w:tabs>
          <w:tab w:val="left" w:pos="2160"/>
          <w:tab w:val="left" w:pos="2520"/>
          <w:tab w:val="left" w:pos="4140"/>
          <w:tab w:val="left" w:pos="4860"/>
          <w:tab w:val="left" w:pos="5220"/>
        </w:tabs>
        <w:suppressAutoHyphens/>
        <w:ind w:left="1440" w:hanging="1440"/>
        <w:rPr>
          <w:rFonts w:cs="Arial"/>
          <w:b/>
          <w:sz w:val="22"/>
          <w:szCs w:val="22"/>
        </w:rPr>
      </w:pPr>
    </w:p>
    <w:tbl>
      <w:tblPr>
        <w:tblW w:w="9135" w:type="dxa"/>
        <w:tblInd w:w="98" w:type="dxa"/>
        <w:tblLook w:val="04A0" w:firstRow="1" w:lastRow="0" w:firstColumn="1" w:lastColumn="0" w:noHBand="0" w:noVBand="1"/>
        <w:tblCaption w:val="Table 14: Individual dwarf minke whales exhibiting behaviours of greater risk to harm swimmers "/>
        <w:tblDescription w:val="Table 14: Individual dwarf minke whales exhibiting behaviours of greater risk to harm swimmers&#10;"/>
      </w:tblPr>
      <w:tblGrid>
        <w:gridCol w:w="1450"/>
        <w:gridCol w:w="1840"/>
        <w:gridCol w:w="1150"/>
        <w:gridCol w:w="1154"/>
        <w:gridCol w:w="1091"/>
        <w:gridCol w:w="1060"/>
        <w:gridCol w:w="1390"/>
      </w:tblGrid>
      <w:tr w:rsidR="00A9372A" w:rsidRPr="00A9372A" w14:paraId="7D5ED1AD" w14:textId="77777777" w:rsidTr="00102C8B">
        <w:trPr>
          <w:trHeight w:val="630"/>
        </w:trPr>
        <w:tc>
          <w:tcPr>
            <w:tcW w:w="1450" w:type="dxa"/>
            <w:tcBorders>
              <w:top w:val="single" w:sz="8" w:space="0" w:color="auto"/>
              <w:left w:val="single" w:sz="8" w:space="0" w:color="auto"/>
              <w:bottom w:val="single" w:sz="4" w:space="0" w:color="auto"/>
              <w:right w:val="single" w:sz="4" w:space="0" w:color="auto"/>
            </w:tcBorders>
            <w:shd w:val="clear" w:color="auto" w:fill="D9D9D9" w:themeFill="background1" w:themeFillShade="D9"/>
            <w:vAlign w:val="center"/>
            <w:hideMark/>
          </w:tcPr>
          <w:p w14:paraId="33565BAA" w14:textId="77777777" w:rsidR="00A9372A" w:rsidRPr="006760AC" w:rsidRDefault="00A9372A" w:rsidP="009433E3">
            <w:pPr>
              <w:suppressAutoHyphens/>
              <w:jc w:val="center"/>
              <w:rPr>
                <w:rFonts w:cs="Arial"/>
                <w:b/>
                <w:sz w:val="18"/>
                <w:szCs w:val="18"/>
                <w:lang w:eastAsia="en-US"/>
              </w:rPr>
            </w:pPr>
            <w:r w:rsidRPr="006760AC">
              <w:rPr>
                <w:rFonts w:cs="Arial"/>
                <w:b/>
                <w:sz w:val="18"/>
                <w:szCs w:val="18"/>
              </w:rPr>
              <w:t>Whale ID (Catalogue #)</w:t>
            </w:r>
          </w:p>
        </w:tc>
        <w:tc>
          <w:tcPr>
            <w:tcW w:w="1840" w:type="dxa"/>
            <w:tcBorders>
              <w:top w:val="single" w:sz="8" w:space="0" w:color="auto"/>
              <w:left w:val="nil"/>
              <w:bottom w:val="single" w:sz="4" w:space="0" w:color="auto"/>
              <w:right w:val="single" w:sz="4" w:space="0" w:color="auto"/>
            </w:tcBorders>
            <w:shd w:val="clear" w:color="auto" w:fill="D9D9D9" w:themeFill="background1" w:themeFillShade="D9"/>
            <w:noWrap/>
            <w:vAlign w:val="center"/>
            <w:hideMark/>
          </w:tcPr>
          <w:p w14:paraId="1307453A" w14:textId="77777777" w:rsidR="00A9372A" w:rsidRPr="006760AC" w:rsidRDefault="00A9372A" w:rsidP="009433E3">
            <w:pPr>
              <w:suppressAutoHyphens/>
              <w:jc w:val="center"/>
              <w:rPr>
                <w:rFonts w:cs="Arial"/>
                <w:b/>
                <w:sz w:val="18"/>
                <w:szCs w:val="18"/>
                <w:lang w:eastAsia="en-US"/>
              </w:rPr>
            </w:pPr>
            <w:r w:rsidRPr="006760AC">
              <w:rPr>
                <w:rFonts w:cs="Arial"/>
                <w:b/>
                <w:sz w:val="18"/>
                <w:szCs w:val="18"/>
              </w:rPr>
              <w:t>Behaviour</w:t>
            </w:r>
          </w:p>
        </w:tc>
        <w:tc>
          <w:tcPr>
            <w:tcW w:w="1150" w:type="dxa"/>
            <w:tcBorders>
              <w:top w:val="single" w:sz="8" w:space="0" w:color="auto"/>
              <w:left w:val="nil"/>
              <w:bottom w:val="single" w:sz="4" w:space="0" w:color="auto"/>
              <w:right w:val="single" w:sz="4" w:space="0" w:color="auto"/>
            </w:tcBorders>
            <w:shd w:val="clear" w:color="auto" w:fill="D9D9D9" w:themeFill="background1" w:themeFillShade="D9"/>
            <w:vAlign w:val="center"/>
            <w:hideMark/>
          </w:tcPr>
          <w:p w14:paraId="18F78BF4" w14:textId="77777777" w:rsidR="00A9372A" w:rsidRPr="006760AC" w:rsidRDefault="00A9372A" w:rsidP="009433E3">
            <w:pPr>
              <w:suppressAutoHyphens/>
              <w:jc w:val="center"/>
              <w:rPr>
                <w:rFonts w:cs="Arial"/>
                <w:b/>
                <w:sz w:val="18"/>
                <w:szCs w:val="18"/>
                <w:lang w:eastAsia="en-US"/>
              </w:rPr>
            </w:pPr>
            <w:r w:rsidRPr="006760AC">
              <w:rPr>
                <w:rFonts w:cs="Arial"/>
                <w:b/>
                <w:sz w:val="18"/>
                <w:szCs w:val="18"/>
              </w:rPr>
              <w:t>N  interaction</w:t>
            </w:r>
          </w:p>
        </w:tc>
        <w:tc>
          <w:tcPr>
            <w:tcW w:w="1154" w:type="dxa"/>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BC0C6DC" w14:textId="77777777" w:rsidR="00A9372A" w:rsidRPr="006760AC" w:rsidRDefault="00A9372A" w:rsidP="009433E3">
            <w:pPr>
              <w:suppressAutoHyphens/>
              <w:jc w:val="center"/>
              <w:rPr>
                <w:rFonts w:cs="Arial"/>
                <w:b/>
                <w:sz w:val="18"/>
                <w:szCs w:val="18"/>
                <w:lang w:eastAsia="en-US"/>
              </w:rPr>
            </w:pPr>
            <w:r w:rsidRPr="006760AC">
              <w:rPr>
                <w:rFonts w:cs="Arial"/>
                <w:b/>
                <w:sz w:val="18"/>
                <w:szCs w:val="18"/>
              </w:rPr>
              <w:t>Frequency of behaviour per interaction</w:t>
            </w:r>
          </w:p>
        </w:tc>
        <w:tc>
          <w:tcPr>
            <w:tcW w:w="1091" w:type="dxa"/>
            <w:tcBorders>
              <w:top w:val="single" w:sz="8"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D99E11A" w14:textId="77777777" w:rsidR="00A9372A" w:rsidRPr="006760AC" w:rsidRDefault="00A9372A" w:rsidP="009433E3">
            <w:pPr>
              <w:suppressAutoHyphens/>
              <w:jc w:val="center"/>
              <w:rPr>
                <w:rFonts w:cs="Arial"/>
                <w:b/>
                <w:sz w:val="18"/>
                <w:szCs w:val="18"/>
                <w:lang w:eastAsia="en-US"/>
              </w:rPr>
            </w:pPr>
            <w:r w:rsidRPr="006760AC">
              <w:rPr>
                <w:rFonts w:cs="Arial"/>
                <w:b/>
                <w:sz w:val="18"/>
                <w:szCs w:val="18"/>
              </w:rPr>
              <w:t>% of total frequency of behaviour</w:t>
            </w:r>
          </w:p>
        </w:tc>
        <w:tc>
          <w:tcPr>
            <w:tcW w:w="1060" w:type="dxa"/>
            <w:tcBorders>
              <w:top w:val="single" w:sz="8" w:space="0" w:color="auto"/>
              <w:left w:val="nil"/>
              <w:bottom w:val="single" w:sz="4" w:space="0" w:color="auto"/>
              <w:right w:val="single" w:sz="4" w:space="0" w:color="auto"/>
            </w:tcBorders>
            <w:shd w:val="clear" w:color="auto" w:fill="D9D9D9" w:themeFill="background1" w:themeFillShade="D9"/>
            <w:vAlign w:val="center"/>
            <w:hideMark/>
          </w:tcPr>
          <w:p w14:paraId="735D93F5" w14:textId="77777777" w:rsidR="00A9372A" w:rsidRPr="006760AC" w:rsidRDefault="00A9372A" w:rsidP="009433E3">
            <w:pPr>
              <w:suppressAutoHyphens/>
              <w:jc w:val="center"/>
              <w:rPr>
                <w:rFonts w:cs="Arial"/>
                <w:b/>
                <w:sz w:val="18"/>
                <w:szCs w:val="18"/>
                <w:lang w:eastAsia="en-US"/>
              </w:rPr>
            </w:pPr>
            <w:r w:rsidRPr="006760AC">
              <w:rPr>
                <w:rFonts w:cs="Arial"/>
                <w:b/>
                <w:sz w:val="18"/>
                <w:szCs w:val="18"/>
              </w:rPr>
              <w:t>Distance category</w:t>
            </w:r>
          </w:p>
        </w:tc>
        <w:tc>
          <w:tcPr>
            <w:tcW w:w="1390" w:type="dxa"/>
            <w:tcBorders>
              <w:top w:val="single" w:sz="8" w:space="0" w:color="auto"/>
              <w:left w:val="nil"/>
              <w:bottom w:val="single" w:sz="4" w:space="0" w:color="auto"/>
              <w:right w:val="single" w:sz="4" w:space="0" w:color="auto"/>
            </w:tcBorders>
            <w:shd w:val="clear" w:color="auto" w:fill="D9D9D9" w:themeFill="background1" w:themeFillShade="D9"/>
            <w:vAlign w:val="center"/>
            <w:hideMark/>
          </w:tcPr>
          <w:p w14:paraId="68022553" w14:textId="77777777" w:rsidR="00A9372A" w:rsidRPr="006760AC" w:rsidRDefault="00A9372A" w:rsidP="009433E3">
            <w:pPr>
              <w:suppressAutoHyphens/>
              <w:jc w:val="center"/>
              <w:rPr>
                <w:rFonts w:cs="Arial"/>
                <w:b/>
                <w:sz w:val="18"/>
                <w:szCs w:val="18"/>
                <w:lang w:eastAsia="en-US"/>
              </w:rPr>
            </w:pPr>
            <w:r w:rsidRPr="006760AC">
              <w:rPr>
                <w:rFonts w:cs="Arial"/>
                <w:b/>
                <w:sz w:val="18"/>
                <w:szCs w:val="18"/>
              </w:rPr>
              <w:t>Perceived risk of harm</w:t>
            </w:r>
          </w:p>
          <w:p w14:paraId="355EBCCA" w14:textId="77777777" w:rsidR="00A9372A" w:rsidRPr="006760AC" w:rsidRDefault="00A9372A" w:rsidP="009433E3">
            <w:pPr>
              <w:suppressAutoHyphens/>
              <w:jc w:val="center"/>
              <w:rPr>
                <w:rFonts w:cs="Arial"/>
                <w:b/>
                <w:sz w:val="18"/>
                <w:szCs w:val="18"/>
              </w:rPr>
            </w:pPr>
            <w:r w:rsidRPr="006760AC">
              <w:rPr>
                <w:rFonts w:cs="Arial"/>
                <w:b/>
                <w:sz w:val="18"/>
                <w:szCs w:val="18"/>
              </w:rPr>
              <w:t>S = to swimmer</w:t>
            </w:r>
          </w:p>
          <w:p w14:paraId="0E7D70D8" w14:textId="77777777" w:rsidR="00A9372A" w:rsidRPr="006760AC" w:rsidRDefault="00A9372A" w:rsidP="009433E3">
            <w:pPr>
              <w:suppressAutoHyphens/>
              <w:jc w:val="center"/>
              <w:rPr>
                <w:rFonts w:cs="Arial"/>
                <w:b/>
                <w:sz w:val="18"/>
                <w:szCs w:val="18"/>
                <w:lang w:eastAsia="en-US"/>
              </w:rPr>
            </w:pPr>
            <w:r w:rsidRPr="006760AC">
              <w:rPr>
                <w:rFonts w:cs="Arial"/>
                <w:b/>
                <w:sz w:val="18"/>
                <w:szCs w:val="18"/>
              </w:rPr>
              <w:t>W = to whales</w:t>
            </w:r>
          </w:p>
        </w:tc>
      </w:tr>
      <w:tr w:rsidR="00A9372A" w:rsidRPr="00A9372A" w14:paraId="64F56450" w14:textId="77777777" w:rsidTr="007B3C54">
        <w:trPr>
          <w:trHeight w:val="340"/>
        </w:trPr>
        <w:tc>
          <w:tcPr>
            <w:tcW w:w="1450" w:type="dxa"/>
            <w:vMerge w:val="restart"/>
            <w:tcBorders>
              <w:top w:val="single" w:sz="4" w:space="0" w:color="auto"/>
              <w:left w:val="single" w:sz="4" w:space="0" w:color="auto"/>
              <w:bottom w:val="single" w:sz="4" w:space="0" w:color="auto"/>
              <w:right w:val="single" w:sz="4" w:space="0" w:color="auto"/>
            </w:tcBorders>
            <w:noWrap/>
            <w:vAlign w:val="center"/>
          </w:tcPr>
          <w:p w14:paraId="399ED76E" w14:textId="77777777" w:rsidR="00A9372A" w:rsidRPr="006760AC" w:rsidRDefault="00A9372A" w:rsidP="009433E3">
            <w:pPr>
              <w:suppressAutoHyphens/>
              <w:rPr>
                <w:rFonts w:cs="Arial"/>
                <w:sz w:val="18"/>
                <w:szCs w:val="18"/>
                <w:lang w:eastAsia="en-US"/>
              </w:rPr>
            </w:pPr>
            <w:r w:rsidRPr="006760AC">
              <w:rPr>
                <w:rFonts w:cs="Arial"/>
                <w:sz w:val="18"/>
                <w:szCs w:val="18"/>
              </w:rPr>
              <w:t>Pavlova (0048)</w:t>
            </w:r>
          </w:p>
          <w:p w14:paraId="1DBB5AEC" w14:textId="77777777" w:rsidR="00A9372A" w:rsidRPr="006760AC" w:rsidRDefault="00A9372A" w:rsidP="009433E3">
            <w:pPr>
              <w:suppressAutoHyphens/>
              <w:rPr>
                <w:rFonts w:cs="Arial"/>
                <w:sz w:val="18"/>
                <w:szCs w:val="18"/>
                <w:lang w:eastAsia="en-US"/>
              </w:rPr>
            </w:pPr>
          </w:p>
        </w:tc>
        <w:tc>
          <w:tcPr>
            <w:tcW w:w="1840" w:type="dxa"/>
            <w:tcBorders>
              <w:top w:val="single" w:sz="4" w:space="0" w:color="auto"/>
              <w:left w:val="nil"/>
              <w:bottom w:val="single" w:sz="4" w:space="0" w:color="auto"/>
              <w:right w:val="single" w:sz="4" w:space="0" w:color="auto"/>
            </w:tcBorders>
            <w:noWrap/>
            <w:vAlign w:val="center"/>
            <w:hideMark/>
          </w:tcPr>
          <w:p w14:paraId="379BDFE9" w14:textId="77777777" w:rsidR="00A9372A" w:rsidRPr="006760AC" w:rsidRDefault="00A9372A" w:rsidP="009433E3">
            <w:pPr>
              <w:suppressAutoHyphens/>
              <w:rPr>
                <w:rFonts w:cs="Arial"/>
                <w:i/>
                <w:sz w:val="18"/>
                <w:szCs w:val="18"/>
                <w:lang w:eastAsia="en-US"/>
              </w:rPr>
            </w:pPr>
            <w:proofErr w:type="spellStart"/>
            <w:r w:rsidRPr="006760AC">
              <w:rPr>
                <w:rFonts w:cs="Arial"/>
                <w:i/>
                <w:sz w:val="18"/>
                <w:szCs w:val="18"/>
              </w:rPr>
              <w:t>Headrise</w:t>
            </w:r>
            <w:proofErr w:type="spellEnd"/>
          </w:p>
        </w:tc>
        <w:tc>
          <w:tcPr>
            <w:tcW w:w="1150" w:type="dxa"/>
            <w:vMerge w:val="restart"/>
            <w:tcBorders>
              <w:top w:val="single" w:sz="4" w:space="0" w:color="auto"/>
              <w:left w:val="single" w:sz="4" w:space="0" w:color="auto"/>
              <w:bottom w:val="single" w:sz="4" w:space="0" w:color="auto"/>
              <w:right w:val="single" w:sz="4" w:space="0" w:color="auto"/>
            </w:tcBorders>
            <w:vAlign w:val="center"/>
            <w:hideMark/>
          </w:tcPr>
          <w:p w14:paraId="71E9AEC1" w14:textId="77777777" w:rsidR="00A9372A" w:rsidRPr="006760AC" w:rsidRDefault="00A9372A" w:rsidP="009433E3">
            <w:pPr>
              <w:suppressAutoHyphens/>
              <w:jc w:val="center"/>
              <w:rPr>
                <w:rFonts w:cs="Arial"/>
                <w:sz w:val="18"/>
                <w:szCs w:val="18"/>
                <w:lang w:eastAsia="en-US"/>
              </w:rPr>
            </w:pPr>
            <w:r w:rsidRPr="006760AC">
              <w:rPr>
                <w:rFonts w:cs="Arial"/>
                <w:sz w:val="18"/>
                <w:szCs w:val="18"/>
              </w:rPr>
              <w:t>1</w:t>
            </w:r>
          </w:p>
        </w:tc>
        <w:tc>
          <w:tcPr>
            <w:tcW w:w="1154" w:type="dxa"/>
            <w:tcBorders>
              <w:top w:val="single" w:sz="4" w:space="0" w:color="auto"/>
              <w:left w:val="single" w:sz="4" w:space="0" w:color="auto"/>
              <w:bottom w:val="single" w:sz="4" w:space="0" w:color="auto"/>
              <w:right w:val="single" w:sz="4" w:space="0" w:color="auto"/>
            </w:tcBorders>
            <w:vAlign w:val="center"/>
            <w:hideMark/>
          </w:tcPr>
          <w:p w14:paraId="2CE21C66" w14:textId="77777777" w:rsidR="00A9372A" w:rsidRPr="006760AC" w:rsidRDefault="00A9372A" w:rsidP="009433E3">
            <w:pPr>
              <w:suppressAutoHyphens/>
              <w:jc w:val="center"/>
              <w:rPr>
                <w:rFonts w:cs="Arial"/>
                <w:sz w:val="18"/>
                <w:szCs w:val="18"/>
                <w:lang w:eastAsia="en-US"/>
              </w:rPr>
            </w:pPr>
            <w:r w:rsidRPr="006760AC">
              <w:rPr>
                <w:rFonts w:cs="Arial"/>
                <w:sz w:val="18"/>
                <w:szCs w:val="18"/>
              </w:rPr>
              <w:t>27</w:t>
            </w:r>
          </w:p>
        </w:tc>
        <w:tc>
          <w:tcPr>
            <w:tcW w:w="1091" w:type="dxa"/>
            <w:tcBorders>
              <w:top w:val="single" w:sz="4" w:space="0" w:color="auto"/>
              <w:left w:val="single" w:sz="4" w:space="0" w:color="auto"/>
              <w:bottom w:val="single" w:sz="4" w:space="0" w:color="auto"/>
              <w:right w:val="single" w:sz="4" w:space="0" w:color="auto"/>
            </w:tcBorders>
            <w:vAlign w:val="center"/>
            <w:hideMark/>
          </w:tcPr>
          <w:p w14:paraId="79683950" w14:textId="77777777" w:rsidR="00A9372A" w:rsidRPr="006760AC" w:rsidRDefault="00A9372A" w:rsidP="009433E3">
            <w:pPr>
              <w:suppressAutoHyphens/>
              <w:jc w:val="center"/>
              <w:rPr>
                <w:rFonts w:cs="Arial"/>
                <w:sz w:val="18"/>
                <w:szCs w:val="18"/>
                <w:lang w:eastAsia="en-US"/>
              </w:rPr>
            </w:pPr>
            <w:r w:rsidRPr="006760AC">
              <w:rPr>
                <w:rFonts w:cs="Arial"/>
                <w:sz w:val="18"/>
                <w:szCs w:val="18"/>
              </w:rPr>
              <w:t>67.5</w:t>
            </w:r>
          </w:p>
        </w:tc>
        <w:tc>
          <w:tcPr>
            <w:tcW w:w="1060" w:type="dxa"/>
            <w:vMerge w:val="restart"/>
            <w:tcBorders>
              <w:top w:val="single" w:sz="4" w:space="0" w:color="auto"/>
              <w:left w:val="single" w:sz="4" w:space="0" w:color="auto"/>
              <w:bottom w:val="single" w:sz="4" w:space="0" w:color="auto"/>
              <w:right w:val="single" w:sz="4" w:space="0" w:color="auto"/>
            </w:tcBorders>
            <w:noWrap/>
            <w:vAlign w:val="center"/>
            <w:hideMark/>
          </w:tcPr>
          <w:p w14:paraId="2E6B9E1C" w14:textId="77777777" w:rsidR="00A9372A" w:rsidRPr="006760AC" w:rsidRDefault="00A9372A" w:rsidP="009433E3">
            <w:pPr>
              <w:suppressAutoHyphens/>
              <w:jc w:val="center"/>
              <w:rPr>
                <w:rFonts w:cs="Arial"/>
                <w:sz w:val="18"/>
                <w:szCs w:val="18"/>
                <w:lang w:eastAsia="en-US"/>
              </w:rPr>
            </w:pPr>
            <w:r w:rsidRPr="006760AC">
              <w:rPr>
                <w:rFonts w:cs="Arial"/>
                <w:sz w:val="18"/>
                <w:szCs w:val="18"/>
              </w:rPr>
              <w:t>≤ 1 m</w:t>
            </w:r>
          </w:p>
        </w:tc>
        <w:tc>
          <w:tcPr>
            <w:tcW w:w="1390" w:type="dxa"/>
            <w:vMerge w:val="restart"/>
            <w:tcBorders>
              <w:top w:val="single" w:sz="4" w:space="0" w:color="auto"/>
              <w:left w:val="single" w:sz="4" w:space="0" w:color="auto"/>
              <w:bottom w:val="single" w:sz="4" w:space="0" w:color="auto"/>
              <w:right w:val="single" w:sz="4" w:space="0" w:color="auto"/>
            </w:tcBorders>
            <w:noWrap/>
            <w:vAlign w:val="center"/>
          </w:tcPr>
          <w:p w14:paraId="719D6F50" w14:textId="77777777" w:rsidR="00A9372A" w:rsidRPr="006760AC" w:rsidRDefault="00A9372A" w:rsidP="009433E3">
            <w:pPr>
              <w:suppressAutoHyphens/>
              <w:jc w:val="center"/>
              <w:rPr>
                <w:rFonts w:cs="Arial"/>
                <w:sz w:val="18"/>
                <w:szCs w:val="18"/>
                <w:lang w:eastAsia="en-US"/>
              </w:rPr>
            </w:pPr>
            <w:r w:rsidRPr="006760AC">
              <w:rPr>
                <w:rFonts w:cs="Arial"/>
                <w:sz w:val="18"/>
                <w:szCs w:val="18"/>
              </w:rPr>
              <w:t>Medium (S)</w:t>
            </w:r>
          </w:p>
          <w:p w14:paraId="3FC4336B" w14:textId="77777777" w:rsidR="00A9372A" w:rsidRPr="006760AC" w:rsidRDefault="00A9372A" w:rsidP="009433E3">
            <w:pPr>
              <w:suppressAutoHyphens/>
              <w:jc w:val="center"/>
              <w:rPr>
                <w:rFonts w:cs="Arial"/>
                <w:sz w:val="18"/>
                <w:szCs w:val="18"/>
                <w:lang w:eastAsia="en-US"/>
              </w:rPr>
            </w:pPr>
            <w:r w:rsidRPr="006760AC">
              <w:rPr>
                <w:rFonts w:cs="Arial"/>
                <w:sz w:val="18"/>
                <w:szCs w:val="18"/>
              </w:rPr>
              <w:t>Low (W)</w:t>
            </w:r>
          </w:p>
        </w:tc>
      </w:tr>
      <w:tr w:rsidR="00A9372A" w:rsidRPr="00A9372A" w14:paraId="6DB92E70" w14:textId="77777777" w:rsidTr="007B3C54">
        <w:trPr>
          <w:trHeight w:val="3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516461A" w14:textId="77777777" w:rsidR="00A9372A" w:rsidRPr="006760AC" w:rsidRDefault="00A9372A" w:rsidP="009433E3">
            <w:pPr>
              <w:suppressAutoHyphens/>
              <w:rPr>
                <w:rFonts w:cs="Arial"/>
                <w:sz w:val="18"/>
                <w:szCs w:val="18"/>
                <w:lang w:eastAsia="en-US"/>
              </w:rPr>
            </w:pPr>
          </w:p>
        </w:tc>
        <w:tc>
          <w:tcPr>
            <w:tcW w:w="1840" w:type="dxa"/>
            <w:tcBorders>
              <w:top w:val="nil"/>
              <w:left w:val="nil"/>
              <w:bottom w:val="single" w:sz="4" w:space="0" w:color="auto"/>
              <w:right w:val="single" w:sz="4" w:space="0" w:color="auto"/>
            </w:tcBorders>
            <w:noWrap/>
            <w:vAlign w:val="center"/>
            <w:hideMark/>
          </w:tcPr>
          <w:p w14:paraId="328C22A5" w14:textId="77777777" w:rsidR="00A9372A" w:rsidRPr="006760AC" w:rsidRDefault="00A9372A" w:rsidP="009433E3">
            <w:pPr>
              <w:suppressAutoHyphens/>
              <w:rPr>
                <w:rFonts w:cs="Arial"/>
                <w:i/>
                <w:sz w:val="18"/>
                <w:szCs w:val="18"/>
                <w:lang w:eastAsia="en-US"/>
              </w:rPr>
            </w:pPr>
            <w:r w:rsidRPr="006760AC">
              <w:rPr>
                <w:rFonts w:cs="Arial"/>
                <w:i/>
                <w:sz w:val="18"/>
                <w:szCs w:val="18"/>
              </w:rPr>
              <w:t>Slow swim past</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519ED8E" w14:textId="77777777" w:rsidR="00A9372A" w:rsidRPr="006760AC" w:rsidRDefault="00A9372A" w:rsidP="009433E3">
            <w:pPr>
              <w:suppressAutoHyphens/>
              <w:rPr>
                <w:rFonts w:cs="Arial"/>
                <w:sz w:val="18"/>
                <w:szCs w:val="18"/>
                <w:lang w:eastAsia="en-US"/>
              </w:rPr>
            </w:pPr>
          </w:p>
        </w:tc>
        <w:tc>
          <w:tcPr>
            <w:tcW w:w="1154" w:type="dxa"/>
            <w:tcBorders>
              <w:top w:val="single" w:sz="4" w:space="0" w:color="auto"/>
              <w:left w:val="single" w:sz="4" w:space="0" w:color="auto"/>
              <w:bottom w:val="single" w:sz="4" w:space="0" w:color="auto"/>
              <w:right w:val="single" w:sz="4" w:space="0" w:color="auto"/>
            </w:tcBorders>
            <w:vAlign w:val="center"/>
            <w:hideMark/>
          </w:tcPr>
          <w:p w14:paraId="0EBB43B8" w14:textId="77777777" w:rsidR="00A9372A" w:rsidRPr="006760AC" w:rsidRDefault="00A9372A" w:rsidP="009433E3">
            <w:pPr>
              <w:suppressAutoHyphens/>
              <w:jc w:val="center"/>
              <w:rPr>
                <w:rFonts w:cs="Arial"/>
                <w:sz w:val="18"/>
                <w:szCs w:val="18"/>
                <w:lang w:eastAsia="en-US"/>
              </w:rPr>
            </w:pPr>
            <w:r w:rsidRPr="006760AC">
              <w:rPr>
                <w:rFonts w:cs="Arial"/>
                <w:sz w:val="18"/>
                <w:szCs w:val="18"/>
              </w:rPr>
              <w:t>10</w:t>
            </w:r>
          </w:p>
        </w:tc>
        <w:tc>
          <w:tcPr>
            <w:tcW w:w="1091" w:type="dxa"/>
            <w:tcBorders>
              <w:top w:val="single" w:sz="4" w:space="0" w:color="auto"/>
              <w:left w:val="single" w:sz="4" w:space="0" w:color="auto"/>
              <w:bottom w:val="single" w:sz="4" w:space="0" w:color="auto"/>
              <w:right w:val="single" w:sz="4" w:space="0" w:color="auto"/>
            </w:tcBorders>
            <w:vAlign w:val="center"/>
            <w:hideMark/>
          </w:tcPr>
          <w:p w14:paraId="4121A93C" w14:textId="77777777" w:rsidR="00A9372A" w:rsidRPr="006760AC" w:rsidRDefault="00A9372A" w:rsidP="009433E3">
            <w:pPr>
              <w:suppressAutoHyphens/>
              <w:jc w:val="center"/>
              <w:rPr>
                <w:rFonts w:cs="Arial"/>
                <w:sz w:val="18"/>
                <w:szCs w:val="18"/>
                <w:lang w:eastAsia="en-US"/>
              </w:rPr>
            </w:pPr>
            <w:r w:rsidRPr="006760AC">
              <w:rPr>
                <w:rFonts w:cs="Arial"/>
                <w:sz w:val="18"/>
                <w:szCs w:val="18"/>
              </w:rPr>
              <w:t>19.2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3662FE6" w14:textId="77777777" w:rsidR="00A9372A" w:rsidRPr="006760AC" w:rsidRDefault="00A9372A" w:rsidP="009433E3">
            <w:pPr>
              <w:suppressAutoHyphens/>
              <w:rPr>
                <w:rFonts w:cs="Arial"/>
                <w:sz w:val="18"/>
                <w:szCs w:val="18"/>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24860DF" w14:textId="77777777" w:rsidR="00A9372A" w:rsidRPr="006760AC" w:rsidRDefault="00A9372A" w:rsidP="009433E3">
            <w:pPr>
              <w:suppressAutoHyphens/>
              <w:rPr>
                <w:rFonts w:cs="Arial"/>
                <w:sz w:val="18"/>
                <w:szCs w:val="18"/>
                <w:lang w:eastAsia="en-US"/>
              </w:rPr>
            </w:pPr>
          </w:p>
        </w:tc>
      </w:tr>
      <w:tr w:rsidR="00A9372A" w:rsidRPr="00A9372A" w14:paraId="495F8ADD" w14:textId="77777777" w:rsidTr="007B3C54">
        <w:trPr>
          <w:trHeight w:val="3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4378050" w14:textId="77777777" w:rsidR="00A9372A" w:rsidRPr="006760AC" w:rsidRDefault="00A9372A" w:rsidP="009433E3">
            <w:pPr>
              <w:suppressAutoHyphens/>
              <w:rPr>
                <w:rFonts w:cs="Arial"/>
                <w:sz w:val="18"/>
                <w:szCs w:val="18"/>
                <w:lang w:eastAsia="en-US"/>
              </w:rPr>
            </w:pPr>
          </w:p>
        </w:tc>
        <w:tc>
          <w:tcPr>
            <w:tcW w:w="1840" w:type="dxa"/>
            <w:tcBorders>
              <w:top w:val="nil"/>
              <w:left w:val="nil"/>
              <w:bottom w:val="single" w:sz="4" w:space="0" w:color="auto"/>
              <w:right w:val="single" w:sz="4" w:space="0" w:color="auto"/>
            </w:tcBorders>
            <w:noWrap/>
            <w:vAlign w:val="center"/>
            <w:hideMark/>
          </w:tcPr>
          <w:p w14:paraId="10426032" w14:textId="77777777" w:rsidR="00A9372A" w:rsidRPr="006760AC" w:rsidRDefault="00A9372A" w:rsidP="009433E3">
            <w:pPr>
              <w:suppressAutoHyphens/>
              <w:rPr>
                <w:rFonts w:cs="Arial"/>
                <w:i/>
                <w:sz w:val="18"/>
                <w:szCs w:val="18"/>
                <w:lang w:eastAsia="en-US"/>
              </w:rPr>
            </w:pPr>
            <w:r w:rsidRPr="006760AC">
              <w:rPr>
                <w:rFonts w:cs="Arial"/>
                <w:i/>
                <w:sz w:val="18"/>
                <w:szCs w:val="18"/>
              </w:rPr>
              <w:t>Pirouetting</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D711DA0" w14:textId="77777777" w:rsidR="00A9372A" w:rsidRPr="006760AC" w:rsidRDefault="00A9372A" w:rsidP="009433E3">
            <w:pPr>
              <w:suppressAutoHyphens/>
              <w:rPr>
                <w:rFonts w:cs="Arial"/>
                <w:sz w:val="18"/>
                <w:szCs w:val="18"/>
                <w:lang w:eastAsia="en-US"/>
              </w:rPr>
            </w:pPr>
          </w:p>
        </w:tc>
        <w:tc>
          <w:tcPr>
            <w:tcW w:w="1154" w:type="dxa"/>
            <w:tcBorders>
              <w:top w:val="single" w:sz="4" w:space="0" w:color="auto"/>
              <w:left w:val="single" w:sz="4" w:space="0" w:color="auto"/>
              <w:bottom w:val="single" w:sz="4" w:space="0" w:color="auto"/>
              <w:right w:val="single" w:sz="4" w:space="0" w:color="auto"/>
            </w:tcBorders>
            <w:vAlign w:val="center"/>
            <w:hideMark/>
          </w:tcPr>
          <w:p w14:paraId="578A7D8F" w14:textId="77777777" w:rsidR="00A9372A" w:rsidRPr="006760AC" w:rsidRDefault="00A9372A" w:rsidP="009433E3">
            <w:pPr>
              <w:suppressAutoHyphens/>
              <w:jc w:val="center"/>
              <w:rPr>
                <w:rFonts w:cs="Arial"/>
                <w:sz w:val="18"/>
                <w:szCs w:val="18"/>
                <w:lang w:eastAsia="en-US"/>
              </w:rPr>
            </w:pPr>
            <w:r w:rsidRPr="006760AC">
              <w:rPr>
                <w:rFonts w:cs="Arial"/>
                <w:sz w:val="18"/>
                <w:szCs w:val="18"/>
              </w:rPr>
              <w:t>7</w:t>
            </w:r>
          </w:p>
        </w:tc>
        <w:tc>
          <w:tcPr>
            <w:tcW w:w="1091" w:type="dxa"/>
            <w:tcBorders>
              <w:top w:val="single" w:sz="4" w:space="0" w:color="auto"/>
              <w:left w:val="single" w:sz="4" w:space="0" w:color="auto"/>
              <w:bottom w:val="single" w:sz="4" w:space="0" w:color="auto"/>
              <w:right w:val="single" w:sz="4" w:space="0" w:color="auto"/>
            </w:tcBorders>
            <w:vAlign w:val="center"/>
            <w:hideMark/>
          </w:tcPr>
          <w:p w14:paraId="76FFA924" w14:textId="77777777" w:rsidR="00A9372A" w:rsidRPr="006760AC" w:rsidRDefault="00A9372A" w:rsidP="009433E3">
            <w:pPr>
              <w:suppressAutoHyphens/>
              <w:jc w:val="center"/>
              <w:rPr>
                <w:rFonts w:cs="Arial"/>
                <w:sz w:val="18"/>
                <w:szCs w:val="18"/>
                <w:lang w:eastAsia="en-US"/>
              </w:rPr>
            </w:pPr>
            <w:r w:rsidRPr="006760AC">
              <w:rPr>
                <w:rFonts w:cs="Arial"/>
                <w:sz w:val="18"/>
                <w:szCs w:val="18"/>
              </w:rPr>
              <w:t>100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908D43F" w14:textId="77777777" w:rsidR="00A9372A" w:rsidRPr="006760AC" w:rsidRDefault="00A9372A" w:rsidP="009433E3">
            <w:pPr>
              <w:suppressAutoHyphens/>
              <w:rPr>
                <w:rFonts w:cs="Arial"/>
                <w:sz w:val="18"/>
                <w:szCs w:val="18"/>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2C34CA0" w14:textId="77777777" w:rsidR="00A9372A" w:rsidRPr="006760AC" w:rsidRDefault="00A9372A" w:rsidP="009433E3">
            <w:pPr>
              <w:suppressAutoHyphens/>
              <w:rPr>
                <w:rFonts w:cs="Arial"/>
                <w:sz w:val="18"/>
                <w:szCs w:val="18"/>
                <w:lang w:eastAsia="en-US"/>
              </w:rPr>
            </w:pPr>
          </w:p>
        </w:tc>
      </w:tr>
      <w:tr w:rsidR="00A9372A" w:rsidRPr="00A9372A" w14:paraId="4099B7D8" w14:textId="77777777" w:rsidTr="007B3C54">
        <w:trPr>
          <w:trHeight w:val="3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15F1A1F" w14:textId="77777777" w:rsidR="00A9372A" w:rsidRPr="006760AC" w:rsidRDefault="00A9372A" w:rsidP="009433E3">
            <w:pPr>
              <w:suppressAutoHyphens/>
              <w:rPr>
                <w:rFonts w:cs="Arial"/>
                <w:sz w:val="18"/>
                <w:szCs w:val="18"/>
                <w:lang w:eastAsia="en-US"/>
              </w:rPr>
            </w:pPr>
          </w:p>
        </w:tc>
        <w:tc>
          <w:tcPr>
            <w:tcW w:w="1840" w:type="dxa"/>
            <w:tcBorders>
              <w:top w:val="nil"/>
              <w:left w:val="nil"/>
              <w:bottom w:val="single" w:sz="4" w:space="0" w:color="auto"/>
              <w:right w:val="single" w:sz="4" w:space="0" w:color="auto"/>
            </w:tcBorders>
            <w:noWrap/>
            <w:vAlign w:val="center"/>
            <w:hideMark/>
          </w:tcPr>
          <w:p w14:paraId="687A0F4B" w14:textId="77777777" w:rsidR="00A9372A" w:rsidRPr="006760AC" w:rsidRDefault="00A9372A" w:rsidP="009433E3">
            <w:pPr>
              <w:suppressAutoHyphens/>
              <w:rPr>
                <w:rFonts w:cs="Arial"/>
                <w:i/>
                <w:sz w:val="18"/>
                <w:szCs w:val="18"/>
                <w:lang w:eastAsia="en-US"/>
              </w:rPr>
            </w:pPr>
            <w:proofErr w:type="spellStart"/>
            <w:r w:rsidRPr="006760AC">
              <w:rPr>
                <w:rFonts w:cs="Arial"/>
                <w:i/>
                <w:sz w:val="18"/>
                <w:szCs w:val="18"/>
              </w:rPr>
              <w:t>Motorboating</w:t>
            </w:r>
            <w:proofErr w:type="spellEnd"/>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DA9B026" w14:textId="77777777" w:rsidR="00A9372A" w:rsidRPr="006760AC" w:rsidRDefault="00A9372A" w:rsidP="009433E3">
            <w:pPr>
              <w:suppressAutoHyphens/>
              <w:rPr>
                <w:rFonts w:cs="Arial"/>
                <w:sz w:val="18"/>
                <w:szCs w:val="18"/>
                <w:lang w:eastAsia="en-US"/>
              </w:rPr>
            </w:pPr>
          </w:p>
        </w:tc>
        <w:tc>
          <w:tcPr>
            <w:tcW w:w="1154" w:type="dxa"/>
            <w:tcBorders>
              <w:top w:val="single" w:sz="4" w:space="0" w:color="auto"/>
              <w:left w:val="single" w:sz="4" w:space="0" w:color="auto"/>
              <w:bottom w:val="single" w:sz="4" w:space="0" w:color="auto"/>
              <w:right w:val="single" w:sz="4" w:space="0" w:color="auto"/>
            </w:tcBorders>
            <w:vAlign w:val="center"/>
            <w:hideMark/>
          </w:tcPr>
          <w:p w14:paraId="61D77DF7" w14:textId="77777777" w:rsidR="00A9372A" w:rsidRPr="006760AC" w:rsidRDefault="00A9372A" w:rsidP="009433E3">
            <w:pPr>
              <w:suppressAutoHyphens/>
              <w:jc w:val="center"/>
              <w:rPr>
                <w:rFonts w:cs="Arial"/>
                <w:sz w:val="18"/>
                <w:szCs w:val="18"/>
                <w:lang w:eastAsia="en-US"/>
              </w:rPr>
            </w:pPr>
            <w:r w:rsidRPr="006760AC">
              <w:rPr>
                <w:rFonts w:cs="Arial"/>
                <w:sz w:val="18"/>
                <w:szCs w:val="18"/>
              </w:rPr>
              <w:t>4</w:t>
            </w:r>
          </w:p>
        </w:tc>
        <w:tc>
          <w:tcPr>
            <w:tcW w:w="1091" w:type="dxa"/>
            <w:tcBorders>
              <w:top w:val="single" w:sz="4" w:space="0" w:color="auto"/>
              <w:left w:val="single" w:sz="4" w:space="0" w:color="auto"/>
              <w:bottom w:val="single" w:sz="4" w:space="0" w:color="auto"/>
              <w:right w:val="single" w:sz="4" w:space="0" w:color="auto"/>
            </w:tcBorders>
            <w:vAlign w:val="center"/>
            <w:hideMark/>
          </w:tcPr>
          <w:p w14:paraId="2308569B" w14:textId="77777777" w:rsidR="00A9372A" w:rsidRPr="006760AC" w:rsidRDefault="00A9372A" w:rsidP="009433E3">
            <w:pPr>
              <w:suppressAutoHyphens/>
              <w:jc w:val="center"/>
              <w:rPr>
                <w:rFonts w:cs="Arial"/>
                <w:sz w:val="18"/>
                <w:szCs w:val="18"/>
                <w:lang w:eastAsia="en-US"/>
              </w:rPr>
            </w:pPr>
            <w:r w:rsidRPr="006760AC">
              <w:rPr>
                <w:rFonts w:cs="Arial"/>
                <w:sz w:val="18"/>
                <w:szCs w:val="18"/>
              </w:rPr>
              <w:t>45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1EF450A" w14:textId="77777777" w:rsidR="00A9372A" w:rsidRPr="006760AC" w:rsidRDefault="00A9372A" w:rsidP="009433E3">
            <w:pPr>
              <w:suppressAutoHyphens/>
              <w:rPr>
                <w:rFonts w:cs="Arial"/>
                <w:sz w:val="18"/>
                <w:szCs w:val="18"/>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338441C" w14:textId="77777777" w:rsidR="00A9372A" w:rsidRPr="006760AC" w:rsidRDefault="00A9372A" w:rsidP="009433E3">
            <w:pPr>
              <w:suppressAutoHyphens/>
              <w:rPr>
                <w:rFonts w:cs="Arial"/>
                <w:sz w:val="18"/>
                <w:szCs w:val="18"/>
                <w:lang w:eastAsia="en-US"/>
              </w:rPr>
            </w:pPr>
          </w:p>
        </w:tc>
      </w:tr>
      <w:tr w:rsidR="00A9372A" w:rsidRPr="00A9372A" w14:paraId="0DDD0DB8" w14:textId="77777777" w:rsidTr="007B3C54">
        <w:trPr>
          <w:trHeight w:val="34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42EB2DB" w14:textId="77777777" w:rsidR="00A9372A" w:rsidRPr="006760AC" w:rsidRDefault="00A9372A" w:rsidP="009433E3">
            <w:pPr>
              <w:suppressAutoHyphens/>
              <w:rPr>
                <w:rFonts w:cs="Arial"/>
                <w:sz w:val="18"/>
                <w:szCs w:val="18"/>
                <w:lang w:eastAsia="en-US"/>
              </w:rPr>
            </w:pPr>
          </w:p>
        </w:tc>
        <w:tc>
          <w:tcPr>
            <w:tcW w:w="1840" w:type="dxa"/>
            <w:tcBorders>
              <w:top w:val="nil"/>
              <w:left w:val="nil"/>
              <w:bottom w:val="single" w:sz="4" w:space="0" w:color="auto"/>
              <w:right w:val="single" w:sz="4" w:space="0" w:color="auto"/>
            </w:tcBorders>
            <w:noWrap/>
            <w:vAlign w:val="center"/>
            <w:hideMark/>
          </w:tcPr>
          <w:p w14:paraId="6E907025" w14:textId="77777777" w:rsidR="00A9372A" w:rsidRPr="006760AC" w:rsidRDefault="00A9372A" w:rsidP="009433E3">
            <w:pPr>
              <w:suppressAutoHyphens/>
              <w:rPr>
                <w:rFonts w:cs="Arial"/>
                <w:i/>
                <w:sz w:val="18"/>
                <w:szCs w:val="18"/>
                <w:lang w:eastAsia="en-US"/>
              </w:rPr>
            </w:pPr>
            <w:r w:rsidRPr="006760AC">
              <w:rPr>
                <w:rFonts w:cs="Arial"/>
                <w:i/>
                <w:sz w:val="18"/>
                <w:szCs w:val="18"/>
              </w:rPr>
              <w:t>Belly presentation</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62B2D8F" w14:textId="77777777" w:rsidR="00A9372A" w:rsidRPr="006760AC" w:rsidRDefault="00A9372A" w:rsidP="009433E3">
            <w:pPr>
              <w:suppressAutoHyphens/>
              <w:rPr>
                <w:rFonts w:cs="Arial"/>
                <w:sz w:val="18"/>
                <w:szCs w:val="18"/>
                <w:lang w:eastAsia="en-US"/>
              </w:rPr>
            </w:pPr>
          </w:p>
        </w:tc>
        <w:tc>
          <w:tcPr>
            <w:tcW w:w="1154" w:type="dxa"/>
            <w:tcBorders>
              <w:top w:val="single" w:sz="4" w:space="0" w:color="auto"/>
              <w:left w:val="single" w:sz="4" w:space="0" w:color="auto"/>
              <w:bottom w:val="single" w:sz="4" w:space="0" w:color="auto"/>
              <w:right w:val="single" w:sz="4" w:space="0" w:color="auto"/>
            </w:tcBorders>
            <w:vAlign w:val="center"/>
            <w:hideMark/>
          </w:tcPr>
          <w:p w14:paraId="317F9301" w14:textId="77777777" w:rsidR="00A9372A" w:rsidRPr="006760AC" w:rsidRDefault="00A9372A" w:rsidP="009433E3">
            <w:pPr>
              <w:suppressAutoHyphens/>
              <w:jc w:val="center"/>
              <w:rPr>
                <w:rFonts w:cs="Arial"/>
                <w:sz w:val="18"/>
                <w:szCs w:val="18"/>
                <w:lang w:eastAsia="en-US"/>
              </w:rPr>
            </w:pPr>
            <w:r w:rsidRPr="006760AC">
              <w:rPr>
                <w:rFonts w:cs="Arial"/>
                <w:sz w:val="18"/>
                <w:szCs w:val="18"/>
              </w:rPr>
              <w:t>1</w:t>
            </w:r>
          </w:p>
        </w:tc>
        <w:tc>
          <w:tcPr>
            <w:tcW w:w="1091" w:type="dxa"/>
            <w:tcBorders>
              <w:top w:val="single" w:sz="4" w:space="0" w:color="auto"/>
              <w:left w:val="single" w:sz="4" w:space="0" w:color="auto"/>
              <w:bottom w:val="single" w:sz="4" w:space="0" w:color="auto"/>
              <w:right w:val="single" w:sz="4" w:space="0" w:color="auto"/>
            </w:tcBorders>
            <w:vAlign w:val="center"/>
            <w:hideMark/>
          </w:tcPr>
          <w:p w14:paraId="06374EDB" w14:textId="77777777" w:rsidR="00A9372A" w:rsidRPr="006760AC" w:rsidRDefault="00A9372A" w:rsidP="009433E3">
            <w:pPr>
              <w:suppressAutoHyphens/>
              <w:jc w:val="center"/>
              <w:rPr>
                <w:rFonts w:cs="Arial"/>
                <w:sz w:val="18"/>
                <w:szCs w:val="18"/>
                <w:lang w:eastAsia="en-US"/>
              </w:rPr>
            </w:pPr>
            <w:r w:rsidRPr="006760AC">
              <w:rPr>
                <w:rFonts w:cs="Arial"/>
                <w:sz w:val="18"/>
                <w:szCs w:val="18"/>
              </w:rPr>
              <w:t>100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2D8D199" w14:textId="77777777" w:rsidR="00A9372A" w:rsidRPr="006760AC" w:rsidRDefault="00A9372A" w:rsidP="009433E3">
            <w:pPr>
              <w:suppressAutoHyphens/>
              <w:rPr>
                <w:rFonts w:cs="Arial"/>
                <w:sz w:val="18"/>
                <w:szCs w:val="18"/>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2ED8A3D" w14:textId="77777777" w:rsidR="00A9372A" w:rsidRPr="006760AC" w:rsidRDefault="00A9372A" w:rsidP="009433E3">
            <w:pPr>
              <w:suppressAutoHyphens/>
              <w:rPr>
                <w:rFonts w:cs="Arial"/>
                <w:sz w:val="18"/>
                <w:szCs w:val="18"/>
                <w:lang w:eastAsia="en-US"/>
              </w:rPr>
            </w:pPr>
          </w:p>
        </w:tc>
      </w:tr>
      <w:tr w:rsidR="00A9372A" w:rsidRPr="00A9372A" w14:paraId="5FD44242" w14:textId="77777777" w:rsidTr="007B3C54">
        <w:trPr>
          <w:trHeight w:val="340"/>
        </w:trPr>
        <w:tc>
          <w:tcPr>
            <w:tcW w:w="1450" w:type="dxa"/>
            <w:vMerge w:val="restart"/>
            <w:tcBorders>
              <w:top w:val="nil"/>
              <w:left w:val="single" w:sz="4" w:space="0" w:color="auto"/>
              <w:bottom w:val="single" w:sz="4" w:space="0" w:color="auto"/>
              <w:right w:val="single" w:sz="4" w:space="0" w:color="auto"/>
            </w:tcBorders>
            <w:shd w:val="clear" w:color="auto" w:fill="F2F2F2"/>
            <w:noWrap/>
            <w:vAlign w:val="center"/>
          </w:tcPr>
          <w:p w14:paraId="74641139" w14:textId="77777777" w:rsidR="00A9372A" w:rsidRPr="006760AC" w:rsidRDefault="00A9372A" w:rsidP="009433E3">
            <w:pPr>
              <w:suppressAutoHyphens/>
              <w:rPr>
                <w:rFonts w:cs="Arial"/>
                <w:sz w:val="18"/>
                <w:szCs w:val="18"/>
                <w:lang w:eastAsia="en-US"/>
              </w:rPr>
            </w:pPr>
            <w:r w:rsidRPr="006760AC">
              <w:rPr>
                <w:rFonts w:cs="Arial"/>
                <w:sz w:val="18"/>
                <w:szCs w:val="18"/>
              </w:rPr>
              <w:t>'Male Whale'</w:t>
            </w:r>
          </w:p>
          <w:p w14:paraId="3DF5BF8D" w14:textId="77777777" w:rsidR="00A9372A" w:rsidRPr="006760AC" w:rsidRDefault="00A9372A" w:rsidP="009433E3">
            <w:pPr>
              <w:suppressAutoHyphens/>
              <w:rPr>
                <w:rFonts w:cs="Arial"/>
                <w:sz w:val="18"/>
                <w:szCs w:val="18"/>
              </w:rPr>
            </w:pPr>
            <w:r w:rsidRPr="006760AC">
              <w:rPr>
                <w:rFonts w:cs="Arial"/>
                <w:sz w:val="18"/>
                <w:szCs w:val="18"/>
              </w:rPr>
              <w:t>( 0109)</w:t>
            </w:r>
          </w:p>
          <w:p w14:paraId="17C26A34" w14:textId="77777777" w:rsidR="00A9372A" w:rsidRPr="006760AC" w:rsidRDefault="00A9372A" w:rsidP="009433E3">
            <w:pPr>
              <w:suppressAutoHyphens/>
              <w:rPr>
                <w:rFonts w:cs="Arial"/>
                <w:sz w:val="18"/>
                <w:szCs w:val="18"/>
                <w:lang w:eastAsia="en-US"/>
              </w:rPr>
            </w:pPr>
          </w:p>
        </w:tc>
        <w:tc>
          <w:tcPr>
            <w:tcW w:w="1840" w:type="dxa"/>
            <w:tcBorders>
              <w:top w:val="nil"/>
              <w:left w:val="nil"/>
              <w:bottom w:val="single" w:sz="4" w:space="0" w:color="auto"/>
              <w:right w:val="single" w:sz="4" w:space="0" w:color="auto"/>
            </w:tcBorders>
            <w:shd w:val="clear" w:color="auto" w:fill="F2F2F2"/>
            <w:noWrap/>
            <w:vAlign w:val="center"/>
            <w:hideMark/>
          </w:tcPr>
          <w:p w14:paraId="18710889" w14:textId="77777777" w:rsidR="00A9372A" w:rsidRPr="006760AC" w:rsidRDefault="00A9372A" w:rsidP="009433E3">
            <w:pPr>
              <w:suppressAutoHyphens/>
              <w:rPr>
                <w:rFonts w:cs="Arial"/>
                <w:i/>
                <w:sz w:val="18"/>
                <w:szCs w:val="18"/>
                <w:lang w:eastAsia="en-US"/>
              </w:rPr>
            </w:pPr>
            <w:proofErr w:type="spellStart"/>
            <w:r w:rsidRPr="006760AC">
              <w:rPr>
                <w:rFonts w:cs="Arial"/>
                <w:i/>
                <w:sz w:val="18"/>
                <w:szCs w:val="18"/>
              </w:rPr>
              <w:t>Motorboating</w:t>
            </w:r>
            <w:proofErr w:type="spellEnd"/>
          </w:p>
        </w:tc>
        <w:tc>
          <w:tcPr>
            <w:tcW w:w="1150" w:type="dxa"/>
            <w:vMerge w:val="restart"/>
            <w:tcBorders>
              <w:top w:val="single" w:sz="4" w:space="0" w:color="auto"/>
              <w:left w:val="single" w:sz="4" w:space="0" w:color="auto"/>
              <w:bottom w:val="single" w:sz="4" w:space="0" w:color="auto"/>
              <w:right w:val="single" w:sz="4" w:space="0" w:color="auto"/>
            </w:tcBorders>
            <w:shd w:val="clear" w:color="auto" w:fill="F2F2F2"/>
            <w:vAlign w:val="center"/>
            <w:hideMark/>
          </w:tcPr>
          <w:p w14:paraId="436139B9" w14:textId="77777777" w:rsidR="00A9372A" w:rsidRPr="006760AC" w:rsidRDefault="00A9372A" w:rsidP="009433E3">
            <w:pPr>
              <w:suppressAutoHyphens/>
              <w:jc w:val="center"/>
              <w:rPr>
                <w:rFonts w:cs="Arial"/>
                <w:sz w:val="18"/>
                <w:szCs w:val="18"/>
                <w:lang w:eastAsia="en-US"/>
              </w:rPr>
            </w:pPr>
            <w:r w:rsidRPr="006760AC">
              <w:rPr>
                <w:rFonts w:cs="Arial"/>
                <w:sz w:val="18"/>
                <w:szCs w:val="18"/>
              </w:rPr>
              <w:t>1</w:t>
            </w:r>
          </w:p>
        </w:tc>
        <w:tc>
          <w:tcPr>
            <w:tcW w:w="1154"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03F052C4" w14:textId="77777777" w:rsidR="00A9372A" w:rsidRPr="006760AC" w:rsidRDefault="00A9372A" w:rsidP="009433E3">
            <w:pPr>
              <w:suppressAutoHyphens/>
              <w:jc w:val="center"/>
              <w:rPr>
                <w:rFonts w:cs="Arial"/>
                <w:sz w:val="18"/>
                <w:szCs w:val="18"/>
                <w:lang w:eastAsia="en-US"/>
              </w:rPr>
            </w:pPr>
            <w:r w:rsidRPr="006760AC">
              <w:rPr>
                <w:rFonts w:cs="Arial"/>
                <w:sz w:val="18"/>
                <w:szCs w:val="18"/>
              </w:rPr>
              <w:t>1</w:t>
            </w:r>
          </w:p>
        </w:tc>
        <w:tc>
          <w:tcPr>
            <w:tcW w:w="1091"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35A3D38A" w14:textId="77777777" w:rsidR="00A9372A" w:rsidRPr="006760AC" w:rsidRDefault="00A9372A" w:rsidP="009433E3">
            <w:pPr>
              <w:suppressAutoHyphens/>
              <w:jc w:val="center"/>
              <w:rPr>
                <w:rFonts w:cs="Arial"/>
                <w:sz w:val="18"/>
                <w:szCs w:val="18"/>
                <w:lang w:eastAsia="en-US"/>
              </w:rPr>
            </w:pPr>
            <w:r w:rsidRPr="006760AC">
              <w:rPr>
                <w:rFonts w:cs="Arial"/>
                <w:sz w:val="18"/>
                <w:szCs w:val="18"/>
              </w:rPr>
              <w:t>11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8F720A9" w14:textId="77777777" w:rsidR="00A9372A" w:rsidRPr="006760AC" w:rsidRDefault="00A9372A" w:rsidP="009433E3">
            <w:pPr>
              <w:suppressAutoHyphens/>
              <w:rPr>
                <w:rFonts w:cs="Arial"/>
                <w:sz w:val="18"/>
                <w:szCs w:val="18"/>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BACD0D4" w14:textId="77777777" w:rsidR="00A9372A" w:rsidRPr="006760AC" w:rsidRDefault="00A9372A" w:rsidP="009433E3">
            <w:pPr>
              <w:suppressAutoHyphens/>
              <w:rPr>
                <w:rFonts w:cs="Arial"/>
                <w:sz w:val="18"/>
                <w:szCs w:val="18"/>
                <w:lang w:eastAsia="en-US"/>
              </w:rPr>
            </w:pPr>
          </w:p>
        </w:tc>
      </w:tr>
      <w:tr w:rsidR="00A9372A" w:rsidRPr="00A9372A" w14:paraId="56106173" w14:textId="77777777" w:rsidTr="007B3C54">
        <w:trPr>
          <w:trHeight w:val="340"/>
        </w:trPr>
        <w:tc>
          <w:tcPr>
            <w:tcW w:w="0" w:type="auto"/>
            <w:vMerge/>
            <w:tcBorders>
              <w:top w:val="nil"/>
              <w:left w:val="single" w:sz="4" w:space="0" w:color="auto"/>
              <w:bottom w:val="single" w:sz="4" w:space="0" w:color="auto"/>
              <w:right w:val="single" w:sz="4" w:space="0" w:color="auto"/>
            </w:tcBorders>
            <w:vAlign w:val="center"/>
            <w:hideMark/>
          </w:tcPr>
          <w:p w14:paraId="6CFED7E2" w14:textId="77777777" w:rsidR="00A9372A" w:rsidRPr="006760AC" w:rsidRDefault="00A9372A" w:rsidP="009433E3">
            <w:pPr>
              <w:suppressAutoHyphens/>
              <w:rPr>
                <w:rFonts w:cs="Arial"/>
                <w:sz w:val="18"/>
                <w:szCs w:val="18"/>
                <w:lang w:eastAsia="en-US"/>
              </w:rPr>
            </w:pPr>
          </w:p>
        </w:tc>
        <w:tc>
          <w:tcPr>
            <w:tcW w:w="1840" w:type="dxa"/>
            <w:tcBorders>
              <w:top w:val="nil"/>
              <w:left w:val="nil"/>
              <w:bottom w:val="single" w:sz="4" w:space="0" w:color="auto"/>
              <w:right w:val="single" w:sz="4" w:space="0" w:color="auto"/>
            </w:tcBorders>
            <w:shd w:val="clear" w:color="auto" w:fill="F2F2F2"/>
            <w:noWrap/>
            <w:vAlign w:val="center"/>
            <w:hideMark/>
          </w:tcPr>
          <w:p w14:paraId="07ACE740" w14:textId="77777777" w:rsidR="00A9372A" w:rsidRPr="006760AC" w:rsidRDefault="00A9372A" w:rsidP="009433E3">
            <w:pPr>
              <w:suppressAutoHyphens/>
              <w:rPr>
                <w:rFonts w:cs="Arial"/>
                <w:i/>
                <w:sz w:val="18"/>
                <w:szCs w:val="18"/>
                <w:lang w:eastAsia="en-US"/>
              </w:rPr>
            </w:pPr>
            <w:proofErr w:type="spellStart"/>
            <w:r w:rsidRPr="006760AC">
              <w:rPr>
                <w:rFonts w:cs="Arial"/>
                <w:i/>
                <w:sz w:val="18"/>
                <w:szCs w:val="18"/>
              </w:rPr>
              <w:t>Headrise</w:t>
            </w:r>
            <w:proofErr w:type="spellEnd"/>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F303654" w14:textId="77777777" w:rsidR="00A9372A" w:rsidRPr="006760AC" w:rsidRDefault="00A9372A" w:rsidP="009433E3">
            <w:pPr>
              <w:suppressAutoHyphens/>
              <w:rPr>
                <w:rFonts w:cs="Arial"/>
                <w:sz w:val="18"/>
                <w:szCs w:val="18"/>
                <w:lang w:eastAsia="en-US"/>
              </w:rPr>
            </w:pPr>
          </w:p>
        </w:tc>
        <w:tc>
          <w:tcPr>
            <w:tcW w:w="1154"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47A0F135" w14:textId="77777777" w:rsidR="00A9372A" w:rsidRPr="006760AC" w:rsidRDefault="00A9372A" w:rsidP="009433E3">
            <w:pPr>
              <w:suppressAutoHyphens/>
              <w:jc w:val="center"/>
              <w:rPr>
                <w:rFonts w:cs="Arial"/>
                <w:sz w:val="18"/>
                <w:szCs w:val="18"/>
                <w:lang w:eastAsia="en-US"/>
              </w:rPr>
            </w:pPr>
            <w:r w:rsidRPr="006760AC">
              <w:rPr>
                <w:rFonts w:cs="Arial"/>
                <w:sz w:val="18"/>
                <w:szCs w:val="18"/>
              </w:rPr>
              <w:t>6</w:t>
            </w:r>
          </w:p>
        </w:tc>
        <w:tc>
          <w:tcPr>
            <w:tcW w:w="1091"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04525D0B" w14:textId="77777777" w:rsidR="00A9372A" w:rsidRPr="006760AC" w:rsidRDefault="00A9372A" w:rsidP="009433E3">
            <w:pPr>
              <w:suppressAutoHyphens/>
              <w:jc w:val="center"/>
              <w:rPr>
                <w:rFonts w:cs="Arial"/>
                <w:sz w:val="18"/>
                <w:szCs w:val="18"/>
                <w:lang w:eastAsia="en-US"/>
              </w:rPr>
            </w:pPr>
            <w:r w:rsidRPr="006760AC">
              <w:rPr>
                <w:rFonts w:cs="Arial"/>
                <w:sz w:val="18"/>
                <w:szCs w:val="18"/>
              </w:rPr>
              <w:t>15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6C819DA" w14:textId="77777777" w:rsidR="00A9372A" w:rsidRPr="006760AC" w:rsidRDefault="00A9372A" w:rsidP="009433E3">
            <w:pPr>
              <w:suppressAutoHyphens/>
              <w:rPr>
                <w:rFonts w:cs="Arial"/>
                <w:sz w:val="18"/>
                <w:szCs w:val="18"/>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594BC81" w14:textId="77777777" w:rsidR="00A9372A" w:rsidRPr="006760AC" w:rsidRDefault="00A9372A" w:rsidP="009433E3">
            <w:pPr>
              <w:suppressAutoHyphens/>
              <w:rPr>
                <w:rFonts w:cs="Arial"/>
                <w:sz w:val="18"/>
                <w:szCs w:val="18"/>
                <w:lang w:eastAsia="en-US"/>
              </w:rPr>
            </w:pPr>
          </w:p>
        </w:tc>
      </w:tr>
      <w:tr w:rsidR="00A9372A" w:rsidRPr="00A9372A" w14:paraId="5EDD04FF" w14:textId="77777777" w:rsidTr="007B3C54">
        <w:trPr>
          <w:trHeight w:val="340"/>
        </w:trPr>
        <w:tc>
          <w:tcPr>
            <w:tcW w:w="0" w:type="auto"/>
            <w:vMerge/>
            <w:tcBorders>
              <w:top w:val="nil"/>
              <w:left w:val="single" w:sz="4" w:space="0" w:color="auto"/>
              <w:bottom w:val="single" w:sz="4" w:space="0" w:color="auto"/>
              <w:right w:val="single" w:sz="4" w:space="0" w:color="auto"/>
            </w:tcBorders>
            <w:vAlign w:val="center"/>
            <w:hideMark/>
          </w:tcPr>
          <w:p w14:paraId="4D7768A5" w14:textId="77777777" w:rsidR="00A9372A" w:rsidRPr="006760AC" w:rsidRDefault="00A9372A" w:rsidP="009433E3">
            <w:pPr>
              <w:suppressAutoHyphens/>
              <w:rPr>
                <w:rFonts w:cs="Arial"/>
                <w:sz w:val="18"/>
                <w:szCs w:val="18"/>
                <w:lang w:eastAsia="en-US"/>
              </w:rPr>
            </w:pPr>
          </w:p>
        </w:tc>
        <w:tc>
          <w:tcPr>
            <w:tcW w:w="1840" w:type="dxa"/>
            <w:tcBorders>
              <w:top w:val="nil"/>
              <w:left w:val="nil"/>
              <w:bottom w:val="nil"/>
              <w:right w:val="single" w:sz="4" w:space="0" w:color="auto"/>
            </w:tcBorders>
            <w:shd w:val="clear" w:color="auto" w:fill="F2F2F2"/>
            <w:noWrap/>
            <w:vAlign w:val="center"/>
            <w:hideMark/>
          </w:tcPr>
          <w:p w14:paraId="78F6630C" w14:textId="77777777" w:rsidR="00A9372A" w:rsidRPr="006760AC" w:rsidRDefault="00A9372A" w:rsidP="009433E3">
            <w:pPr>
              <w:suppressAutoHyphens/>
              <w:rPr>
                <w:rFonts w:cs="Arial"/>
                <w:i/>
                <w:sz w:val="18"/>
                <w:szCs w:val="18"/>
                <w:lang w:eastAsia="en-US"/>
              </w:rPr>
            </w:pPr>
            <w:r w:rsidRPr="006760AC">
              <w:rPr>
                <w:rFonts w:cs="Arial"/>
                <w:i/>
                <w:sz w:val="18"/>
                <w:szCs w:val="18"/>
              </w:rPr>
              <w:t>Slow swim past</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F42ACC9" w14:textId="77777777" w:rsidR="00A9372A" w:rsidRPr="006760AC" w:rsidRDefault="00A9372A" w:rsidP="009433E3">
            <w:pPr>
              <w:suppressAutoHyphens/>
              <w:rPr>
                <w:rFonts w:cs="Arial"/>
                <w:sz w:val="18"/>
                <w:szCs w:val="18"/>
                <w:lang w:eastAsia="en-US"/>
              </w:rPr>
            </w:pPr>
          </w:p>
        </w:tc>
        <w:tc>
          <w:tcPr>
            <w:tcW w:w="1154"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BEB645F" w14:textId="77777777" w:rsidR="00A9372A" w:rsidRPr="006760AC" w:rsidRDefault="00A9372A" w:rsidP="009433E3">
            <w:pPr>
              <w:suppressAutoHyphens/>
              <w:jc w:val="center"/>
              <w:rPr>
                <w:rFonts w:cs="Arial"/>
                <w:sz w:val="18"/>
                <w:szCs w:val="18"/>
                <w:lang w:eastAsia="en-US"/>
              </w:rPr>
            </w:pPr>
            <w:r w:rsidRPr="006760AC">
              <w:rPr>
                <w:rFonts w:cs="Arial"/>
                <w:sz w:val="18"/>
                <w:szCs w:val="18"/>
              </w:rPr>
              <w:t>5</w:t>
            </w:r>
          </w:p>
        </w:tc>
        <w:tc>
          <w:tcPr>
            <w:tcW w:w="1091"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70768A0B" w14:textId="77777777" w:rsidR="00A9372A" w:rsidRPr="006760AC" w:rsidRDefault="00A9372A" w:rsidP="009433E3">
            <w:pPr>
              <w:suppressAutoHyphens/>
              <w:jc w:val="center"/>
              <w:rPr>
                <w:rFonts w:cs="Arial"/>
                <w:sz w:val="18"/>
                <w:szCs w:val="18"/>
                <w:lang w:eastAsia="en-US"/>
              </w:rPr>
            </w:pPr>
            <w:r w:rsidRPr="006760AC">
              <w:rPr>
                <w:rFonts w:cs="Arial"/>
                <w:sz w:val="18"/>
                <w:szCs w:val="18"/>
              </w:rPr>
              <w:t>9.6</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E9AB9AA" w14:textId="77777777" w:rsidR="00A9372A" w:rsidRPr="006760AC" w:rsidRDefault="00A9372A" w:rsidP="009433E3">
            <w:pPr>
              <w:suppressAutoHyphens/>
              <w:rPr>
                <w:rFonts w:cs="Arial"/>
                <w:sz w:val="18"/>
                <w:szCs w:val="18"/>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0D1775D" w14:textId="77777777" w:rsidR="00A9372A" w:rsidRPr="006760AC" w:rsidRDefault="00A9372A" w:rsidP="009433E3">
            <w:pPr>
              <w:suppressAutoHyphens/>
              <w:rPr>
                <w:rFonts w:cs="Arial"/>
                <w:sz w:val="18"/>
                <w:szCs w:val="18"/>
                <w:lang w:eastAsia="en-US"/>
              </w:rPr>
            </w:pPr>
          </w:p>
        </w:tc>
      </w:tr>
      <w:tr w:rsidR="00A9372A" w:rsidRPr="00A9372A" w14:paraId="08622A0B" w14:textId="77777777" w:rsidTr="007B3C54">
        <w:trPr>
          <w:trHeight w:val="340"/>
        </w:trPr>
        <w:tc>
          <w:tcPr>
            <w:tcW w:w="1450" w:type="dxa"/>
            <w:vMerge w:val="restart"/>
            <w:tcBorders>
              <w:top w:val="nil"/>
              <w:left w:val="single" w:sz="4" w:space="0" w:color="auto"/>
              <w:bottom w:val="single" w:sz="4" w:space="0" w:color="auto"/>
              <w:right w:val="single" w:sz="4" w:space="0" w:color="auto"/>
            </w:tcBorders>
            <w:noWrap/>
            <w:vAlign w:val="center"/>
            <w:hideMark/>
          </w:tcPr>
          <w:p w14:paraId="60159F26" w14:textId="77777777" w:rsidR="00A9372A" w:rsidRPr="006760AC" w:rsidRDefault="00A9372A" w:rsidP="009433E3">
            <w:pPr>
              <w:suppressAutoHyphens/>
              <w:rPr>
                <w:rFonts w:cs="Arial"/>
                <w:sz w:val="18"/>
                <w:szCs w:val="18"/>
                <w:lang w:eastAsia="en-US"/>
              </w:rPr>
            </w:pPr>
            <w:r w:rsidRPr="006760AC">
              <w:rPr>
                <w:rFonts w:cs="Arial"/>
                <w:sz w:val="18"/>
                <w:szCs w:val="18"/>
              </w:rPr>
              <w:t>‘Shirley Shark Bite’</w:t>
            </w:r>
          </w:p>
        </w:tc>
        <w:tc>
          <w:tcPr>
            <w:tcW w:w="1840" w:type="dxa"/>
            <w:tcBorders>
              <w:top w:val="single" w:sz="4" w:space="0" w:color="auto"/>
              <w:left w:val="nil"/>
              <w:bottom w:val="single" w:sz="4" w:space="0" w:color="auto"/>
              <w:right w:val="single" w:sz="4" w:space="0" w:color="auto"/>
            </w:tcBorders>
            <w:noWrap/>
            <w:vAlign w:val="center"/>
            <w:hideMark/>
          </w:tcPr>
          <w:p w14:paraId="38875FF4" w14:textId="77777777" w:rsidR="00A9372A" w:rsidRPr="006760AC" w:rsidRDefault="00A9372A" w:rsidP="009433E3">
            <w:pPr>
              <w:suppressAutoHyphens/>
              <w:rPr>
                <w:rFonts w:cs="Arial"/>
                <w:i/>
                <w:sz w:val="18"/>
                <w:szCs w:val="18"/>
                <w:lang w:eastAsia="en-US"/>
              </w:rPr>
            </w:pPr>
            <w:proofErr w:type="spellStart"/>
            <w:r w:rsidRPr="006760AC">
              <w:rPr>
                <w:rFonts w:cs="Arial"/>
                <w:i/>
                <w:sz w:val="18"/>
                <w:szCs w:val="18"/>
              </w:rPr>
              <w:t>Motorboating</w:t>
            </w:r>
            <w:proofErr w:type="spellEnd"/>
          </w:p>
        </w:tc>
        <w:tc>
          <w:tcPr>
            <w:tcW w:w="1150" w:type="dxa"/>
            <w:vMerge w:val="restart"/>
            <w:tcBorders>
              <w:top w:val="single" w:sz="4" w:space="0" w:color="auto"/>
              <w:left w:val="single" w:sz="4" w:space="0" w:color="auto"/>
              <w:bottom w:val="single" w:sz="4" w:space="0" w:color="auto"/>
              <w:right w:val="single" w:sz="4" w:space="0" w:color="auto"/>
            </w:tcBorders>
            <w:vAlign w:val="center"/>
            <w:hideMark/>
          </w:tcPr>
          <w:p w14:paraId="3C78E3BD" w14:textId="77777777" w:rsidR="00A9372A" w:rsidRPr="006760AC" w:rsidRDefault="00A9372A" w:rsidP="009433E3">
            <w:pPr>
              <w:suppressAutoHyphens/>
              <w:jc w:val="center"/>
              <w:rPr>
                <w:rFonts w:cs="Arial"/>
                <w:sz w:val="18"/>
                <w:szCs w:val="18"/>
                <w:lang w:eastAsia="en-US"/>
              </w:rPr>
            </w:pPr>
            <w:r w:rsidRPr="006760AC">
              <w:rPr>
                <w:rFonts w:cs="Arial"/>
                <w:sz w:val="18"/>
                <w:szCs w:val="18"/>
              </w:rPr>
              <w:t>1</w:t>
            </w:r>
          </w:p>
        </w:tc>
        <w:tc>
          <w:tcPr>
            <w:tcW w:w="1154" w:type="dxa"/>
            <w:tcBorders>
              <w:top w:val="single" w:sz="4" w:space="0" w:color="auto"/>
              <w:left w:val="single" w:sz="4" w:space="0" w:color="auto"/>
              <w:bottom w:val="single" w:sz="4" w:space="0" w:color="auto"/>
              <w:right w:val="single" w:sz="4" w:space="0" w:color="auto"/>
            </w:tcBorders>
            <w:vAlign w:val="center"/>
            <w:hideMark/>
          </w:tcPr>
          <w:p w14:paraId="04C5AA2C" w14:textId="77777777" w:rsidR="00A9372A" w:rsidRPr="006760AC" w:rsidRDefault="00A9372A" w:rsidP="009433E3">
            <w:pPr>
              <w:suppressAutoHyphens/>
              <w:jc w:val="center"/>
              <w:rPr>
                <w:rFonts w:cs="Arial"/>
                <w:sz w:val="18"/>
                <w:szCs w:val="18"/>
                <w:lang w:eastAsia="en-US"/>
              </w:rPr>
            </w:pPr>
            <w:r w:rsidRPr="006760AC">
              <w:rPr>
                <w:rFonts w:cs="Arial"/>
                <w:sz w:val="18"/>
                <w:szCs w:val="18"/>
              </w:rPr>
              <w:t>1</w:t>
            </w:r>
          </w:p>
        </w:tc>
        <w:tc>
          <w:tcPr>
            <w:tcW w:w="1091" w:type="dxa"/>
            <w:tcBorders>
              <w:top w:val="single" w:sz="4" w:space="0" w:color="auto"/>
              <w:left w:val="single" w:sz="4" w:space="0" w:color="auto"/>
              <w:bottom w:val="single" w:sz="4" w:space="0" w:color="auto"/>
              <w:right w:val="single" w:sz="4" w:space="0" w:color="auto"/>
            </w:tcBorders>
            <w:vAlign w:val="center"/>
            <w:hideMark/>
          </w:tcPr>
          <w:p w14:paraId="2E1E0BAA" w14:textId="77777777" w:rsidR="00A9372A" w:rsidRPr="006760AC" w:rsidRDefault="00A9372A" w:rsidP="009433E3">
            <w:pPr>
              <w:suppressAutoHyphens/>
              <w:jc w:val="center"/>
              <w:rPr>
                <w:rFonts w:cs="Arial"/>
                <w:sz w:val="18"/>
                <w:szCs w:val="18"/>
                <w:lang w:eastAsia="en-US"/>
              </w:rPr>
            </w:pPr>
            <w:r w:rsidRPr="006760AC">
              <w:rPr>
                <w:rFonts w:cs="Arial"/>
                <w:sz w:val="18"/>
                <w:szCs w:val="18"/>
              </w:rPr>
              <w:t>11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1B23CA4" w14:textId="77777777" w:rsidR="00A9372A" w:rsidRPr="006760AC" w:rsidRDefault="00A9372A" w:rsidP="009433E3">
            <w:pPr>
              <w:suppressAutoHyphens/>
              <w:rPr>
                <w:rFonts w:cs="Arial"/>
                <w:sz w:val="18"/>
                <w:szCs w:val="18"/>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DCD4F26" w14:textId="77777777" w:rsidR="00A9372A" w:rsidRPr="006760AC" w:rsidRDefault="00A9372A" w:rsidP="009433E3">
            <w:pPr>
              <w:suppressAutoHyphens/>
              <w:rPr>
                <w:rFonts w:cs="Arial"/>
                <w:sz w:val="18"/>
                <w:szCs w:val="18"/>
                <w:lang w:eastAsia="en-US"/>
              </w:rPr>
            </w:pPr>
          </w:p>
        </w:tc>
      </w:tr>
      <w:tr w:rsidR="00A9372A" w:rsidRPr="00A9372A" w14:paraId="37F0677E" w14:textId="77777777" w:rsidTr="007B3C54">
        <w:trPr>
          <w:trHeight w:val="340"/>
        </w:trPr>
        <w:tc>
          <w:tcPr>
            <w:tcW w:w="0" w:type="auto"/>
            <w:vMerge/>
            <w:tcBorders>
              <w:top w:val="nil"/>
              <w:left w:val="single" w:sz="4" w:space="0" w:color="auto"/>
              <w:bottom w:val="single" w:sz="4" w:space="0" w:color="auto"/>
              <w:right w:val="single" w:sz="4" w:space="0" w:color="auto"/>
            </w:tcBorders>
            <w:vAlign w:val="center"/>
            <w:hideMark/>
          </w:tcPr>
          <w:p w14:paraId="38F3952E" w14:textId="77777777" w:rsidR="00A9372A" w:rsidRPr="006760AC" w:rsidRDefault="00A9372A" w:rsidP="009433E3">
            <w:pPr>
              <w:suppressAutoHyphens/>
              <w:rPr>
                <w:rFonts w:cs="Arial"/>
                <w:sz w:val="18"/>
                <w:szCs w:val="18"/>
                <w:lang w:eastAsia="en-US"/>
              </w:rPr>
            </w:pPr>
          </w:p>
        </w:tc>
        <w:tc>
          <w:tcPr>
            <w:tcW w:w="1840" w:type="dxa"/>
            <w:tcBorders>
              <w:top w:val="nil"/>
              <w:left w:val="nil"/>
              <w:bottom w:val="single" w:sz="4" w:space="0" w:color="auto"/>
              <w:right w:val="single" w:sz="4" w:space="0" w:color="auto"/>
            </w:tcBorders>
            <w:noWrap/>
            <w:vAlign w:val="center"/>
            <w:hideMark/>
          </w:tcPr>
          <w:p w14:paraId="73AECD7D" w14:textId="77777777" w:rsidR="00A9372A" w:rsidRPr="006760AC" w:rsidRDefault="00A9372A" w:rsidP="009433E3">
            <w:pPr>
              <w:suppressAutoHyphens/>
              <w:rPr>
                <w:rFonts w:cs="Arial"/>
                <w:i/>
                <w:sz w:val="18"/>
                <w:szCs w:val="18"/>
                <w:lang w:eastAsia="en-US"/>
              </w:rPr>
            </w:pPr>
            <w:proofErr w:type="spellStart"/>
            <w:r w:rsidRPr="006760AC">
              <w:rPr>
                <w:rFonts w:cs="Arial"/>
                <w:i/>
                <w:sz w:val="18"/>
                <w:szCs w:val="18"/>
              </w:rPr>
              <w:t>Headrise</w:t>
            </w:r>
            <w:proofErr w:type="spellEnd"/>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40E3511" w14:textId="77777777" w:rsidR="00A9372A" w:rsidRPr="006760AC" w:rsidRDefault="00A9372A" w:rsidP="009433E3">
            <w:pPr>
              <w:suppressAutoHyphens/>
              <w:rPr>
                <w:rFonts w:cs="Arial"/>
                <w:sz w:val="18"/>
                <w:szCs w:val="18"/>
                <w:lang w:eastAsia="en-US"/>
              </w:rPr>
            </w:pPr>
          </w:p>
        </w:tc>
        <w:tc>
          <w:tcPr>
            <w:tcW w:w="1154" w:type="dxa"/>
            <w:tcBorders>
              <w:top w:val="single" w:sz="4" w:space="0" w:color="auto"/>
              <w:left w:val="single" w:sz="4" w:space="0" w:color="auto"/>
              <w:bottom w:val="single" w:sz="4" w:space="0" w:color="auto"/>
              <w:right w:val="single" w:sz="4" w:space="0" w:color="auto"/>
            </w:tcBorders>
            <w:vAlign w:val="center"/>
            <w:hideMark/>
          </w:tcPr>
          <w:p w14:paraId="00167C03" w14:textId="77777777" w:rsidR="00A9372A" w:rsidRPr="006760AC" w:rsidRDefault="00A9372A" w:rsidP="009433E3">
            <w:pPr>
              <w:suppressAutoHyphens/>
              <w:jc w:val="center"/>
              <w:rPr>
                <w:rFonts w:cs="Arial"/>
                <w:sz w:val="18"/>
                <w:szCs w:val="18"/>
                <w:lang w:eastAsia="en-US"/>
              </w:rPr>
            </w:pPr>
            <w:r w:rsidRPr="006760AC">
              <w:rPr>
                <w:rFonts w:cs="Arial"/>
                <w:sz w:val="18"/>
                <w:szCs w:val="18"/>
              </w:rPr>
              <w:t>5</w:t>
            </w:r>
          </w:p>
        </w:tc>
        <w:tc>
          <w:tcPr>
            <w:tcW w:w="1091" w:type="dxa"/>
            <w:tcBorders>
              <w:top w:val="single" w:sz="4" w:space="0" w:color="auto"/>
              <w:left w:val="single" w:sz="4" w:space="0" w:color="auto"/>
              <w:bottom w:val="single" w:sz="4" w:space="0" w:color="auto"/>
              <w:right w:val="single" w:sz="4" w:space="0" w:color="auto"/>
            </w:tcBorders>
            <w:vAlign w:val="center"/>
            <w:hideMark/>
          </w:tcPr>
          <w:p w14:paraId="79A0205B" w14:textId="77777777" w:rsidR="00A9372A" w:rsidRPr="006760AC" w:rsidRDefault="00A9372A" w:rsidP="009433E3">
            <w:pPr>
              <w:suppressAutoHyphens/>
              <w:jc w:val="center"/>
              <w:rPr>
                <w:rFonts w:cs="Arial"/>
                <w:sz w:val="18"/>
                <w:szCs w:val="18"/>
                <w:lang w:eastAsia="en-US"/>
              </w:rPr>
            </w:pPr>
            <w:r w:rsidRPr="006760AC">
              <w:rPr>
                <w:rFonts w:cs="Arial"/>
                <w:sz w:val="18"/>
                <w:szCs w:val="18"/>
              </w:rPr>
              <w:t>9.6</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F0635C7" w14:textId="77777777" w:rsidR="00A9372A" w:rsidRPr="006760AC" w:rsidRDefault="00A9372A" w:rsidP="009433E3">
            <w:pPr>
              <w:suppressAutoHyphens/>
              <w:rPr>
                <w:rFonts w:cs="Arial"/>
                <w:sz w:val="18"/>
                <w:szCs w:val="18"/>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C49D800" w14:textId="77777777" w:rsidR="00A9372A" w:rsidRPr="006760AC" w:rsidRDefault="00A9372A" w:rsidP="009433E3">
            <w:pPr>
              <w:suppressAutoHyphens/>
              <w:rPr>
                <w:rFonts w:cs="Arial"/>
                <w:sz w:val="18"/>
                <w:szCs w:val="18"/>
                <w:lang w:eastAsia="en-US"/>
              </w:rPr>
            </w:pPr>
          </w:p>
        </w:tc>
      </w:tr>
      <w:tr w:rsidR="00A9372A" w:rsidRPr="00A9372A" w14:paraId="68C737C8" w14:textId="77777777" w:rsidTr="007B3C54">
        <w:trPr>
          <w:trHeight w:val="340"/>
        </w:trPr>
        <w:tc>
          <w:tcPr>
            <w:tcW w:w="0" w:type="auto"/>
            <w:vMerge/>
            <w:tcBorders>
              <w:top w:val="nil"/>
              <w:left w:val="single" w:sz="4" w:space="0" w:color="auto"/>
              <w:bottom w:val="single" w:sz="4" w:space="0" w:color="auto"/>
              <w:right w:val="single" w:sz="4" w:space="0" w:color="auto"/>
            </w:tcBorders>
            <w:vAlign w:val="center"/>
            <w:hideMark/>
          </w:tcPr>
          <w:p w14:paraId="1CBF3168" w14:textId="77777777" w:rsidR="00A9372A" w:rsidRPr="006760AC" w:rsidRDefault="00A9372A" w:rsidP="009433E3">
            <w:pPr>
              <w:suppressAutoHyphens/>
              <w:rPr>
                <w:rFonts w:cs="Arial"/>
                <w:sz w:val="18"/>
                <w:szCs w:val="18"/>
                <w:lang w:eastAsia="en-US"/>
              </w:rPr>
            </w:pPr>
          </w:p>
        </w:tc>
        <w:tc>
          <w:tcPr>
            <w:tcW w:w="1840" w:type="dxa"/>
            <w:tcBorders>
              <w:top w:val="nil"/>
              <w:left w:val="nil"/>
              <w:bottom w:val="single" w:sz="4" w:space="0" w:color="auto"/>
              <w:right w:val="single" w:sz="4" w:space="0" w:color="auto"/>
            </w:tcBorders>
            <w:noWrap/>
            <w:vAlign w:val="center"/>
            <w:hideMark/>
          </w:tcPr>
          <w:p w14:paraId="6DD71415" w14:textId="77777777" w:rsidR="00A9372A" w:rsidRPr="006760AC" w:rsidRDefault="00A9372A" w:rsidP="009433E3">
            <w:pPr>
              <w:suppressAutoHyphens/>
              <w:rPr>
                <w:rFonts w:cs="Arial"/>
                <w:i/>
                <w:sz w:val="18"/>
                <w:szCs w:val="18"/>
                <w:lang w:eastAsia="en-US"/>
              </w:rPr>
            </w:pPr>
            <w:r w:rsidRPr="006760AC">
              <w:rPr>
                <w:rFonts w:cs="Arial"/>
                <w:i/>
                <w:sz w:val="18"/>
                <w:szCs w:val="18"/>
              </w:rPr>
              <w:t>Slow swim past</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F2A5765" w14:textId="77777777" w:rsidR="00A9372A" w:rsidRPr="006760AC" w:rsidRDefault="00A9372A" w:rsidP="009433E3">
            <w:pPr>
              <w:suppressAutoHyphens/>
              <w:rPr>
                <w:rFonts w:cs="Arial"/>
                <w:sz w:val="18"/>
                <w:szCs w:val="18"/>
                <w:lang w:eastAsia="en-US"/>
              </w:rPr>
            </w:pPr>
          </w:p>
        </w:tc>
        <w:tc>
          <w:tcPr>
            <w:tcW w:w="1154" w:type="dxa"/>
            <w:tcBorders>
              <w:top w:val="single" w:sz="4" w:space="0" w:color="auto"/>
              <w:left w:val="single" w:sz="4" w:space="0" w:color="auto"/>
              <w:bottom w:val="single" w:sz="4" w:space="0" w:color="auto"/>
              <w:right w:val="single" w:sz="4" w:space="0" w:color="auto"/>
            </w:tcBorders>
            <w:vAlign w:val="center"/>
            <w:hideMark/>
          </w:tcPr>
          <w:p w14:paraId="4667C1F1" w14:textId="77777777" w:rsidR="00A9372A" w:rsidRPr="006760AC" w:rsidRDefault="00A9372A" w:rsidP="009433E3">
            <w:pPr>
              <w:suppressAutoHyphens/>
              <w:jc w:val="center"/>
              <w:rPr>
                <w:rFonts w:cs="Arial"/>
                <w:sz w:val="18"/>
                <w:szCs w:val="18"/>
                <w:lang w:eastAsia="en-US"/>
              </w:rPr>
            </w:pPr>
            <w:r w:rsidRPr="006760AC">
              <w:rPr>
                <w:rFonts w:cs="Arial"/>
                <w:sz w:val="18"/>
                <w:szCs w:val="18"/>
              </w:rPr>
              <w:t>13</w:t>
            </w:r>
          </w:p>
        </w:tc>
        <w:tc>
          <w:tcPr>
            <w:tcW w:w="1091" w:type="dxa"/>
            <w:tcBorders>
              <w:top w:val="single" w:sz="4" w:space="0" w:color="auto"/>
              <w:left w:val="single" w:sz="4" w:space="0" w:color="auto"/>
              <w:bottom w:val="single" w:sz="4" w:space="0" w:color="auto"/>
              <w:right w:val="single" w:sz="4" w:space="0" w:color="auto"/>
            </w:tcBorders>
            <w:vAlign w:val="center"/>
            <w:hideMark/>
          </w:tcPr>
          <w:p w14:paraId="158804F5" w14:textId="77777777" w:rsidR="00A9372A" w:rsidRPr="006760AC" w:rsidRDefault="00A9372A" w:rsidP="009433E3">
            <w:pPr>
              <w:suppressAutoHyphens/>
              <w:jc w:val="center"/>
              <w:rPr>
                <w:rFonts w:cs="Arial"/>
                <w:sz w:val="18"/>
                <w:szCs w:val="18"/>
                <w:lang w:eastAsia="en-US"/>
              </w:rPr>
            </w:pPr>
            <w:r w:rsidRPr="006760AC">
              <w:rPr>
                <w:rFonts w:cs="Arial"/>
                <w:sz w:val="18"/>
                <w:szCs w:val="18"/>
              </w:rPr>
              <w:t>25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E32ECA5" w14:textId="77777777" w:rsidR="00A9372A" w:rsidRPr="006760AC" w:rsidRDefault="00A9372A" w:rsidP="009433E3">
            <w:pPr>
              <w:suppressAutoHyphens/>
              <w:rPr>
                <w:rFonts w:cs="Arial"/>
                <w:sz w:val="18"/>
                <w:szCs w:val="18"/>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2AD2DEA" w14:textId="77777777" w:rsidR="00A9372A" w:rsidRPr="006760AC" w:rsidRDefault="00A9372A" w:rsidP="009433E3">
            <w:pPr>
              <w:suppressAutoHyphens/>
              <w:rPr>
                <w:rFonts w:cs="Arial"/>
                <w:sz w:val="18"/>
                <w:szCs w:val="18"/>
                <w:lang w:eastAsia="en-US"/>
              </w:rPr>
            </w:pPr>
          </w:p>
        </w:tc>
      </w:tr>
      <w:tr w:rsidR="00A9372A" w:rsidRPr="00A9372A" w14:paraId="3BD7054C" w14:textId="77777777" w:rsidTr="007B3C54">
        <w:trPr>
          <w:trHeight w:val="340"/>
        </w:trPr>
        <w:tc>
          <w:tcPr>
            <w:tcW w:w="1450" w:type="dxa"/>
            <w:vMerge w:val="restart"/>
            <w:tcBorders>
              <w:top w:val="nil"/>
              <w:left w:val="single" w:sz="4" w:space="0" w:color="auto"/>
              <w:bottom w:val="single" w:sz="4" w:space="0" w:color="000000"/>
              <w:right w:val="single" w:sz="4" w:space="0" w:color="auto"/>
            </w:tcBorders>
            <w:shd w:val="clear" w:color="auto" w:fill="F2F2F2"/>
            <w:noWrap/>
            <w:vAlign w:val="center"/>
            <w:hideMark/>
          </w:tcPr>
          <w:p w14:paraId="3DB3E253" w14:textId="77777777" w:rsidR="00A9372A" w:rsidRPr="006760AC" w:rsidRDefault="00A9372A" w:rsidP="009433E3">
            <w:pPr>
              <w:suppressAutoHyphens/>
              <w:rPr>
                <w:rFonts w:cs="Arial"/>
                <w:sz w:val="18"/>
                <w:szCs w:val="18"/>
                <w:lang w:eastAsia="en-US"/>
              </w:rPr>
            </w:pPr>
            <w:r w:rsidRPr="006760AC">
              <w:rPr>
                <w:rFonts w:cs="Arial"/>
                <w:sz w:val="18"/>
                <w:szCs w:val="18"/>
              </w:rPr>
              <w:t>‘Tail Specks’</w:t>
            </w:r>
          </w:p>
          <w:p w14:paraId="38FE6EDB" w14:textId="77777777" w:rsidR="00A9372A" w:rsidRPr="006760AC" w:rsidRDefault="00A9372A" w:rsidP="009433E3">
            <w:pPr>
              <w:suppressAutoHyphens/>
              <w:rPr>
                <w:rFonts w:cs="Arial"/>
                <w:sz w:val="18"/>
                <w:szCs w:val="18"/>
                <w:lang w:eastAsia="en-US"/>
              </w:rPr>
            </w:pPr>
            <w:r w:rsidRPr="006760AC">
              <w:rPr>
                <w:rFonts w:cs="Arial"/>
                <w:sz w:val="18"/>
                <w:szCs w:val="18"/>
              </w:rPr>
              <w:t>(0004)</w:t>
            </w:r>
          </w:p>
        </w:tc>
        <w:tc>
          <w:tcPr>
            <w:tcW w:w="1840" w:type="dxa"/>
            <w:tcBorders>
              <w:top w:val="nil"/>
              <w:left w:val="nil"/>
              <w:bottom w:val="single" w:sz="4" w:space="0" w:color="auto"/>
              <w:right w:val="single" w:sz="4" w:space="0" w:color="auto"/>
            </w:tcBorders>
            <w:shd w:val="clear" w:color="auto" w:fill="F2F2F2"/>
            <w:noWrap/>
            <w:vAlign w:val="center"/>
            <w:hideMark/>
          </w:tcPr>
          <w:p w14:paraId="13EFA632" w14:textId="77777777" w:rsidR="00A9372A" w:rsidRPr="006760AC" w:rsidRDefault="00A9372A" w:rsidP="009433E3">
            <w:pPr>
              <w:suppressAutoHyphens/>
              <w:rPr>
                <w:rFonts w:cs="Arial"/>
                <w:i/>
                <w:sz w:val="18"/>
                <w:szCs w:val="18"/>
                <w:lang w:eastAsia="en-US"/>
              </w:rPr>
            </w:pPr>
            <w:proofErr w:type="spellStart"/>
            <w:r w:rsidRPr="006760AC">
              <w:rPr>
                <w:rFonts w:cs="Arial"/>
                <w:i/>
                <w:sz w:val="18"/>
                <w:szCs w:val="18"/>
              </w:rPr>
              <w:t>Motorboating</w:t>
            </w:r>
            <w:proofErr w:type="spellEnd"/>
          </w:p>
        </w:tc>
        <w:tc>
          <w:tcPr>
            <w:tcW w:w="1150" w:type="dxa"/>
            <w:vMerge w:val="restart"/>
            <w:tcBorders>
              <w:top w:val="single" w:sz="4" w:space="0" w:color="auto"/>
              <w:left w:val="single" w:sz="4" w:space="0" w:color="auto"/>
              <w:bottom w:val="single" w:sz="4" w:space="0" w:color="auto"/>
              <w:right w:val="single" w:sz="4" w:space="0" w:color="auto"/>
            </w:tcBorders>
            <w:shd w:val="clear" w:color="auto" w:fill="F2F2F2"/>
            <w:vAlign w:val="center"/>
            <w:hideMark/>
          </w:tcPr>
          <w:p w14:paraId="6BC78F73" w14:textId="77777777" w:rsidR="00A9372A" w:rsidRPr="006760AC" w:rsidRDefault="00A9372A" w:rsidP="009433E3">
            <w:pPr>
              <w:suppressAutoHyphens/>
              <w:jc w:val="center"/>
              <w:rPr>
                <w:rFonts w:cs="Arial"/>
                <w:sz w:val="18"/>
                <w:szCs w:val="18"/>
                <w:lang w:eastAsia="en-US"/>
              </w:rPr>
            </w:pPr>
            <w:r w:rsidRPr="006760AC">
              <w:rPr>
                <w:rFonts w:cs="Arial"/>
                <w:sz w:val="18"/>
                <w:szCs w:val="18"/>
              </w:rPr>
              <w:t>1</w:t>
            </w:r>
          </w:p>
        </w:tc>
        <w:tc>
          <w:tcPr>
            <w:tcW w:w="1154"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61D70CF6" w14:textId="77777777" w:rsidR="00A9372A" w:rsidRPr="006760AC" w:rsidRDefault="00A9372A" w:rsidP="009433E3">
            <w:pPr>
              <w:suppressAutoHyphens/>
              <w:jc w:val="center"/>
              <w:rPr>
                <w:rFonts w:cs="Arial"/>
                <w:sz w:val="18"/>
                <w:szCs w:val="18"/>
                <w:lang w:eastAsia="en-US"/>
              </w:rPr>
            </w:pPr>
            <w:r w:rsidRPr="006760AC">
              <w:rPr>
                <w:rFonts w:cs="Arial"/>
                <w:sz w:val="18"/>
                <w:szCs w:val="18"/>
              </w:rPr>
              <w:t>1</w:t>
            </w:r>
          </w:p>
        </w:tc>
        <w:tc>
          <w:tcPr>
            <w:tcW w:w="1091"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12191FA6" w14:textId="77777777" w:rsidR="00A9372A" w:rsidRPr="006760AC" w:rsidRDefault="00A9372A" w:rsidP="009433E3">
            <w:pPr>
              <w:suppressAutoHyphens/>
              <w:jc w:val="center"/>
              <w:rPr>
                <w:rFonts w:cs="Arial"/>
                <w:sz w:val="18"/>
                <w:szCs w:val="18"/>
                <w:lang w:eastAsia="en-US"/>
              </w:rPr>
            </w:pPr>
            <w:r w:rsidRPr="006760AC">
              <w:rPr>
                <w:rFonts w:cs="Arial"/>
                <w:sz w:val="18"/>
                <w:szCs w:val="18"/>
              </w:rPr>
              <w:t>11</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8DFD475" w14:textId="77777777" w:rsidR="00A9372A" w:rsidRPr="006760AC" w:rsidRDefault="00A9372A" w:rsidP="009433E3">
            <w:pPr>
              <w:suppressAutoHyphens/>
              <w:rPr>
                <w:rFonts w:cs="Arial"/>
                <w:sz w:val="18"/>
                <w:szCs w:val="18"/>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DE66C56" w14:textId="77777777" w:rsidR="00A9372A" w:rsidRPr="006760AC" w:rsidRDefault="00A9372A" w:rsidP="009433E3">
            <w:pPr>
              <w:suppressAutoHyphens/>
              <w:rPr>
                <w:rFonts w:cs="Arial"/>
                <w:sz w:val="18"/>
                <w:szCs w:val="18"/>
                <w:lang w:eastAsia="en-US"/>
              </w:rPr>
            </w:pPr>
          </w:p>
        </w:tc>
      </w:tr>
      <w:tr w:rsidR="00A9372A" w:rsidRPr="00A9372A" w14:paraId="359AA4E5" w14:textId="77777777" w:rsidTr="007B3C54">
        <w:trPr>
          <w:trHeight w:val="340"/>
        </w:trPr>
        <w:tc>
          <w:tcPr>
            <w:tcW w:w="0" w:type="auto"/>
            <w:vMerge/>
            <w:tcBorders>
              <w:top w:val="nil"/>
              <w:left w:val="single" w:sz="4" w:space="0" w:color="auto"/>
              <w:bottom w:val="single" w:sz="4" w:space="0" w:color="000000"/>
              <w:right w:val="single" w:sz="4" w:space="0" w:color="auto"/>
            </w:tcBorders>
            <w:vAlign w:val="center"/>
            <w:hideMark/>
          </w:tcPr>
          <w:p w14:paraId="42F2F75F" w14:textId="77777777" w:rsidR="00A9372A" w:rsidRPr="006760AC" w:rsidRDefault="00A9372A" w:rsidP="009433E3">
            <w:pPr>
              <w:suppressAutoHyphens/>
              <w:rPr>
                <w:rFonts w:cs="Arial"/>
                <w:sz w:val="18"/>
                <w:szCs w:val="18"/>
                <w:lang w:eastAsia="en-US"/>
              </w:rPr>
            </w:pPr>
          </w:p>
        </w:tc>
        <w:tc>
          <w:tcPr>
            <w:tcW w:w="1840" w:type="dxa"/>
            <w:tcBorders>
              <w:top w:val="nil"/>
              <w:left w:val="nil"/>
              <w:bottom w:val="single" w:sz="4" w:space="0" w:color="auto"/>
              <w:right w:val="single" w:sz="4" w:space="0" w:color="auto"/>
            </w:tcBorders>
            <w:shd w:val="clear" w:color="auto" w:fill="F2F2F2"/>
            <w:noWrap/>
            <w:vAlign w:val="center"/>
            <w:hideMark/>
          </w:tcPr>
          <w:p w14:paraId="7E08CB47" w14:textId="77777777" w:rsidR="00A9372A" w:rsidRPr="006760AC" w:rsidRDefault="00A9372A" w:rsidP="009433E3">
            <w:pPr>
              <w:suppressAutoHyphens/>
              <w:rPr>
                <w:rFonts w:cs="Arial"/>
                <w:i/>
                <w:sz w:val="18"/>
                <w:szCs w:val="18"/>
                <w:lang w:eastAsia="en-US"/>
              </w:rPr>
            </w:pPr>
            <w:r w:rsidRPr="006760AC">
              <w:rPr>
                <w:rFonts w:cs="Arial"/>
                <w:i/>
                <w:sz w:val="18"/>
                <w:szCs w:val="18"/>
              </w:rPr>
              <w:t>Slow swim past</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26B65D8" w14:textId="77777777" w:rsidR="00A9372A" w:rsidRPr="006760AC" w:rsidRDefault="00A9372A" w:rsidP="009433E3">
            <w:pPr>
              <w:suppressAutoHyphens/>
              <w:rPr>
                <w:rFonts w:cs="Arial"/>
                <w:sz w:val="18"/>
                <w:szCs w:val="18"/>
                <w:lang w:eastAsia="en-US"/>
              </w:rPr>
            </w:pPr>
          </w:p>
        </w:tc>
        <w:tc>
          <w:tcPr>
            <w:tcW w:w="1154"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D2EDD78" w14:textId="77777777" w:rsidR="00A9372A" w:rsidRPr="006760AC" w:rsidRDefault="00A9372A" w:rsidP="009433E3">
            <w:pPr>
              <w:suppressAutoHyphens/>
              <w:jc w:val="center"/>
              <w:rPr>
                <w:rFonts w:cs="Arial"/>
                <w:sz w:val="18"/>
                <w:szCs w:val="18"/>
                <w:lang w:eastAsia="en-US"/>
              </w:rPr>
            </w:pPr>
            <w:r w:rsidRPr="006760AC">
              <w:rPr>
                <w:rFonts w:cs="Arial"/>
                <w:sz w:val="18"/>
                <w:szCs w:val="18"/>
              </w:rPr>
              <w:t>3</w:t>
            </w:r>
          </w:p>
        </w:tc>
        <w:tc>
          <w:tcPr>
            <w:tcW w:w="1091"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69F321CD" w14:textId="77777777" w:rsidR="00A9372A" w:rsidRPr="006760AC" w:rsidRDefault="00A9372A" w:rsidP="009433E3">
            <w:pPr>
              <w:suppressAutoHyphens/>
              <w:jc w:val="center"/>
              <w:rPr>
                <w:rFonts w:cs="Arial"/>
                <w:sz w:val="18"/>
                <w:szCs w:val="18"/>
                <w:lang w:eastAsia="en-US"/>
              </w:rPr>
            </w:pPr>
            <w:r w:rsidRPr="006760AC">
              <w:rPr>
                <w:rFonts w:cs="Arial"/>
                <w:sz w:val="18"/>
                <w:szCs w:val="18"/>
              </w:rPr>
              <w:t>5.8</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F64B42D" w14:textId="77777777" w:rsidR="00A9372A" w:rsidRPr="006760AC" w:rsidRDefault="00A9372A" w:rsidP="009433E3">
            <w:pPr>
              <w:suppressAutoHyphens/>
              <w:rPr>
                <w:rFonts w:cs="Arial"/>
                <w:sz w:val="18"/>
                <w:szCs w:val="18"/>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561021B" w14:textId="77777777" w:rsidR="00A9372A" w:rsidRPr="006760AC" w:rsidRDefault="00A9372A" w:rsidP="009433E3">
            <w:pPr>
              <w:suppressAutoHyphens/>
              <w:rPr>
                <w:rFonts w:cs="Arial"/>
                <w:sz w:val="18"/>
                <w:szCs w:val="18"/>
                <w:lang w:eastAsia="en-US"/>
              </w:rPr>
            </w:pPr>
          </w:p>
        </w:tc>
      </w:tr>
      <w:tr w:rsidR="00A9372A" w:rsidRPr="00A9372A" w14:paraId="626661DF" w14:textId="77777777" w:rsidTr="007B3C54">
        <w:trPr>
          <w:trHeight w:val="340"/>
        </w:trPr>
        <w:tc>
          <w:tcPr>
            <w:tcW w:w="1450" w:type="dxa"/>
            <w:tcBorders>
              <w:top w:val="nil"/>
              <w:left w:val="single" w:sz="4" w:space="0" w:color="auto"/>
              <w:bottom w:val="single" w:sz="4" w:space="0" w:color="auto"/>
              <w:right w:val="single" w:sz="4" w:space="0" w:color="auto"/>
            </w:tcBorders>
            <w:noWrap/>
            <w:vAlign w:val="center"/>
            <w:hideMark/>
          </w:tcPr>
          <w:p w14:paraId="08B4ABED" w14:textId="77777777" w:rsidR="00A9372A" w:rsidRPr="006760AC" w:rsidRDefault="00A9372A" w:rsidP="009433E3">
            <w:pPr>
              <w:suppressAutoHyphens/>
              <w:rPr>
                <w:rFonts w:cs="Arial"/>
                <w:sz w:val="18"/>
                <w:szCs w:val="18"/>
                <w:lang w:eastAsia="en-US"/>
              </w:rPr>
            </w:pPr>
            <w:r w:rsidRPr="006760AC">
              <w:rPr>
                <w:rFonts w:cs="Arial"/>
                <w:sz w:val="18"/>
                <w:szCs w:val="18"/>
              </w:rPr>
              <w:t>?</w:t>
            </w:r>
          </w:p>
        </w:tc>
        <w:tc>
          <w:tcPr>
            <w:tcW w:w="1840" w:type="dxa"/>
            <w:tcBorders>
              <w:top w:val="nil"/>
              <w:left w:val="nil"/>
              <w:bottom w:val="single" w:sz="4" w:space="0" w:color="auto"/>
              <w:right w:val="single" w:sz="4" w:space="0" w:color="auto"/>
            </w:tcBorders>
            <w:noWrap/>
            <w:vAlign w:val="center"/>
            <w:hideMark/>
          </w:tcPr>
          <w:p w14:paraId="1634688F" w14:textId="77777777" w:rsidR="00A9372A" w:rsidRPr="006760AC" w:rsidRDefault="00A9372A" w:rsidP="009433E3">
            <w:pPr>
              <w:suppressAutoHyphens/>
              <w:rPr>
                <w:rFonts w:cs="Arial"/>
                <w:i/>
                <w:sz w:val="18"/>
                <w:szCs w:val="18"/>
                <w:lang w:eastAsia="en-US"/>
              </w:rPr>
            </w:pPr>
            <w:proofErr w:type="spellStart"/>
            <w:r w:rsidRPr="006760AC">
              <w:rPr>
                <w:rFonts w:cs="Arial"/>
                <w:i/>
                <w:sz w:val="18"/>
                <w:szCs w:val="18"/>
              </w:rPr>
              <w:t>Motorboating</w:t>
            </w:r>
            <w:proofErr w:type="spellEnd"/>
          </w:p>
        </w:tc>
        <w:tc>
          <w:tcPr>
            <w:tcW w:w="1150" w:type="dxa"/>
            <w:tcBorders>
              <w:top w:val="single" w:sz="4" w:space="0" w:color="auto"/>
              <w:left w:val="single" w:sz="4" w:space="0" w:color="auto"/>
              <w:bottom w:val="single" w:sz="4" w:space="0" w:color="auto"/>
              <w:right w:val="single" w:sz="4" w:space="0" w:color="auto"/>
            </w:tcBorders>
            <w:vAlign w:val="center"/>
            <w:hideMark/>
          </w:tcPr>
          <w:p w14:paraId="739BF808" w14:textId="77777777" w:rsidR="00A9372A" w:rsidRPr="006760AC" w:rsidRDefault="00A9372A" w:rsidP="009433E3">
            <w:pPr>
              <w:suppressAutoHyphens/>
              <w:jc w:val="center"/>
              <w:rPr>
                <w:rFonts w:cs="Arial"/>
                <w:sz w:val="18"/>
                <w:szCs w:val="18"/>
                <w:lang w:eastAsia="en-US"/>
              </w:rPr>
            </w:pPr>
            <w:r w:rsidRPr="006760AC">
              <w:rPr>
                <w:rFonts w:cs="Arial"/>
                <w:sz w:val="18"/>
                <w:szCs w:val="18"/>
              </w:rPr>
              <w:t>1</w:t>
            </w:r>
          </w:p>
        </w:tc>
        <w:tc>
          <w:tcPr>
            <w:tcW w:w="1154" w:type="dxa"/>
            <w:tcBorders>
              <w:top w:val="single" w:sz="4" w:space="0" w:color="auto"/>
              <w:left w:val="single" w:sz="4" w:space="0" w:color="auto"/>
              <w:bottom w:val="single" w:sz="4" w:space="0" w:color="auto"/>
              <w:right w:val="single" w:sz="4" w:space="0" w:color="auto"/>
            </w:tcBorders>
            <w:vAlign w:val="center"/>
            <w:hideMark/>
          </w:tcPr>
          <w:p w14:paraId="4187530D" w14:textId="77777777" w:rsidR="00A9372A" w:rsidRPr="006760AC" w:rsidRDefault="00A9372A" w:rsidP="009433E3">
            <w:pPr>
              <w:suppressAutoHyphens/>
              <w:jc w:val="center"/>
              <w:rPr>
                <w:rFonts w:cs="Arial"/>
                <w:sz w:val="18"/>
                <w:szCs w:val="18"/>
                <w:lang w:eastAsia="en-US"/>
              </w:rPr>
            </w:pPr>
            <w:r w:rsidRPr="006760AC">
              <w:rPr>
                <w:rFonts w:cs="Arial"/>
                <w:sz w:val="18"/>
                <w:szCs w:val="18"/>
              </w:rPr>
              <w:t>2</w:t>
            </w:r>
          </w:p>
        </w:tc>
        <w:tc>
          <w:tcPr>
            <w:tcW w:w="1091" w:type="dxa"/>
            <w:tcBorders>
              <w:top w:val="single" w:sz="4" w:space="0" w:color="auto"/>
              <w:left w:val="single" w:sz="4" w:space="0" w:color="auto"/>
              <w:bottom w:val="single" w:sz="4" w:space="0" w:color="auto"/>
              <w:right w:val="single" w:sz="4" w:space="0" w:color="auto"/>
            </w:tcBorders>
            <w:vAlign w:val="center"/>
            <w:hideMark/>
          </w:tcPr>
          <w:p w14:paraId="7F89F535" w14:textId="77777777" w:rsidR="00A9372A" w:rsidRPr="006760AC" w:rsidRDefault="00A9372A" w:rsidP="009433E3">
            <w:pPr>
              <w:suppressAutoHyphens/>
              <w:jc w:val="center"/>
              <w:rPr>
                <w:rFonts w:cs="Arial"/>
                <w:sz w:val="18"/>
                <w:szCs w:val="18"/>
                <w:lang w:eastAsia="en-US"/>
              </w:rPr>
            </w:pPr>
            <w:r w:rsidRPr="006760AC">
              <w:rPr>
                <w:rFonts w:cs="Arial"/>
                <w:sz w:val="18"/>
                <w:szCs w:val="18"/>
              </w:rPr>
              <w:t>22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A90EA23" w14:textId="77777777" w:rsidR="00A9372A" w:rsidRPr="006760AC" w:rsidRDefault="00A9372A" w:rsidP="009433E3">
            <w:pPr>
              <w:suppressAutoHyphens/>
              <w:rPr>
                <w:rFonts w:cs="Arial"/>
                <w:sz w:val="18"/>
                <w:szCs w:val="18"/>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4733288" w14:textId="77777777" w:rsidR="00A9372A" w:rsidRPr="006760AC" w:rsidRDefault="00A9372A" w:rsidP="009433E3">
            <w:pPr>
              <w:suppressAutoHyphens/>
              <w:rPr>
                <w:rFonts w:cs="Arial"/>
                <w:sz w:val="18"/>
                <w:szCs w:val="18"/>
                <w:lang w:eastAsia="en-US"/>
              </w:rPr>
            </w:pPr>
          </w:p>
        </w:tc>
      </w:tr>
      <w:tr w:rsidR="00A9372A" w:rsidRPr="00A9372A" w14:paraId="41703425" w14:textId="77777777" w:rsidTr="007B3C54">
        <w:trPr>
          <w:trHeight w:val="340"/>
        </w:trPr>
        <w:tc>
          <w:tcPr>
            <w:tcW w:w="1450" w:type="dxa"/>
            <w:tcBorders>
              <w:top w:val="nil"/>
              <w:left w:val="single" w:sz="4" w:space="0" w:color="auto"/>
              <w:bottom w:val="single" w:sz="4" w:space="0" w:color="auto"/>
              <w:right w:val="single" w:sz="4" w:space="0" w:color="auto"/>
            </w:tcBorders>
            <w:shd w:val="clear" w:color="auto" w:fill="F2F2F2"/>
            <w:noWrap/>
            <w:vAlign w:val="center"/>
            <w:hideMark/>
          </w:tcPr>
          <w:p w14:paraId="0CC59962" w14:textId="77777777" w:rsidR="00A9372A" w:rsidRPr="006760AC" w:rsidRDefault="00A9372A" w:rsidP="009433E3">
            <w:pPr>
              <w:suppressAutoHyphens/>
              <w:rPr>
                <w:rFonts w:cs="Arial"/>
                <w:sz w:val="18"/>
                <w:szCs w:val="18"/>
                <w:lang w:eastAsia="en-US"/>
              </w:rPr>
            </w:pPr>
            <w:r w:rsidRPr="006760AC">
              <w:rPr>
                <w:rFonts w:cs="Arial"/>
                <w:sz w:val="18"/>
                <w:szCs w:val="18"/>
              </w:rPr>
              <w:t>?</w:t>
            </w:r>
          </w:p>
        </w:tc>
        <w:tc>
          <w:tcPr>
            <w:tcW w:w="1840" w:type="dxa"/>
            <w:tcBorders>
              <w:top w:val="nil"/>
              <w:left w:val="nil"/>
              <w:bottom w:val="single" w:sz="4" w:space="0" w:color="auto"/>
              <w:right w:val="single" w:sz="4" w:space="0" w:color="auto"/>
            </w:tcBorders>
            <w:shd w:val="clear" w:color="auto" w:fill="F2F2F2"/>
            <w:noWrap/>
            <w:vAlign w:val="center"/>
            <w:hideMark/>
          </w:tcPr>
          <w:p w14:paraId="1399F143" w14:textId="77777777" w:rsidR="00A9372A" w:rsidRPr="006760AC" w:rsidRDefault="00A9372A" w:rsidP="009433E3">
            <w:pPr>
              <w:suppressAutoHyphens/>
              <w:rPr>
                <w:rFonts w:cs="Arial"/>
                <w:i/>
                <w:sz w:val="18"/>
                <w:szCs w:val="18"/>
                <w:lang w:eastAsia="en-US"/>
              </w:rPr>
            </w:pPr>
            <w:proofErr w:type="spellStart"/>
            <w:r w:rsidRPr="006760AC">
              <w:rPr>
                <w:rFonts w:cs="Arial"/>
                <w:i/>
                <w:sz w:val="18"/>
                <w:szCs w:val="18"/>
              </w:rPr>
              <w:t>Headrise</w:t>
            </w:r>
            <w:proofErr w:type="spellEnd"/>
          </w:p>
        </w:tc>
        <w:tc>
          <w:tcPr>
            <w:tcW w:w="115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13C954B6" w14:textId="77777777" w:rsidR="00A9372A" w:rsidRPr="006760AC" w:rsidRDefault="00A9372A" w:rsidP="009433E3">
            <w:pPr>
              <w:suppressAutoHyphens/>
              <w:jc w:val="center"/>
              <w:rPr>
                <w:rFonts w:cs="Arial"/>
                <w:sz w:val="18"/>
                <w:szCs w:val="18"/>
                <w:lang w:eastAsia="en-US"/>
              </w:rPr>
            </w:pPr>
            <w:r w:rsidRPr="006760AC">
              <w:rPr>
                <w:rFonts w:cs="Arial"/>
                <w:sz w:val="18"/>
                <w:szCs w:val="18"/>
              </w:rPr>
              <w:t>1</w:t>
            </w:r>
          </w:p>
        </w:tc>
        <w:tc>
          <w:tcPr>
            <w:tcW w:w="1154"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2DC37487" w14:textId="77777777" w:rsidR="00A9372A" w:rsidRPr="006760AC" w:rsidRDefault="00A9372A" w:rsidP="009433E3">
            <w:pPr>
              <w:suppressAutoHyphens/>
              <w:jc w:val="center"/>
              <w:rPr>
                <w:rFonts w:cs="Arial"/>
                <w:sz w:val="18"/>
                <w:szCs w:val="18"/>
                <w:lang w:eastAsia="en-US"/>
              </w:rPr>
            </w:pPr>
            <w:r w:rsidRPr="006760AC">
              <w:rPr>
                <w:rFonts w:cs="Arial"/>
                <w:sz w:val="18"/>
                <w:szCs w:val="18"/>
              </w:rPr>
              <w:t>1</w:t>
            </w:r>
          </w:p>
        </w:tc>
        <w:tc>
          <w:tcPr>
            <w:tcW w:w="1091"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3E5A318A" w14:textId="77777777" w:rsidR="00A9372A" w:rsidRPr="006760AC" w:rsidRDefault="00A9372A" w:rsidP="009433E3">
            <w:pPr>
              <w:suppressAutoHyphens/>
              <w:jc w:val="center"/>
              <w:rPr>
                <w:rFonts w:cs="Arial"/>
                <w:sz w:val="18"/>
                <w:szCs w:val="18"/>
                <w:lang w:eastAsia="en-US"/>
              </w:rPr>
            </w:pPr>
            <w:r w:rsidRPr="006760AC">
              <w:rPr>
                <w:rFonts w:cs="Arial"/>
                <w:sz w:val="18"/>
                <w:szCs w:val="18"/>
              </w:rPr>
              <w:t>2.5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52B5473" w14:textId="77777777" w:rsidR="00A9372A" w:rsidRPr="006760AC" w:rsidRDefault="00A9372A" w:rsidP="009433E3">
            <w:pPr>
              <w:suppressAutoHyphens/>
              <w:rPr>
                <w:rFonts w:cs="Arial"/>
                <w:sz w:val="18"/>
                <w:szCs w:val="18"/>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A53870A" w14:textId="77777777" w:rsidR="00A9372A" w:rsidRPr="006760AC" w:rsidRDefault="00A9372A" w:rsidP="009433E3">
            <w:pPr>
              <w:suppressAutoHyphens/>
              <w:rPr>
                <w:rFonts w:cs="Arial"/>
                <w:sz w:val="18"/>
                <w:szCs w:val="18"/>
                <w:lang w:eastAsia="en-US"/>
              </w:rPr>
            </w:pPr>
          </w:p>
        </w:tc>
      </w:tr>
      <w:tr w:rsidR="00A9372A" w:rsidRPr="00A9372A" w14:paraId="1D8210ED" w14:textId="77777777" w:rsidTr="007B3C54">
        <w:trPr>
          <w:trHeight w:val="340"/>
        </w:trPr>
        <w:tc>
          <w:tcPr>
            <w:tcW w:w="1450" w:type="dxa"/>
            <w:tcBorders>
              <w:top w:val="nil"/>
              <w:left w:val="single" w:sz="4" w:space="0" w:color="auto"/>
              <w:bottom w:val="single" w:sz="4" w:space="0" w:color="auto"/>
              <w:right w:val="single" w:sz="4" w:space="0" w:color="auto"/>
            </w:tcBorders>
            <w:noWrap/>
            <w:vAlign w:val="center"/>
            <w:hideMark/>
          </w:tcPr>
          <w:p w14:paraId="088D3B0C" w14:textId="77777777" w:rsidR="00A9372A" w:rsidRPr="006760AC" w:rsidRDefault="00A9372A" w:rsidP="009433E3">
            <w:pPr>
              <w:suppressAutoHyphens/>
              <w:rPr>
                <w:rFonts w:cs="Arial"/>
                <w:sz w:val="18"/>
                <w:szCs w:val="18"/>
                <w:lang w:eastAsia="en-US"/>
              </w:rPr>
            </w:pPr>
            <w:r w:rsidRPr="006760AC">
              <w:rPr>
                <w:rFonts w:cs="Arial"/>
                <w:sz w:val="18"/>
                <w:szCs w:val="18"/>
              </w:rPr>
              <w:t>?</w:t>
            </w:r>
          </w:p>
        </w:tc>
        <w:tc>
          <w:tcPr>
            <w:tcW w:w="1840" w:type="dxa"/>
            <w:tcBorders>
              <w:top w:val="nil"/>
              <w:left w:val="nil"/>
              <w:bottom w:val="single" w:sz="4" w:space="0" w:color="auto"/>
              <w:right w:val="single" w:sz="4" w:space="0" w:color="auto"/>
            </w:tcBorders>
            <w:noWrap/>
            <w:vAlign w:val="center"/>
            <w:hideMark/>
          </w:tcPr>
          <w:p w14:paraId="2D1EF967" w14:textId="77777777" w:rsidR="00A9372A" w:rsidRPr="006760AC" w:rsidRDefault="00A9372A" w:rsidP="009433E3">
            <w:pPr>
              <w:suppressAutoHyphens/>
              <w:rPr>
                <w:rFonts w:cs="Arial"/>
                <w:i/>
                <w:sz w:val="18"/>
                <w:szCs w:val="18"/>
                <w:lang w:eastAsia="en-US"/>
              </w:rPr>
            </w:pPr>
            <w:r w:rsidRPr="006760AC">
              <w:rPr>
                <w:rFonts w:cs="Arial"/>
                <w:i/>
                <w:sz w:val="18"/>
                <w:szCs w:val="18"/>
              </w:rPr>
              <w:t>Slow swim past</w:t>
            </w:r>
          </w:p>
        </w:tc>
        <w:tc>
          <w:tcPr>
            <w:tcW w:w="1150" w:type="dxa"/>
            <w:tcBorders>
              <w:top w:val="single" w:sz="4" w:space="0" w:color="auto"/>
              <w:left w:val="single" w:sz="4" w:space="0" w:color="auto"/>
              <w:bottom w:val="single" w:sz="4" w:space="0" w:color="auto"/>
              <w:right w:val="single" w:sz="4" w:space="0" w:color="auto"/>
            </w:tcBorders>
            <w:vAlign w:val="center"/>
            <w:hideMark/>
          </w:tcPr>
          <w:p w14:paraId="1852A72F" w14:textId="77777777" w:rsidR="00A9372A" w:rsidRPr="006760AC" w:rsidRDefault="00A9372A" w:rsidP="009433E3">
            <w:pPr>
              <w:suppressAutoHyphens/>
              <w:jc w:val="center"/>
              <w:rPr>
                <w:rFonts w:cs="Arial"/>
                <w:sz w:val="18"/>
                <w:szCs w:val="18"/>
                <w:lang w:eastAsia="en-US"/>
              </w:rPr>
            </w:pPr>
            <w:r w:rsidRPr="006760AC">
              <w:rPr>
                <w:rFonts w:cs="Arial"/>
                <w:sz w:val="18"/>
                <w:szCs w:val="18"/>
              </w:rPr>
              <w:t>13</w:t>
            </w:r>
          </w:p>
        </w:tc>
        <w:tc>
          <w:tcPr>
            <w:tcW w:w="1154" w:type="dxa"/>
            <w:tcBorders>
              <w:top w:val="single" w:sz="4" w:space="0" w:color="auto"/>
              <w:left w:val="single" w:sz="4" w:space="0" w:color="auto"/>
              <w:bottom w:val="single" w:sz="4" w:space="0" w:color="auto"/>
              <w:right w:val="single" w:sz="4" w:space="0" w:color="auto"/>
            </w:tcBorders>
            <w:vAlign w:val="center"/>
            <w:hideMark/>
          </w:tcPr>
          <w:p w14:paraId="35E4637B" w14:textId="77777777" w:rsidR="00A9372A" w:rsidRPr="006760AC" w:rsidRDefault="00A9372A" w:rsidP="009433E3">
            <w:pPr>
              <w:suppressAutoHyphens/>
              <w:jc w:val="center"/>
              <w:rPr>
                <w:rFonts w:cs="Arial"/>
                <w:sz w:val="18"/>
                <w:szCs w:val="18"/>
                <w:lang w:eastAsia="en-US"/>
              </w:rPr>
            </w:pPr>
            <w:r w:rsidRPr="006760AC">
              <w:rPr>
                <w:rFonts w:cs="Arial"/>
                <w:sz w:val="18"/>
                <w:szCs w:val="18"/>
              </w:rPr>
              <w:t>21</w:t>
            </w:r>
          </w:p>
        </w:tc>
        <w:tc>
          <w:tcPr>
            <w:tcW w:w="1091" w:type="dxa"/>
            <w:tcBorders>
              <w:top w:val="single" w:sz="4" w:space="0" w:color="auto"/>
              <w:left w:val="single" w:sz="4" w:space="0" w:color="auto"/>
              <w:bottom w:val="single" w:sz="4" w:space="0" w:color="auto"/>
              <w:right w:val="single" w:sz="4" w:space="0" w:color="auto"/>
            </w:tcBorders>
            <w:vAlign w:val="center"/>
            <w:hideMark/>
          </w:tcPr>
          <w:p w14:paraId="15C9425F" w14:textId="77777777" w:rsidR="00A9372A" w:rsidRPr="006760AC" w:rsidRDefault="00A9372A" w:rsidP="009433E3">
            <w:pPr>
              <w:suppressAutoHyphens/>
              <w:jc w:val="center"/>
              <w:rPr>
                <w:rFonts w:cs="Arial"/>
                <w:sz w:val="18"/>
                <w:szCs w:val="18"/>
                <w:lang w:eastAsia="en-US"/>
              </w:rPr>
            </w:pPr>
            <w:r w:rsidRPr="006760AC">
              <w:rPr>
                <w:rFonts w:cs="Arial"/>
                <w:sz w:val="18"/>
                <w:szCs w:val="18"/>
              </w:rPr>
              <w:t>40.4</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504046F" w14:textId="77777777" w:rsidR="00A9372A" w:rsidRPr="006760AC" w:rsidRDefault="00A9372A" w:rsidP="009433E3">
            <w:pPr>
              <w:suppressAutoHyphens/>
              <w:rPr>
                <w:rFonts w:cs="Arial"/>
                <w:sz w:val="18"/>
                <w:szCs w:val="18"/>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62B12EE" w14:textId="77777777" w:rsidR="00A9372A" w:rsidRPr="006760AC" w:rsidRDefault="00A9372A" w:rsidP="009433E3">
            <w:pPr>
              <w:suppressAutoHyphens/>
              <w:rPr>
                <w:rFonts w:cs="Arial"/>
                <w:sz w:val="18"/>
                <w:szCs w:val="18"/>
                <w:lang w:eastAsia="en-US"/>
              </w:rPr>
            </w:pPr>
          </w:p>
        </w:tc>
      </w:tr>
      <w:tr w:rsidR="00A9372A" w:rsidRPr="00A9372A" w14:paraId="595F25C6" w14:textId="77777777" w:rsidTr="007B3C54">
        <w:trPr>
          <w:trHeight w:val="340"/>
        </w:trPr>
        <w:tc>
          <w:tcPr>
            <w:tcW w:w="1450" w:type="dxa"/>
            <w:tcBorders>
              <w:top w:val="nil"/>
              <w:left w:val="single" w:sz="4" w:space="0" w:color="auto"/>
              <w:bottom w:val="single" w:sz="4" w:space="0" w:color="auto"/>
              <w:right w:val="single" w:sz="4" w:space="0" w:color="auto"/>
            </w:tcBorders>
            <w:shd w:val="clear" w:color="auto" w:fill="F2F2F2"/>
            <w:noWrap/>
            <w:vAlign w:val="center"/>
            <w:hideMark/>
          </w:tcPr>
          <w:p w14:paraId="21D00D1F" w14:textId="77777777" w:rsidR="00A9372A" w:rsidRPr="006760AC" w:rsidRDefault="00A9372A" w:rsidP="009433E3">
            <w:pPr>
              <w:suppressAutoHyphens/>
              <w:rPr>
                <w:rFonts w:cs="Arial"/>
                <w:sz w:val="18"/>
                <w:szCs w:val="18"/>
                <w:lang w:eastAsia="en-US"/>
              </w:rPr>
            </w:pPr>
            <w:r w:rsidRPr="006760AC">
              <w:rPr>
                <w:rFonts w:cs="Arial"/>
                <w:sz w:val="18"/>
                <w:szCs w:val="18"/>
              </w:rPr>
              <w:t>?</w:t>
            </w:r>
          </w:p>
        </w:tc>
        <w:tc>
          <w:tcPr>
            <w:tcW w:w="1840" w:type="dxa"/>
            <w:tcBorders>
              <w:top w:val="nil"/>
              <w:left w:val="nil"/>
              <w:bottom w:val="single" w:sz="4" w:space="0" w:color="auto"/>
              <w:right w:val="single" w:sz="4" w:space="0" w:color="auto"/>
            </w:tcBorders>
            <w:shd w:val="clear" w:color="auto" w:fill="F2F2F2"/>
            <w:noWrap/>
            <w:vAlign w:val="center"/>
            <w:hideMark/>
          </w:tcPr>
          <w:p w14:paraId="45941A81" w14:textId="77777777" w:rsidR="00A9372A" w:rsidRPr="006760AC" w:rsidRDefault="00A9372A" w:rsidP="009433E3">
            <w:pPr>
              <w:suppressAutoHyphens/>
              <w:rPr>
                <w:rFonts w:cs="Arial"/>
                <w:i/>
                <w:sz w:val="18"/>
                <w:szCs w:val="18"/>
                <w:lang w:eastAsia="en-US"/>
              </w:rPr>
            </w:pPr>
            <w:proofErr w:type="spellStart"/>
            <w:r w:rsidRPr="006760AC">
              <w:rPr>
                <w:rFonts w:cs="Arial"/>
                <w:i/>
                <w:sz w:val="18"/>
                <w:szCs w:val="18"/>
              </w:rPr>
              <w:t>Headrise</w:t>
            </w:r>
            <w:proofErr w:type="spellEnd"/>
          </w:p>
        </w:tc>
        <w:tc>
          <w:tcPr>
            <w:tcW w:w="1150" w:type="dxa"/>
            <w:vMerge w:val="restart"/>
            <w:tcBorders>
              <w:top w:val="single" w:sz="4" w:space="0" w:color="auto"/>
              <w:left w:val="single" w:sz="4" w:space="0" w:color="auto"/>
              <w:bottom w:val="single" w:sz="4" w:space="0" w:color="auto"/>
              <w:right w:val="single" w:sz="4" w:space="0" w:color="auto"/>
            </w:tcBorders>
            <w:shd w:val="clear" w:color="auto" w:fill="F2F2F2"/>
            <w:vAlign w:val="center"/>
            <w:hideMark/>
          </w:tcPr>
          <w:p w14:paraId="5DC9A233" w14:textId="77777777" w:rsidR="00A9372A" w:rsidRPr="006760AC" w:rsidRDefault="00A9372A" w:rsidP="009433E3">
            <w:pPr>
              <w:suppressAutoHyphens/>
              <w:jc w:val="center"/>
              <w:rPr>
                <w:rFonts w:cs="Arial"/>
                <w:sz w:val="18"/>
                <w:szCs w:val="18"/>
                <w:lang w:eastAsia="en-US"/>
              </w:rPr>
            </w:pPr>
            <w:r w:rsidRPr="006760AC">
              <w:rPr>
                <w:rFonts w:cs="Arial"/>
                <w:sz w:val="18"/>
                <w:szCs w:val="18"/>
              </w:rPr>
              <w:t>1</w:t>
            </w:r>
          </w:p>
        </w:tc>
        <w:tc>
          <w:tcPr>
            <w:tcW w:w="1154"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1B60687A" w14:textId="77777777" w:rsidR="00A9372A" w:rsidRPr="006760AC" w:rsidRDefault="00A9372A" w:rsidP="009433E3">
            <w:pPr>
              <w:suppressAutoHyphens/>
              <w:jc w:val="center"/>
              <w:rPr>
                <w:rFonts w:cs="Arial"/>
                <w:sz w:val="18"/>
                <w:szCs w:val="18"/>
                <w:lang w:eastAsia="en-US"/>
              </w:rPr>
            </w:pPr>
            <w:r w:rsidRPr="006760AC">
              <w:rPr>
                <w:rFonts w:cs="Arial"/>
                <w:sz w:val="18"/>
                <w:szCs w:val="18"/>
              </w:rPr>
              <w:t>1</w:t>
            </w:r>
          </w:p>
        </w:tc>
        <w:tc>
          <w:tcPr>
            <w:tcW w:w="1091"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5C94E404" w14:textId="77777777" w:rsidR="00A9372A" w:rsidRPr="006760AC" w:rsidRDefault="00A9372A" w:rsidP="009433E3">
            <w:pPr>
              <w:suppressAutoHyphens/>
              <w:jc w:val="center"/>
              <w:rPr>
                <w:rFonts w:cs="Arial"/>
                <w:sz w:val="18"/>
                <w:szCs w:val="18"/>
                <w:lang w:eastAsia="en-US"/>
              </w:rPr>
            </w:pPr>
            <w:r w:rsidRPr="006760AC">
              <w:rPr>
                <w:rFonts w:cs="Arial"/>
                <w:sz w:val="18"/>
                <w:szCs w:val="18"/>
              </w:rPr>
              <w:t>2.5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6FC432C" w14:textId="77777777" w:rsidR="00A9372A" w:rsidRPr="006760AC" w:rsidRDefault="00A9372A" w:rsidP="009433E3">
            <w:pPr>
              <w:suppressAutoHyphens/>
              <w:rPr>
                <w:rFonts w:cs="Arial"/>
                <w:sz w:val="18"/>
                <w:szCs w:val="18"/>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6A9C108" w14:textId="77777777" w:rsidR="00A9372A" w:rsidRPr="006760AC" w:rsidRDefault="00A9372A" w:rsidP="009433E3">
            <w:pPr>
              <w:suppressAutoHyphens/>
              <w:rPr>
                <w:rFonts w:cs="Arial"/>
                <w:sz w:val="18"/>
                <w:szCs w:val="18"/>
                <w:lang w:eastAsia="en-US"/>
              </w:rPr>
            </w:pPr>
          </w:p>
        </w:tc>
      </w:tr>
      <w:tr w:rsidR="00A9372A" w:rsidRPr="00A9372A" w14:paraId="6F681316" w14:textId="77777777" w:rsidTr="007B3C54">
        <w:trPr>
          <w:trHeight w:val="340"/>
        </w:trPr>
        <w:tc>
          <w:tcPr>
            <w:tcW w:w="1450" w:type="dxa"/>
            <w:tcBorders>
              <w:top w:val="nil"/>
              <w:left w:val="single" w:sz="4" w:space="0" w:color="auto"/>
              <w:bottom w:val="single" w:sz="4" w:space="0" w:color="auto"/>
              <w:right w:val="single" w:sz="4" w:space="0" w:color="auto"/>
            </w:tcBorders>
            <w:noWrap/>
            <w:vAlign w:val="center"/>
            <w:hideMark/>
          </w:tcPr>
          <w:p w14:paraId="3238FCEA" w14:textId="77777777" w:rsidR="00A9372A" w:rsidRPr="006760AC" w:rsidRDefault="00A9372A" w:rsidP="009433E3">
            <w:pPr>
              <w:suppressAutoHyphens/>
              <w:rPr>
                <w:rFonts w:cs="Arial"/>
                <w:sz w:val="18"/>
                <w:szCs w:val="18"/>
                <w:lang w:eastAsia="en-US"/>
              </w:rPr>
            </w:pPr>
            <w:proofErr w:type="spellStart"/>
            <w:r w:rsidRPr="006760AC">
              <w:rPr>
                <w:rFonts w:cs="Arial"/>
                <w:sz w:val="18"/>
                <w:szCs w:val="18"/>
              </w:rPr>
              <w:t>Calf</w:t>
            </w:r>
            <w:proofErr w:type="spellEnd"/>
            <w:r w:rsidRPr="006760AC">
              <w:rPr>
                <w:rFonts w:cs="Arial"/>
                <w:sz w:val="18"/>
                <w:szCs w:val="18"/>
              </w:rPr>
              <w:t xml:space="preserve"> (0217)</w:t>
            </w:r>
          </w:p>
        </w:tc>
        <w:tc>
          <w:tcPr>
            <w:tcW w:w="1840" w:type="dxa"/>
            <w:vMerge w:val="restart"/>
            <w:tcBorders>
              <w:top w:val="nil"/>
              <w:left w:val="nil"/>
              <w:bottom w:val="single" w:sz="4" w:space="0" w:color="auto"/>
              <w:right w:val="single" w:sz="4" w:space="0" w:color="auto"/>
            </w:tcBorders>
            <w:noWrap/>
            <w:vAlign w:val="center"/>
            <w:hideMark/>
          </w:tcPr>
          <w:p w14:paraId="4F4B6AA2" w14:textId="77777777" w:rsidR="00A9372A" w:rsidRPr="006760AC" w:rsidRDefault="00A9372A" w:rsidP="009433E3">
            <w:pPr>
              <w:suppressAutoHyphens/>
              <w:rPr>
                <w:rFonts w:cs="Arial"/>
                <w:i/>
                <w:sz w:val="18"/>
                <w:szCs w:val="18"/>
                <w:lang w:eastAsia="en-US"/>
              </w:rPr>
            </w:pPr>
            <w:r w:rsidRPr="006760AC">
              <w:rPr>
                <w:rFonts w:cs="Arial"/>
                <w:i/>
                <w:sz w:val="18"/>
                <w:szCs w:val="18"/>
              </w:rPr>
              <w:t>Breach</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B46A996" w14:textId="77777777" w:rsidR="00A9372A" w:rsidRPr="006760AC" w:rsidRDefault="00A9372A" w:rsidP="009433E3">
            <w:pPr>
              <w:suppressAutoHyphens/>
              <w:rPr>
                <w:rFonts w:cs="Arial"/>
                <w:sz w:val="18"/>
                <w:szCs w:val="18"/>
                <w:lang w:eastAsia="en-US"/>
              </w:rPr>
            </w:pPr>
          </w:p>
        </w:tc>
        <w:tc>
          <w:tcPr>
            <w:tcW w:w="1154" w:type="dxa"/>
            <w:tcBorders>
              <w:top w:val="single" w:sz="4" w:space="0" w:color="auto"/>
              <w:left w:val="single" w:sz="4" w:space="0" w:color="auto"/>
              <w:bottom w:val="single" w:sz="4" w:space="0" w:color="auto"/>
              <w:right w:val="single" w:sz="4" w:space="0" w:color="auto"/>
            </w:tcBorders>
            <w:vAlign w:val="center"/>
            <w:hideMark/>
          </w:tcPr>
          <w:p w14:paraId="00E4A614" w14:textId="77777777" w:rsidR="00A9372A" w:rsidRPr="006760AC" w:rsidRDefault="00A9372A" w:rsidP="009433E3">
            <w:pPr>
              <w:suppressAutoHyphens/>
              <w:jc w:val="center"/>
              <w:rPr>
                <w:rFonts w:cs="Arial"/>
                <w:sz w:val="18"/>
                <w:szCs w:val="18"/>
                <w:lang w:eastAsia="en-US"/>
              </w:rPr>
            </w:pPr>
            <w:r w:rsidRPr="006760AC">
              <w:rPr>
                <w:rFonts w:cs="Arial"/>
                <w:sz w:val="18"/>
                <w:szCs w:val="18"/>
              </w:rPr>
              <w:t>1</w:t>
            </w:r>
          </w:p>
        </w:tc>
        <w:tc>
          <w:tcPr>
            <w:tcW w:w="1091" w:type="dxa"/>
            <w:tcBorders>
              <w:top w:val="single" w:sz="4" w:space="0" w:color="auto"/>
              <w:left w:val="single" w:sz="4" w:space="0" w:color="auto"/>
              <w:bottom w:val="single" w:sz="4" w:space="0" w:color="auto"/>
              <w:right w:val="single" w:sz="4" w:space="0" w:color="auto"/>
            </w:tcBorders>
            <w:vAlign w:val="center"/>
            <w:hideMark/>
          </w:tcPr>
          <w:p w14:paraId="5EC404C9" w14:textId="77777777" w:rsidR="00A9372A" w:rsidRPr="006760AC" w:rsidRDefault="00A9372A" w:rsidP="009433E3">
            <w:pPr>
              <w:suppressAutoHyphens/>
              <w:jc w:val="center"/>
              <w:rPr>
                <w:rFonts w:cs="Arial"/>
                <w:sz w:val="18"/>
                <w:szCs w:val="18"/>
                <w:lang w:eastAsia="en-US"/>
              </w:rPr>
            </w:pPr>
            <w:r w:rsidRPr="006760AC">
              <w:rPr>
                <w:rFonts w:cs="Arial"/>
                <w:sz w:val="18"/>
                <w:szCs w:val="18"/>
              </w:rPr>
              <w:t>50</w:t>
            </w:r>
          </w:p>
        </w:tc>
        <w:tc>
          <w:tcPr>
            <w:tcW w:w="1060" w:type="dxa"/>
            <w:vMerge w:val="restart"/>
            <w:tcBorders>
              <w:top w:val="nil"/>
              <w:left w:val="nil"/>
              <w:bottom w:val="single" w:sz="4" w:space="0" w:color="auto"/>
              <w:right w:val="single" w:sz="4" w:space="0" w:color="auto"/>
            </w:tcBorders>
            <w:noWrap/>
            <w:vAlign w:val="center"/>
            <w:hideMark/>
          </w:tcPr>
          <w:p w14:paraId="20F883B7" w14:textId="77777777" w:rsidR="00A9372A" w:rsidRPr="006760AC" w:rsidRDefault="00A9372A" w:rsidP="009433E3">
            <w:pPr>
              <w:suppressAutoHyphens/>
              <w:jc w:val="center"/>
              <w:rPr>
                <w:rFonts w:cs="Arial"/>
                <w:sz w:val="18"/>
                <w:szCs w:val="18"/>
                <w:lang w:eastAsia="en-US"/>
              </w:rPr>
            </w:pPr>
            <w:r w:rsidRPr="006760AC">
              <w:rPr>
                <w:rFonts w:cs="Arial"/>
                <w:sz w:val="18"/>
                <w:szCs w:val="18"/>
              </w:rPr>
              <w:t>&gt;3-6 m</w:t>
            </w:r>
          </w:p>
        </w:tc>
        <w:tc>
          <w:tcPr>
            <w:tcW w:w="1390" w:type="dxa"/>
            <w:vMerge w:val="restart"/>
            <w:tcBorders>
              <w:top w:val="nil"/>
              <w:left w:val="nil"/>
              <w:bottom w:val="single" w:sz="4" w:space="0" w:color="auto"/>
              <w:right w:val="single" w:sz="4" w:space="0" w:color="auto"/>
            </w:tcBorders>
            <w:noWrap/>
            <w:vAlign w:val="center"/>
            <w:hideMark/>
          </w:tcPr>
          <w:p w14:paraId="78E1C99C" w14:textId="77777777" w:rsidR="00A9372A" w:rsidRPr="006760AC" w:rsidRDefault="00A9372A" w:rsidP="009433E3">
            <w:pPr>
              <w:suppressAutoHyphens/>
              <w:jc w:val="center"/>
              <w:rPr>
                <w:rFonts w:cs="Arial"/>
                <w:sz w:val="18"/>
                <w:szCs w:val="18"/>
                <w:lang w:eastAsia="en-US"/>
              </w:rPr>
            </w:pPr>
            <w:r w:rsidRPr="006760AC">
              <w:rPr>
                <w:rFonts w:cs="Arial"/>
                <w:sz w:val="18"/>
                <w:szCs w:val="18"/>
              </w:rPr>
              <w:t>High (S)</w:t>
            </w:r>
          </w:p>
          <w:p w14:paraId="0900667A" w14:textId="77777777" w:rsidR="00A9372A" w:rsidRPr="006760AC" w:rsidRDefault="00A9372A" w:rsidP="009433E3">
            <w:pPr>
              <w:suppressAutoHyphens/>
              <w:jc w:val="center"/>
              <w:rPr>
                <w:rFonts w:cs="Arial"/>
                <w:sz w:val="18"/>
                <w:szCs w:val="18"/>
                <w:lang w:eastAsia="en-US"/>
              </w:rPr>
            </w:pPr>
            <w:r w:rsidRPr="006760AC">
              <w:rPr>
                <w:rFonts w:cs="Arial"/>
                <w:sz w:val="18"/>
                <w:szCs w:val="18"/>
              </w:rPr>
              <w:t>Low (W)</w:t>
            </w:r>
          </w:p>
        </w:tc>
      </w:tr>
      <w:tr w:rsidR="00A9372A" w:rsidRPr="00A9372A" w14:paraId="25D4BCD5" w14:textId="77777777" w:rsidTr="007B3C54">
        <w:trPr>
          <w:trHeight w:val="340"/>
        </w:trPr>
        <w:tc>
          <w:tcPr>
            <w:tcW w:w="1450"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06B118C0" w14:textId="77777777" w:rsidR="00A9372A" w:rsidRPr="0018698B" w:rsidRDefault="00A9372A" w:rsidP="009433E3">
            <w:pPr>
              <w:suppressAutoHyphens/>
              <w:rPr>
                <w:rFonts w:cs="Arial"/>
                <w:sz w:val="18"/>
                <w:szCs w:val="18"/>
                <w:lang w:eastAsia="en-US"/>
              </w:rPr>
            </w:pPr>
            <w:proofErr w:type="gramStart"/>
            <w:r w:rsidRPr="0018698B">
              <w:rPr>
                <w:rFonts w:cs="Arial"/>
                <w:sz w:val="18"/>
                <w:szCs w:val="18"/>
              </w:rPr>
              <w:t>Calf ?</w:t>
            </w:r>
            <w:proofErr w:type="gramEnd"/>
          </w:p>
        </w:tc>
        <w:tc>
          <w:tcPr>
            <w:tcW w:w="0" w:type="auto"/>
            <w:vMerge/>
            <w:tcBorders>
              <w:top w:val="nil"/>
              <w:left w:val="nil"/>
              <w:bottom w:val="single" w:sz="4" w:space="0" w:color="auto"/>
              <w:right w:val="single" w:sz="4" w:space="0" w:color="auto"/>
            </w:tcBorders>
            <w:vAlign w:val="center"/>
            <w:hideMark/>
          </w:tcPr>
          <w:p w14:paraId="530F24A3" w14:textId="77777777" w:rsidR="00A9372A" w:rsidRPr="0018698B" w:rsidRDefault="00A9372A" w:rsidP="009433E3">
            <w:pPr>
              <w:suppressAutoHyphens/>
              <w:rPr>
                <w:rFonts w:cs="Arial"/>
                <w:i/>
                <w:sz w:val="18"/>
                <w:szCs w:val="18"/>
                <w:lang w:eastAsia="en-US"/>
              </w:rPr>
            </w:pPr>
          </w:p>
        </w:tc>
        <w:tc>
          <w:tcPr>
            <w:tcW w:w="1150"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06FD6579" w14:textId="77777777" w:rsidR="00A9372A" w:rsidRPr="0018698B" w:rsidRDefault="00A9372A" w:rsidP="009433E3">
            <w:pPr>
              <w:suppressAutoHyphens/>
              <w:jc w:val="center"/>
              <w:rPr>
                <w:rFonts w:cs="Arial"/>
                <w:sz w:val="18"/>
                <w:szCs w:val="18"/>
                <w:lang w:eastAsia="en-US"/>
              </w:rPr>
            </w:pPr>
            <w:r w:rsidRPr="0018698B">
              <w:rPr>
                <w:rFonts w:cs="Arial"/>
                <w:sz w:val="18"/>
                <w:szCs w:val="18"/>
              </w:rPr>
              <w:t>1</w:t>
            </w:r>
          </w:p>
        </w:tc>
        <w:tc>
          <w:tcPr>
            <w:tcW w:w="1154"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422A87C8" w14:textId="77777777" w:rsidR="00A9372A" w:rsidRPr="0018698B" w:rsidRDefault="00A9372A" w:rsidP="009433E3">
            <w:pPr>
              <w:suppressAutoHyphens/>
              <w:jc w:val="center"/>
              <w:rPr>
                <w:rFonts w:cs="Arial"/>
                <w:sz w:val="18"/>
                <w:szCs w:val="18"/>
                <w:lang w:eastAsia="en-US"/>
              </w:rPr>
            </w:pPr>
            <w:r w:rsidRPr="0018698B">
              <w:rPr>
                <w:rFonts w:cs="Arial"/>
                <w:sz w:val="18"/>
                <w:szCs w:val="18"/>
              </w:rPr>
              <w:t>1</w:t>
            </w:r>
          </w:p>
        </w:tc>
        <w:tc>
          <w:tcPr>
            <w:tcW w:w="1091" w:type="dxa"/>
            <w:tcBorders>
              <w:top w:val="single" w:sz="4" w:space="0" w:color="auto"/>
              <w:left w:val="single" w:sz="4" w:space="0" w:color="auto"/>
              <w:bottom w:val="single" w:sz="4" w:space="0" w:color="auto"/>
              <w:right w:val="single" w:sz="4" w:space="0" w:color="auto"/>
            </w:tcBorders>
            <w:shd w:val="clear" w:color="auto" w:fill="F2F2F2"/>
            <w:vAlign w:val="center"/>
            <w:hideMark/>
          </w:tcPr>
          <w:p w14:paraId="74A7DFAA" w14:textId="77777777" w:rsidR="00A9372A" w:rsidRPr="0018698B" w:rsidRDefault="00A9372A" w:rsidP="009433E3">
            <w:pPr>
              <w:suppressAutoHyphens/>
              <w:jc w:val="center"/>
              <w:rPr>
                <w:rFonts w:cs="Arial"/>
                <w:sz w:val="18"/>
                <w:szCs w:val="18"/>
                <w:lang w:eastAsia="en-US"/>
              </w:rPr>
            </w:pPr>
            <w:r w:rsidRPr="0018698B">
              <w:rPr>
                <w:rFonts w:cs="Arial"/>
                <w:sz w:val="18"/>
                <w:szCs w:val="18"/>
              </w:rPr>
              <w:t>50</w:t>
            </w:r>
          </w:p>
        </w:tc>
        <w:tc>
          <w:tcPr>
            <w:tcW w:w="0" w:type="auto"/>
            <w:vMerge/>
            <w:tcBorders>
              <w:top w:val="nil"/>
              <w:left w:val="nil"/>
              <w:bottom w:val="single" w:sz="4" w:space="0" w:color="auto"/>
              <w:right w:val="single" w:sz="4" w:space="0" w:color="auto"/>
            </w:tcBorders>
            <w:vAlign w:val="center"/>
            <w:hideMark/>
          </w:tcPr>
          <w:p w14:paraId="673C7F0E" w14:textId="77777777" w:rsidR="00A9372A" w:rsidRPr="00A9372A" w:rsidRDefault="00A9372A" w:rsidP="009433E3">
            <w:pPr>
              <w:suppressAutoHyphens/>
              <w:rPr>
                <w:rFonts w:cs="Arial"/>
                <w:sz w:val="22"/>
                <w:szCs w:val="22"/>
                <w:lang w:eastAsia="en-US"/>
              </w:rPr>
            </w:pPr>
          </w:p>
        </w:tc>
        <w:tc>
          <w:tcPr>
            <w:tcW w:w="0" w:type="auto"/>
            <w:vMerge/>
            <w:tcBorders>
              <w:top w:val="nil"/>
              <w:left w:val="nil"/>
              <w:bottom w:val="single" w:sz="4" w:space="0" w:color="auto"/>
              <w:right w:val="single" w:sz="4" w:space="0" w:color="auto"/>
            </w:tcBorders>
            <w:vAlign w:val="center"/>
            <w:hideMark/>
          </w:tcPr>
          <w:p w14:paraId="16E3377F" w14:textId="77777777" w:rsidR="00A9372A" w:rsidRPr="00A9372A" w:rsidRDefault="00A9372A" w:rsidP="009433E3">
            <w:pPr>
              <w:suppressAutoHyphens/>
              <w:rPr>
                <w:rFonts w:cs="Arial"/>
                <w:sz w:val="22"/>
                <w:szCs w:val="22"/>
                <w:lang w:eastAsia="en-US"/>
              </w:rPr>
            </w:pPr>
          </w:p>
        </w:tc>
      </w:tr>
    </w:tbl>
    <w:p w14:paraId="6D5D0BF8" w14:textId="77777777" w:rsidR="0018698B" w:rsidRDefault="0018698B" w:rsidP="009433E3">
      <w:pPr>
        <w:suppressAutoHyphens/>
        <w:rPr>
          <w:rFonts w:cs="Arial"/>
          <w:i/>
          <w:sz w:val="22"/>
          <w:szCs w:val="22"/>
        </w:rPr>
      </w:pPr>
    </w:p>
    <w:p w14:paraId="25A12C12" w14:textId="77777777" w:rsidR="00A9372A" w:rsidRPr="00A9372A" w:rsidRDefault="00A9372A" w:rsidP="009433E3">
      <w:pPr>
        <w:pStyle w:val="Heading5"/>
        <w:suppressAutoHyphens/>
      </w:pPr>
      <w:r w:rsidRPr="00A9372A">
        <w:t xml:space="preserve">Key Informants current view about the swim-with dwarf </w:t>
      </w:r>
      <w:proofErr w:type="spellStart"/>
      <w:r w:rsidRPr="00A9372A">
        <w:t>minke</w:t>
      </w:r>
      <w:proofErr w:type="spellEnd"/>
      <w:r w:rsidRPr="00A9372A">
        <w:t xml:space="preserve"> whale industry in the Great Barrier Reef</w:t>
      </w:r>
    </w:p>
    <w:p w14:paraId="3324757F" w14:textId="77777777" w:rsidR="00A9372A" w:rsidRPr="00A9372A" w:rsidRDefault="00A9372A" w:rsidP="009433E3">
      <w:pPr>
        <w:suppressAutoHyphens/>
        <w:rPr>
          <w:rFonts w:cs="Arial"/>
          <w:b/>
          <w:sz w:val="22"/>
          <w:szCs w:val="22"/>
        </w:rPr>
      </w:pPr>
    </w:p>
    <w:p w14:paraId="18BC6381" w14:textId="77777777" w:rsidR="00A9372A" w:rsidRPr="00A9372A" w:rsidRDefault="00A9372A" w:rsidP="009433E3">
      <w:pPr>
        <w:suppressAutoHyphens/>
        <w:rPr>
          <w:rFonts w:cs="Arial"/>
          <w:sz w:val="22"/>
          <w:szCs w:val="22"/>
        </w:rPr>
      </w:pPr>
      <w:r w:rsidRPr="00A9372A">
        <w:rPr>
          <w:rFonts w:cs="Arial"/>
          <w:sz w:val="22"/>
          <w:szCs w:val="22"/>
        </w:rPr>
        <w:t xml:space="preserve">All of the respondents (n=21) were aware that dwarf </w:t>
      </w:r>
      <w:proofErr w:type="spellStart"/>
      <w:r w:rsidRPr="00A9372A">
        <w:rPr>
          <w:rFonts w:cs="Arial"/>
          <w:sz w:val="22"/>
          <w:szCs w:val="22"/>
        </w:rPr>
        <w:t>minke</w:t>
      </w:r>
      <w:proofErr w:type="spellEnd"/>
      <w:r w:rsidRPr="00A9372A">
        <w:rPr>
          <w:rFonts w:cs="Arial"/>
          <w:sz w:val="22"/>
          <w:szCs w:val="22"/>
        </w:rPr>
        <w:t xml:space="preserve"> whales visit the northern Great Barrier Reef each austral winter. The majority of them (n=60%) had encountered dwarf </w:t>
      </w:r>
      <w:proofErr w:type="spellStart"/>
      <w:r w:rsidRPr="00A9372A">
        <w:rPr>
          <w:rFonts w:cs="Arial"/>
          <w:sz w:val="22"/>
          <w:szCs w:val="22"/>
        </w:rPr>
        <w:t>minkes</w:t>
      </w:r>
      <w:proofErr w:type="spellEnd"/>
      <w:r w:rsidRPr="00A9372A">
        <w:rPr>
          <w:rFonts w:cs="Arial"/>
          <w:sz w:val="22"/>
          <w:szCs w:val="22"/>
        </w:rPr>
        <w:t xml:space="preserve"> at least once in their life time, either in the Great Barrier Reef or off the coast of New South Wales or Western Australia. The current view of most of the Key Informants (n=15) about the swim-with dwarf </w:t>
      </w:r>
      <w:proofErr w:type="spellStart"/>
      <w:r w:rsidRPr="00A9372A">
        <w:rPr>
          <w:rFonts w:cs="Arial"/>
          <w:sz w:val="22"/>
          <w:szCs w:val="22"/>
        </w:rPr>
        <w:t>minke</w:t>
      </w:r>
      <w:proofErr w:type="spellEnd"/>
      <w:r w:rsidRPr="00A9372A">
        <w:rPr>
          <w:rFonts w:cs="Arial"/>
          <w:sz w:val="22"/>
          <w:szCs w:val="22"/>
        </w:rPr>
        <w:t xml:space="preserve"> whale industry was positive; only two respondents were concerned and four felt they did not know enough about it. Positive responses included the good management measures (e.g. Code of Practice, permits, monitoring) in place (n=8), the significant research and conservation benefits (n=5) and several highlighted the strong association of this industry with research and management (n=4). Respondents however thought that the swim-with dwarf </w:t>
      </w:r>
      <w:proofErr w:type="spellStart"/>
      <w:r w:rsidRPr="00A9372A">
        <w:rPr>
          <w:rFonts w:cs="Arial"/>
          <w:sz w:val="22"/>
          <w:szCs w:val="22"/>
        </w:rPr>
        <w:t>minke</w:t>
      </w:r>
      <w:proofErr w:type="spellEnd"/>
      <w:r w:rsidRPr="00A9372A">
        <w:rPr>
          <w:rFonts w:cs="Arial"/>
          <w:sz w:val="22"/>
          <w:szCs w:val="22"/>
        </w:rPr>
        <w:t xml:space="preserve"> whale industry needs continuous monitoring and additional research in order to identify any long-term impacts and to address knowledge gaps (e.g. behavioural budget, interacting population size, migration) for adequate management. Key Informants also expressed concerns about the potential expansion of the activity (i.e. if additional SWW permits were to be issued by the </w:t>
      </w:r>
      <w:r w:rsidR="002C14CC">
        <w:rPr>
          <w:rFonts w:cs="Arial"/>
          <w:sz w:val="22"/>
          <w:szCs w:val="22"/>
        </w:rPr>
        <w:t>Great Barrier Reef Marine Park Authority</w:t>
      </w:r>
      <w:r w:rsidRPr="00A9372A">
        <w:rPr>
          <w:rFonts w:cs="Arial"/>
          <w:sz w:val="22"/>
          <w:szCs w:val="22"/>
        </w:rPr>
        <w:t xml:space="preserve">) and about the discontinuation of funding for research in 2009. </w:t>
      </w:r>
    </w:p>
    <w:p w14:paraId="1543BA67" w14:textId="77777777" w:rsidR="00A9372A" w:rsidRPr="00A9372A" w:rsidRDefault="00A9372A" w:rsidP="009433E3">
      <w:pPr>
        <w:suppressAutoHyphens/>
        <w:rPr>
          <w:rFonts w:cs="Arial"/>
          <w:b/>
          <w:sz w:val="22"/>
          <w:szCs w:val="22"/>
        </w:rPr>
      </w:pPr>
    </w:p>
    <w:p w14:paraId="6252ABE7" w14:textId="77777777" w:rsidR="00A9372A" w:rsidRPr="004D1DCE" w:rsidRDefault="00A9372A" w:rsidP="009433E3">
      <w:pPr>
        <w:pStyle w:val="Heading4"/>
        <w:suppressAutoHyphens/>
      </w:pPr>
      <w:r w:rsidRPr="004D1DCE">
        <w:lastRenderedPageBreak/>
        <w:t>Conclusions from this study:</w:t>
      </w:r>
    </w:p>
    <w:p w14:paraId="18999663" w14:textId="77777777" w:rsidR="00A9372A" w:rsidRPr="00A9372A" w:rsidRDefault="00A9372A" w:rsidP="009433E3">
      <w:pPr>
        <w:suppressAutoHyphens/>
        <w:rPr>
          <w:rFonts w:cs="Arial"/>
          <w:sz w:val="22"/>
          <w:szCs w:val="22"/>
        </w:rPr>
      </w:pPr>
    </w:p>
    <w:p w14:paraId="572B02CB" w14:textId="77777777" w:rsidR="00A9372A" w:rsidRPr="00A9372A" w:rsidRDefault="00A9372A" w:rsidP="009433E3">
      <w:pPr>
        <w:pStyle w:val="numberlist"/>
        <w:numPr>
          <w:ilvl w:val="0"/>
          <w:numId w:val="22"/>
        </w:numPr>
      </w:pPr>
      <w:r w:rsidRPr="00A9372A">
        <w:t xml:space="preserve">The immediate overall risk of harm to the swimmers and/or the whales for the majority of the dwarf </w:t>
      </w:r>
      <w:proofErr w:type="spellStart"/>
      <w:r w:rsidRPr="00A9372A">
        <w:t>minke</w:t>
      </w:r>
      <w:proofErr w:type="spellEnd"/>
      <w:r w:rsidRPr="00A9372A">
        <w:t xml:space="preserve"> whale behaviours is regarded as low for both the swimmers and the whales.</w:t>
      </w:r>
    </w:p>
    <w:p w14:paraId="281713BE" w14:textId="77777777" w:rsidR="00A9372A" w:rsidRPr="00A9372A" w:rsidRDefault="00A9372A" w:rsidP="009433E3">
      <w:pPr>
        <w:pStyle w:val="numberlist"/>
      </w:pPr>
      <w:r w:rsidRPr="00A9372A">
        <w:t>Highly interactive whales are at greater risk of entanglement in the rope, fishing gear or marine debris.</w:t>
      </w:r>
    </w:p>
    <w:p w14:paraId="185D2C61" w14:textId="77777777" w:rsidR="00A9372A" w:rsidRPr="00A9372A" w:rsidRDefault="00A9372A" w:rsidP="009433E3">
      <w:pPr>
        <w:pStyle w:val="numberlist"/>
      </w:pPr>
      <w:r w:rsidRPr="00A9372A">
        <w:t>The majority of behaviours of risk of harm to swimmers were displayed by only a few known individual whales.</w:t>
      </w:r>
    </w:p>
    <w:p w14:paraId="497C3C3C" w14:textId="77777777" w:rsidR="00A9372A" w:rsidRPr="00A9372A" w:rsidRDefault="00A9372A" w:rsidP="009433E3">
      <w:pPr>
        <w:pStyle w:val="numberlist"/>
      </w:pPr>
      <w:r w:rsidRPr="00A9372A">
        <w:t>The Key Informants were concerned about longer-term impacts on the whales, e.g. disruption of important behavioural states and negative influences on time-activity budgets.</w:t>
      </w:r>
    </w:p>
    <w:p w14:paraId="3E1FB013" w14:textId="77777777" w:rsidR="00A9372A" w:rsidRPr="00A9372A" w:rsidRDefault="00A9372A" w:rsidP="009433E3">
      <w:pPr>
        <w:pStyle w:val="numberlist"/>
      </w:pPr>
      <w:r w:rsidRPr="00A9372A">
        <w:t xml:space="preserve">The current view of most Key Informants about the conduct of the dwarf </w:t>
      </w:r>
      <w:proofErr w:type="spellStart"/>
      <w:r w:rsidRPr="00A9372A">
        <w:t>minke</w:t>
      </w:r>
      <w:proofErr w:type="spellEnd"/>
      <w:r w:rsidRPr="00A9372A">
        <w:t xml:space="preserve"> whale swim-with dwarf </w:t>
      </w:r>
      <w:proofErr w:type="spellStart"/>
      <w:r w:rsidRPr="00A9372A">
        <w:t>minke</w:t>
      </w:r>
      <w:proofErr w:type="spellEnd"/>
      <w:r w:rsidRPr="00A9372A">
        <w:t xml:space="preserve"> industry was positive. </w:t>
      </w:r>
    </w:p>
    <w:p w14:paraId="60B2A06B" w14:textId="77777777" w:rsidR="00A9372A" w:rsidRPr="00A9372A" w:rsidRDefault="00A9372A" w:rsidP="009433E3">
      <w:pPr>
        <w:pStyle w:val="numberlist"/>
      </w:pPr>
      <w:r w:rsidRPr="00A9372A">
        <w:t xml:space="preserve">To ensure that the swim-with dwarf </w:t>
      </w:r>
      <w:proofErr w:type="spellStart"/>
      <w:r w:rsidRPr="00A9372A">
        <w:t>minke</w:t>
      </w:r>
      <w:proofErr w:type="spellEnd"/>
      <w:r w:rsidRPr="00A9372A">
        <w:t xml:space="preserve"> whales is managed sustainably, the Key Informants believed the industry needs:</w:t>
      </w:r>
    </w:p>
    <w:p w14:paraId="3FC108B4" w14:textId="77777777" w:rsidR="00A9372A" w:rsidRPr="00A9372A" w:rsidRDefault="00A9372A" w:rsidP="009433E3">
      <w:pPr>
        <w:pStyle w:val="numberlist"/>
      </w:pPr>
      <w:r w:rsidRPr="00A9372A">
        <w:t xml:space="preserve">continuous monitoring and </w:t>
      </w:r>
    </w:p>
    <w:p w14:paraId="6B77C771" w14:textId="77777777" w:rsidR="00A9372A" w:rsidRPr="00A9372A" w:rsidRDefault="00A9372A" w:rsidP="009433E3">
      <w:pPr>
        <w:pStyle w:val="numberlist"/>
      </w:pPr>
      <w:r w:rsidRPr="00A9372A">
        <w:t>additional studies to identify any long-term impacts and address key knowledge gaps</w:t>
      </w:r>
    </w:p>
    <w:p w14:paraId="6D2B2306" w14:textId="77777777" w:rsidR="004D1DCE" w:rsidRPr="006C217E" w:rsidRDefault="00A9372A" w:rsidP="009433E3">
      <w:pPr>
        <w:pStyle w:val="numberlist"/>
      </w:pPr>
      <w:r w:rsidRPr="00A9372A">
        <w:t xml:space="preserve">Key Informants expressed concerns about potential future increases in industry size (i.e. the number of SWW-endorsed operators) and the potential for discontinuation of research and monitoring of the swim-with dwarf </w:t>
      </w:r>
      <w:proofErr w:type="spellStart"/>
      <w:r w:rsidRPr="00A9372A">
        <w:t>minke</w:t>
      </w:r>
      <w:proofErr w:type="spellEnd"/>
      <w:r w:rsidRPr="00A9372A">
        <w:t xml:space="preserve"> whale activity if no further funding were made available.</w:t>
      </w:r>
    </w:p>
    <w:p w14:paraId="2AEB8974" w14:textId="77777777" w:rsidR="00A9372A" w:rsidRPr="00A9372A" w:rsidRDefault="00A9372A" w:rsidP="009433E3">
      <w:pPr>
        <w:suppressAutoHyphens/>
        <w:rPr>
          <w:rFonts w:cs="Arial"/>
          <w:b/>
          <w:sz w:val="22"/>
          <w:szCs w:val="22"/>
        </w:rPr>
      </w:pPr>
    </w:p>
    <w:p w14:paraId="2904ECC0" w14:textId="77777777" w:rsidR="00E96495" w:rsidRDefault="00A9372A" w:rsidP="009433E3">
      <w:pPr>
        <w:pStyle w:val="Heading4"/>
        <w:suppressAutoHyphens/>
      </w:pPr>
      <w:r w:rsidRPr="00A9372A">
        <w:t xml:space="preserve">Key findings </w:t>
      </w:r>
      <w:r w:rsidR="00E96495">
        <w:t xml:space="preserve">of the PhD study by S. </w:t>
      </w:r>
      <w:proofErr w:type="spellStart"/>
      <w:r w:rsidR="00E96495">
        <w:t>Sobtzick</w:t>
      </w:r>
      <w:proofErr w:type="spellEnd"/>
    </w:p>
    <w:p w14:paraId="3CFB51C6" w14:textId="77777777" w:rsidR="00E96495" w:rsidRDefault="00E96495" w:rsidP="009433E3">
      <w:pPr>
        <w:suppressAutoHyphens/>
        <w:rPr>
          <w:rFonts w:cs="Arial"/>
          <w:b/>
          <w:sz w:val="22"/>
          <w:szCs w:val="22"/>
        </w:rPr>
      </w:pPr>
    </w:p>
    <w:p w14:paraId="107CF279" w14:textId="77777777" w:rsidR="00A9372A" w:rsidRPr="006562DD" w:rsidRDefault="00A9372A" w:rsidP="009433E3">
      <w:pPr>
        <w:pStyle w:val="Heading4"/>
        <w:suppressAutoHyphens/>
      </w:pPr>
      <w:r w:rsidRPr="006562DD">
        <w:t xml:space="preserve">Photo-ID images collected by ‘platforms of opportunity’ </w:t>
      </w:r>
    </w:p>
    <w:p w14:paraId="246EC1C2" w14:textId="77777777" w:rsidR="00A9372A" w:rsidRPr="00A9372A" w:rsidRDefault="00A9372A" w:rsidP="009433E3">
      <w:pPr>
        <w:suppressAutoHyphens/>
        <w:ind w:right="928"/>
        <w:rPr>
          <w:rFonts w:cs="Arial"/>
          <w:bCs/>
          <w:sz w:val="22"/>
          <w:szCs w:val="22"/>
        </w:rPr>
      </w:pPr>
    </w:p>
    <w:p w14:paraId="480BF2FD" w14:textId="0B53C011" w:rsidR="00A9372A" w:rsidRPr="00A9372A" w:rsidRDefault="00A9372A" w:rsidP="009433E3">
      <w:pPr>
        <w:suppressAutoHyphens/>
        <w:ind w:right="48"/>
        <w:rPr>
          <w:rFonts w:cs="Arial"/>
          <w:bCs/>
          <w:sz w:val="22"/>
          <w:szCs w:val="22"/>
        </w:rPr>
      </w:pPr>
      <w:r w:rsidRPr="00A9372A">
        <w:rPr>
          <w:rFonts w:cs="Arial"/>
          <w:bCs/>
          <w:sz w:val="22"/>
          <w:szCs w:val="22"/>
        </w:rPr>
        <w:t xml:space="preserve">The total number of donated underwater dwarf </w:t>
      </w:r>
      <w:proofErr w:type="spellStart"/>
      <w:r w:rsidRPr="00A9372A">
        <w:rPr>
          <w:rFonts w:cs="Arial"/>
          <w:bCs/>
          <w:sz w:val="22"/>
          <w:szCs w:val="22"/>
        </w:rPr>
        <w:t>minke</w:t>
      </w:r>
      <w:proofErr w:type="spellEnd"/>
      <w:r w:rsidRPr="00A9372A">
        <w:rPr>
          <w:rFonts w:cs="Arial"/>
          <w:bCs/>
          <w:sz w:val="22"/>
          <w:szCs w:val="22"/>
        </w:rPr>
        <w:t xml:space="preserve"> whale images used for photo-identification varied between vessels but i</w:t>
      </w:r>
      <w:r w:rsidR="00F15075">
        <w:rPr>
          <w:rFonts w:cs="Arial"/>
          <w:bCs/>
          <w:sz w:val="22"/>
          <w:szCs w:val="22"/>
        </w:rPr>
        <w:t>ncreased considerably from 2006–</w:t>
      </w:r>
      <w:r w:rsidRPr="00A9372A">
        <w:rPr>
          <w:rFonts w:cs="Arial"/>
          <w:bCs/>
          <w:sz w:val="22"/>
          <w:szCs w:val="22"/>
        </w:rPr>
        <w:t>2008 (Table 15). The picture quality of images taken in 2006 varied between the three photographer groups with ‘Professionals’ providing most images in the highest picture quality category and ‘Researchers’ providing most of the photos in the highest information content category (Figure 17). In the higher picture quality and in</w:t>
      </w:r>
      <w:r w:rsidR="00F15075">
        <w:rPr>
          <w:rFonts w:cs="Arial"/>
          <w:bCs/>
          <w:sz w:val="22"/>
          <w:szCs w:val="22"/>
        </w:rPr>
        <w:t>formation content categories (3–</w:t>
      </w:r>
      <w:r w:rsidRPr="00A9372A">
        <w:rPr>
          <w:rFonts w:cs="Arial"/>
          <w:bCs/>
          <w:sz w:val="22"/>
          <w:szCs w:val="22"/>
        </w:rPr>
        <w:t xml:space="preserve">5), ‘Passengers’ provided 44% (3267 pictures) and 43% (2775 pictures) of all images available, respectively. </w:t>
      </w:r>
    </w:p>
    <w:p w14:paraId="74A0670D" w14:textId="77777777" w:rsidR="00A9372A" w:rsidRPr="00A9372A" w:rsidRDefault="00A9372A" w:rsidP="009433E3">
      <w:pPr>
        <w:suppressAutoHyphens/>
        <w:ind w:right="928"/>
        <w:rPr>
          <w:rFonts w:cs="Arial"/>
          <w:bCs/>
          <w:sz w:val="22"/>
          <w:szCs w:val="22"/>
        </w:rPr>
      </w:pPr>
    </w:p>
    <w:p w14:paraId="489E55C2" w14:textId="77777777" w:rsidR="00E96495" w:rsidRDefault="00E96495" w:rsidP="009433E3">
      <w:pPr>
        <w:suppressAutoHyphens/>
        <w:spacing w:after="200" w:line="276" w:lineRule="auto"/>
        <w:rPr>
          <w:rFonts w:cs="Arial"/>
          <w:bCs/>
          <w:sz w:val="22"/>
          <w:szCs w:val="22"/>
        </w:rPr>
      </w:pPr>
      <w:r>
        <w:rPr>
          <w:rFonts w:cs="Arial"/>
          <w:bCs/>
          <w:sz w:val="22"/>
          <w:szCs w:val="22"/>
        </w:rPr>
        <w:br w:type="page"/>
      </w:r>
    </w:p>
    <w:p w14:paraId="7D4CCD03" w14:textId="77777777" w:rsidR="00A9372A" w:rsidRPr="00A9372A" w:rsidRDefault="00A9372A" w:rsidP="009433E3">
      <w:pPr>
        <w:suppressAutoHyphens/>
        <w:ind w:right="928"/>
        <w:rPr>
          <w:rFonts w:cs="Arial"/>
          <w:bCs/>
          <w:sz w:val="22"/>
          <w:szCs w:val="22"/>
        </w:rPr>
      </w:pPr>
    </w:p>
    <w:p w14:paraId="0661EE9E" w14:textId="7599639E" w:rsidR="00A9372A" w:rsidRDefault="00A9372A" w:rsidP="00602EA7">
      <w:pPr>
        <w:pStyle w:val="TableHeading"/>
      </w:pPr>
      <w:r w:rsidRPr="00537C4B">
        <w:t>Table 15:</w:t>
      </w:r>
      <w:r w:rsidRPr="00A9372A">
        <w:t xml:space="preserve"> Number of donated dwarf </w:t>
      </w:r>
      <w:proofErr w:type="spellStart"/>
      <w:r w:rsidRPr="00A9372A">
        <w:t>minke</w:t>
      </w:r>
      <w:proofErr w:type="spellEnd"/>
      <w:r w:rsidRPr="00A9372A">
        <w:t xml:space="preserve"> whale underwater images from various vessels in the years 2006, 2007 and 2007 plus number of images taken by researchers </w:t>
      </w:r>
    </w:p>
    <w:p w14:paraId="760BE70E" w14:textId="77777777" w:rsidR="00476751" w:rsidRDefault="00476751" w:rsidP="009433E3">
      <w:pPr>
        <w:suppressAutoHyphens/>
        <w:ind w:left="1080" w:right="928" w:hanging="1080"/>
        <w:rPr>
          <w:rFonts w:cs="Arial"/>
          <w:b/>
          <w:bCs/>
          <w:sz w:val="22"/>
          <w:szCs w:val="22"/>
        </w:rPr>
      </w:pPr>
    </w:p>
    <w:tbl>
      <w:tblPr>
        <w:tblStyle w:val="TableGrid"/>
        <w:tblW w:w="0" w:type="auto"/>
        <w:tblLook w:val="04A0" w:firstRow="1" w:lastRow="0" w:firstColumn="1" w:lastColumn="0" w:noHBand="0" w:noVBand="1"/>
        <w:tblCaption w:val="Table 15: Number of donated dwarf minke whale underwater images from various vessels in the years 2006, 2007 and 2007 plus number of images taken by researchers  "/>
        <w:tblDescription w:val="Table 15: Number of donated dwarf minke whale underwater images from various vessels in the years 2006, 2007 and 2007 plus number of images taken by researchers &#10;"/>
      </w:tblPr>
      <w:tblGrid>
        <w:gridCol w:w="2038"/>
        <w:gridCol w:w="2038"/>
        <w:gridCol w:w="2038"/>
        <w:gridCol w:w="2038"/>
      </w:tblGrid>
      <w:tr w:rsidR="00476751" w14:paraId="4750D984" w14:textId="77777777" w:rsidTr="00294DB7">
        <w:trPr>
          <w:trHeight w:val="340"/>
          <w:tblHeader/>
        </w:trPr>
        <w:tc>
          <w:tcPr>
            <w:tcW w:w="2038" w:type="dxa"/>
            <w:vMerge w:val="restart"/>
            <w:shd w:val="clear" w:color="auto" w:fill="D9D9D9" w:themeFill="background1" w:themeFillShade="D9"/>
            <w:vAlign w:val="center"/>
          </w:tcPr>
          <w:p w14:paraId="41AC051D" w14:textId="77777777" w:rsidR="00476751" w:rsidRPr="0049682C" w:rsidRDefault="00476751" w:rsidP="009433E3">
            <w:pPr>
              <w:suppressAutoHyphens/>
              <w:ind w:left="165"/>
              <w:rPr>
                <w:rFonts w:cs="Arial"/>
                <w:bCs/>
                <w:sz w:val="18"/>
                <w:szCs w:val="18"/>
                <w:lang w:eastAsia="en-US"/>
              </w:rPr>
            </w:pPr>
            <w:r w:rsidRPr="0049682C">
              <w:rPr>
                <w:rFonts w:cs="Arial"/>
                <w:b/>
                <w:bCs/>
                <w:sz w:val="18"/>
                <w:szCs w:val="18"/>
              </w:rPr>
              <w:t>Vessel</w:t>
            </w:r>
          </w:p>
        </w:tc>
        <w:tc>
          <w:tcPr>
            <w:tcW w:w="6113" w:type="dxa"/>
            <w:gridSpan w:val="3"/>
            <w:shd w:val="clear" w:color="auto" w:fill="D9D9D9" w:themeFill="background1" w:themeFillShade="D9"/>
            <w:vAlign w:val="center"/>
          </w:tcPr>
          <w:p w14:paraId="7F4CFB47" w14:textId="77777777" w:rsidR="00476751" w:rsidRDefault="00476751" w:rsidP="009433E3">
            <w:pPr>
              <w:suppressAutoHyphens/>
              <w:ind w:right="928"/>
              <w:jc w:val="center"/>
              <w:rPr>
                <w:rFonts w:cs="Arial"/>
                <w:b/>
                <w:bCs/>
                <w:sz w:val="22"/>
                <w:szCs w:val="22"/>
              </w:rPr>
            </w:pPr>
            <w:r w:rsidRPr="0049682C">
              <w:rPr>
                <w:rFonts w:cs="Arial"/>
                <w:b/>
                <w:bCs/>
                <w:sz w:val="18"/>
                <w:szCs w:val="18"/>
              </w:rPr>
              <w:t># pictures in</w:t>
            </w:r>
          </w:p>
        </w:tc>
      </w:tr>
      <w:tr w:rsidR="00476751" w14:paraId="0E76FAAE" w14:textId="77777777" w:rsidTr="00587CEB">
        <w:trPr>
          <w:trHeight w:val="340"/>
        </w:trPr>
        <w:tc>
          <w:tcPr>
            <w:tcW w:w="2038" w:type="dxa"/>
            <w:vMerge/>
            <w:vAlign w:val="center"/>
          </w:tcPr>
          <w:p w14:paraId="03B56736" w14:textId="77777777" w:rsidR="00476751" w:rsidRPr="0049682C" w:rsidRDefault="00476751" w:rsidP="009433E3">
            <w:pPr>
              <w:suppressAutoHyphens/>
              <w:rPr>
                <w:rFonts w:cs="Arial"/>
                <w:bCs/>
                <w:sz w:val="18"/>
                <w:szCs w:val="18"/>
                <w:lang w:eastAsia="en-US"/>
              </w:rPr>
            </w:pPr>
          </w:p>
        </w:tc>
        <w:tc>
          <w:tcPr>
            <w:tcW w:w="2038" w:type="dxa"/>
            <w:shd w:val="clear" w:color="auto" w:fill="BFBFBF" w:themeFill="background1" w:themeFillShade="BF"/>
            <w:vAlign w:val="center"/>
          </w:tcPr>
          <w:p w14:paraId="61453651" w14:textId="77777777" w:rsidR="00476751" w:rsidRPr="0049682C" w:rsidRDefault="00476751" w:rsidP="009433E3">
            <w:pPr>
              <w:suppressAutoHyphens/>
              <w:jc w:val="center"/>
              <w:rPr>
                <w:rFonts w:cs="Arial"/>
                <w:b/>
                <w:bCs/>
                <w:sz w:val="18"/>
                <w:szCs w:val="18"/>
                <w:lang w:eastAsia="en-US"/>
              </w:rPr>
            </w:pPr>
            <w:r w:rsidRPr="0049682C">
              <w:rPr>
                <w:rFonts w:cs="Arial"/>
                <w:b/>
                <w:bCs/>
                <w:sz w:val="18"/>
                <w:szCs w:val="18"/>
              </w:rPr>
              <w:t>2006</w:t>
            </w:r>
          </w:p>
        </w:tc>
        <w:tc>
          <w:tcPr>
            <w:tcW w:w="2038" w:type="dxa"/>
            <w:shd w:val="clear" w:color="auto" w:fill="BFBFBF" w:themeFill="background1" w:themeFillShade="BF"/>
            <w:vAlign w:val="center"/>
          </w:tcPr>
          <w:p w14:paraId="3741A801" w14:textId="77777777" w:rsidR="00476751" w:rsidRPr="00476751" w:rsidRDefault="00476751" w:rsidP="009433E3">
            <w:pPr>
              <w:suppressAutoHyphens/>
              <w:ind w:left="165"/>
              <w:jc w:val="center"/>
              <w:rPr>
                <w:rFonts w:cs="Arial"/>
                <w:b/>
                <w:bCs/>
                <w:sz w:val="18"/>
                <w:szCs w:val="18"/>
                <w:lang w:eastAsia="en-US"/>
              </w:rPr>
            </w:pPr>
            <w:r w:rsidRPr="00476751">
              <w:rPr>
                <w:rFonts w:cs="Arial"/>
                <w:b/>
                <w:bCs/>
                <w:sz w:val="18"/>
                <w:szCs w:val="18"/>
              </w:rPr>
              <w:t>2007</w:t>
            </w:r>
          </w:p>
        </w:tc>
        <w:tc>
          <w:tcPr>
            <w:tcW w:w="2038" w:type="dxa"/>
            <w:shd w:val="clear" w:color="auto" w:fill="BFBFBF" w:themeFill="background1" w:themeFillShade="BF"/>
            <w:vAlign w:val="center"/>
          </w:tcPr>
          <w:p w14:paraId="6CD6FB63" w14:textId="77777777" w:rsidR="00476751" w:rsidRPr="00476751" w:rsidRDefault="00476751" w:rsidP="009433E3">
            <w:pPr>
              <w:suppressAutoHyphens/>
              <w:ind w:left="165"/>
              <w:jc w:val="center"/>
              <w:rPr>
                <w:rFonts w:cs="Arial"/>
                <w:b/>
                <w:bCs/>
                <w:sz w:val="18"/>
                <w:szCs w:val="18"/>
                <w:lang w:eastAsia="en-US"/>
              </w:rPr>
            </w:pPr>
            <w:r w:rsidRPr="00476751">
              <w:rPr>
                <w:rFonts w:cs="Arial"/>
                <w:b/>
                <w:bCs/>
                <w:sz w:val="18"/>
                <w:szCs w:val="18"/>
              </w:rPr>
              <w:t>2008</w:t>
            </w:r>
          </w:p>
        </w:tc>
      </w:tr>
      <w:tr w:rsidR="00476751" w14:paraId="06487228" w14:textId="77777777" w:rsidTr="00587CEB">
        <w:trPr>
          <w:trHeight w:val="340"/>
        </w:trPr>
        <w:tc>
          <w:tcPr>
            <w:tcW w:w="2038" w:type="dxa"/>
            <w:vAlign w:val="center"/>
          </w:tcPr>
          <w:p w14:paraId="057BA67A" w14:textId="77777777" w:rsidR="00476751" w:rsidRPr="0049682C" w:rsidRDefault="00476751" w:rsidP="009433E3">
            <w:pPr>
              <w:suppressAutoHyphens/>
              <w:ind w:left="165"/>
              <w:rPr>
                <w:rFonts w:cs="Arial"/>
                <w:bCs/>
                <w:sz w:val="18"/>
                <w:szCs w:val="18"/>
                <w:lang w:eastAsia="en-US"/>
              </w:rPr>
            </w:pPr>
            <w:r w:rsidRPr="0049682C">
              <w:rPr>
                <w:rFonts w:cs="Arial"/>
                <w:bCs/>
                <w:i/>
                <w:iCs/>
                <w:sz w:val="18"/>
                <w:szCs w:val="18"/>
              </w:rPr>
              <w:t>Undersea Explorer</w:t>
            </w:r>
          </w:p>
        </w:tc>
        <w:tc>
          <w:tcPr>
            <w:tcW w:w="2038" w:type="dxa"/>
            <w:vAlign w:val="center"/>
          </w:tcPr>
          <w:p w14:paraId="73AE51D0"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5,844</w:t>
            </w:r>
          </w:p>
        </w:tc>
        <w:tc>
          <w:tcPr>
            <w:tcW w:w="2038" w:type="dxa"/>
            <w:vAlign w:val="center"/>
          </w:tcPr>
          <w:p w14:paraId="01857AF3" w14:textId="77777777" w:rsidR="00476751" w:rsidRPr="0049682C" w:rsidRDefault="00476751" w:rsidP="009433E3">
            <w:pPr>
              <w:suppressAutoHyphens/>
              <w:ind w:left="165"/>
              <w:jc w:val="center"/>
              <w:rPr>
                <w:rFonts w:cs="Arial"/>
                <w:bCs/>
                <w:sz w:val="18"/>
                <w:szCs w:val="18"/>
                <w:lang w:eastAsia="en-US"/>
              </w:rPr>
            </w:pPr>
            <w:r w:rsidRPr="0049682C">
              <w:rPr>
                <w:rFonts w:cs="Arial"/>
                <w:bCs/>
                <w:sz w:val="18"/>
                <w:szCs w:val="18"/>
              </w:rPr>
              <w:t>4,983</w:t>
            </w:r>
          </w:p>
        </w:tc>
        <w:tc>
          <w:tcPr>
            <w:tcW w:w="2038" w:type="dxa"/>
            <w:vAlign w:val="center"/>
          </w:tcPr>
          <w:p w14:paraId="78CA5C6B"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10,568</w:t>
            </w:r>
          </w:p>
        </w:tc>
      </w:tr>
      <w:tr w:rsidR="00476751" w14:paraId="3F81A912" w14:textId="77777777" w:rsidTr="00587CEB">
        <w:trPr>
          <w:trHeight w:val="340"/>
        </w:trPr>
        <w:tc>
          <w:tcPr>
            <w:tcW w:w="2038" w:type="dxa"/>
            <w:vAlign w:val="center"/>
          </w:tcPr>
          <w:p w14:paraId="24501C29" w14:textId="77777777" w:rsidR="00476751" w:rsidRPr="0049682C" w:rsidRDefault="00476751" w:rsidP="009433E3">
            <w:pPr>
              <w:suppressAutoHyphens/>
              <w:ind w:left="165"/>
              <w:rPr>
                <w:rFonts w:cs="Arial"/>
                <w:bCs/>
                <w:sz w:val="18"/>
                <w:szCs w:val="18"/>
                <w:lang w:eastAsia="en-US"/>
              </w:rPr>
            </w:pPr>
            <w:r w:rsidRPr="0049682C">
              <w:rPr>
                <w:rFonts w:cs="Arial"/>
                <w:bCs/>
                <w:i/>
                <w:iCs/>
                <w:sz w:val="18"/>
                <w:szCs w:val="18"/>
              </w:rPr>
              <w:t>Spoilsport</w:t>
            </w:r>
          </w:p>
        </w:tc>
        <w:tc>
          <w:tcPr>
            <w:tcW w:w="2038" w:type="dxa"/>
            <w:vAlign w:val="center"/>
          </w:tcPr>
          <w:p w14:paraId="30550A24"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1,591</w:t>
            </w:r>
          </w:p>
        </w:tc>
        <w:tc>
          <w:tcPr>
            <w:tcW w:w="2038" w:type="dxa"/>
            <w:vAlign w:val="center"/>
          </w:tcPr>
          <w:p w14:paraId="4972D83A" w14:textId="77777777" w:rsidR="00476751" w:rsidRPr="0049682C" w:rsidRDefault="00476751" w:rsidP="009433E3">
            <w:pPr>
              <w:suppressAutoHyphens/>
              <w:ind w:left="165"/>
              <w:jc w:val="center"/>
              <w:rPr>
                <w:rFonts w:cs="Arial"/>
                <w:bCs/>
                <w:sz w:val="18"/>
                <w:szCs w:val="18"/>
                <w:lang w:eastAsia="en-US"/>
              </w:rPr>
            </w:pPr>
            <w:r w:rsidRPr="0049682C">
              <w:rPr>
                <w:rFonts w:cs="Arial"/>
                <w:bCs/>
                <w:sz w:val="18"/>
                <w:szCs w:val="18"/>
              </w:rPr>
              <w:t>3,472</w:t>
            </w:r>
          </w:p>
        </w:tc>
        <w:tc>
          <w:tcPr>
            <w:tcW w:w="2038" w:type="dxa"/>
            <w:vAlign w:val="center"/>
          </w:tcPr>
          <w:p w14:paraId="55DDF80B"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7,947</w:t>
            </w:r>
          </w:p>
        </w:tc>
      </w:tr>
      <w:tr w:rsidR="00476751" w14:paraId="577134A5" w14:textId="77777777" w:rsidTr="00587CEB">
        <w:trPr>
          <w:trHeight w:val="340"/>
        </w:trPr>
        <w:tc>
          <w:tcPr>
            <w:tcW w:w="2038" w:type="dxa"/>
            <w:vAlign w:val="center"/>
          </w:tcPr>
          <w:p w14:paraId="6C3FE0AB" w14:textId="77777777" w:rsidR="00476751" w:rsidRPr="0049682C" w:rsidRDefault="00476751" w:rsidP="009433E3">
            <w:pPr>
              <w:suppressAutoHyphens/>
              <w:ind w:left="165"/>
              <w:rPr>
                <w:rFonts w:cs="Arial"/>
                <w:bCs/>
                <w:sz w:val="18"/>
                <w:szCs w:val="18"/>
                <w:lang w:eastAsia="en-US"/>
              </w:rPr>
            </w:pPr>
            <w:r w:rsidRPr="0049682C">
              <w:rPr>
                <w:rFonts w:cs="Arial"/>
                <w:bCs/>
                <w:i/>
                <w:iCs/>
                <w:sz w:val="18"/>
                <w:szCs w:val="18"/>
              </w:rPr>
              <w:t>Nimrod Explorer</w:t>
            </w:r>
          </w:p>
        </w:tc>
        <w:tc>
          <w:tcPr>
            <w:tcW w:w="2038" w:type="dxa"/>
            <w:vAlign w:val="center"/>
          </w:tcPr>
          <w:p w14:paraId="699AE4BF"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625</w:t>
            </w:r>
          </w:p>
        </w:tc>
        <w:tc>
          <w:tcPr>
            <w:tcW w:w="2038" w:type="dxa"/>
            <w:vAlign w:val="center"/>
          </w:tcPr>
          <w:p w14:paraId="7646717D" w14:textId="77777777" w:rsidR="00476751" w:rsidRPr="0049682C" w:rsidRDefault="00476751" w:rsidP="009433E3">
            <w:pPr>
              <w:suppressAutoHyphens/>
              <w:ind w:left="165"/>
              <w:jc w:val="center"/>
              <w:rPr>
                <w:rFonts w:cs="Arial"/>
                <w:bCs/>
                <w:sz w:val="18"/>
                <w:szCs w:val="18"/>
                <w:lang w:eastAsia="en-US"/>
              </w:rPr>
            </w:pPr>
            <w:r w:rsidRPr="0049682C">
              <w:rPr>
                <w:rFonts w:cs="Arial"/>
                <w:bCs/>
                <w:sz w:val="18"/>
                <w:szCs w:val="18"/>
              </w:rPr>
              <w:t>1,158</w:t>
            </w:r>
          </w:p>
        </w:tc>
        <w:tc>
          <w:tcPr>
            <w:tcW w:w="2038" w:type="dxa"/>
            <w:vAlign w:val="center"/>
          </w:tcPr>
          <w:p w14:paraId="077CBD27"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1,600</w:t>
            </w:r>
          </w:p>
        </w:tc>
      </w:tr>
      <w:tr w:rsidR="00476751" w14:paraId="20F8DDC3" w14:textId="77777777" w:rsidTr="00587CEB">
        <w:trPr>
          <w:trHeight w:val="340"/>
        </w:trPr>
        <w:tc>
          <w:tcPr>
            <w:tcW w:w="2038" w:type="dxa"/>
            <w:vAlign w:val="center"/>
          </w:tcPr>
          <w:p w14:paraId="2CFD6F9D" w14:textId="77777777" w:rsidR="00476751" w:rsidRPr="0049682C" w:rsidRDefault="00476751" w:rsidP="009433E3">
            <w:pPr>
              <w:suppressAutoHyphens/>
              <w:ind w:left="165"/>
              <w:rPr>
                <w:rFonts w:cs="Arial"/>
                <w:bCs/>
                <w:sz w:val="18"/>
                <w:szCs w:val="18"/>
                <w:lang w:eastAsia="en-US"/>
              </w:rPr>
            </w:pPr>
            <w:r w:rsidRPr="0049682C">
              <w:rPr>
                <w:rFonts w:cs="Arial"/>
                <w:bCs/>
                <w:i/>
                <w:iCs/>
                <w:sz w:val="18"/>
                <w:szCs w:val="18"/>
              </w:rPr>
              <w:t>Phoenix</w:t>
            </w:r>
          </w:p>
        </w:tc>
        <w:tc>
          <w:tcPr>
            <w:tcW w:w="2038" w:type="dxa"/>
            <w:vAlign w:val="center"/>
          </w:tcPr>
          <w:p w14:paraId="11AFB36E"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0</w:t>
            </w:r>
          </w:p>
        </w:tc>
        <w:tc>
          <w:tcPr>
            <w:tcW w:w="2038" w:type="dxa"/>
            <w:vAlign w:val="center"/>
          </w:tcPr>
          <w:p w14:paraId="1C832AD3" w14:textId="77777777" w:rsidR="00476751" w:rsidRPr="0049682C" w:rsidRDefault="00476751" w:rsidP="009433E3">
            <w:pPr>
              <w:suppressAutoHyphens/>
              <w:ind w:left="165"/>
              <w:jc w:val="center"/>
              <w:rPr>
                <w:rFonts w:cs="Arial"/>
                <w:bCs/>
                <w:sz w:val="18"/>
                <w:szCs w:val="18"/>
                <w:lang w:eastAsia="en-US"/>
              </w:rPr>
            </w:pPr>
            <w:r w:rsidRPr="0049682C">
              <w:rPr>
                <w:rFonts w:cs="Arial"/>
                <w:bCs/>
                <w:sz w:val="18"/>
                <w:szCs w:val="18"/>
              </w:rPr>
              <w:t>0</w:t>
            </w:r>
          </w:p>
        </w:tc>
        <w:tc>
          <w:tcPr>
            <w:tcW w:w="2038" w:type="dxa"/>
            <w:vAlign w:val="center"/>
          </w:tcPr>
          <w:p w14:paraId="6F0EAC67"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1,345</w:t>
            </w:r>
          </w:p>
        </w:tc>
      </w:tr>
      <w:tr w:rsidR="00476751" w14:paraId="7144303F" w14:textId="77777777" w:rsidTr="00587CEB">
        <w:trPr>
          <w:trHeight w:val="340"/>
        </w:trPr>
        <w:tc>
          <w:tcPr>
            <w:tcW w:w="2038" w:type="dxa"/>
            <w:vAlign w:val="center"/>
          </w:tcPr>
          <w:p w14:paraId="06603C83" w14:textId="77777777" w:rsidR="00476751" w:rsidRPr="0049682C" w:rsidRDefault="00476751" w:rsidP="009433E3">
            <w:pPr>
              <w:suppressAutoHyphens/>
              <w:ind w:left="165"/>
              <w:rPr>
                <w:rFonts w:cs="Arial"/>
                <w:bCs/>
                <w:sz w:val="18"/>
                <w:szCs w:val="18"/>
                <w:lang w:eastAsia="en-US"/>
              </w:rPr>
            </w:pPr>
            <w:r w:rsidRPr="0049682C">
              <w:rPr>
                <w:rFonts w:cs="Arial"/>
                <w:bCs/>
                <w:i/>
                <w:iCs/>
                <w:sz w:val="18"/>
                <w:szCs w:val="18"/>
              </w:rPr>
              <w:t>Taka</w:t>
            </w:r>
          </w:p>
        </w:tc>
        <w:tc>
          <w:tcPr>
            <w:tcW w:w="2038" w:type="dxa"/>
            <w:vAlign w:val="center"/>
          </w:tcPr>
          <w:p w14:paraId="34FE29AF"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173</w:t>
            </w:r>
          </w:p>
        </w:tc>
        <w:tc>
          <w:tcPr>
            <w:tcW w:w="2038" w:type="dxa"/>
            <w:vAlign w:val="center"/>
          </w:tcPr>
          <w:p w14:paraId="1591EBFA" w14:textId="77777777" w:rsidR="00476751" w:rsidRPr="0049682C" w:rsidRDefault="00476751" w:rsidP="009433E3">
            <w:pPr>
              <w:suppressAutoHyphens/>
              <w:ind w:left="165"/>
              <w:jc w:val="center"/>
              <w:rPr>
                <w:rFonts w:cs="Arial"/>
                <w:bCs/>
                <w:sz w:val="18"/>
                <w:szCs w:val="18"/>
                <w:lang w:eastAsia="en-US"/>
              </w:rPr>
            </w:pPr>
            <w:r w:rsidRPr="0049682C">
              <w:rPr>
                <w:rFonts w:cs="Arial"/>
                <w:bCs/>
                <w:sz w:val="18"/>
                <w:szCs w:val="18"/>
              </w:rPr>
              <w:t>423</w:t>
            </w:r>
          </w:p>
        </w:tc>
        <w:tc>
          <w:tcPr>
            <w:tcW w:w="2038" w:type="dxa"/>
            <w:vAlign w:val="center"/>
          </w:tcPr>
          <w:p w14:paraId="1A16A1A6"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1,328</w:t>
            </w:r>
          </w:p>
        </w:tc>
      </w:tr>
      <w:tr w:rsidR="00476751" w14:paraId="3400C346" w14:textId="77777777" w:rsidTr="00587CEB">
        <w:trPr>
          <w:trHeight w:val="340"/>
        </w:trPr>
        <w:tc>
          <w:tcPr>
            <w:tcW w:w="2038" w:type="dxa"/>
            <w:vAlign w:val="center"/>
          </w:tcPr>
          <w:p w14:paraId="5FFBE402" w14:textId="77777777" w:rsidR="00476751" w:rsidRPr="0049682C" w:rsidRDefault="00476751" w:rsidP="009433E3">
            <w:pPr>
              <w:suppressAutoHyphens/>
              <w:ind w:left="165"/>
              <w:rPr>
                <w:rFonts w:cs="Arial"/>
                <w:bCs/>
                <w:sz w:val="18"/>
                <w:szCs w:val="18"/>
                <w:lang w:eastAsia="en-US"/>
              </w:rPr>
            </w:pPr>
            <w:r w:rsidRPr="0049682C">
              <w:rPr>
                <w:rFonts w:cs="Arial"/>
                <w:bCs/>
                <w:i/>
                <w:iCs/>
                <w:sz w:val="18"/>
                <w:szCs w:val="18"/>
              </w:rPr>
              <w:t>Vivid</w:t>
            </w:r>
          </w:p>
        </w:tc>
        <w:tc>
          <w:tcPr>
            <w:tcW w:w="2038" w:type="dxa"/>
            <w:vAlign w:val="center"/>
          </w:tcPr>
          <w:p w14:paraId="5D671C22"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0</w:t>
            </w:r>
          </w:p>
        </w:tc>
        <w:tc>
          <w:tcPr>
            <w:tcW w:w="2038" w:type="dxa"/>
            <w:vAlign w:val="center"/>
          </w:tcPr>
          <w:p w14:paraId="57AF2469" w14:textId="77777777" w:rsidR="00476751" w:rsidRPr="0049682C" w:rsidRDefault="00476751" w:rsidP="009433E3">
            <w:pPr>
              <w:suppressAutoHyphens/>
              <w:ind w:left="165"/>
              <w:jc w:val="center"/>
              <w:rPr>
                <w:rFonts w:cs="Arial"/>
                <w:bCs/>
                <w:sz w:val="18"/>
                <w:szCs w:val="18"/>
                <w:lang w:eastAsia="en-US"/>
              </w:rPr>
            </w:pPr>
            <w:r w:rsidRPr="0049682C">
              <w:rPr>
                <w:rFonts w:cs="Arial"/>
                <w:bCs/>
                <w:sz w:val="18"/>
                <w:szCs w:val="18"/>
              </w:rPr>
              <w:t>0</w:t>
            </w:r>
          </w:p>
        </w:tc>
        <w:tc>
          <w:tcPr>
            <w:tcW w:w="2038" w:type="dxa"/>
            <w:vAlign w:val="center"/>
          </w:tcPr>
          <w:p w14:paraId="7514A4BC"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196</w:t>
            </w:r>
          </w:p>
        </w:tc>
      </w:tr>
      <w:tr w:rsidR="00476751" w14:paraId="5D33D70B" w14:textId="77777777" w:rsidTr="00587CEB">
        <w:trPr>
          <w:trHeight w:val="340"/>
        </w:trPr>
        <w:tc>
          <w:tcPr>
            <w:tcW w:w="2038" w:type="dxa"/>
            <w:vAlign w:val="center"/>
          </w:tcPr>
          <w:p w14:paraId="1C501B64" w14:textId="77777777" w:rsidR="00476751" w:rsidRPr="0049682C" w:rsidRDefault="00476751" w:rsidP="009433E3">
            <w:pPr>
              <w:suppressAutoHyphens/>
              <w:ind w:left="165"/>
              <w:rPr>
                <w:rFonts w:cs="Arial"/>
                <w:bCs/>
                <w:sz w:val="18"/>
                <w:szCs w:val="18"/>
                <w:lang w:eastAsia="en-US"/>
              </w:rPr>
            </w:pPr>
            <w:r w:rsidRPr="0049682C">
              <w:rPr>
                <w:rFonts w:cs="Arial"/>
                <w:bCs/>
                <w:i/>
                <w:iCs/>
                <w:sz w:val="18"/>
                <w:szCs w:val="18"/>
              </w:rPr>
              <w:t>Poseidon</w:t>
            </w:r>
          </w:p>
        </w:tc>
        <w:tc>
          <w:tcPr>
            <w:tcW w:w="2038" w:type="dxa"/>
            <w:vAlign w:val="center"/>
          </w:tcPr>
          <w:p w14:paraId="48377F54"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0</w:t>
            </w:r>
          </w:p>
        </w:tc>
        <w:tc>
          <w:tcPr>
            <w:tcW w:w="2038" w:type="dxa"/>
            <w:vAlign w:val="center"/>
          </w:tcPr>
          <w:p w14:paraId="141C959B" w14:textId="77777777" w:rsidR="00476751" w:rsidRPr="0049682C" w:rsidRDefault="00476751" w:rsidP="009433E3">
            <w:pPr>
              <w:suppressAutoHyphens/>
              <w:ind w:left="165"/>
              <w:jc w:val="center"/>
              <w:rPr>
                <w:rFonts w:cs="Arial"/>
                <w:bCs/>
                <w:sz w:val="18"/>
                <w:szCs w:val="18"/>
                <w:lang w:eastAsia="en-US"/>
              </w:rPr>
            </w:pPr>
            <w:r w:rsidRPr="0049682C">
              <w:rPr>
                <w:rFonts w:cs="Arial"/>
                <w:bCs/>
                <w:sz w:val="18"/>
                <w:szCs w:val="18"/>
              </w:rPr>
              <w:t>87</w:t>
            </w:r>
          </w:p>
        </w:tc>
        <w:tc>
          <w:tcPr>
            <w:tcW w:w="2038" w:type="dxa"/>
            <w:vAlign w:val="center"/>
          </w:tcPr>
          <w:p w14:paraId="27A417DA"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183</w:t>
            </w:r>
          </w:p>
        </w:tc>
      </w:tr>
      <w:tr w:rsidR="00476751" w14:paraId="5E179C90" w14:textId="77777777" w:rsidTr="00587CEB">
        <w:trPr>
          <w:trHeight w:val="340"/>
        </w:trPr>
        <w:tc>
          <w:tcPr>
            <w:tcW w:w="2038" w:type="dxa"/>
            <w:vAlign w:val="center"/>
          </w:tcPr>
          <w:p w14:paraId="28CD9A76" w14:textId="77777777" w:rsidR="00476751" w:rsidRPr="0049682C" w:rsidRDefault="00476751" w:rsidP="009433E3">
            <w:pPr>
              <w:suppressAutoHyphens/>
              <w:ind w:left="165"/>
              <w:rPr>
                <w:rFonts w:cs="Arial"/>
                <w:bCs/>
                <w:sz w:val="18"/>
                <w:szCs w:val="18"/>
                <w:lang w:eastAsia="en-US"/>
              </w:rPr>
            </w:pPr>
            <w:proofErr w:type="spellStart"/>
            <w:r w:rsidRPr="0049682C">
              <w:rPr>
                <w:rFonts w:cs="Arial"/>
                <w:bCs/>
                <w:i/>
                <w:iCs/>
                <w:sz w:val="18"/>
                <w:szCs w:val="18"/>
              </w:rPr>
              <w:t>Scubapro</w:t>
            </w:r>
            <w:proofErr w:type="spellEnd"/>
            <w:r w:rsidRPr="0049682C">
              <w:rPr>
                <w:rFonts w:cs="Arial"/>
                <w:bCs/>
                <w:i/>
                <w:iCs/>
                <w:sz w:val="18"/>
                <w:szCs w:val="18"/>
              </w:rPr>
              <w:t xml:space="preserve"> III</w:t>
            </w:r>
          </w:p>
        </w:tc>
        <w:tc>
          <w:tcPr>
            <w:tcW w:w="2038" w:type="dxa"/>
            <w:vAlign w:val="center"/>
          </w:tcPr>
          <w:p w14:paraId="72AB760F"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0</w:t>
            </w:r>
          </w:p>
        </w:tc>
        <w:tc>
          <w:tcPr>
            <w:tcW w:w="2038" w:type="dxa"/>
            <w:vAlign w:val="center"/>
          </w:tcPr>
          <w:p w14:paraId="36DD0B72" w14:textId="77777777" w:rsidR="00476751" w:rsidRPr="0049682C" w:rsidRDefault="00476751" w:rsidP="009433E3">
            <w:pPr>
              <w:suppressAutoHyphens/>
              <w:ind w:left="165"/>
              <w:jc w:val="center"/>
              <w:rPr>
                <w:rFonts w:cs="Arial"/>
                <w:bCs/>
                <w:sz w:val="18"/>
                <w:szCs w:val="18"/>
                <w:lang w:eastAsia="en-US"/>
              </w:rPr>
            </w:pPr>
            <w:r w:rsidRPr="0049682C">
              <w:rPr>
                <w:rFonts w:cs="Arial"/>
                <w:bCs/>
                <w:sz w:val="18"/>
                <w:szCs w:val="18"/>
              </w:rPr>
              <w:t>0</w:t>
            </w:r>
          </w:p>
        </w:tc>
        <w:tc>
          <w:tcPr>
            <w:tcW w:w="2038" w:type="dxa"/>
            <w:vAlign w:val="center"/>
          </w:tcPr>
          <w:p w14:paraId="590CE0C4"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2</w:t>
            </w:r>
          </w:p>
        </w:tc>
      </w:tr>
      <w:tr w:rsidR="00476751" w14:paraId="68D900CA" w14:textId="77777777" w:rsidTr="00587CEB">
        <w:trPr>
          <w:trHeight w:val="340"/>
        </w:trPr>
        <w:tc>
          <w:tcPr>
            <w:tcW w:w="2038" w:type="dxa"/>
            <w:vAlign w:val="center"/>
          </w:tcPr>
          <w:p w14:paraId="4ADE2697" w14:textId="77777777" w:rsidR="00476751" w:rsidRPr="0049682C" w:rsidRDefault="00476751" w:rsidP="009433E3">
            <w:pPr>
              <w:suppressAutoHyphens/>
              <w:ind w:left="165"/>
              <w:rPr>
                <w:rFonts w:cs="Arial"/>
                <w:bCs/>
                <w:sz w:val="18"/>
                <w:szCs w:val="18"/>
                <w:lang w:eastAsia="en-US"/>
              </w:rPr>
            </w:pPr>
            <w:r w:rsidRPr="0049682C">
              <w:rPr>
                <w:rFonts w:cs="Arial"/>
                <w:bCs/>
                <w:i/>
                <w:iCs/>
                <w:sz w:val="18"/>
                <w:szCs w:val="18"/>
              </w:rPr>
              <w:t>Calypso</w:t>
            </w:r>
          </w:p>
        </w:tc>
        <w:tc>
          <w:tcPr>
            <w:tcW w:w="2038" w:type="dxa"/>
            <w:vAlign w:val="center"/>
          </w:tcPr>
          <w:p w14:paraId="477B465F"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0</w:t>
            </w:r>
          </w:p>
        </w:tc>
        <w:tc>
          <w:tcPr>
            <w:tcW w:w="2038" w:type="dxa"/>
            <w:vAlign w:val="center"/>
          </w:tcPr>
          <w:p w14:paraId="5F478A58" w14:textId="77777777" w:rsidR="00476751" w:rsidRPr="0049682C" w:rsidRDefault="00476751" w:rsidP="009433E3">
            <w:pPr>
              <w:suppressAutoHyphens/>
              <w:ind w:left="165"/>
              <w:jc w:val="center"/>
              <w:rPr>
                <w:rFonts w:cs="Arial"/>
                <w:bCs/>
                <w:sz w:val="18"/>
                <w:szCs w:val="18"/>
                <w:lang w:eastAsia="en-US"/>
              </w:rPr>
            </w:pPr>
            <w:r w:rsidRPr="0049682C">
              <w:rPr>
                <w:rFonts w:cs="Arial"/>
                <w:bCs/>
                <w:sz w:val="18"/>
                <w:szCs w:val="18"/>
              </w:rPr>
              <w:t>67</w:t>
            </w:r>
          </w:p>
        </w:tc>
        <w:tc>
          <w:tcPr>
            <w:tcW w:w="2038" w:type="dxa"/>
            <w:vAlign w:val="center"/>
          </w:tcPr>
          <w:p w14:paraId="56933805"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1</w:t>
            </w:r>
          </w:p>
        </w:tc>
      </w:tr>
      <w:tr w:rsidR="00476751" w14:paraId="488BD8A3" w14:textId="77777777" w:rsidTr="00587CEB">
        <w:trPr>
          <w:trHeight w:val="340"/>
        </w:trPr>
        <w:tc>
          <w:tcPr>
            <w:tcW w:w="2038" w:type="dxa"/>
            <w:vAlign w:val="center"/>
          </w:tcPr>
          <w:p w14:paraId="68003194" w14:textId="77777777" w:rsidR="00476751" w:rsidRPr="0049682C" w:rsidRDefault="00476751" w:rsidP="009433E3">
            <w:pPr>
              <w:suppressAutoHyphens/>
              <w:ind w:left="165"/>
              <w:rPr>
                <w:rFonts w:cs="Arial"/>
                <w:bCs/>
                <w:sz w:val="18"/>
                <w:szCs w:val="18"/>
                <w:lang w:eastAsia="en-US"/>
              </w:rPr>
            </w:pPr>
            <w:r w:rsidRPr="0049682C">
              <w:rPr>
                <w:rFonts w:cs="Arial"/>
                <w:bCs/>
                <w:i/>
                <w:iCs/>
                <w:sz w:val="18"/>
                <w:szCs w:val="18"/>
              </w:rPr>
              <w:t>Spirit of Freedom</w:t>
            </w:r>
          </w:p>
        </w:tc>
        <w:tc>
          <w:tcPr>
            <w:tcW w:w="2038" w:type="dxa"/>
            <w:vAlign w:val="center"/>
          </w:tcPr>
          <w:p w14:paraId="6A7ADFB1"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354</w:t>
            </w:r>
          </w:p>
        </w:tc>
        <w:tc>
          <w:tcPr>
            <w:tcW w:w="2038" w:type="dxa"/>
            <w:vAlign w:val="center"/>
          </w:tcPr>
          <w:p w14:paraId="06E47CD8" w14:textId="77777777" w:rsidR="00476751" w:rsidRPr="0049682C" w:rsidRDefault="00476751" w:rsidP="009433E3">
            <w:pPr>
              <w:suppressAutoHyphens/>
              <w:ind w:left="165"/>
              <w:jc w:val="center"/>
              <w:rPr>
                <w:rFonts w:cs="Arial"/>
                <w:bCs/>
                <w:sz w:val="18"/>
                <w:szCs w:val="18"/>
                <w:lang w:eastAsia="en-US"/>
              </w:rPr>
            </w:pPr>
            <w:r w:rsidRPr="0049682C">
              <w:rPr>
                <w:rFonts w:cs="Arial"/>
                <w:bCs/>
                <w:sz w:val="18"/>
                <w:szCs w:val="18"/>
              </w:rPr>
              <w:t>0</w:t>
            </w:r>
          </w:p>
        </w:tc>
        <w:tc>
          <w:tcPr>
            <w:tcW w:w="2038" w:type="dxa"/>
            <w:vAlign w:val="center"/>
          </w:tcPr>
          <w:p w14:paraId="06962165"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0</w:t>
            </w:r>
          </w:p>
        </w:tc>
      </w:tr>
      <w:tr w:rsidR="00476751" w14:paraId="4D451BFC" w14:textId="77777777" w:rsidTr="00587CEB">
        <w:trPr>
          <w:trHeight w:val="340"/>
        </w:trPr>
        <w:tc>
          <w:tcPr>
            <w:tcW w:w="2038" w:type="dxa"/>
            <w:vAlign w:val="center"/>
          </w:tcPr>
          <w:p w14:paraId="3802C0DA" w14:textId="77777777" w:rsidR="00476751" w:rsidRPr="0049682C" w:rsidRDefault="00476751" w:rsidP="009433E3">
            <w:pPr>
              <w:suppressAutoHyphens/>
              <w:ind w:left="165"/>
              <w:rPr>
                <w:rFonts w:cs="Arial"/>
                <w:bCs/>
                <w:sz w:val="18"/>
                <w:szCs w:val="18"/>
                <w:lang w:eastAsia="en-US"/>
              </w:rPr>
            </w:pPr>
            <w:proofErr w:type="spellStart"/>
            <w:r w:rsidRPr="0049682C">
              <w:rPr>
                <w:rFonts w:cs="Arial"/>
                <w:bCs/>
                <w:i/>
                <w:iCs/>
                <w:sz w:val="18"/>
                <w:szCs w:val="18"/>
              </w:rPr>
              <w:t>Kalinda</w:t>
            </w:r>
            <w:proofErr w:type="spellEnd"/>
          </w:p>
        </w:tc>
        <w:tc>
          <w:tcPr>
            <w:tcW w:w="2038" w:type="dxa"/>
            <w:vAlign w:val="center"/>
          </w:tcPr>
          <w:p w14:paraId="5CAD4AA7"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0</w:t>
            </w:r>
          </w:p>
        </w:tc>
        <w:tc>
          <w:tcPr>
            <w:tcW w:w="2038" w:type="dxa"/>
            <w:vAlign w:val="center"/>
          </w:tcPr>
          <w:p w14:paraId="7F15D23D" w14:textId="77777777" w:rsidR="00476751" w:rsidRPr="0049682C" w:rsidRDefault="00476751" w:rsidP="009433E3">
            <w:pPr>
              <w:suppressAutoHyphens/>
              <w:ind w:left="165"/>
              <w:jc w:val="center"/>
              <w:rPr>
                <w:rFonts w:cs="Arial"/>
                <w:bCs/>
                <w:sz w:val="18"/>
                <w:szCs w:val="18"/>
                <w:lang w:eastAsia="en-US"/>
              </w:rPr>
            </w:pPr>
            <w:r w:rsidRPr="0049682C">
              <w:rPr>
                <w:rFonts w:cs="Arial"/>
                <w:bCs/>
                <w:sz w:val="18"/>
                <w:szCs w:val="18"/>
              </w:rPr>
              <w:t>306</w:t>
            </w:r>
          </w:p>
        </w:tc>
        <w:tc>
          <w:tcPr>
            <w:tcW w:w="2038" w:type="dxa"/>
            <w:vAlign w:val="center"/>
          </w:tcPr>
          <w:p w14:paraId="032F6BBE"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0</w:t>
            </w:r>
          </w:p>
        </w:tc>
      </w:tr>
      <w:tr w:rsidR="00476751" w14:paraId="181F482C" w14:textId="77777777" w:rsidTr="00587CEB">
        <w:trPr>
          <w:trHeight w:val="340"/>
        </w:trPr>
        <w:tc>
          <w:tcPr>
            <w:tcW w:w="2038" w:type="dxa"/>
            <w:vAlign w:val="center"/>
          </w:tcPr>
          <w:p w14:paraId="6F4F62B8" w14:textId="77777777" w:rsidR="00476751" w:rsidRPr="0049682C" w:rsidRDefault="00476751" w:rsidP="009433E3">
            <w:pPr>
              <w:suppressAutoHyphens/>
              <w:ind w:left="165"/>
              <w:rPr>
                <w:rFonts w:cs="Arial"/>
                <w:bCs/>
                <w:sz w:val="18"/>
                <w:szCs w:val="18"/>
                <w:lang w:eastAsia="en-US"/>
              </w:rPr>
            </w:pPr>
            <w:proofErr w:type="spellStart"/>
            <w:r w:rsidRPr="0049682C">
              <w:rPr>
                <w:rFonts w:cs="Arial"/>
                <w:bCs/>
                <w:i/>
                <w:iCs/>
                <w:sz w:val="18"/>
                <w:szCs w:val="18"/>
              </w:rPr>
              <w:t>Haba</w:t>
            </w:r>
            <w:proofErr w:type="spellEnd"/>
          </w:p>
        </w:tc>
        <w:tc>
          <w:tcPr>
            <w:tcW w:w="2038" w:type="dxa"/>
            <w:vAlign w:val="center"/>
          </w:tcPr>
          <w:p w14:paraId="538B2B52"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0</w:t>
            </w:r>
          </w:p>
        </w:tc>
        <w:tc>
          <w:tcPr>
            <w:tcW w:w="2038" w:type="dxa"/>
            <w:vAlign w:val="center"/>
          </w:tcPr>
          <w:p w14:paraId="1D09DA02" w14:textId="77777777" w:rsidR="00476751" w:rsidRPr="0049682C" w:rsidRDefault="00476751" w:rsidP="009433E3">
            <w:pPr>
              <w:suppressAutoHyphens/>
              <w:ind w:left="165"/>
              <w:jc w:val="center"/>
              <w:rPr>
                <w:rFonts w:cs="Arial"/>
                <w:bCs/>
                <w:sz w:val="18"/>
                <w:szCs w:val="18"/>
                <w:lang w:eastAsia="en-US"/>
              </w:rPr>
            </w:pPr>
            <w:r w:rsidRPr="0049682C">
              <w:rPr>
                <w:rFonts w:cs="Arial"/>
                <w:bCs/>
                <w:sz w:val="18"/>
                <w:szCs w:val="18"/>
              </w:rPr>
              <w:t>186</w:t>
            </w:r>
          </w:p>
        </w:tc>
        <w:tc>
          <w:tcPr>
            <w:tcW w:w="2038" w:type="dxa"/>
            <w:vAlign w:val="center"/>
          </w:tcPr>
          <w:p w14:paraId="1DFD43D0"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0</w:t>
            </w:r>
          </w:p>
        </w:tc>
      </w:tr>
      <w:tr w:rsidR="00476751" w14:paraId="56DA0BEB" w14:textId="77777777" w:rsidTr="00587CEB">
        <w:trPr>
          <w:trHeight w:val="340"/>
        </w:trPr>
        <w:tc>
          <w:tcPr>
            <w:tcW w:w="2038" w:type="dxa"/>
            <w:vAlign w:val="center"/>
          </w:tcPr>
          <w:p w14:paraId="03209003" w14:textId="77777777" w:rsidR="00476751" w:rsidRPr="0049682C" w:rsidRDefault="00476751" w:rsidP="009433E3">
            <w:pPr>
              <w:suppressAutoHyphens/>
              <w:ind w:left="165"/>
              <w:rPr>
                <w:rFonts w:cs="Arial"/>
                <w:bCs/>
                <w:sz w:val="18"/>
                <w:szCs w:val="18"/>
                <w:lang w:eastAsia="en-US"/>
              </w:rPr>
            </w:pPr>
            <w:proofErr w:type="spellStart"/>
            <w:r w:rsidRPr="0049682C">
              <w:rPr>
                <w:rFonts w:cs="Arial"/>
                <w:bCs/>
                <w:i/>
                <w:iCs/>
                <w:sz w:val="18"/>
                <w:szCs w:val="18"/>
              </w:rPr>
              <w:t>Aristocat</w:t>
            </w:r>
            <w:proofErr w:type="spellEnd"/>
          </w:p>
        </w:tc>
        <w:tc>
          <w:tcPr>
            <w:tcW w:w="2038" w:type="dxa"/>
            <w:vAlign w:val="center"/>
          </w:tcPr>
          <w:p w14:paraId="13417645"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0</w:t>
            </w:r>
          </w:p>
        </w:tc>
        <w:tc>
          <w:tcPr>
            <w:tcW w:w="2038" w:type="dxa"/>
            <w:vAlign w:val="center"/>
          </w:tcPr>
          <w:p w14:paraId="5162EADE" w14:textId="77777777" w:rsidR="00476751" w:rsidRPr="0049682C" w:rsidRDefault="00476751" w:rsidP="009433E3">
            <w:pPr>
              <w:suppressAutoHyphens/>
              <w:ind w:left="165"/>
              <w:jc w:val="center"/>
              <w:rPr>
                <w:rFonts w:cs="Arial"/>
                <w:bCs/>
                <w:sz w:val="18"/>
                <w:szCs w:val="18"/>
                <w:lang w:eastAsia="en-US"/>
              </w:rPr>
            </w:pPr>
            <w:r w:rsidRPr="0049682C">
              <w:rPr>
                <w:rFonts w:cs="Arial"/>
                <w:bCs/>
                <w:sz w:val="18"/>
                <w:szCs w:val="18"/>
              </w:rPr>
              <w:t>12</w:t>
            </w:r>
          </w:p>
        </w:tc>
        <w:tc>
          <w:tcPr>
            <w:tcW w:w="2038" w:type="dxa"/>
            <w:vAlign w:val="center"/>
          </w:tcPr>
          <w:p w14:paraId="5AD92129" w14:textId="77777777" w:rsidR="00476751" w:rsidRPr="0049682C" w:rsidRDefault="00476751" w:rsidP="009433E3">
            <w:pPr>
              <w:suppressAutoHyphens/>
              <w:ind w:left="165" w:right="120"/>
              <w:jc w:val="center"/>
              <w:rPr>
                <w:rFonts w:cs="Arial"/>
                <w:bCs/>
                <w:sz w:val="18"/>
                <w:szCs w:val="18"/>
                <w:lang w:eastAsia="en-US"/>
              </w:rPr>
            </w:pPr>
            <w:r w:rsidRPr="0049682C">
              <w:rPr>
                <w:rFonts w:cs="Arial"/>
                <w:bCs/>
                <w:sz w:val="18"/>
                <w:szCs w:val="18"/>
              </w:rPr>
              <w:t>0</w:t>
            </w:r>
          </w:p>
        </w:tc>
      </w:tr>
      <w:tr w:rsidR="00476751" w14:paraId="461885D8" w14:textId="77777777" w:rsidTr="00587CEB">
        <w:trPr>
          <w:trHeight w:val="340"/>
        </w:trPr>
        <w:tc>
          <w:tcPr>
            <w:tcW w:w="2038" w:type="dxa"/>
            <w:shd w:val="clear" w:color="auto" w:fill="D9D9D9" w:themeFill="background1" w:themeFillShade="D9"/>
            <w:vAlign w:val="center"/>
          </w:tcPr>
          <w:p w14:paraId="0608110A" w14:textId="77777777" w:rsidR="00476751" w:rsidRPr="0049682C" w:rsidRDefault="00476751" w:rsidP="009433E3">
            <w:pPr>
              <w:suppressAutoHyphens/>
              <w:ind w:left="165"/>
              <w:rPr>
                <w:rFonts w:cs="Arial"/>
                <w:bCs/>
                <w:sz w:val="18"/>
                <w:szCs w:val="18"/>
                <w:vertAlign w:val="subscript"/>
                <w:lang w:eastAsia="en-US"/>
              </w:rPr>
            </w:pPr>
            <w:r w:rsidRPr="0049682C">
              <w:rPr>
                <w:rFonts w:cs="Arial"/>
                <w:b/>
                <w:bCs/>
                <w:sz w:val="18"/>
                <w:szCs w:val="18"/>
              </w:rPr>
              <w:t>TOTAL</w:t>
            </w:r>
          </w:p>
        </w:tc>
        <w:tc>
          <w:tcPr>
            <w:tcW w:w="2038" w:type="dxa"/>
            <w:shd w:val="clear" w:color="auto" w:fill="D9D9D9" w:themeFill="background1" w:themeFillShade="D9"/>
            <w:vAlign w:val="center"/>
          </w:tcPr>
          <w:p w14:paraId="7E8257DD" w14:textId="77777777" w:rsidR="00476751" w:rsidRPr="0049682C" w:rsidRDefault="00476751" w:rsidP="009433E3">
            <w:pPr>
              <w:suppressAutoHyphens/>
              <w:ind w:left="165" w:right="120"/>
              <w:jc w:val="center"/>
              <w:rPr>
                <w:rFonts w:cs="Arial"/>
                <w:bCs/>
                <w:sz w:val="18"/>
                <w:szCs w:val="18"/>
                <w:lang w:eastAsia="en-US"/>
              </w:rPr>
            </w:pPr>
            <w:r w:rsidRPr="0049682C">
              <w:rPr>
                <w:rFonts w:cs="Arial"/>
                <w:b/>
                <w:bCs/>
                <w:sz w:val="18"/>
                <w:szCs w:val="18"/>
              </w:rPr>
              <w:t>8,285</w:t>
            </w:r>
          </w:p>
        </w:tc>
        <w:tc>
          <w:tcPr>
            <w:tcW w:w="2038" w:type="dxa"/>
            <w:shd w:val="clear" w:color="auto" w:fill="D9D9D9" w:themeFill="background1" w:themeFillShade="D9"/>
            <w:vAlign w:val="center"/>
          </w:tcPr>
          <w:p w14:paraId="6971B211" w14:textId="77777777" w:rsidR="00476751" w:rsidRPr="0049682C" w:rsidRDefault="00476751" w:rsidP="009433E3">
            <w:pPr>
              <w:suppressAutoHyphens/>
              <w:ind w:left="165"/>
              <w:jc w:val="center"/>
              <w:rPr>
                <w:rFonts w:cs="Arial"/>
                <w:bCs/>
                <w:sz w:val="18"/>
                <w:szCs w:val="18"/>
                <w:lang w:eastAsia="en-US"/>
              </w:rPr>
            </w:pPr>
            <w:r w:rsidRPr="0049682C">
              <w:rPr>
                <w:rFonts w:cs="Arial"/>
                <w:b/>
                <w:bCs/>
                <w:sz w:val="18"/>
                <w:szCs w:val="18"/>
              </w:rPr>
              <w:t>10,717</w:t>
            </w:r>
          </w:p>
        </w:tc>
        <w:tc>
          <w:tcPr>
            <w:tcW w:w="2038" w:type="dxa"/>
            <w:shd w:val="clear" w:color="auto" w:fill="D9D9D9" w:themeFill="background1" w:themeFillShade="D9"/>
            <w:vAlign w:val="center"/>
          </w:tcPr>
          <w:p w14:paraId="49C92EE3" w14:textId="77777777" w:rsidR="00476751" w:rsidRPr="0049682C" w:rsidRDefault="00476751" w:rsidP="009433E3">
            <w:pPr>
              <w:suppressAutoHyphens/>
              <w:ind w:left="165" w:right="120"/>
              <w:jc w:val="center"/>
              <w:rPr>
                <w:rFonts w:cs="Arial"/>
                <w:bCs/>
                <w:sz w:val="18"/>
                <w:szCs w:val="18"/>
                <w:lang w:eastAsia="en-US"/>
              </w:rPr>
            </w:pPr>
            <w:r w:rsidRPr="0049682C">
              <w:rPr>
                <w:rFonts w:cs="Arial"/>
                <w:b/>
                <w:bCs/>
                <w:sz w:val="18"/>
                <w:szCs w:val="18"/>
              </w:rPr>
              <w:t>23,170</w:t>
            </w:r>
          </w:p>
        </w:tc>
      </w:tr>
      <w:tr w:rsidR="00476751" w14:paraId="54F21846" w14:textId="77777777" w:rsidTr="00587CEB">
        <w:trPr>
          <w:trHeight w:val="340"/>
        </w:trPr>
        <w:tc>
          <w:tcPr>
            <w:tcW w:w="2038" w:type="dxa"/>
            <w:shd w:val="clear" w:color="auto" w:fill="D9D9D9" w:themeFill="background1" w:themeFillShade="D9"/>
            <w:vAlign w:val="center"/>
          </w:tcPr>
          <w:p w14:paraId="35D37EF8" w14:textId="77777777" w:rsidR="00476751" w:rsidRPr="0049682C" w:rsidRDefault="00476751" w:rsidP="009433E3">
            <w:pPr>
              <w:suppressAutoHyphens/>
              <w:ind w:left="165"/>
              <w:rPr>
                <w:rFonts w:cs="Arial"/>
                <w:bCs/>
                <w:sz w:val="18"/>
                <w:szCs w:val="18"/>
                <w:lang w:eastAsia="en-US"/>
              </w:rPr>
            </w:pPr>
            <w:r w:rsidRPr="0049682C">
              <w:rPr>
                <w:rFonts w:cs="Arial"/>
                <w:b/>
                <w:bCs/>
                <w:sz w:val="18"/>
                <w:szCs w:val="18"/>
              </w:rPr>
              <w:t>+Researcher data</w:t>
            </w:r>
          </w:p>
        </w:tc>
        <w:tc>
          <w:tcPr>
            <w:tcW w:w="2038" w:type="dxa"/>
            <w:shd w:val="clear" w:color="auto" w:fill="D9D9D9" w:themeFill="background1" w:themeFillShade="D9"/>
            <w:vAlign w:val="center"/>
          </w:tcPr>
          <w:p w14:paraId="0DBABF39" w14:textId="77777777" w:rsidR="00476751" w:rsidRPr="0049682C" w:rsidRDefault="00476751" w:rsidP="009433E3">
            <w:pPr>
              <w:suppressAutoHyphens/>
              <w:ind w:left="165" w:right="120"/>
              <w:jc w:val="center"/>
              <w:rPr>
                <w:rFonts w:cs="Arial"/>
                <w:bCs/>
                <w:sz w:val="18"/>
                <w:szCs w:val="18"/>
                <w:lang w:eastAsia="en-US"/>
              </w:rPr>
            </w:pPr>
            <w:r w:rsidRPr="0049682C">
              <w:rPr>
                <w:rFonts w:cs="Arial"/>
                <w:b/>
                <w:bCs/>
                <w:sz w:val="18"/>
                <w:szCs w:val="18"/>
              </w:rPr>
              <w:t>&gt;10,000</w:t>
            </w:r>
          </w:p>
        </w:tc>
        <w:tc>
          <w:tcPr>
            <w:tcW w:w="2038" w:type="dxa"/>
            <w:shd w:val="clear" w:color="auto" w:fill="D9D9D9" w:themeFill="background1" w:themeFillShade="D9"/>
            <w:vAlign w:val="center"/>
          </w:tcPr>
          <w:p w14:paraId="504699FD" w14:textId="77777777" w:rsidR="00476751" w:rsidRPr="0049682C" w:rsidRDefault="00476751" w:rsidP="009433E3">
            <w:pPr>
              <w:suppressAutoHyphens/>
              <w:ind w:left="165"/>
              <w:jc w:val="center"/>
              <w:rPr>
                <w:rFonts w:cs="Arial"/>
                <w:bCs/>
                <w:sz w:val="18"/>
                <w:szCs w:val="18"/>
                <w:lang w:eastAsia="en-US"/>
              </w:rPr>
            </w:pPr>
            <w:r w:rsidRPr="0049682C">
              <w:rPr>
                <w:rFonts w:cs="Arial"/>
                <w:b/>
                <w:bCs/>
                <w:sz w:val="18"/>
                <w:szCs w:val="18"/>
              </w:rPr>
              <w:t>&gt;15,000</w:t>
            </w:r>
          </w:p>
        </w:tc>
        <w:tc>
          <w:tcPr>
            <w:tcW w:w="2038" w:type="dxa"/>
            <w:shd w:val="clear" w:color="auto" w:fill="D9D9D9" w:themeFill="background1" w:themeFillShade="D9"/>
            <w:vAlign w:val="center"/>
          </w:tcPr>
          <w:p w14:paraId="3F8E6629" w14:textId="77777777" w:rsidR="00476751" w:rsidRPr="0049682C" w:rsidRDefault="00476751" w:rsidP="009433E3">
            <w:pPr>
              <w:suppressAutoHyphens/>
              <w:ind w:left="165" w:right="120"/>
              <w:jc w:val="center"/>
              <w:rPr>
                <w:rFonts w:cs="Arial"/>
                <w:bCs/>
                <w:sz w:val="18"/>
                <w:szCs w:val="18"/>
                <w:lang w:eastAsia="en-US"/>
              </w:rPr>
            </w:pPr>
            <w:r w:rsidRPr="0049682C">
              <w:rPr>
                <w:rFonts w:cs="Arial"/>
                <w:b/>
                <w:bCs/>
                <w:sz w:val="18"/>
                <w:szCs w:val="18"/>
              </w:rPr>
              <w:t>&gt;27,000</w:t>
            </w:r>
          </w:p>
        </w:tc>
      </w:tr>
    </w:tbl>
    <w:p w14:paraId="6F51E701" w14:textId="77777777" w:rsidR="00A9372A" w:rsidRPr="00A9372A" w:rsidRDefault="00A9372A" w:rsidP="004366AA">
      <w:pPr>
        <w:suppressAutoHyphens/>
        <w:spacing w:after="960"/>
        <w:ind w:right="930"/>
        <w:rPr>
          <w:rFonts w:cs="Arial"/>
          <w:bCs/>
          <w:sz w:val="22"/>
          <w:szCs w:val="22"/>
          <w:lang w:eastAsia="en-US"/>
        </w:rPr>
      </w:pPr>
    </w:p>
    <w:p w14:paraId="34180EA5" w14:textId="77777777" w:rsidR="00A9372A" w:rsidRPr="00A9372A" w:rsidRDefault="00A9372A" w:rsidP="009433E3">
      <w:pPr>
        <w:suppressAutoHyphens/>
        <w:ind w:right="-1"/>
        <w:jc w:val="center"/>
        <w:rPr>
          <w:rFonts w:cs="Arial"/>
          <w:sz w:val="22"/>
          <w:szCs w:val="22"/>
        </w:rPr>
      </w:pPr>
      <w:r w:rsidRPr="00A9372A">
        <w:rPr>
          <w:rFonts w:cs="Arial"/>
          <w:noProof/>
          <w:sz w:val="22"/>
          <w:szCs w:val="22"/>
        </w:rPr>
        <w:lastRenderedPageBreak/>
        <w:drawing>
          <wp:inline distT="0" distB="0" distL="0" distR="0" wp14:anchorId="4C2CBD79" wp14:editId="6B6DBB92">
            <wp:extent cx="3139440" cy="3639185"/>
            <wp:effectExtent l="19050" t="19050" r="3810" b="18415"/>
            <wp:docPr id="14" name="Picture 14" descr="Figure 17: Two bar graphs Percentage of pictures in a) quality and b) information content categories one to five for the three photographer classes ‘Researchers’, ‘Professionals’ and ‘Passengers’ in 2006." title="Two bar graphs  Percentage of pictures in a) quality and b) information content"/>
            <wp:cNvGraphicFramePr/>
            <a:graphic xmlns:a="http://schemas.openxmlformats.org/drawingml/2006/main">
              <a:graphicData uri="http://schemas.openxmlformats.org/drawingml/2006/picture">
                <pic:pic xmlns:pic="http://schemas.openxmlformats.org/drawingml/2006/picture">
                  <pic:nvPicPr>
                    <pic:cNvPr id="12" name="Picture 11" descr="Figure 17: Two bar graphs Percentage of pictures in a) quality and b) information content categories one to five for the three photographer classes ‘Researchers’, ‘Professionals’ and ‘Passengers’ in 2006." title="Two bar graphs  Percentage of pictures in a) quality and b) information content"/>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124200" cy="3629025"/>
                    </a:xfrm>
                    <a:prstGeom prst="rect">
                      <a:avLst/>
                    </a:prstGeom>
                    <a:noFill/>
                    <a:ln w="6350">
                      <a:solidFill>
                        <a:srgbClr val="000000"/>
                      </a:solidFill>
                      <a:miter lim="800000"/>
                      <a:headEnd/>
                      <a:tailEnd/>
                    </a:ln>
                  </pic:spPr>
                </pic:pic>
              </a:graphicData>
            </a:graphic>
          </wp:inline>
        </w:drawing>
      </w:r>
    </w:p>
    <w:p w14:paraId="19F69E65" w14:textId="77777777" w:rsidR="00B11E55" w:rsidRDefault="00B11E55" w:rsidP="009433E3">
      <w:pPr>
        <w:suppressAutoHyphens/>
        <w:ind w:left="1260" w:right="928" w:hanging="1260"/>
        <w:rPr>
          <w:rFonts w:cs="Arial"/>
          <w:b/>
          <w:bCs/>
          <w:sz w:val="22"/>
          <w:szCs w:val="22"/>
        </w:rPr>
      </w:pPr>
    </w:p>
    <w:p w14:paraId="252742FD" w14:textId="3994EE84" w:rsidR="00A9372A" w:rsidRPr="00A9372A" w:rsidRDefault="00A9372A" w:rsidP="00602EA7">
      <w:pPr>
        <w:pStyle w:val="TableHeading"/>
      </w:pPr>
      <w:r w:rsidRPr="00A9372A">
        <w:t xml:space="preserve">Figure 17: </w:t>
      </w:r>
      <w:r w:rsidRPr="00B11E55">
        <w:t>Percentage of pictures in a) quality and b) information content categories one to five for the three photographer classes ‘Researchers’, ‘Professionals’ and ‘Passengers’ in 2006.</w:t>
      </w:r>
    </w:p>
    <w:p w14:paraId="6E41A386" w14:textId="77777777" w:rsidR="00A9372A" w:rsidRPr="00A9372A" w:rsidRDefault="00A9372A" w:rsidP="009433E3">
      <w:pPr>
        <w:suppressAutoHyphens/>
        <w:ind w:right="928"/>
        <w:rPr>
          <w:rFonts w:cs="Arial"/>
          <w:b/>
          <w:bCs/>
          <w:sz w:val="22"/>
          <w:szCs w:val="22"/>
        </w:rPr>
      </w:pPr>
    </w:p>
    <w:p w14:paraId="672B2DAF" w14:textId="77777777" w:rsidR="00A9372A" w:rsidRPr="00787980" w:rsidRDefault="00A9372A" w:rsidP="009433E3">
      <w:pPr>
        <w:pStyle w:val="Heading4"/>
        <w:suppressAutoHyphens/>
      </w:pPr>
      <w:r w:rsidRPr="00787980">
        <w:t>Conclusions from this study:</w:t>
      </w:r>
    </w:p>
    <w:p w14:paraId="7E8482E3" w14:textId="77777777" w:rsidR="00A9372A" w:rsidRPr="00A9372A" w:rsidRDefault="00A9372A" w:rsidP="009433E3">
      <w:pPr>
        <w:suppressAutoHyphens/>
        <w:ind w:right="48"/>
        <w:rPr>
          <w:rFonts w:cs="Arial"/>
          <w:b/>
          <w:bCs/>
          <w:sz w:val="22"/>
          <w:szCs w:val="22"/>
        </w:rPr>
      </w:pPr>
    </w:p>
    <w:p w14:paraId="1F720574" w14:textId="1AEDFBA9" w:rsidR="00A9372A" w:rsidRPr="00A9372A" w:rsidRDefault="00A9372A" w:rsidP="009433E3">
      <w:pPr>
        <w:pStyle w:val="numberlist"/>
        <w:numPr>
          <w:ilvl w:val="0"/>
          <w:numId w:val="26"/>
        </w:numPr>
      </w:pPr>
      <w:r w:rsidRPr="00A9372A">
        <w:t xml:space="preserve">Passengers swimming with dwarf </w:t>
      </w:r>
      <w:proofErr w:type="spellStart"/>
      <w:r w:rsidRPr="00A9372A">
        <w:t>minke</w:t>
      </w:r>
      <w:proofErr w:type="spellEnd"/>
      <w:r w:rsidRPr="00A9372A">
        <w:t xml:space="preserve"> wh</w:t>
      </w:r>
      <w:r w:rsidR="000A0802">
        <w:t xml:space="preserve">ales in the </w:t>
      </w:r>
      <w:r w:rsidR="002C14CC">
        <w:t>Great Barrier Reef</w:t>
      </w:r>
      <w:r w:rsidR="000A0802">
        <w:t xml:space="preserve"> provide a large </w:t>
      </w:r>
      <w:r w:rsidRPr="00A9372A">
        <w:t>amount of high quality data for photo-ID studies.</w:t>
      </w:r>
    </w:p>
    <w:p w14:paraId="0558ADB9" w14:textId="2C1780ED" w:rsidR="00A9372A" w:rsidRPr="00A9372A" w:rsidRDefault="00A9372A" w:rsidP="009433E3">
      <w:pPr>
        <w:pStyle w:val="numberlist"/>
      </w:pPr>
      <w:r w:rsidRPr="00A9372A">
        <w:t>Data quantity can be increased using educational tools and interpretive material, increased effort of crew, researchers and volunteers.</w:t>
      </w:r>
    </w:p>
    <w:p w14:paraId="360D338D" w14:textId="77777777" w:rsidR="00A9372A" w:rsidRPr="000A0802" w:rsidRDefault="00A9372A" w:rsidP="009433E3">
      <w:pPr>
        <w:pStyle w:val="numberlist"/>
      </w:pPr>
      <w:r w:rsidRPr="00A9372A">
        <w:t>These data enable analysis on spatial and temporal scales that would not be possible with a single research vessel.</w:t>
      </w:r>
    </w:p>
    <w:p w14:paraId="337F7B8B" w14:textId="77777777" w:rsidR="00A9372A" w:rsidRPr="00A9372A" w:rsidRDefault="00A9372A" w:rsidP="009433E3">
      <w:pPr>
        <w:suppressAutoHyphens/>
        <w:ind w:right="48"/>
        <w:rPr>
          <w:rFonts w:cs="Arial"/>
          <w:bCs/>
          <w:sz w:val="22"/>
          <w:szCs w:val="22"/>
        </w:rPr>
      </w:pPr>
    </w:p>
    <w:p w14:paraId="3CB35CBC" w14:textId="77777777" w:rsidR="00A9372A" w:rsidRPr="00F852BF" w:rsidRDefault="00A9372A" w:rsidP="009433E3">
      <w:pPr>
        <w:pStyle w:val="Heading4"/>
        <w:suppressAutoHyphens/>
      </w:pPr>
      <w:r w:rsidRPr="00F852BF">
        <w:t>Biological data</w:t>
      </w:r>
    </w:p>
    <w:p w14:paraId="47F97EF3" w14:textId="77777777" w:rsidR="00A9372A" w:rsidRPr="00A9372A" w:rsidRDefault="00A9372A" w:rsidP="009433E3">
      <w:pPr>
        <w:suppressAutoHyphens/>
        <w:ind w:right="48"/>
        <w:rPr>
          <w:rFonts w:cs="Arial"/>
          <w:bCs/>
          <w:i/>
          <w:sz w:val="22"/>
          <w:szCs w:val="22"/>
          <w:u w:val="single"/>
        </w:rPr>
      </w:pPr>
    </w:p>
    <w:p w14:paraId="49880446" w14:textId="77777777" w:rsidR="00A9372A" w:rsidRPr="00A9372A" w:rsidRDefault="00A9372A" w:rsidP="009433E3">
      <w:pPr>
        <w:pStyle w:val="Heading5"/>
        <w:suppressAutoHyphens/>
      </w:pPr>
      <w:r w:rsidRPr="00A9372A">
        <w:t xml:space="preserve">Dwarf </w:t>
      </w:r>
      <w:proofErr w:type="spellStart"/>
      <w:r w:rsidRPr="00A9372A">
        <w:t>minke</w:t>
      </w:r>
      <w:proofErr w:type="spellEnd"/>
      <w:r w:rsidRPr="00A9372A">
        <w:t xml:space="preserve"> whale photo-identification catalogue</w:t>
      </w:r>
    </w:p>
    <w:p w14:paraId="0218BCA9" w14:textId="77777777" w:rsidR="00A9372A" w:rsidRPr="00A9372A" w:rsidRDefault="00A9372A" w:rsidP="009433E3">
      <w:pPr>
        <w:suppressAutoHyphens/>
        <w:ind w:right="48"/>
        <w:rPr>
          <w:rFonts w:cs="Arial"/>
          <w:bCs/>
          <w:sz w:val="22"/>
          <w:szCs w:val="22"/>
        </w:rPr>
      </w:pPr>
    </w:p>
    <w:p w14:paraId="0A0A60F6" w14:textId="77777777" w:rsidR="00A9372A" w:rsidRPr="00A9372A" w:rsidRDefault="00A9372A" w:rsidP="009433E3">
      <w:pPr>
        <w:suppressAutoHyphens/>
        <w:ind w:right="48"/>
        <w:rPr>
          <w:rFonts w:cs="Arial"/>
          <w:bCs/>
          <w:sz w:val="22"/>
          <w:szCs w:val="22"/>
        </w:rPr>
      </w:pPr>
      <w:r w:rsidRPr="00A9372A">
        <w:rPr>
          <w:rFonts w:cs="Arial"/>
          <w:bCs/>
          <w:sz w:val="22"/>
          <w:szCs w:val="22"/>
        </w:rPr>
        <w:t xml:space="preserve">A preliminary dwarf </w:t>
      </w:r>
      <w:proofErr w:type="spellStart"/>
      <w:r w:rsidRPr="00A9372A">
        <w:rPr>
          <w:rFonts w:cs="Arial"/>
          <w:bCs/>
          <w:sz w:val="22"/>
          <w:szCs w:val="22"/>
        </w:rPr>
        <w:t>minke</w:t>
      </w:r>
      <w:proofErr w:type="spellEnd"/>
      <w:r w:rsidRPr="00A9372A">
        <w:rPr>
          <w:rFonts w:cs="Arial"/>
          <w:bCs/>
          <w:sz w:val="22"/>
          <w:szCs w:val="22"/>
        </w:rPr>
        <w:t xml:space="preserve"> whale photo-ID catalogue was established by the </w:t>
      </w:r>
      <w:proofErr w:type="spellStart"/>
      <w:r w:rsidRPr="00A9372A">
        <w:rPr>
          <w:rFonts w:cs="Arial"/>
          <w:bCs/>
          <w:sz w:val="22"/>
          <w:szCs w:val="22"/>
        </w:rPr>
        <w:t>Minke</w:t>
      </w:r>
      <w:proofErr w:type="spellEnd"/>
      <w:r w:rsidRPr="00A9372A">
        <w:rPr>
          <w:rFonts w:cs="Arial"/>
          <w:bCs/>
          <w:sz w:val="22"/>
          <w:szCs w:val="22"/>
        </w:rPr>
        <w:t xml:space="preserve"> Whale Project and consists of more than 100 individually identified whales each year from 1999 to 2005. A comprehensive analysis of the 2006 and 2007 photo-ID data sets was conducted as part of the PhD project by S. </w:t>
      </w:r>
      <w:proofErr w:type="spellStart"/>
      <w:r w:rsidRPr="00A9372A">
        <w:rPr>
          <w:rFonts w:cs="Arial"/>
          <w:bCs/>
          <w:sz w:val="22"/>
          <w:szCs w:val="22"/>
        </w:rPr>
        <w:t>Sobtzick</w:t>
      </w:r>
      <w:proofErr w:type="spellEnd"/>
      <w:r w:rsidRPr="00A9372A">
        <w:rPr>
          <w:rFonts w:cs="Arial"/>
          <w:bCs/>
          <w:sz w:val="22"/>
          <w:szCs w:val="22"/>
        </w:rPr>
        <w:t xml:space="preserve"> (2010).</w:t>
      </w:r>
    </w:p>
    <w:p w14:paraId="4B366E5F" w14:textId="77777777" w:rsidR="00A831C6" w:rsidRDefault="00A831C6" w:rsidP="009433E3">
      <w:pPr>
        <w:suppressAutoHyphens/>
        <w:ind w:right="48"/>
        <w:rPr>
          <w:rFonts w:cs="Arial"/>
          <w:bCs/>
          <w:i/>
          <w:sz w:val="22"/>
          <w:szCs w:val="22"/>
        </w:rPr>
      </w:pPr>
    </w:p>
    <w:p w14:paraId="02351B68" w14:textId="42C8CC28" w:rsidR="00A9372A" w:rsidRPr="00A9372A" w:rsidRDefault="00A9372A" w:rsidP="009433E3">
      <w:pPr>
        <w:pStyle w:val="Heading5"/>
        <w:suppressAutoHyphens/>
      </w:pPr>
      <w:r w:rsidRPr="00A9372A">
        <w:t>Identi</w:t>
      </w:r>
      <w:r w:rsidR="00F15075">
        <w:t xml:space="preserve">fied dwarf </w:t>
      </w:r>
      <w:proofErr w:type="spellStart"/>
      <w:r w:rsidR="00F15075">
        <w:t>minke</w:t>
      </w:r>
      <w:proofErr w:type="spellEnd"/>
      <w:r w:rsidR="00F15075">
        <w:t xml:space="preserve"> whales in 2006–</w:t>
      </w:r>
      <w:r w:rsidRPr="00A9372A">
        <w:t>2007</w:t>
      </w:r>
    </w:p>
    <w:p w14:paraId="4A69145C" w14:textId="77777777" w:rsidR="00A9372A" w:rsidRPr="00A9372A" w:rsidRDefault="00A9372A" w:rsidP="009433E3">
      <w:pPr>
        <w:suppressAutoHyphens/>
        <w:ind w:right="48"/>
        <w:rPr>
          <w:rFonts w:cs="Arial"/>
          <w:bCs/>
          <w:sz w:val="22"/>
          <w:szCs w:val="22"/>
        </w:rPr>
      </w:pPr>
    </w:p>
    <w:p w14:paraId="3C3EF460" w14:textId="77777777" w:rsidR="00A9372A" w:rsidRPr="00A9372A" w:rsidRDefault="00A9372A" w:rsidP="009433E3">
      <w:pPr>
        <w:suppressAutoHyphens/>
        <w:ind w:right="48"/>
        <w:rPr>
          <w:rFonts w:cs="Arial"/>
          <w:bCs/>
          <w:sz w:val="22"/>
          <w:szCs w:val="22"/>
        </w:rPr>
      </w:pPr>
      <w:r w:rsidRPr="00A9372A">
        <w:rPr>
          <w:rFonts w:cs="Arial"/>
          <w:bCs/>
          <w:sz w:val="22"/>
          <w:szCs w:val="22"/>
        </w:rPr>
        <w:t xml:space="preserve">A summary of the complete 2006 and 2007 photo-ID data sets with regards to the number of complete dwarf </w:t>
      </w:r>
      <w:proofErr w:type="spellStart"/>
      <w:r w:rsidRPr="00A9372A">
        <w:rPr>
          <w:rFonts w:cs="Arial"/>
          <w:bCs/>
          <w:sz w:val="22"/>
          <w:szCs w:val="22"/>
        </w:rPr>
        <w:t>minke</w:t>
      </w:r>
      <w:proofErr w:type="spellEnd"/>
      <w:r w:rsidRPr="00A9372A">
        <w:rPr>
          <w:rFonts w:cs="Arial"/>
          <w:bCs/>
          <w:sz w:val="22"/>
          <w:szCs w:val="22"/>
        </w:rPr>
        <w:t xml:space="preserve"> whale IDs, number of within and between seasons re-sights and time between sightings is presented in Table 16. Analyses of association patterns and abundance are still ongoing.</w:t>
      </w:r>
    </w:p>
    <w:p w14:paraId="07E483F1" w14:textId="77777777" w:rsidR="009433E3" w:rsidRDefault="00A9372A" w:rsidP="00602EA7">
      <w:pPr>
        <w:pStyle w:val="TableHeading"/>
      </w:pPr>
      <w:r w:rsidRPr="00A9372A">
        <w:lastRenderedPageBreak/>
        <w:t xml:space="preserve">Table 16: </w:t>
      </w:r>
      <w:r w:rsidRPr="00A831C6">
        <w:t xml:space="preserve">2006 and 2007 summary of total number of complete dwarf </w:t>
      </w:r>
      <w:proofErr w:type="spellStart"/>
      <w:r w:rsidRPr="00A831C6">
        <w:t>minke</w:t>
      </w:r>
      <w:proofErr w:type="spellEnd"/>
      <w:r w:rsidRPr="00A831C6">
        <w:t xml:space="preserve"> whale photo-identifications obtained; number of between and within season </w:t>
      </w:r>
    </w:p>
    <w:p w14:paraId="5631E762" w14:textId="01DFF5E4" w:rsidR="00A9372A" w:rsidRDefault="00F15075" w:rsidP="00602EA7">
      <w:pPr>
        <w:pStyle w:val="TableHeading"/>
      </w:pPr>
      <w:r>
        <w:tab/>
      </w:r>
      <w:proofErr w:type="gramStart"/>
      <w:r w:rsidR="00A9372A" w:rsidRPr="00A831C6">
        <w:t>re-sights</w:t>
      </w:r>
      <w:proofErr w:type="gramEnd"/>
      <w:r w:rsidR="00A9372A" w:rsidRPr="00A831C6">
        <w:t xml:space="preserve"> and maximum/average time between first and last sighting and between two successive sightings.</w:t>
      </w:r>
    </w:p>
    <w:p w14:paraId="538672A4" w14:textId="77777777" w:rsidR="004C583F" w:rsidRDefault="004C583F" w:rsidP="009433E3">
      <w:pPr>
        <w:suppressAutoHyphens/>
        <w:ind w:right="928"/>
        <w:rPr>
          <w:rFonts w:cs="Arial"/>
          <w:bCs/>
          <w:sz w:val="22"/>
          <w:szCs w:val="22"/>
        </w:rPr>
      </w:pPr>
    </w:p>
    <w:tbl>
      <w:tblPr>
        <w:tblStyle w:val="TableGrid"/>
        <w:tblW w:w="4958" w:type="pct"/>
        <w:tblInd w:w="108" w:type="dxa"/>
        <w:tblLook w:val="04A0" w:firstRow="1" w:lastRow="0" w:firstColumn="1" w:lastColumn="0" w:noHBand="0" w:noVBand="1"/>
        <w:tblCaption w:val="Table 16: 2006 and 2007 summary of total number of complete dwarf minke whale photo-identifications obtained; number of between and within season  re-sights and maximum/average time between first and last sighting and between two successive sightings. "/>
        <w:tblDescription w:val="Table 16: 2006 and 2007 summary of total number of complete dwarf minke whale photo-identifications obtained; number of between and within season re-sights and maximum/average time between first and last sighting and between two successive sightings.&#10;"/>
      </w:tblPr>
      <w:tblGrid>
        <w:gridCol w:w="3543"/>
        <w:gridCol w:w="2553"/>
        <w:gridCol w:w="2551"/>
      </w:tblGrid>
      <w:tr w:rsidR="004C583F" w14:paraId="297EA519" w14:textId="77777777" w:rsidTr="004935CB">
        <w:trPr>
          <w:trHeight w:val="340"/>
          <w:tblHeader/>
        </w:trPr>
        <w:tc>
          <w:tcPr>
            <w:tcW w:w="2049" w:type="pct"/>
            <w:tcBorders>
              <w:bottom w:val="single" w:sz="4" w:space="0" w:color="auto"/>
            </w:tcBorders>
            <w:shd w:val="clear" w:color="auto" w:fill="D9D9D9" w:themeFill="background1" w:themeFillShade="D9"/>
          </w:tcPr>
          <w:p w14:paraId="67E8E7D3" w14:textId="77777777" w:rsidR="004C583F" w:rsidRPr="004C583F" w:rsidRDefault="004C583F" w:rsidP="009433E3">
            <w:pPr>
              <w:suppressAutoHyphens/>
              <w:ind w:right="928"/>
              <w:rPr>
                <w:rFonts w:cs="Arial"/>
                <w:bCs/>
                <w:sz w:val="18"/>
                <w:szCs w:val="18"/>
              </w:rPr>
            </w:pPr>
          </w:p>
        </w:tc>
        <w:tc>
          <w:tcPr>
            <w:tcW w:w="1476" w:type="pct"/>
            <w:tcBorders>
              <w:bottom w:val="single" w:sz="4" w:space="0" w:color="auto"/>
            </w:tcBorders>
            <w:shd w:val="clear" w:color="auto" w:fill="D9D9D9" w:themeFill="background1" w:themeFillShade="D9"/>
            <w:vAlign w:val="center"/>
          </w:tcPr>
          <w:p w14:paraId="6D127938" w14:textId="77777777" w:rsidR="004C583F" w:rsidRPr="004C583F" w:rsidRDefault="004C583F" w:rsidP="009433E3">
            <w:pPr>
              <w:suppressAutoHyphens/>
              <w:jc w:val="center"/>
              <w:rPr>
                <w:rFonts w:cs="Arial"/>
                <w:b/>
                <w:bCs/>
                <w:sz w:val="18"/>
                <w:szCs w:val="18"/>
              </w:rPr>
            </w:pPr>
            <w:r w:rsidRPr="004C583F">
              <w:rPr>
                <w:rFonts w:cs="Arial"/>
                <w:b/>
                <w:bCs/>
                <w:sz w:val="18"/>
                <w:szCs w:val="18"/>
              </w:rPr>
              <w:t>2006</w:t>
            </w:r>
          </w:p>
        </w:tc>
        <w:tc>
          <w:tcPr>
            <w:tcW w:w="1475" w:type="pct"/>
            <w:tcBorders>
              <w:bottom w:val="single" w:sz="4" w:space="0" w:color="auto"/>
            </w:tcBorders>
            <w:shd w:val="clear" w:color="auto" w:fill="D9D9D9" w:themeFill="background1" w:themeFillShade="D9"/>
            <w:vAlign w:val="center"/>
          </w:tcPr>
          <w:p w14:paraId="78C144F0" w14:textId="77777777" w:rsidR="004C583F" w:rsidRPr="004C583F" w:rsidRDefault="004C583F" w:rsidP="009433E3">
            <w:pPr>
              <w:suppressAutoHyphens/>
              <w:ind w:right="-108"/>
              <w:jc w:val="center"/>
              <w:rPr>
                <w:rFonts w:cs="Arial"/>
                <w:b/>
                <w:bCs/>
                <w:sz w:val="18"/>
                <w:szCs w:val="18"/>
              </w:rPr>
            </w:pPr>
            <w:r w:rsidRPr="004C583F">
              <w:rPr>
                <w:rFonts w:cs="Arial"/>
                <w:b/>
                <w:bCs/>
                <w:sz w:val="18"/>
                <w:szCs w:val="18"/>
              </w:rPr>
              <w:t>2007</w:t>
            </w:r>
          </w:p>
        </w:tc>
      </w:tr>
      <w:tr w:rsidR="004C583F" w14:paraId="4CBEDC49" w14:textId="77777777" w:rsidTr="004935CB">
        <w:trPr>
          <w:trHeight w:val="340"/>
        </w:trPr>
        <w:tc>
          <w:tcPr>
            <w:tcW w:w="2049" w:type="pct"/>
            <w:tcBorders>
              <w:bottom w:val="nil"/>
            </w:tcBorders>
            <w:vAlign w:val="center"/>
          </w:tcPr>
          <w:p w14:paraId="7A9077EF" w14:textId="77777777" w:rsidR="004C583F" w:rsidRPr="004C583F" w:rsidRDefault="004C583F" w:rsidP="009433E3">
            <w:pPr>
              <w:suppressAutoHyphens/>
              <w:ind w:left="165" w:right="88"/>
              <w:rPr>
                <w:rFonts w:cs="Arial"/>
                <w:bCs/>
                <w:sz w:val="18"/>
                <w:szCs w:val="18"/>
                <w:lang w:eastAsia="en-US"/>
              </w:rPr>
            </w:pPr>
            <w:r w:rsidRPr="004C583F">
              <w:rPr>
                <w:rFonts w:cs="Arial"/>
                <w:bCs/>
                <w:sz w:val="18"/>
                <w:szCs w:val="18"/>
              </w:rPr>
              <w:t xml:space="preserve">Total # of complete MW IDs Of those: </w:t>
            </w:r>
          </w:p>
        </w:tc>
        <w:tc>
          <w:tcPr>
            <w:tcW w:w="1476" w:type="pct"/>
            <w:tcBorders>
              <w:bottom w:val="nil"/>
            </w:tcBorders>
            <w:vAlign w:val="center"/>
          </w:tcPr>
          <w:p w14:paraId="13561373" w14:textId="77777777" w:rsidR="004C583F" w:rsidRPr="004C583F" w:rsidRDefault="004C583F" w:rsidP="009433E3">
            <w:pPr>
              <w:suppressAutoHyphens/>
              <w:ind w:left="165" w:right="214"/>
              <w:jc w:val="center"/>
              <w:rPr>
                <w:rFonts w:cs="Arial"/>
                <w:bCs/>
                <w:sz w:val="18"/>
                <w:szCs w:val="18"/>
                <w:lang w:eastAsia="en-US"/>
              </w:rPr>
            </w:pPr>
            <w:r w:rsidRPr="004C583F">
              <w:rPr>
                <w:rFonts w:cs="Arial"/>
                <w:bCs/>
                <w:sz w:val="18"/>
                <w:szCs w:val="18"/>
              </w:rPr>
              <w:t>155</w:t>
            </w:r>
          </w:p>
        </w:tc>
        <w:tc>
          <w:tcPr>
            <w:tcW w:w="1475" w:type="pct"/>
            <w:tcBorders>
              <w:bottom w:val="nil"/>
            </w:tcBorders>
            <w:vAlign w:val="center"/>
          </w:tcPr>
          <w:p w14:paraId="6834CD8F" w14:textId="77777777" w:rsidR="004C583F" w:rsidRPr="004C583F" w:rsidRDefault="004C583F" w:rsidP="009433E3">
            <w:pPr>
              <w:suppressAutoHyphens/>
              <w:ind w:left="114" w:right="193"/>
              <w:jc w:val="center"/>
              <w:rPr>
                <w:rFonts w:cs="Arial"/>
                <w:bCs/>
                <w:sz w:val="18"/>
                <w:szCs w:val="18"/>
                <w:lang w:eastAsia="en-US"/>
              </w:rPr>
            </w:pPr>
            <w:r w:rsidRPr="004C583F">
              <w:rPr>
                <w:rFonts w:cs="Arial"/>
                <w:bCs/>
                <w:sz w:val="18"/>
                <w:szCs w:val="18"/>
              </w:rPr>
              <w:t>141</w:t>
            </w:r>
          </w:p>
        </w:tc>
      </w:tr>
      <w:tr w:rsidR="004C583F" w14:paraId="7675BA08" w14:textId="77777777" w:rsidTr="004935CB">
        <w:trPr>
          <w:trHeight w:val="340"/>
        </w:trPr>
        <w:tc>
          <w:tcPr>
            <w:tcW w:w="2049" w:type="pct"/>
            <w:tcBorders>
              <w:top w:val="nil"/>
              <w:bottom w:val="nil"/>
            </w:tcBorders>
            <w:vAlign w:val="center"/>
          </w:tcPr>
          <w:p w14:paraId="5115C797" w14:textId="77777777" w:rsidR="004C583F" w:rsidRPr="004C583F" w:rsidRDefault="004C583F" w:rsidP="009433E3">
            <w:pPr>
              <w:numPr>
                <w:ilvl w:val="0"/>
                <w:numId w:val="11"/>
              </w:numPr>
              <w:suppressAutoHyphens/>
              <w:ind w:left="525" w:right="88" w:hanging="207"/>
              <w:rPr>
                <w:rFonts w:cs="Arial"/>
                <w:bCs/>
                <w:sz w:val="18"/>
                <w:szCs w:val="18"/>
                <w:lang w:eastAsia="en-US"/>
              </w:rPr>
            </w:pPr>
            <w:r w:rsidRPr="004C583F">
              <w:rPr>
                <w:rFonts w:cs="Arial"/>
                <w:bCs/>
                <w:sz w:val="18"/>
                <w:szCs w:val="18"/>
              </w:rPr>
              <w:t xml:space="preserve">New complete IDs </w:t>
            </w:r>
          </w:p>
        </w:tc>
        <w:tc>
          <w:tcPr>
            <w:tcW w:w="1476" w:type="pct"/>
            <w:tcBorders>
              <w:top w:val="nil"/>
              <w:bottom w:val="nil"/>
            </w:tcBorders>
            <w:vAlign w:val="center"/>
          </w:tcPr>
          <w:p w14:paraId="4B96DB59" w14:textId="77777777" w:rsidR="004C583F" w:rsidRPr="004C583F" w:rsidRDefault="004C583F" w:rsidP="009433E3">
            <w:pPr>
              <w:suppressAutoHyphens/>
              <w:ind w:left="165" w:right="214"/>
              <w:jc w:val="center"/>
              <w:rPr>
                <w:rFonts w:cs="Arial"/>
                <w:bCs/>
                <w:sz w:val="18"/>
                <w:szCs w:val="18"/>
                <w:lang w:eastAsia="en-US"/>
              </w:rPr>
            </w:pPr>
            <w:r w:rsidRPr="004C583F">
              <w:rPr>
                <w:rFonts w:cs="Arial"/>
                <w:bCs/>
                <w:sz w:val="18"/>
                <w:szCs w:val="18"/>
              </w:rPr>
              <w:t>155 (100%)</w:t>
            </w:r>
          </w:p>
        </w:tc>
        <w:tc>
          <w:tcPr>
            <w:tcW w:w="1475" w:type="pct"/>
            <w:tcBorders>
              <w:top w:val="nil"/>
              <w:bottom w:val="nil"/>
            </w:tcBorders>
            <w:vAlign w:val="center"/>
          </w:tcPr>
          <w:p w14:paraId="7569C9F5" w14:textId="77777777" w:rsidR="004C583F" w:rsidRPr="004C583F" w:rsidRDefault="004C583F" w:rsidP="009433E3">
            <w:pPr>
              <w:suppressAutoHyphens/>
              <w:ind w:left="114" w:right="193"/>
              <w:jc w:val="center"/>
              <w:rPr>
                <w:rFonts w:cs="Arial"/>
                <w:bCs/>
                <w:sz w:val="18"/>
                <w:szCs w:val="18"/>
                <w:lang w:eastAsia="en-US"/>
              </w:rPr>
            </w:pPr>
            <w:r w:rsidRPr="004C583F">
              <w:rPr>
                <w:rFonts w:cs="Arial"/>
                <w:bCs/>
                <w:sz w:val="18"/>
                <w:szCs w:val="18"/>
              </w:rPr>
              <w:t>101 (71.6%)</w:t>
            </w:r>
          </w:p>
        </w:tc>
      </w:tr>
      <w:tr w:rsidR="004C583F" w14:paraId="02F2ED91" w14:textId="77777777" w:rsidTr="004935CB">
        <w:trPr>
          <w:trHeight w:val="340"/>
        </w:trPr>
        <w:tc>
          <w:tcPr>
            <w:tcW w:w="2049" w:type="pct"/>
            <w:tcBorders>
              <w:top w:val="nil"/>
              <w:bottom w:val="single" w:sz="4" w:space="0" w:color="auto"/>
            </w:tcBorders>
            <w:vAlign w:val="center"/>
          </w:tcPr>
          <w:p w14:paraId="1D6EB2D4" w14:textId="77777777" w:rsidR="004C583F" w:rsidRPr="004C583F" w:rsidRDefault="004C583F" w:rsidP="009433E3">
            <w:pPr>
              <w:numPr>
                <w:ilvl w:val="0"/>
                <w:numId w:val="11"/>
              </w:numPr>
              <w:suppressAutoHyphens/>
              <w:ind w:left="525" w:right="88" w:hanging="207"/>
              <w:rPr>
                <w:rFonts w:cs="Arial"/>
                <w:bCs/>
                <w:sz w:val="18"/>
                <w:szCs w:val="18"/>
                <w:lang w:eastAsia="en-US"/>
              </w:rPr>
            </w:pPr>
            <w:r w:rsidRPr="004C583F">
              <w:rPr>
                <w:rFonts w:cs="Arial"/>
                <w:bCs/>
                <w:sz w:val="18"/>
                <w:szCs w:val="18"/>
              </w:rPr>
              <w:t>Between season re-sights</w:t>
            </w:r>
          </w:p>
        </w:tc>
        <w:tc>
          <w:tcPr>
            <w:tcW w:w="1476" w:type="pct"/>
            <w:tcBorders>
              <w:top w:val="nil"/>
              <w:bottom w:val="single" w:sz="4" w:space="0" w:color="auto"/>
            </w:tcBorders>
            <w:vAlign w:val="center"/>
          </w:tcPr>
          <w:p w14:paraId="3ACF347A" w14:textId="77777777" w:rsidR="004C583F" w:rsidRPr="004C583F" w:rsidRDefault="004C583F" w:rsidP="009433E3">
            <w:pPr>
              <w:suppressAutoHyphens/>
              <w:ind w:left="165" w:right="214"/>
              <w:jc w:val="center"/>
              <w:rPr>
                <w:rFonts w:cs="Arial"/>
                <w:bCs/>
                <w:sz w:val="18"/>
                <w:szCs w:val="18"/>
                <w:lang w:eastAsia="en-US"/>
              </w:rPr>
            </w:pPr>
            <w:r w:rsidRPr="004C583F">
              <w:rPr>
                <w:rFonts w:cs="Arial"/>
                <w:bCs/>
                <w:sz w:val="18"/>
                <w:szCs w:val="18"/>
              </w:rPr>
              <w:t>n/a</w:t>
            </w:r>
          </w:p>
        </w:tc>
        <w:tc>
          <w:tcPr>
            <w:tcW w:w="1475" w:type="pct"/>
            <w:tcBorders>
              <w:top w:val="nil"/>
              <w:bottom w:val="single" w:sz="4" w:space="0" w:color="auto"/>
            </w:tcBorders>
            <w:vAlign w:val="center"/>
          </w:tcPr>
          <w:p w14:paraId="3A1CEE68" w14:textId="77777777" w:rsidR="004C583F" w:rsidRPr="004C583F" w:rsidRDefault="004C583F" w:rsidP="009433E3">
            <w:pPr>
              <w:suppressAutoHyphens/>
              <w:ind w:left="114" w:right="193"/>
              <w:jc w:val="center"/>
              <w:rPr>
                <w:rFonts w:cs="Arial"/>
                <w:bCs/>
                <w:sz w:val="18"/>
                <w:szCs w:val="18"/>
                <w:lang w:eastAsia="en-US"/>
              </w:rPr>
            </w:pPr>
            <w:r w:rsidRPr="004C583F">
              <w:rPr>
                <w:rFonts w:cs="Arial"/>
                <w:bCs/>
                <w:sz w:val="18"/>
                <w:szCs w:val="18"/>
              </w:rPr>
              <w:t>40 (28.4%)</w:t>
            </w:r>
          </w:p>
        </w:tc>
      </w:tr>
      <w:tr w:rsidR="004C583F" w14:paraId="22B5FDB9" w14:textId="77777777" w:rsidTr="004935CB">
        <w:trPr>
          <w:trHeight w:val="510"/>
        </w:trPr>
        <w:tc>
          <w:tcPr>
            <w:tcW w:w="2049" w:type="pct"/>
            <w:tcBorders>
              <w:bottom w:val="nil"/>
            </w:tcBorders>
            <w:vAlign w:val="center"/>
          </w:tcPr>
          <w:p w14:paraId="3C9088BA" w14:textId="77777777" w:rsidR="004C583F" w:rsidRPr="004C583F" w:rsidRDefault="004C583F" w:rsidP="009433E3">
            <w:pPr>
              <w:suppressAutoHyphens/>
              <w:ind w:left="165" w:right="88"/>
              <w:rPr>
                <w:rFonts w:cs="Arial"/>
                <w:bCs/>
                <w:sz w:val="18"/>
                <w:szCs w:val="18"/>
                <w:lang w:eastAsia="en-US"/>
              </w:rPr>
            </w:pPr>
            <w:r w:rsidRPr="004C583F">
              <w:rPr>
                <w:rFonts w:cs="Arial"/>
                <w:bCs/>
                <w:sz w:val="18"/>
                <w:szCs w:val="18"/>
              </w:rPr>
              <w:t>Within season re-sights</w:t>
            </w:r>
          </w:p>
          <w:p w14:paraId="0FDA1221" w14:textId="77777777" w:rsidR="004C583F" w:rsidRPr="004C583F" w:rsidRDefault="004C583F" w:rsidP="009433E3">
            <w:pPr>
              <w:suppressAutoHyphens/>
              <w:ind w:left="165" w:right="88"/>
              <w:rPr>
                <w:rFonts w:cs="Arial"/>
                <w:bCs/>
                <w:sz w:val="18"/>
                <w:szCs w:val="18"/>
                <w:lang w:eastAsia="en-US"/>
              </w:rPr>
            </w:pPr>
            <w:r w:rsidRPr="004C583F">
              <w:rPr>
                <w:rFonts w:cs="Arial"/>
                <w:bCs/>
                <w:sz w:val="18"/>
                <w:szCs w:val="18"/>
              </w:rPr>
              <w:t>Of those:</w:t>
            </w:r>
          </w:p>
        </w:tc>
        <w:tc>
          <w:tcPr>
            <w:tcW w:w="1476" w:type="pct"/>
            <w:tcBorders>
              <w:bottom w:val="nil"/>
            </w:tcBorders>
            <w:vAlign w:val="center"/>
          </w:tcPr>
          <w:p w14:paraId="3BF63C34" w14:textId="77777777" w:rsidR="004C583F" w:rsidRPr="004C583F" w:rsidRDefault="004C583F" w:rsidP="009433E3">
            <w:pPr>
              <w:suppressAutoHyphens/>
              <w:ind w:left="165" w:right="214"/>
              <w:jc w:val="center"/>
              <w:rPr>
                <w:rFonts w:cs="Arial"/>
                <w:bCs/>
                <w:sz w:val="18"/>
                <w:szCs w:val="18"/>
                <w:lang w:eastAsia="en-US"/>
              </w:rPr>
            </w:pPr>
            <w:r w:rsidRPr="004C583F">
              <w:rPr>
                <w:rFonts w:cs="Arial"/>
                <w:bCs/>
                <w:sz w:val="18"/>
                <w:szCs w:val="18"/>
              </w:rPr>
              <w:t>56 (36.1%)</w:t>
            </w:r>
          </w:p>
        </w:tc>
        <w:tc>
          <w:tcPr>
            <w:tcW w:w="1475" w:type="pct"/>
            <w:tcBorders>
              <w:bottom w:val="nil"/>
            </w:tcBorders>
            <w:vAlign w:val="center"/>
          </w:tcPr>
          <w:p w14:paraId="707063EA" w14:textId="77777777" w:rsidR="004C583F" w:rsidRPr="004C583F" w:rsidRDefault="004C583F" w:rsidP="009433E3">
            <w:pPr>
              <w:suppressAutoHyphens/>
              <w:ind w:left="114" w:right="193"/>
              <w:jc w:val="center"/>
              <w:rPr>
                <w:rFonts w:cs="Arial"/>
                <w:bCs/>
                <w:sz w:val="18"/>
                <w:szCs w:val="18"/>
                <w:lang w:eastAsia="en-US"/>
              </w:rPr>
            </w:pPr>
            <w:r w:rsidRPr="004C583F">
              <w:rPr>
                <w:rFonts w:cs="Arial"/>
                <w:bCs/>
                <w:sz w:val="18"/>
                <w:szCs w:val="18"/>
              </w:rPr>
              <w:t>56 (39.7%)</w:t>
            </w:r>
          </w:p>
        </w:tc>
      </w:tr>
      <w:tr w:rsidR="004C583F" w14:paraId="0EE9B2C2" w14:textId="77777777" w:rsidTr="004935CB">
        <w:trPr>
          <w:trHeight w:val="510"/>
        </w:trPr>
        <w:tc>
          <w:tcPr>
            <w:tcW w:w="2049" w:type="pct"/>
            <w:tcBorders>
              <w:top w:val="nil"/>
              <w:bottom w:val="nil"/>
            </w:tcBorders>
            <w:vAlign w:val="center"/>
          </w:tcPr>
          <w:p w14:paraId="3AD36378" w14:textId="77777777" w:rsidR="004C583F" w:rsidRPr="004C583F" w:rsidRDefault="004C583F" w:rsidP="009433E3">
            <w:pPr>
              <w:numPr>
                <w:ilvl w:val="0"/>
                <w:numId w:val="11"/>
              </w:numPr>
              <w:suppressAutoHyphens/>
              <w:ind w:left="525" w:right="88" w:hanging="207"/>
              <w:rPr>
                <w:rFonts w:cs="Arial"/>
                <w:bCs/>
                <w:sz w:val="18"/>
                <w:szCs w:val="18"/>
                <w:lang w:eastAsia="en-US"/>
              </w:rPr>
            </w:pPr>
            <w:r w:rsidRPr="004C583F">
              <w:rPr>
                <w:rFonts w:cs="Arial"/>
                <w:bCs/>
                <w:sz w:val="18"/>
                <w:szCs w:val="18"/>
              </w:rPr>
              <w:t xml:space="preserve">Time btw 1st and last sighting </w:t>
            </w:r>
          </w:p>
          <w:p w14:paraId="5A9BD473" w14:textId="77777777" w:rsidR="004C583F" w:rsidRPr="004C583F" w:rsidRDefault="004C583F" w:rsidP="009433E3">
            <w:pPr>
              <w:suppressAutoHyphens/>
              <w:ind w:left="525" w:right="88" w:hanging="207"/>
              <w:rPr>
                <w:rFonts w:cs="Arial"/>
                <w:bCs/>
                <w:sz w:val="18"/>
                <w:szCs w:val="18"/>
                <w:lang w:eastAsia="en-US"/>
              </w:rPr>
            </w:pPr>
            <w:r w:rsidRPr="004C583F">
              <w:rPr>
                <w:rFonts w:cs="Arial"/>
                <w:bCs/>
                <w:sz w:val="18"/>
                <w:szCs w:val="18"/>
              </w:rPr>
              <w:t>Maximum; average</w:t>
            </w:r>
          </w:p>
        </w:tc>
        <w:tc>
          <w:tcPr>
            <w:tcW w:w="1476" w:type="pct"/>
            <w:tcBorders>
              <w:top w:val="nil"/>
              <w:bottom w:val="nil"/>
            </w:tcBorders>
            <w:vAlign w:val="center"/>
          </w:tcPr>
          <w:p w14:paraId="27322229" w14:textId="77777777" w:rsidR="004C583F" w:rsidRPr="004C583F" w:rsidRDefault="004C583F" w:rsidP="009433E3">
            <w:pPr>
              <w:suppressAutoHyphens/>
              <w:ind w:left="165" w:right="214"/>
              <w:jc w:val="center"/>
              <w:rPr>
                <w:rFonts w:cs="Arial"/>
                <w:bCs/>
                <w:sz w:val="18"/>
                <w:szCs w:val="18"/>
                <w:lang w:eastAsia="en-US"/>
              </w:rPr>
            </w:pPr>
          </w:p>
          <w:p w14:paraId="49554554" w14:textId="77777777" w:rsidR="004C583F" w:rsidRPr="004C583F" w:rsidRDefault="004C583F" w:rsidP="009433E3">
            <w:pPr>
              <w:suppressAutoHyphens/>
              <w:ind w:left="165" w:right="214"/>
              <w:jc w:val="center"/>
              <w:rPr>
                <w:rFonts w:cs="Arial"/>
                <w:bCs/>
                <w:sz w:val="18"/>
                <w:szCs w:val="18"/>
                <w:lang w:eastAsia="en-US"/>
              </w:rPr>
            </w:pPr>
            <w:r w:rsidRPr="004C583F">
              <w:rPr>
                <w:rFonts w:cs="Arial"/>
                <w:bCs/>
                <w:sz w:val="18"/>
                <w:szCs w:val="18"/>
              </w:rPr>
              <w:t>24 days, 8.13 days</w:t>
            </w:r>
          </w:p>
        </w:tc>
        <w:tc>
          <w:tcPr>
            <w:tcW w:w="1475" w:type="pct"/>
            <w:tcBorders>
              <w:top w:val="nil"/>
              <w:bottom w:val="nil"/>
            </w:tcBorders>
            <w:vAlign w:val="center"/>
          </w:tcPr>
          <w:p w14:paraId="67517776" w14:textId="77777777" w:rsidR="004C583F" w:rsidRPr="004C583F" w:rsidRDefault="004C583F" w:rsidP="009433E3">
            <w:pPr>
              <w:suppressAutoHyphens/>
              <w:ind w:left="114" w:right="193"/>
              <w:jc w:val="center"/>
              <w:rPr>
                <w:rFonts w:cs="Arial"/>
                <w:bCs/>
                <w:sz w:val="18"/>
                <w:szCs w:val="18"/>
                <w:lang w:eastAsia="en-US"/>
              </w:rPr>
            </w:pPr>
          </w:p>
          <w:p w14:paraId="3B60E2CD" w14:textId="77777777" w:rsidR="004C583F" w:rsidRPr="004C583F" w:rsidRDefault="004C583F" w:rsidP="009433E3">
            <w:pPr>
              <w:suppressAutoHyphens/>
              <w:ind w:left="114" w:right="193"/>
              <w:jc w:val="center"/>
              <w:rPr>
                <w:rFonts w:cs="Arial"/>
                <w:bCs/>
                <w:sz w:val="18"/>
                <w:szCs w:val="18"/>
                <w:lang w:eastAsia="en-US"/>
              </w:rPr>
            </w:pPr>
            <w:r w:rsidRPr="004C583F">
              <w:rPr>
                <w:rFonts w:cs="Arial"/>
                <w:bCs/>
                <w:sz w:val="18"/>
                <w:szCs w:val="18"/>
              </w:rPr>
              <w:t>30 days, 10.43 days</w:t>
            </w:r>
          </w:p>
        </w:tc>
      </w:tr>
      <w:tr w:rsidR="004C583F" w14:paraId="5E8C175B" w14:textId="77777777" w:rsidTr="004935CB">
        <w:trPr>
          <w:trHeight w:val="510"/>
        </w:trPr>
        <w:tc>
          <w:tcPr>
            <w:tcW w:w="2049" w:type="pct"/>
            <w:tcBorders>
              <w:top w:val="nil"/>
            </w:tcBorders>
            <w:vAlign w:val="center"/>
          </w:tcPr>
          <w:p w14:paraId="367B7F9D" w14:textId="77777777" w:rsidR="004C583F" w:rsidRPr="004C583F" w:rsidRDefault="004C583F" w:rsidP="009433E3">
            <w:pPr>
              <w:numPr>
                <w:ilvl w:val="0"/>
                <w:numId w:val="11"/>
              </w:numPr>
              <w:suppressAutoHyphens/>
              <w:ind w:left="525" w:right="88" w:hanging="207"/>
              <w:rPr>
                <w:rFonts w:cs="Arial"/>
                <w:bCs/>
                <w:sz w:val="18"/>
                <w:szCs w:val="18"/>
                <w:lang w:eastAsia="en-US"/>
              </w:rPr>
            </w:pPr>
            <w:r w:rsidRPr="004C583F">
              <w:rPr>
                <w:rFonts w:cs="Arial"/>
                <w:bCs/>
                <w:sz w:val="18"/>
                <w:szCs w:val="18"/>
              </w:rPr>
              <w:t xml:space="preserve">Time btw 2 successive sightings </w:t>
            </w:r>
          </w:p>
          <w:p w14:paraId="3ADB7A49" w14:textId="77777777" w:rsidR="004C583F" w:rsidRPr="004C583F" w:rsidRDefault="004C583F" w:rsidP="009433E3">
            <w:pPr>
              <w:suppressAutoHyphens/>
              <w:ind w:left="525" w:right="88" w:hanging="207"/>
              <w:rPr>
                <w:rFonts w:cs="Arial"/>
                <w:bCs/>
                <w:sz w:val="18"/>
                <w:szCs w:val="18"/>
                <w:lang w:eastAsia="en-US"/>
              </w:rPr>
            </w:pPr>
            <w:r w:rsidRPr="004C583F">
              <w:rPr>
                <w:rFonts w:cs="Arial"/>
                <w:bCs/>
                <w:sz w:val="18"/>
                <w:szCs w:val="18"/>
              </w:rPr>
              <w:t>Maximum; average</w:t>
            </w:r>
          </w:p>
        </w:tc>
        <w:tc>
          <w:tcPr>
            <w:tcW w:w="1476" w:type="pct"/>
            <w:tcBorders>
              <w:top w:val="nil"/>
            </w:tcBorders>
            <w:vAlign w:val="center"/>
          </w:tcPr>
          <w:p w14:paraId="10EF0A9B" w14:textId="77777777" w:rsidR="004C583F" w:rsidRPr="004C583F" w:rsidRDefault="004C583F" w:rsidP="009433E3">
            <w:pPr>
              <w:suppressAutoHyphens/>
              <w:ind w:left="165" w:right="214"/>
              <w:jc w:val="center"/>
              <w:rPr>
                <w:rFonts w:cs="Arial"/>
                <w:bCs/>
                <w:sz w:val="18"/>
                <w:szCs w:val="18"/>
                <w:lang w:eastAsia="en-US"/>
              </w:rPr>
            </w:pPr>
          </w:p>
          <w:p w14:paraId="3D7685BF" w14:textId="77777777" w:rsidR="004C583F" w:rsidRPr="004C583F" w:rsidRDefault="004C583F" w:rsidP="009433E3">
            <w:pPr>
              <w:suppressAutoHyphens/>
              <w:ind w:left="165" w:right="214"/>
              <w:jc w:val="center"/>
              <w:rPr>
                <w:rFonts w:cs="Arial"/>
                <w:bCs/>
                <w:sz w:val="18"/>
                <w:szCs w:val="18"/>
                <w:lang w:eastAsia="en-US"/>
              </w:rPr>
            </w:pPr>
            <w:r w:rsidRPr="004C583F">
              <w:rPr>
                <w:rFonts w:cs="Arial"/>
                <w:bCs/>
                <w:sz w:val="18"/>
                <w:szCs w:val="18"/>
              </w:rPr>
              <w:t>23 days, 4.84 days</w:t>
            </w:r>
          </w:p>
        </w:tc>
        <w:tc>
          <w:tcPr>
            <w:tcW w:w="1475" w:type="pct"/>
            <w:tcBorders>
              <w:top w:val="nil"/>
            </w:tcBorders>
            <w:vAlign w:val="center"/>
          </w:tcPr>
          <w:p w14:paraId="06F5B506" w14:textId="77777777" w:rsidR="004C583F" w:rsidRPr="004C583F" w:rsidRDefault="004C583F" w:rsidP="009433E3">
            <w:pPr>
              <w:suppressAutoHyphens/>
              <w:ind w:left="114" w:right="193"/>
              <w:jc w:val="center"/>
              <w:rPr>
                <w:rFonts w:cs="Arial"/>
                <w:bCs/>
                <w:sz w:val="18"/>
                <w:szCs w:val="18"/>
                <w:lang w:eastAsia="en-US"/>
              </w:rPr>
            </w:pPr>
          </w:p>
          <w:p w14:paraId="1B2E6958" w14:textId="77777777" w:rsidR="004C583F" w:rsidRPr="004C583F" w:rsidRDefault="004C583F" w:rsidP="009433E3">
            <w:pPr>
              <w:suppressAutoHyphens/>
              <w:ind w:left="114" w:right="193"/>
              <w:jc w:val="center"/>
              <w:rPr>
                <w:rFonts w:cs="Arial"/>
                <w:bCs/>
                <w:sz w:val="18"/>
                <w:szCs w:val="18"/>
                <w:lang w:eastAsia="en-US"/>
              </w:rPr>
            </w:pPr>
            <w:r w:rsidRPr="004C583F">
              <w:rPr>
                <w:rFonts w:cs="Arial"/>
                <w:bCs/>
                <w:sz w:val="18"/>
                <w:szCs w:val="18"/>
              </w:rPr>
              <w:t>23 days, 5.34 days</w:t>
            </w:r>
          </w:p>
        </w:tc>
      </w:tr>
    </w:tbl>
    <w:p w14:paraId="3F68D55A" w14:textId="77777777" w:rsidR="00A9372A" w:rsidRPr="00A9372A" w:rsidRDefault="00A9372A" w:rsidP="009433E3">
      <w:pPr>
        <w:suppressAutoHyphens/>
        <w:ind w:right="928"/>
        <w:rPr>
          <w:rFonts w:cs="Arial"/>
          <w:bCs/>
          <w:sz w:val="22"/>
          <w:szCs w:val="22"/>
        </w:rPr>
      </w:pPr>
    </w:p>
    <w:p w14:paraId="33CDA8A0" w14:textId="77777777" w:rsidR="00A9372A" w:rsidRPr="00A9372A" w:rsidRDefault="00A9372A" w:rsidP="009433E3">
      <w:pPr>
        <w:suppressAutoHyphens/>
        <w:ind w:right="48"/>
        <w:rPr>
          <w:rFonts w:cs="Arial"/>
          <w:sz w:val="22"/>
          <w:szCs w:val="22"/>
        </w:rPr>
      </w:pPr>
      <w:r w:rsidRPr="00A9372A">
        <w:rPr>
          <w:rFonts w:cs="Arial"/>
          <w:bCs/>
          <w:sz w:val="22"/>
          <w:szCs w:val="22"/>
        </w:rPr>
        <w:t xml:space="preserve">Individual whales were encountered up to seven or eight times in 2006 and 2007, respectively, by up to three different vessels. The Sightings Network formed by vessels additional to </w:t>
      </w:r>
      <w:r w:rsidRPr="00A9372A">
        <w:rPr>
          <w:rFonts w:cs="Arial"/>
          <w:bCs/>
          <w:i/>
          <w:sz w:val="22"/>
          <w:szCs w:val="22"/>
        </w:rPr>
        <w:t>Undersea Explorer</w:t>
      </w:r>
      <w:r w:rsidRPr="00A9372A">
        <w:rPr>
          <w:rFonts w:cs="Arial"/>
          <w:bCs/>
          <w:sz w:val="22"/>
          <w:szCs w:val="22"/>
        </w:rPr>
        <w:t xml:space="preserve"> (vessel used by researchers) provided 25% (10 whales) </w:t>
      </w:r>
      <w:r w:rsidRPr="00A9372A">
        <w:rPr>
          <w:rFonts w:cs="Arial"/>
          <w:sz w:val="22"/>
          <w:szCs w:val="22"/>
        </w:rPr>
        <w:t>of the between 2006/2007 season re-sights and 13% (7 whales) of the within 2006 and 23% (13 whales) of the within 2007 re-sights (</w:t>
      </w:r>
      <w:proofErr w:type="spellStart"/>
      <w:r w:rsidRPr="00A9372A">
        <w:rPr>
          <w:rFonts w:cs="Arial"/>
          <w:sz w:val="22"/>
          <w:szCs w:val="22"/>
        </w:rPr>
        <w:t>Sobtzick</w:t>
      </w:r>
      <w:proofErr w:type="spellEnd"/>
      <w:r w:rsidRPr="00A9372A">
        <w:rPr>
          <w:rFonts w:cs="Arial"/>
          <w:sz w:val="22"/>
          <w:szCs w:val="22"/>
        </w:rPr>
        <w:t xml:space="preserve">, 2010). </w:t>
      </w:r>
    </w:p>
    <w:p w14:paraId="73CACE2D" w14:textId="77777777" w:rsidR="00A9372A" w:rsidRPr="00A9372A" w:rsidRDefault="00A9372A" w:rsidP="009433E3">
      <w:pPr>
        <w:suppressAutoHyphens/>
        <w:ind w:right="48"/>
        <w:rPr>
          <w:rFonts w:cs="Arial"/>
          <w:sz w:val="22"/>
          <w:szCs w:val="22"/>
        </w:rPr>
      </w:pPr>
    </w:p>
    <w:p w14:paraId="322D8114" w14:textId="77777777" w:rsidR="00A9372A" w:rsidRPr="00A9372A" w:rsidRDefault="00A9372A" w:rsidP="009433E3">
      <w:pPr>
        <w:pStyle w:val="Heading5"/>
        <w:suppressAutoHyphens/>
      </w:pPr>
      <w:proofErr w:type="gramStart"/>
      <w:r w:rsidRPr="00A9372A">
        <w:t xml:space="preserve">Length estimations of dwarf </w:t>
      </w:r>
      <w:proofErr w:type="spellStart"/>
      <w:r w:rsidRPr="00A9372A">
        <w:t>minke</w:t>
      </w:r>
      <w:proofErr w:type="spellEnd"/>
      <w:r w:rsidRPr="00A9372A">
        <w:t xml:space="preserve"> whales in 2006 and 2007 (</w:t>
      </w:r>
      <w:proofErr w:type="spellStart"/>
      <w:r w:rsidRPr="00A9372A">
        <w:t>Sobtzick</w:t>
      </w:r>
      <w:proofErr w:type="spellEnd"/>
      <w:r w:rsidRPr="00A9372A">
        <w:t xml:space="preserve"> et al., in prep.)</w:t>
      </w:r>
      <w:proofErr w:type="gramEnd"/>
    </w:p>
    <w:p w14:paraId="16BD99DC" w14:textId="77777777" w:rsidR="00A9372A" w:rsidRPr="00A9372A" w:rsidRDefault="00A9372A" w:rsidP="009433E3">
      <w:pPr>
        <w:suppressAutoHyphens/>
        <w:ind w:right="48"/>
        <w:rPr>
          <w:rFonts w:cs="Arial"/>
          <w:bCs/>
          <w:sz w:val="22"/>
          <w:szCs w:val="22"/>
        </w:rPr>
      </w:pPr>
    </w:p>
    <w:p w14:paraId="02C44C3E" w14:textId="5B0B5776" w:rsidR="00A9372A" w:rsidRPr="00A9372A" w:rsidRDefault="00A9372A" w:rsidP="009433E3">
      <w:pPr>
        <w:suppressAutoHyphens/>
        <w:ind w:right="48"/>
        <w:rPr>
          <w:rFonts w:cs="Arial"/>
          <w:sz w:val="22"/>
          <w:szCs w:val="22"/>
        </w:rPr>
      </w:pPr>
      <w:r w:rsidRPr="00A9372A">
        <w:rPr>
          <w:rFonts w:cs="Arial"/>
          <w:sz w:val="22"/>
          <w:szCs w:val="22"/>
        </w:rPr>
        <w:t xml:space="preserve">Whales interacting with </w:t>
      </w:r>
      <w:r w:rsidRPr="00A9372A">
        <w:rPr>
          <w:rFonts w:cs="Arial"/>
          <w:i/>
          <w:sz w:val="22"/>
          <w:szCs w:val="22"/>
        </w:rPr>
        <w:t>Undersea Explorer</w:t>
      </w:r>
      <w:r w:rsidRPr="00A9372A">
        <w:rPr>
          <w:rFonts w:cs="Arial"/>
          <w:sz w:val="22"/>
          <w:szCs w:val="22"/>
        </w:rPr>
        <w:t xml:space="preserve"> in 2006 ranged from 4.</w:t>
      </w:r>
      <w:r w:rsidR="00F15075">
        <w:rPr>
          <w:rFonts w:cs="Arial"/>
          <w:sz w:val="22"/>
          <w:szCs w:val="22"/>
        </w:rPr>
        <w:t>03m-7.08m (n=52) and from 3.35m–</w:t>
      </w:r>
      <w:r w:rsidRPr="00A9372A">
        <w:rPr>
          <w:rFonts w:cs="Arial"/>
          <w:sz w:val="22"/>
          <w:szCs w:val="22"/>
        </w:rPr>
        <w:t xml:space="preserve">7.18m in 2007 (n=77). The upper limits of the size ranges are very similar to dwarf </w:t>
      </w:r>
      <w:proofErr w:type="spellStart"/>
      <w:r w:rsidRPr="00A9372A">
        <w:rPr>
          <w:rFonts w:cs="Arial"/>
          <w:sz w:val="22"/>
          <w:szCs w:val="22"/>
        </w:rPr>
        <w:t>minke</w:t>
      </w:r>
      <w:proofErr w:type="spellEnd"/>
      <w:r w:rsidRPr="00A9372A">
        <w:rPr>
          <w:rFonts w:cs="Arial"/>
          <w:sz w:val="22"/>
          <w:szCs w:val="22"/>
        </w:rPr>
        <w:t xml:space="preserve"> whale measurements taken during 2003/04 in the </w:t>
      </w:r>
      <w:r w:rsidR="002C14CC">
        <w:rPr>
          <w:rFonts w:cs="Arial"/>
          <w:sz w:val="22"/>
          <w:szCs w:val="22"/>
        </w:rPr>
        <w:t>Great Barrier Reef</w:t>
      </w:r>
      <w:r w:rsidRPr="00A9372A">
        <w:rPr>
          <w:rFonts w:cs="Arial"/>
          <w:sz w:val="22"/>
          <w:szCs w:val="22"/>
        </w:rPr>
        <w:t xml:space="preserve"> by Dunstan </w:t>
      </w:r>
      <w:r w:rsidRPr="00A9372A">
        <w:rPr>
          <w:rFonts w:cs="Arial"/>
          <w:i/>
          <w:sz w:val="22"/>
          <w:szCs w:val="22"/>
        </w:rPr>
        <w:t>et al</w:t>
      </w:r>
      <w:r w:rsidRPr="00A9372A">
        <w:rPr>
          <w:rFonts w:cs="Arial"/>
          <w:sz w:val="22"/>
          <w:szCs w:val="22"/>
        </w:rPr>
        <w:t xml:space="preserve">., 2007 (6.61m in 2003 [n=23] and 7.18m in 2004 [n=56]). The largest dwarf </w:t>
      </w:r>
      <w:proofErr w:type="spellStart"/>
      <w:r w:rsidRPr="00A9372A">
        <w:rPr>
          <w:rFonts w:cs="Arial"/>
          <w:sz w:val="22"/>
          <w:szCs w:val="22"/>
        </w:rPr>
        <w:t>minke</w:t>
      </w:r>
      <w:proofErr w:type="spellEnd"/>
      <w:r w:rsidRPr="00A9372A">
        <w:rPr>
          <w:rFonts w:cs="Arial"/>
          <w:sz w:val="22"/>
          <w:szCs w:val="22"/>
        </w:rPr>
        <w:t xml:space="preserve"> whale ever measured was 7.8m from South Africa (Best, 1985). The lower limits (4.03m and 3.35m) represent the smallest dwarf </w:t>
      </w:r>
      <w:proofErr w:type="spellStart"/>
      <w:r w:rsidRPr="00A9372A">
        <w:rPr>
          <w:rFonts w:cs="Arial"/>
          <w:sz w:val="22"/>
          <w:szCs w:val="22"/>
        </w:rPr>
        <w:t>minke</w:t>
      </w:r>
      <w:proofErr w:type="spellEnd"/>
      <w:r w:rsidRPr="00A9372A">
        <w:rPr>
          <w:rFonts w:cs="Arial"/>
          <w:sz w:val="22"/>
          <w:szCs w:val="22"/>
        </w:rPr>
        <w:t xml:space="preserve"> whales ever measured </w:t>
      </w:r>
      <w:proofErr w:type="gramStart"/>
      <w:r w:rsidRPr="00A9372A">
        <w:rPr>
          <w:rFonts w:cs="Arial"/>
          <w:sz w:val="22"/>
          <w:szCs w:val="22"/>
        </w:rPr>
        <w:t>alive</w:t>
      </w:r>
      <w:proofErr w:type="gramEnd"/>
      <w:r w:rsidRPr="00A9372A">
        <w:rPr>
          <w:rFonts w:cs="Arial"/>
          <w:sz w:val="22"/>
          <w:szCs w:val="22"/>
        </w:rPr>
        <w:t xml:space="preserve"> (smallest animals measured by Dunstan </w:t>
      </w:r>
      <w:r w:rsidRPr="00A9372A">
        <w:rPr>
          <w:rFonts w:cs="Arial"/>
          <w:i/>
          <w:sz w:val="22"/>
          <w:szCs w:val="22"/>
        </w:rPr>
        <w:t>et al.</w:t>
      </w:r>
      <w:r w:rsidRPr="00A9372A">
        <w:rPr>
          <w:rFonts w:cs="Arial"/>
          <w:sz w:val="22"/>
          <w:szCs w:val="22"/>
        </w:rPr>
        <w:t xml:space="preserve"> (2007) were 4.82m in 2003 and 4.48m in 2004). </w:t>
      </w:r>
    </w:p>
    <w:p w14:paraId="3FAD864B" w14:textId="77777777" w:rsidR="00A9372A" w:rsidRPr="00A9372A" w:rsidRDefault="00A9372A" w:rsidP="009433E3">
      <w:pPr>
        <w:suppressAutoHyphens/>
        <w:ind w:right="48"/>
        <w:rPr>
          <w:rFonts w:cs="Arial"/>
          <w:sz w:val="22"/>
          <w:szCs w:val="22"/>
        </w:rPr>
      </w:pPr>
    </w:p>
    <w:p w14:paraId="7F05C5AF" w14:textId="77777777" w:rsidR="00A9372A" w:rsidRPr="00A9372A" w:rsidRDefault="00A9372A" w:rsidP="009433E3">
      <w:pPr>
        <w:suppressAutoHyphens/>
        <w:ind w:right="48"/>
        <w:rPr>
          <w:rFonts w:cs="Arial"/>
          <w:sz w:val="22"/>
          <w:szCs w:val="22"/>
        </w:rPr>
      </w:pPr>
      <w:r w:rsidRPr="00A9372A">
        <w:rPr>
          <w:rFonts w:cs="Arial"/>
          <w:sz w:val="22"/>
          <w:szCs w:val="22"/>
        </w:rPr>
        <w:t xml:space="preserve">In both 2006 and 2007, the majority of interacting whales were smaller than 6m and therefore very likely to be sexually immature (63% in 2006 and 65% in 2007). These figures agree with the findings of Dunstan </w:t>
      </w:r>
      <w:r w:rsidRPr="00A9372A">
        <w:rPr>
          <w:rFonts w:cs="Arial"/>
          <w:i/>
          <w:sz w:val="22"/>
          <w:szCs w:val="22"/>
        </w:rPr>
        <w:t>et al.</w:t>
      </w:r>
      <w:r w:rsidRPr="00A9372A">
        <w:rPr>
          <w:rFonts w:cs="Arial"/>
          <w:sz w:val="22"/>
          <w:szCs w:val="22"/>
        </w:rPr>
        <w:t xml:space="preserve"> (2007) who reported that 57% and 59% of the interacting whales in 2003 and 2004, respectively, were sexually immature. </w:t>
      </w:r>
    </w:p>
    <w:p w14:paraId="1B7DC4A3" w14:textId="77777777" w:rsidR="00A9372A" w:rsidRPr="00A9372A" w:rsidRDefault="00A9372A" w:rsidP="009433E3">
      <w:pPr>
        <w:suppressAutoHyphens/>
        <w:ind w:right="48"/>
        <w:rPr>
          <w:rFonts w:cs="Arial"/>
          <w:sz w:val="22"/>
          <w:szCs w:val="22"/>
        </w:rPr>
      </w:pPr>
    </w:p>
    <w:p w14:paraId="42ED50A5" w14:textId="77777777" w:rsidR="0080581A" w:rsidRDefault="00A9372A" w:rsidP="009433E3">
      <w:pPr>
        <w:suppressAutoHyphens/>
        <w:ind w:right="48"/>
        <w:rPr>
          <w:rFonts w:cs="Arial"/>
          <w:bCs/>
          <w:sz w:val="22"/>
          <w:szCs w:val="22"/>
        </w:rPr>
      </w:pPr>
      <w:r w:rsidRPr="00A9372A">
        <w:rPr>
          <w:rFonts w:cs="Arial"/>
          <w:sz w:val="22"/>
          <w:szCs w:val="22"/>
        </w:rPr>
        <w:t xml:space="preserve">Although the closest relatives of dwarf </w:t>
      </w:r>
      <w:proofErr w:type="spellStart"/>
      <w:r w:rsidRPr="00A9372A">
        <w:rPr>
          <w:rFonts w:cs="Arial"/>
          <w:sz w:val="22"/>
          <w:szCs w:val="22"/>
        </w:rPr>
        <w:t>minke</w:t>
      </w:r>
      <w:proofErr w:type="spellEnd"/>
      <w:r w:rsidRPr="00A9372A">
        <w:rPr>
          <w:rFonts w:cs="Arial"/>
          <w:sz w:val="22"/>
          <w:szCs w:val="22"/>
        </w:rPr>
        <w:t xml:space="preserve"> whales, the northern hemisphere </w:t>
      </w:r>
      <w:proofErr w:type="spellStart"/>
      <w:r w:rsidRPr="00A9372A">
        <w:rPr>
          <w:rFonts w:cs="Arial"/>
          <w:sz w:val="22"/>
          <w:szCs w:val="22"/>
        </w:rPr>
        <w:t>minke</w:t>
      </w:r>
      <w:proofErr w:type="spellEnd"/>
      <w:r w:rsidRPr="00A9372A">
        <w:rPr>
          <w:rFonts w:cs="Arial"/>
          <w:sz w:val="22"/>
          <w:szCs w:val="22"/>
        </w:rPr>
        <w:t xml:space="preserve"> whales, have been reported to segregate by age (e.g. </w:t>
      </w:r>
      <w:proofErr w:type="spellStart"/>
      <w:r w:rsidRPr="00A9372A">
        <w:rPr>
          <w:rFonts w:cs="Arial"/>
          <w:sz w:val="22"/>
          <w:szCs w:val="22"/>
        </w:rPr>
        <w:t>Jonsgård</w:t>
      </w:r>
      <w:proofErr w:type="spellEnd"/>
      <w:r w:rsidRPr="00A9372A">
        <w:rPr>
          <w:rFonts w:cs="Arial"/>
          <w:sz w:val="22"/>
          <w:szCs w:val="22"/>
        </w:rPr>
        <w:t xml:space="preserve">, 1951, Williamson, 1975); the study at hand did not find any segregation of dwarf </w:t>
      </w:r>
      <w:proofErr w:type="spellStart"/>
      <w:r w:rsidRPr="00A9372A">
        <w:rPr>
          <w:rFonts w:cs="Arial"/>
          <w:sz w:val="22"/>
          <w:szCs w:val="22"/>
        </w:rPr>
        <w:t>minke</w:t>
      </w:r>
      <w:proofErr w:type="spellEnd"/>
      <w:r w:rsidRPr="00A9372A">
        <w:rPr>
          <w:rFonts w:cs="Arial"/>
          <w:sz w:val="22"/>
          <w:szCs w:val="22"/>
        </w:rPr>
        <w:t xml:space="preserve"> whales by length and therefore age and state of sexual maturity over the course of the season. These findings agree with Dunstan </w:t>
      </w:r>
      <w:r w:rsidRPr="00A9372A">
        <w:rPr>
          <w:rFonts w:cs="Arial"/>
          <w:i/>
          <w:sz w:val="22"/>
          <w:szCs w:val="22"/>
        </w:rPr>
        <w:t>et al.</w:t>
      </w:r>
      <w:r w:rsidRPr="00A9372A">
        <w:rPr>
          <w:rFonts w:cs="Arial"/>
          <w:sz w:val="22"/>
          <w:szCs w:val="22"/>
        </w:rPr>
        <w:t xml:space="preserve"> (2007).</w:t>
      </w:r>
    </w:p>
    <w:p w14:paraId="253BA2F5" w14:textId="77777777" w:rsidR="0080581A" w:rsidRDefault="0080581A" w:rsidP="009433E3">
      <w:pPr>
        <w:suppressAutoHyphens/>
        <w:spacing w:after="200" w:line="276" w:lineRule="auto"/>
        <w:rPr>
          <w:rFonts w:cs="Arial"/>
          <w:bCs/>
          <w:sz w:val="22"/>
          <w:szCs w:val="22"/>
        </w:rPr>
      </w:pPr>
      <w:r>
        <w:rPr>
          <w:rFonts w:cs="Arial"/>
          <w:bCs/>
          <w:sz w:val="22"/>
          <w:szCs w:val="22"/>
        </w:rPr>
        <w:br w:type="page"/>
      </w:r>
    </w:p>
    <w:p w14:paraId="7BE762BF" w14:textId="77777777" w:rsidR="00A9372A" w:rsidRPr="0080581A" w:rsidRDefault="00A9372A" w:rsidP="009433E3">
      <w:pPr>
        <w:pStyle w:val="Heading4"/>
        <w:suppressAutoHyphens/>
      </w:pPr>
      <w:r w:rsidRPr="0080581A">
        <w:lastRenderedPageBreak/>
        <w:t>Conclusions from this study:</w:t>
      </w:r>
    </w:p>
    <w:p w14:paraId="76C4401B" w14:textId="77777777" w:rsidR="00A9372A" w:rsidRPr="00A9372A" w:rsidRDefault="00A9372A" w:rsidP="009433E3">
      <w:pPr>
        <w:suppressAutoHyphens/>
        <w:ind w:right="48"/>
        <w:rPr>
          <w:rFonts w:cs="Arial"/>
          <w:b/>
          <w:bCs/>
          <w:sz w:val="22"/>
          <w:szCs w:val="22"/>
        </w:rPr>
      </w:pPr>
    </w:p>
    <w:p w14:paraId="61DC3C6D" w14:textId="77777777" w:rsidR="00A9372A" w:rsidRPr="00A9372A" w:rsidRDefault="00A9372A" w:rsidP="009433E3">
      <w:pPr>
        <w:pStyle w:val="numberlist"/>
        <w:numPr>
          <w:ilvl w:val="0"/>
          <w:numId w:val="16"/>
        </w:numPr>
      </w:pPr>
      <w:r w:rsidRPr="00A9372A">
        <w:t>The high number of within season re-sights indicates that the interacting population is smaller than expected.</w:t>
      </w:r>
    </w:p>
    <w:p w14:paraId="7BF448D7" w14:textId="77777777" w:rsidR="00A9372A" w:rsidRPr="00A9372A" w:rsidRDefault="00A9372A" w:rsidP="009433E3">
      <w:pPr>
        <w:pStyle w:val="numberlist"/>
      </w:pPr>
      <w:r w:rsidRPr="00A9372A">
        <w:t>Low average residence times suggest that the interacting population is open (subject to immigrations and emigrations during the season).</w:t>
      </w:r>
    </w:p>
    <w:p w14:paraId="1240E5AD" w14:textId="77777777" w:rsidR="00A9372A" w:rsidRPr="00A9372A" w:rsidRDefault="00A9372A" w:rsidP="009433E3">
      <w:pPr>
        <w:pStyle w:val="numberlist"/>
      </w:pPr>
      <w:r w:rsidRPr="00A9372A">
        <w:t xml:space="preserve">High number of within season re-sights and long encounter times result in potentially high cumulative interaction times of individual dwarf </w:t>
      </w:r>
      <w:proofErr w:type="spellStart"/>
      <w:r w:rsidRPr="00A9372A">
        <w:t>minke</w:t>
      </w:r>
      <w:proofErr w:type="spellEnd"/>
      <w:r w:rsidRPr="00A9372A">
        <w:t xml:space="preserve"> whales with vessels. This clearly raises concerns about cumulative impacts, especially for highly interactive individuals (e.g. as identified by </w:t>
      </w:r>
      <w:proofErr w:type="spellStart"/>
      <w:r w:rsidRPr="00A9372A">
        <w:t>Mangott</w:t>
      </w:r>
      <w:proofErr w:type="spellEnd"/>
      <w:r w:rsidRPr="00A9372A">
        <w:rPr>
          <w:i/>
        </w:rPr>
        <w:t xml:space="preserve">, </w:t>
      </w:r>
      <w:r w:rsidRPr="00A9372A">
        <w:t>2010).</w:t>
      </w:r>
    </w:p>
    <w:p w14:paraId="4F787135" w14:textId="77777777" w:rsidR="00A9372A" w:rsidRPr="00A9372A" w:rsidRDefault="00A9372A" w:rsidP="009433E3">
      <w:pPr>
        <w:pStyle w:val="numberlist"/>
      </w:pPr>
      <w:r w:rsidRPr="00A9372A">
        <w:t>The wider Sightings Network (more vessels and more encounters and more photographs per vessel) adds valuable biological information about within and between season re-sightings and residence times of individual whales.</w:t>
      </w:r>
    </w:p>
    <w:p w14:paraId="29F9E8A8" w14:textId="77777777" w:rsidR="00A9372A" w:rsidRPr="00A9372A" w:rsidRDefault="00A9372A" w:rsidP="009433E3">
      <w:pPr>
        <w:pStyle w:val="numberlist"/>
      </w:pPr>
      <w:r w:rsidRPr="00A9372A">
        <w:t xml:space="preserve">The majority of dwarf </w:t>
      </w:r>
      <w:proofErr w:type="spellStart"/>
      <w:r w:rsidRPr="00A9372A">
        <w:t>minke</w:t>
      </w:r>
      <w:proofErr w:type="spellEnd"/>
      <w:r w:rsidRPr="00A9372A">
        <w:t xml:space="preserve"> whales interacting with </w:t>
      </w:r>
      <w:r w:rsidRPr="00A9372A">
        <w:rPr>
          <w:i/>
        </w:rPr>
        <w:t>Undersea Explorer</w:t>
      </w:r>
      <w:r w:rsidRPr="00A9372A">
        <w:t xml:space="preserve"> in 2006 and 2007 were sexually immature, although every size class was present over the course of the season. </w:t>
      </w:r>
    </w:p>
    <w:p w14:paraId="735F3FF5" w14:textId="77777777" w:rsidR="00A9372A" w:rsidRPr="00A9372A" w:rsidRDefault="00A9372A" w:rsidP="009433E3">
      <w:pPr>
        <w:suppressAutoHyphens/>
        <w:ind w:left="900" w:right="928"/>
        <w:rPr>
          <w:rFonts w:cs="Arial"/>
          <w:bCs/>
          <w:sz w:val="22"/>
          <w:szCs w:val="22"/>
        </w:rPr>
      </w:pPr>
    </w:p>
    <w:p w14:paraId="4388CCCC" w14:textId="77777777" w:rsidR="00A9372A" w:rsidRPr="0080581A" w:rsidRDefault="00A9372A" w:rsidP="009433E3">
      <w:pPr>
        <w:pStyle w:val="Heading3"/>
        <w:suppressAutoHyphens/>
      </w:pPr>
      <w:r w:rsidRPr="00A9372A">
        <w:rPr>
          <w:sz w:val="22"/>
          <w:szCs w:val="22"/>
        </w:rPr>
        <w:br w:type="page"/>
      </w:r>
      <w:r w:rsidRPr="0080581A">
        <w:lastRenderedPageBreak/>
        <w:t>DISCUSSION</w:t>
      </w:r>
    </w:p>
    <w:p w14:paraId="72258579" w14:textId="77777777" w:rsidR="00A9372A" w:rsidRPr="00A9372A" w:rsidRDefault="00A9372A" w:rsidP="009433E3">
      <w:pPr>
        <w:suppressAutoHyphens/>
        <w:rPr>
          <w:rFonts w:cs="Arial"/>
          <w:b/>
          <w:sz w:val="22"/>
          <w:szCs w:val="22"/>
          <w:lang w:val="en-US"/>
        </w:rPr>
      </w:pPr>
    </w:p>
    <w:p w14:paraId="247E6B38" w14:textId="77777777" w:rsidR="00A9372A" w:rsidRPr="00A9372A" w:rsidRDefault="00A9372A" w:rsidP="009433E3">
      <w:pPr>
        <w:suppressAutoHyphens/>
        <w:rPr>
          <w:rFonts w:cs="Arial"/>
          <w:sz w:val="22"/>
          <w:szCs w:val="22"/>
          <w:lang w:val="en-US"/>
        </w:rPr>
      </w:pPr>
      <w:r w:rsidRPr="00A9372A">
        <w:rPr>
          <w:rFonts w:cs="Arial"/>
          <w:sz w:val="22"/>
          <w:szCs w:val="22"/>
          <w:lang w:val="en-US"/>
        </w:rPr>
        <w:t xml:space="preserve">As part of the requirement to assess, using available information, the ecological sustainability of the dwarf </w:t>
      </w:r>
      <w:proofErr w:type="spellStart"/>
      <w:r w:rsidRPr="00A9372A">
        <w:rPr>
          <w:rFonts w:cs="Arial"/>
          <w:sz w:val="22"/>
          <w:szCs w:val="22"/>
          <w:lang w:val="en-US"/>
        </w:rPr>
        <w:t>minke</w:t>
      </w:r>
      <w:proofErr w:type="spellEnd"/>
      <w:r w:rsidRPr="00A9372A">
        <w:rPr>
          <w:rFonts w:cs="Arial"/>
          <w:sz w:val="22"/>
          <w:szCs w:val="22"/>
          <w:lang w:val="en-US"/>
        </w:rPr>
        <w:t xml:space="preserve"> whale swim-with-whale activity, the authors were asked to address a series of key questions from the </w:t>
      </w:r>
      <w:r w:rsidR="002C14CC">
        <w:rPr>
          <w:rFonts w:cs="Arial"/>
          <w:sz w:val="22"/>
          <w:szCs w:val="22"/>
          <w:lang w:val="en-US"/>
        </w:rPr>
        <w:t>Great Barrier Reef Marine Park Authority</w:t>
      </w:r>
      <w:r w:rsidRPr="00A9372A">
        <w:rPr>
          <w:rFonts w:cs="Arial"/>
          <w:sz w:val="22"/>
          <w:szCs w:val="22"/>
          <w:lang w:val="en-US"/>
        </w:rPr>
        <w:t xml:space="preserve"> that are relevant to the potential impacts and management of the activity. These are addressed below:</w:t>
      </w:r>
    </w:p>
    <w:p w14:paraId="20E40B5A" w14:textId="77777777" w:rsidR="00A9372A" w:rsidRPr="00A9372A" w:rsidRDefault="00A9372A" w:rsidP="009433E3">
      <w:pPr>
        <w:suppressAutoHyphens/>
        <w:rPr>
          <w:rFonts w:cs="Arial"/>
          <w:b/>
          <w:sz w:val="22"/>
          <w:szCs w:val="22"/>
          <w:lang w:val="en-US"/>
        </w:rPr>
      </w:pPr>
    </w:p>
    <w:p w14:paraId="67944486" w14:textId="77777777" w:rsidR="00A9372A" w:rsidRDefault="005E56BD" w:rsidP="009433E3">
      <w:pPr>
        <w:widowControl w:val="0"/>
        <w:suppressAutoHyphens/>
        <w:autoSpaceDE w:val="0"/>
        <w:autoSpaceDN w:val="0"/>
        <w:adjustRightInd w:val="0"/>
        <w:spacing w:before="120"/>
        <w:rPr>
          <w:rFonts w:cs="Arial"/>
          <w:b/>
          <w:sz w:val="22"/>
          <w:szCs w:val="22"/>
        </w:rPr>
      </w:pPr>
      <w:r w:rsidRPr="00A9372A">
        <w:rPr>
          <w:rFonts w:cs="Arial"/>
          <w:b/>
          <w:sz w:val="22"/>
          <w:szCs w:val="22"/>
        </w:rPr>
        <w:t xml:space="preserve"> </w:t>
      </w:r>
      <w:r w:rsidR="00A9372A" w:rsidRPr="00A9372A">
        <w:rPr>
          <w:rFonts w:cs="Arial"/>
          <w:b/>
          <w:sz w:val="22"/>
          <w:szCs w:val="22"/>
        </w:rPr>
        <w:t xml:space="preserve">“Does the dwarf </w:t>
      </w:r>
      <w:proofErr w:type="spellStart"/>
      <w:r w:rsidR="00A9372A" w:rsidRPr="00A9372A">
        <w:rPr>
          <w:rFonts w:cs="Arial"/>
          <w:b/>
          <w:sz w:val="22"/>
          <w:szCs w:val="22"/>
        </w:rPr>
        <w:t>minke</w:t>
      </w:r>
      <w:proofErr w:type="spellEnd"/>
      <w:r w:rsidR="00A9372A" w:rsidRPr="00A9372A">
        <w:rPr>
          <w:rFonts w:cs="Arial"/>
          <w:b/>
          <w:sz w:val="22"/>
          <w:szCs w:val="22"/>
        </w:rPr>
        <w:t xml:space="preserve"> whale swimming-with-whales activity result in disturba</w:t>
      </w:r>
      <w:r w:rsidR="00356E37">
        <w:rPr>
          <w:rFonts w:cs="Arial"/>
          <w:b/>
          <w:sz w:val="22"/>
          <w:szCs w:val="22"/>
        </w:rPr>
        <w:t xml:space="preserve">nce to the dwarf </w:t>
      </w:r>
      <w:proofErr w:type="spellStart"/>
      <w:r w:rsidR="00356E37">
        <w:rPr>
          <w:rFonts w:cs="Arial"/>
          <w:b/>
          <w:sz w:val="22"/>
          <w:szCs w:val="22"/>
        </w:rPr>
        <w:t>minke</w:t>
      </w:r>
      <w:proofErr w:type="spellEnd"/>
      <w:r w:rsidR="00356E37">
        <w:rPr>
          <w:rFonts w:cs="Arial"/>
          <w:b/>
          <w:sz w:val="22"/>
          <w:szCs w:val="22"/>
        </w:rPr>
        <w:t xml:space="preserve"> whales?”</w:t>
      </w:r>
    </w:p>
    <w:p w14:paraId="3E15B7CC" w14:textId="77777777" w:rsidR="00356E37" w:rsidRPr="00A9372A" w:rsidRDefault="00356E37" w:rsidP="009433E3">
      <w:pPr>
        <w:widowControl w:val="0"/>
        <w:suppressAutoHyphens/>
        <w:autoSpaceDE w:val="0"/>
        <w:autoSpaceDN w:val="0"/>
        <w:adjustRightInd w:val="0"/>
        <w:spacing w:before="120"/>
        <w:ind w:left="720" w:hanging="720"/>
        <w:rPr>
          <w:rFonts w:cs="Arial"/>
          <w:b/>
          <w:sz w:val="22"/>
          <w:szCs w:val="22"/>
        </w:rPr>
      </w:pPr>
    </w:p>
    <w:p w14:paraId="6238F542" w14:textId="77777777" w:rsidR="00A9372A" w:rsidRPr="00A9372A" w:rsidRDefault="00A9372A" w:rsidP="009433E3">
      <w:pPr>
        <w:widowControl w:val="0"/>
        <w:suppressAutoHyphens/>
        <w:autoSpaceDE w:val="0"/>
        <w:autoSpaceDN w:val="0"/>
        <w:adjustRightInd w:val="0"/>
        <w:rPr>
          <w:rFonts w:cs="Arial"/>
          <w:sz w:val="22"/>
          <w:szCs w:val="22"/>
        </w:rPr>
      </w:pPr>
      <w:r w:rsidRPr="00A9372A">
        <w:rPr>
          <w:rFonts w:cs="Arial"/>
          <w:sz w:val="22"/>
          <w:szCs w:val="22"/>
        </w:rPr>
        <w:t xml:space="preserve">Potential disturbance reactions of dwarf </w:t>
      </w:r>
      <w:proofErr w:type="spellStart"/>
      <w:r w:rsidRPr="00A9372A">
        <w:rPr>
          <w:rFonts w:cs="Arial"/>
          <w:sz w:val="22"/>
          <w:szCs w:val="22"/>
        </w:rPr>
        <w:t>minke</w:t>
      </w:r>
      <w:proofErr w:type="spellEnd"/>
      <w:r w:rsidRPr="00A9372A">
        <w:rPr>
          <w:rFonts w:cs="Arial"/>
          <w:sz w:val="22"/>
          <w:szCs w:val="22"/>
        </w:rPr>
        <w:t xml:space="preserve"> whales have been summarised and discussed in </w:t>
      </w:r>
      <w:proofErr w:type="spellStart"/>
      <w:r w:rsidRPr="00A9372A">
        <w:rPr>
          <w:rFonts w:cs="Arial"/>
          <w:sz w:val="22"/>
          <w:szCs w:val="22"/>
        </w:rPr>
        <w:t>Birtles</w:t>
      </w:r>
      <w:proofErr w:type="spellEnd"/>
      <w:r w:rsidRPr="00A9372A">
        <w:rPr>
          <w:rFonts w:cs="Arial"/>
          <w:sz w:val="22"/>
          <w:szCs w:val="22"/>
        </w:rPr>
        <w:t xml:space="preserve"> </w:t>
      </w:r>
      <w:r w:rsidRPr="00A9372A">
        <w:rPr>
          <w:rFonts w:cs="Arial"/>
          <w:i/>
          <w:sz w:val="22"/>
          <w:szCs w:val="22"/>
        </w:rPr>
        <w:t>et al</w:t>
      </w:r>
      <w:r w:rsidRPr="00A9372A">
        <w:rPr>
          <w:rFonts w:cs="Arial"/>
          <w:sz w:val="22"/>
          <w:szCs w:val="22"/>
        </w:rPr>
        <w:t>. (2002), and such behaviours are listed in the current Code of Practice (</w:t>
      </w:r>
      <w:proofErr w:type="spellStart"/>
      <w:r w:rsidRPr="00A9372A">
        <w:rPr>
          <w:rFonts w:cs="Arial"/>
          <w:sz w:val="22"/>
          <w:szCs w:val="22"/>
        </w:rPr>
        <w:t>Birtles</w:t>
      </w:r>
      <w:proofErr w:type="spellEnd"/>
      <w:r w:rsidRPr="00A9372A">
        <w:rPr>
          <w:rFonts w:cs="Arial"/>
          <w:sz w:val="22"/>
          <w:szCs w:val="22"/>
        </w:rPr>
        <w:t xml:space="preserve"> </w:t>
      </w:r>
      <w:r w:rsidRPr="00A9372A">
        <w:rPr>
          <w:rFonts w:cs="Arial"/>
          <w:i/>
          <w:sz w:val="22"/>
          <w:szCs w:val="22"/>
        </w:rPr>
        <w:t>et al</w:t>
      </w:r>
      <w:r w:rsidRPr="00A9372A">
        <w:rPr>
          <w:rFonts w:cs="Arial"/>
          <w:sz w:val="22"/>
          <w:szCs w:val="22"/>
        </w:rPr>
        <w:t xml:space="preserve">., 2008a). Some disturbance behaviours of dwarf </w:t>
      </w:r>
      <w:proofErr w:type="spellStart"/>
      <w:r w:rsidRPr="00A9372A">
        <w:rPr>
          <w:rFonts w:cs="Arial"/>
          <w:sz w:val="22"/>
          <w:szCs w:val="22"/>
        </w:rPr>
        <w:t>minke</w:t>
      </w:r>
      <w:proofErr w:type="spellEnd"/>
      <w:r w:rsidRPr="00A9372A">
        <w:rPr>
          <w:rFonts w:cs="Arial"/>
          <w:sz w:val="22"/>
          <w:szCs w:val="22"/>
        </w:rPr>
        <w:t xml:space="preserve"> whales were recognised in interactions including </w:t>
      </w:r>
      <w:r w:rsidRPr="00A9372A">
        <w:rPr>
          <w:rFonts w:cs="Arial"/>
          <w:i/>
          <w:sz w:val="22"/>
          <w:szCs w:val="22"/>
        </w:rPr>
        <w:t>sudden speed ups</w:t>
      </w:r>
      <w:r w:rsidRPr="00A9372A">
        <w:rPr>
          <w:rFonts w:cs="Arial"/>
          <w:sz w:val="22"/>
          <w:szCs w:val="22"/>
        </w:rPr>
        <w:t xml:space="preserve">, </w:t>
      </w:r>
      <w:r w:rsidRPr="00A9372A">
        <w:rPr>
          <w:rFonts w:cs="Arial"/>
          <w:i/>
          <w:sz w:val="22"/>
          <w:szCs w:val="22"/>
        </w:rPr>
        <w:t>sharp veers</w:t>
      </w:r>
      <w:r w:rsidRPr="00A9372A">
        <w:rPr>
          <w:rFonts w:cs="Arial"/>
          <w:sz w:val="22"/>
          <w:szCs w:val="22"/>
        </w:rPr>
        <w:t xml:space="preserve"> and </w:t>
      </w:r>
      <w:r w:rsidRPr="00A9372A">
        <w:rPr>
          <w:rFonts w:cs="Arial"/>
          <w:i/>
          <w:sz w:val="22"/>
          <w:szCs w:val="22"/>
        </w:rPr>
        <w:t>sudden deep dives.</w:t>
      </w:r>
      <w:r w:rsidRPr="00A9372A">
        <w:rPr>
          <w:rFonts w:cs="Arial"/>
          <w:sz w:val="22"/>
          <w:szCs w:val="22"/>
        </w:rPr>
        <w:t xml:space="preserve"> These behaviours are rarely seen in reaction to swimmers and the vessel. Most often </w:t>
      </w:r>
      <w:r w:rsidRPr="00A9372A">
        <w:rPr>
          <w:rFonts w:cs="Arial"/>
          <w:i/>
          <w:sz w:val="22"/>
          <w:szCs w:val="22"/>
        </w:rPr>
        <w:t>speed ups</w:t>
      </w:r>
      <w:r w:rsidRPr="00A9372A">
        <w:rPr>
          <w:rFonts w:cs="Arial"/>
          <w:sz w:val="22"/>
          <w:szCs w:val="22"/>
        </w:rPr>
        <w:t xml:space="preserve">, </w:t>
      </w:r>
      <w:r w:rsidRPr="00A9372A">
        <w:rPr>
          <w:rFonts w:cs="Arial"/>
          <w:i/>
          <w:sz w:val="22"/>
          <w:szCs w:val="22"/>
        </w:rPr>
        <w:t>veers</w:t>
      </w:r>
      <w:r w:rsidRPr="00A9372A">
        <w:rPr>
          <w:rFonts w:cs="Arial"/>
          <w:sz w:val="22"/>
          <w:szCs w:val="22"/>
        </w:rPr>
        <w:t xml:space="preserve"> and </w:t>
      </w:r>
      <w:r w:rsidRPr="00A9372A">
        <w:rPr>
          <w:rFonts w:cs="Arial"/>
          <w:i/>
          <w:sz w:val="22"/>
          <w:szCs w:val="22"/>
        </w:rPr>
        <w:t>deep dives</w:t>
      </w:r>
      <w:r w:rsidRPr="00A9372A">
        <w:rPr>
          <w:rFonts w:cs="Arial"/>
          <w:sz w:val="22"/>
          <w:szCs w:val="22"/>
        </w:rPr>
        <w:t xml:space="preserve"> were observed in response to </w:t>
      </w:r>
      <w:r w:rsidR="0078747A">
        <w:rPr>
          <w:rFonts w:cs="Arial"/>
          <w:sz w:val="22"/>
          <w:szCs w:val="22"/>
        </w:rPr>
        <w:t>c</w:t>
      </w:r>
      <w:r w:rsidRPr="00A9372A">
        <w:rPr>
          <w:rFonts w:cs="Arial"/>
          <w:sz w:val="22"/>
          <w:szCs w:val="22"/>
        </w:rPr>
        <w:t xml:space="preserve">onspecifics or other animals, such as for example sea snakes. In all instances, these reactive behaviours were short-lived (e.g. startle response proceeded by gliding) and the animals remained in the close vicinity to the vessel. </w:t>
      </w:r>
    </w:p>
    <w:p w14:paraId="3E25D140" w14:textId="77777777" w:rsidR="00A9372A" w:rsidRPr="00A9372A" w:rsidRDefault="00A9372A" w:rsidP="009433E3">
      <w:pPr>
        <w:widowControl w:val="0"/>
        <w:suppressAutoHyphens/>
        <w:autoSpaceDE w:val="0"/>
        <w:autoSpaceDN w:val="0"/>
        <w:adjustRightInd w:val="0"/>
        <w:rPr>
          <w:rFonts w:cs="Arial"/>
          <w:sz w:val="22"/>
          <w:szCs w:val="22"/>
        </w:rPr>
      </w:pPr>
    </w:p>
    <w:p w14:paraId="4BD949C8" w14:textId="77777777" w:rsidR="00A9372A" w:rsidRPr="00A9372A" w:rsidRDefault="00A9372A" w:rsidP="009433E3">
      <w:pPr>
        <w:widowControl w:val="0"/>
        <w:suppressAutoHyphens/>
        <w:autoSpaceDE w:val="0"/>
        <w:autoSpaceDN w:val="0"/>
        <w:adjustRightInd w:val="0"/>
        <w:rPr>
          <w:rFonts w:cs="Arial"/>
          <w:sz w:val="22"/>
          <w:szCs w:val="22"/>
        </w:rPr>
      </w:pPr>
      <w:r w:rsidRPr="00A9372A">
        <w:rPr>
          <w:rFonts w:cs="Arial"/>
          <w:sz w:val="22"/>
          <w:szCs w:val="22"/>
        </w:rPr>
        <w:t xml:space="preserve">For dwarf </w:t>
      </w:r>
      <w:proofErr w:type="spellStart"/>
      <w:r w:rsidRPr="00A9372A">
        <w:rPr>
          <w:rFonts w:cs="Arial"/>
          <w:sz w:val="22"/>
          <w:szCs w:val="22"/>
        </w:rPr>
        <w:t>minke</w:t>
      </w:r>
      <w:proofErr w:type="spellEnd"/>
      <w:r w:rsidRPr="00A9372A">
        <w:rPr>
          <w:rFonts w:cs="Arial"/>
          <w:sz w:val="22"/>
          <w:szCs w:val="22"/>
        </w:rPr>
        <w:t xml:space="preserve"> whales as for other baleen whales, unexpected energy demands such as prolonged interactions with vessels and swimmers may have detrimental effects on their fitness. Whales may actively maintain contact with the drifting vessel for several </w:t>
      </w:r>
      <w:proofErr w:type="gramStart"/>
      <w:r w:rsidRPr="00A9372A">
        <w:rPr>
          <w:rFonts w:cs="Arial"/>
          <w:sz w:val="22"/>
          <w:szCs w:val="22"/>
        </w:rPr>
        <w:t>hours,</w:t>
      </w:r>
      <w:proofErr w:type="gramEnd"/>
      <w:r w:rsidRPr="00A9372A">
        <w:rPr>
          <w:rFonts w:cs="Arial"/>
          <w:sz w:val="22"/>
          <w:szCs w:val="22"/>
        </w:rPr>
        <w:t xml:space="preserve"> however this may not entail a significant energy burden. Thus far, the observed slow swimming speeds, scarcity of avoidance responses (except for temporary veers or speed ups), prevalence of stroke and glide behaviour, surfing behaviour down the ropes from upwind during open water encounters plus deeper returns upwind (reducing the drag effects of wind driven waves) all suggest low metabolic costs during interactions (</w:t>
      </w:r>
      <w:proofErr w:type="spellStart"/>
      <w:r w:rsidRPr="00A9372A">
        <w:rPr>
          <w:rFonts w:cs="Arial"/>
          <w:sz w:val="22"/>
          <w:szCs w:val="22"/>
        </w:rPr>
        <w:t>Birtles</w:t>
      </w:r>
      <w:proofErr w:type="spellEnd"/>
      <w:r w:rsidRPr="00A9372A">
        <w:rPr>
          <w:rFonts w:cs="Arial"/>
          <w:sz w:val="22"/>
          <w:szCs w:val="22"/>
        </w:rPr>
        <w:t xml:space="preserve"> </w:t>
      </w:r>
      <w:r w:rsidRPr="00A9372A">
        <w:rPr>
          <w:rFonts w:cs="Arial"/>
          <w:i/>
          <w:sz w:val="22"/>
          <w:szCs w:val="22"/>
        </w:rPr>
        <w:t>et al.</w:t>
      </w:r>
      <w:r w:rsidRPr="00A9372A">
        <w:rPr>
          <w:rFonts w:cs="Arial"/>
          <w:sz w:val="22"/>
          <w:szCs w:val="22"/>
        </w:rPr>
        <w:t>,</w:t>
      </w:r>
      <w:r>
        <w:rPr>
          <w:rFonts w:cs="Arial"/>
          <w:sz w:val="22"/>
          <w:szCs w:val="22"/>
        </w:rPr>
        <w:t xml:space="preserve"> </w:t>
      </w:r>
      <w:r w:rsidRPr="00A9372A">
        <w:rPr>
          <w:rFonts w:cs="Arial"/>
          <w:sz w:val="22"/>
          <w:szCs w:val="22"/>
        </w:rPr>
        <w:t xml:space="preserve">2002). Baseline data on the energetics of dwarf </w:t>
      </w:r>
      <w:proofErr w:type="spellStart"/>
      <w:r w:rsidRPr="00A9372A">
        <w:rPr>
          <w:rFonts w:cs="Arial"/>
          <w:sz w:val="22"/>
          <w:szCs w:val="22"/>
        </w:rPr>
        <w:t>minkes</w:t>
      </w:r>
      <w:proofErr w:type="spellEnd"/>
      <w:r w:rsidRPr="00A9372A">
        <w:rPr>
          <w:rFonts w:cs="Arial"/>
          <w:sz w:val="22"/>
          <w:szCs w:val="22"/>
        </w:rPr>
        <w:t xml:space="preserve"> however, are non-existent. Such data will be needed to evaluate whether or not interactions with tourism vessels draw significantly on the energy budgets of interacting dwarf </w:t>
      </w:r>
      <w:proofErr w:type="spellStart"/>
      <w:r w:rsidRPr="00A9372A">
        <w:rPr>
          <w:rFonts w:cs="Arial"/>
          <w:sz w:val="22"/>
          <w:szCs w:val="22"/>
        </w:rPr>
        <w:t>minke</w:t>
      </w:r>
      <w:proofErr w:type="spellEnd"/>
      <w:r w:rsidRPr="00A9372A">
        <w:rPr>
          <w:rFonts w:cs="Arial"/>
          <w:sz w:val="22"/>
          <w:szCs w:val="22"/>
        </w:rPr>
        <w:t xml:space="preserve"> whales.</w:t>
      </w:r>
      <w:r>
        <w:rPr>
          <w:rFonts w:cs="Arial"/>
          <w:sz w:val="22"/>
          <w:szCs w:val="22"/>
        </w:rPr>
        <w:t xml:space="preserve"> </w:t>
      </w:r>
      <w:r w:rsidRPr="00A9372A">
        <w:rPr>
          <w:rFonts w:cs="Arial"/>
          <w:sz w:val="22"/>
          <w:szCs w:val="22"/>
        </w:rPr>
        <w:t>Measuring disturbance in whales requires long-term behavioural monitoring of identified individuals subject to cumulative interactions.</w:t>
      </w:r>
      <w:r>
        <w:rPr>
          <w:rFonts w:cs="Arial"/>
          <w:sz w:val="22"/>
          <w:szCs w:val="22"/>
        </w:rPr>
        <w:t xml:space="preserve"> </w:t>
      </w:r>
      <w:r w:rsidRPr="00A9372A">
        <w:rPr>
          <w:rFonts w:cs="Arial"/>
          <w:sz w:val="22"/>
          <w:szCs w:val="22"/>
        </w:rPr>
        <w:t xml:space="preserve">In </w:t>
      </w:r>
      <w:proofErr w:type="spellStart"/>
      <w:r w:rsidRPr="00A9372A">
        <w:rPr>
          <w:rFonts w:cs="Arial"/>
          <w:sz w:val="22"/>
          <w:szCs w:val="22"/>
        </w:rPr>
        <w:t>Birtles</w:t>
      </w:r>
      <w:proofErr w:type="spellEnd"/>
      <w:r w:rsidRPr="00A9372A">
        <w:rPr>
          <w:rFonts w:cs="Arial"/>
          <w:sz w:val="22"/>
          <w:szCs w:val="22"/>
        </w:rPr>
        <w:t xml:space="preserve"> </w:t>
      </w:r>
      <w:r w:rsidRPr="00A9372A">
        <w:rPr>
          <w:rFonts w:cs="Arial"/>
          <w:i/>
          <w:sz w:val="22"/>
          <w:szCs w:val="22"/>
        </w:rPr>
        <w:t>et al.</w:t>
      </w:r>
      <w:r w:rsidRPr="00A9372A">
        <w:rPr>
          <w:rFonts w:cs="Arial"/>
          <w:sz w:val="22"/>
          <w:szCs w:val="22"/>
        </w:rPr>
        <w:t xml:space="preserve"> (2008a, p.5) it was reported that “the following behaviours, identified from studies of other cetaceans, may indicate that a dwarf </w:t>
      </w:r>
      <w:proofErr w:type="spellStart"/>
      <w:r w:rsidRPr="00A9372A">
        <w:rPr>
          <w:rFonts w:cs="Arial"/>
          <w:sz w:val="22"/>
          <w:szCs w:val="22"/>
        </w:rPr>
        <w:t>minke</w:t>
      </w:r>
      <w:proofErr w:type="spellEnd"/>
      <w:r w:rsidRPr="00A9372A">
        <w:rPr>
          <w:rFonts w:cs="Arial"/>
          <w:sz w:val="22"/>
          <w:szCs w:val="22"/>
        </w:rPr>
        <w:t xml:space="preserve"> whale is disturbed: </w:t>
      </w:r>
    </w:p>
    <w:p w14:paraId="69F06D13" w14:textId="77777777" w:rsidR="00A9372A" w:rsidRPr="00A9372A" w:rsidRDefault="00A9372A" w:rsidP="009433E3">
      <w:pPr>
        <w:widowControl w:val="0"/>
        <w:suppressAutoHyphens/>
        <w:autoSpaceDE w:val="0"/>
        <w:autoSpaceDN w:val="0"/>
        <w:adjustRightInd w:val="0"/>
        <w:rPr>
          <w:rFonts w:cs="Arial"/>
          <w:sz w:val="22"/>
          <w:szCs w:val="22"/>
        </w:rPr>
      </w:pPr>
    </w:p>
    <w:p w14:paraId="47954F90" w14:textId="77777777" w:rsidR="00A9372A" w:rsidRPr="00A9372A" w:rsidRDefault="00A9372A" w:rsidP="009433E3">
      <w:pPr>
        <w:pStyle w:val="bulletlist"/>
        <w:suppressAutoHyphens/>
      </w:pPr>
      <w:r w:rsidRPr="00A9372A">
        <w:t>Sudden speed ups / startle responses</w:t>
      </w:r>
    </w:p>
    <w:p w14:paraId="461A231A" w14:textId="77777777" w:rsidR="00A9372A" w:rsidRPr="00A9372A" w:rsidRDefault="00A9372A" w:rsidP="009433E3">
      <w:pPr>
        <w:pStyle w:val="bulletlist"/>
        <w:suppressAutoHyphens/>
      </w:pPr>
      <w:r w:rsidRPr="00A9372A">
        <w:t>Sudden sharp veers away from swimmers or vessels</w:t>
      </w:r>
    </w:p>
    <w:p w14:paraId="73C16379" w14:textId="77777777" w:rsidR="00A9372A" w:rsidRPr="00A9372A" w:rsidRDefault="00A9372A" w:rsidP="009433E3">
      <w:pPr>
        <w:pStyle w:val="bulletlist"/>
        <w:suppressAutoHyphens/>
      </w:pPr>
      <w:r w:rsidRPr="00A9372A">
        <w:t>Increased distance of passes</w:t>
      </w:r>
    </w:p>
    <w:p w14:paraId="5D1220A7" w14:textId="77777777" w:rsidR="00A9372A" w:rsidRPr="00A9372A" w:rsidRDefault="00A9372A" w:rsidP="009433E3">
      <w:pPr>
        <w:pStyle w:val="bulletlist"/>
        <w:suppressAutoHyphens/>
      </w:pPr>
      <w:r w:rsidRPr="00A9372A">
        <w:t>Changes in breathing patterns (i.e. where they surface around the vessel and/or the intervals between breaths)</w:t>
      </w:r>
    </w:p>
    <w:p w14:paraId="1B7B7EB6" w14:textId="77777777" w:rsidR="00A9372A" w:rsidRPr="00A9372A" w:rsidRDefault="00A9372A" w:rsidP="009433E3">
      <w:pPr>
        <w:pStyle w:val="bulletlist"/>
        <w:suppressAutoHyphens/>
      </w:pPr>
      <w:r w:rsidRPr="00A9372A">
        <w:t>Changes in acoustic behaviour</w:t>
      </w:r>
    </w:p>
    <w:p w14:paraId="6BB8D000" w14:textId="77777777" w:rsidR="00A9372A" w:rsidRPr="00A9372A" w:rsidRDefault="00A9372A" w:rsidP="009433E3">
      <w:pPr>
        <w:pStyle w:val="bulletlist"/>
        <w:suppressAutoHyphens/>
      </w:pPr>
      <w:r w:rsidRPr="00A9372A">
        <w:t>Any signs of protective behaviour by other whales when a calf is present (e.g. screening/shepherding or back arching displays).”</w:t>
      </w:r>
    </w:p>
    <w:p w14:paraId="2C107F92" w14:textId="77777777" w:rsidR="00A9372A" w:rsidRPr="00A9372A" w:rsidRDefault="00A9372A" w:rsidP="009433E3">
      <w:pPr>
        <w:widowControl w:val="0"/>
        <w:suppressAutoHyphens/>
        <w:autoSpaceDE w:val="0"/>
        <w:autoSpaceDN w:val="0"/>
        <w:adjustRightInd w:val="0"/>
        <w:rPr>
          <w:rFonts w:cs="Arial"/>
          <w:sz w:val="22"/>
          <w:szCs w:val="22"/>
        </w:rPr>
      </w:pPr>
    </w:p>
    <w:p w14:paraId="0FFAC95A" w14:textId="77777777" w:rsidR="0080581A" w:rsidRDefault="00A9372A" w:rsidP="009433E3">
      <w:pPr>
        <w:widowControl w:val="0"/>
        <w:suppressAutoHyphens/>
        <w:autoSpaceDE w:val="0"/>
        <w:autoSpaceDN w:val="0"/>
        <w:adjustRightInd w:val="0"/>
        <w:rPr>
          <w:rFonts w:cs="Arial"/>
          <w:sz w:val="22"/>
          <w:szCs w:val="22"/>
        </w:rPr>
      </w:pPr>
      <w:r w:rsidRPr="00A9372A">
        <w:rPr>
          <w:rFonts w:cs="Arial"/>
          <w:sz w:val="22"/>
          <w:szCs w:val="22"/>
        </w:rPr>
        <w:t xml:space="preserve">Ongoing monitoring of these behaviours will be crucial to detect any changes to the current assessment. </w:t>
      </w:r>
    </w:p>
    <w:p w14:paraId="230B35D9" w14:textId="77777777" w:rsidR="0080581A" w:rsidRDefault="0080581A" w:rsidP="009433E3">
      <w:pPr>
        <w:suppressAutoHyphens/>
        <w:spacing w:after="200" w:line="276" w:lineRule="auto"/>
        <w:rPr>
          <w:rFonts w:cs="Arial"/>
          <w:sz w:val="22"/>
          <w:szCs w:val="22"/>
        </w:rPr>
      </w:pPr>
      <w:r>
        <w:rPr>
          <w:rFonts w:cs="Arial"/>
          <w:sz w:val="22"/>
          <w:szCs w:val="22"/>
        </w:rPr>
        <w:br w:type="page"/>
      </w:r>
    </w:p>
    <w:p w14:paraId="001D897F" w14:textId="77777777" w:rsidR="00A9372A" w:rsidRPr="00A9372A" w:rsidRDefault="00EB6388" w:rsidP="009433E3">
      <w:pPr>
        <w:widowControl w:val="0"/>
        <w:suppressAutoHyphens/>
        <w:autoSpaceDE w:val="0"/>
        <w:autoSpaceDN w:val="0"/>
        <w:adjustRightInd w:val="0"/>
        <w:rPr>
          <w:rFonts w:cs="Arial"/>
          <w:b/>
          <w:sz w:val="22"/>
          <w:szCs w:val="22"/>
        </w:rPr>
      </w:pPr>
      <w:r w:rsidRPr="00A9372A">
        <w:rPr>
          <w:rFonts w:cs="Arial"/>
          <w:b/>
          <w:sz w:val="22"/>
          <w:szCs w:val="22"/>
        </w:rPr>
        <w:lastRenderedPageBreak/>
        <w:t xml:space="preserve"> </w:t>
      </w:r>
      <w:r w:rsidR="00A9372A" w:rsidRPr="00A9372A">
        <w:rPr>
          <w:rFonts w:cs="Arial"/>
          <w:b/>
          <w:sz w:val="22"/>
          <w:szCs w:val="22"/>
        </w:rPr>
        <w:t xml:space="preserve">“Do dwarf </w:t>
      </w:r>
      <w:proofErr w:type="spellStart"/>
      <w:r w:rsidR="00A9372A" w:rsidRPr="00A9372A">
        <w:rPr>
          <w:rFonts w:cs="Arial"/>
          <w:b/>
          <w:sz w:val="22"/>
          <w:szCs w:val="22"/>
        </w:rPr>
        <w:t>minke</w:t>
      </w:r>
      <w:proofErr w:type="spellEnd"/>
      <w:r w:rsidR="00A9372A" w:rsidRPr="00A9372A">
        <w:rPr>
          <w:rFonts w:cs="Arial"/>
          <w:b/>
          <w:sz w:val="22"/>
          <w:szCs w:val="22"/>
        </w:rPr>
        <w:t xml:space="preserve"> whales control their interactions with vessels and swimmers?”</w:t>
      </w:r>
    </w:p>
    <w:p w14:paraId="08308171" w14:textId="77777777" w:rsidR="00A9372A" w:rsidRPr="00A9372A" w:rsidRDefault="00A9372A" w:rsidP="009433E3">
      <w:pPr>
        <w:widowControl w:val="0"/>
        <w:suppressAutoHyphens/>
        <w:autoSpaceDE w:val="0"/>
        <w:autoSpaceDN w:val="0"/>
        <w:adjustRightInd w:val="0"/>
        <w:rPr>
          <w:rFonts w:cs="Arial"/>
          <w:b/>
          <w:i/>
          <w:sz w:val="22"/>
          <w:szCs w:val="22"/>
        </w:rPr>
      </w:pPr>
    </w:p>
    <w:p w14:paraId="47E27749" w14:textId="5E5AB5FB" w:rsidR="00A9372A" w:rsidRDefault="00A9372A" w:rsidP="009433E3">
      <w:pPr>
        <w:widowControl w:val="0"/>
        <w:suppressAutoHyphens/>
        <w:autoSpaceDE w:val="0"/>
        <w:autoSpaceDN w:val="0"/>
        <w:adjustRightInd w:val="0"/>
        <w:rPr>
          <w:rFonts w:cs="Arial"/>
          <w:sz w:val="22"/>
          <w:szCs w:val="22"/>
        </w:rPr>
      </w:pPr>
      <w:r w:rsidRPr="00A9372A">
        <w:rPr>
          <w:rFonts w:cs="Arial"/>
          <w:sz w:val="22"/>
          <w:szCs w:val="22"/>
        </w:rPr>
        <w:t>The proportion of encounters that were reported to have begun whilst the vessel was not under power (i.e. either moored, anch</w:t>
      </w:r>
      <w:r w:rsidR="00F15075">
        <w:rPr>
          <w:rFonts w:cs="Arial"/>
          <w:sz w:val="22"/>
          <w:szCs w:val="22"/>
        </w:rPr>
        <w:t>ored or drifting) over the 2003–</w:t>
      </w:r>
      <w:r w:rsidRPr="00A9372A">
        <w:rPr>
          <w:rFonts w:cs="Arial"/>
          <w:sz w:val="22"/>
          <w:szCs w:val="22"/>
        </w:rPr>
        <w:t>2008 monitoring period was 77.0% (1114/1447) and this proportion was consistent over this six year period.</w:t>
      </w:r>
      <w:r>
        <w:rPr>
          <w:rFonts w:cs="Arial"/>
          <w:sz w:val="22"/>
          <w:szCs w:val="22"/>
        </w:rPr>
        <w:t xml:space="preserve"> </w:t>
      </w:r>
      <w:r w:rsidRPr="00A9372A">
        <w:rPr>
          <w:rFonts w:cs="Arial"/>
          <w:sz w:val="22"/>
          <w:szCs w:val="22"/>
        </w:rPr>
        <w:t>This provides a good indication that the majority of encounters are clearly initiated by the whales.</w:t>
      </w:r>
      <w:r>
        <w:rPr>
          <w:rFonts w:cs="Arial"/>
          <w:sz w:val="22"/>
          <w:szCs w:val="22"/>
        </w:rPr>
        <w:t xml:space="preserve"> </w:t>
      </w:r>
      <w:r w:rsidRPr="00A9372A">
        <w:rPr>
          <w:rFonts w:cs="Arial"/>
          <w:sz w:val="22"/>
          <w:szCs w:val="22"/>
        </w:rPr>
        <w:t xml:space="preserve">Findings by </w:t>
      </w:r>
      <w:proofErr w:type="spellStart"/>
      <w:r w:rsidRPr="00A9372A">
        <w:rPr>
          <w:rFonts w:cs="Arial"/>
          <w:sz w:val="22"/>
          <w:szCs w:val="22"/>
        </w:rPr>
        <w:t>Mangott</w:t>
      </w:r>
      <w:proofErr w:type="spellEnd"/>
      <w:r w:rsidRPr="00A9372A">
        <w:rPr>
          <w:rFonts w:cs="Arial"/>
          <w:sz w:val="22"/>
          <w:szCs w:val="22"/>
        </w:rPr>
        <w:t xml:space="preserve"> (2010; also presented in </w:t>
      </w:r>
      <w:proofErr w:type="spellStart"/>
      <w:r w:rsidRPr="00A9372A">
        <w:rPr>
          <w:rFonts w:cs="Arial"/>
          <w:sz w:val="22"/>
          <w:szCs w:val="22"/>
        </w:rPr>
        <w:t>Mangott</w:t>
      </w:r>
      <w:proofErr w:type="spellEnd"/>
      <w:r w:rsidRPr="00A9372A">
        <w:rPr>
          <w:rFonts w:cs="Arial"/>
          <w:sz w:val="22"/>
          <w:szCs w:val="22"/>
        </w:rPr>
        <w:t xml:space="preserve"> </w:t>
      </w:r>
      <w:r w:rsidRPr="00A9372A">
        <w:rPr>
          <w:rFonts w:cs="Arial"/>
          <w:i/>
          <w:sz w:val="22"/>
          <w:szCs w:val="22"/>
        </w:rPr>
        <w:t>et al.,</w:t>
      </w:r>
      <w:r w:rsidRPr="00A9372A">
        <w:rPr>
          <w:rFonts w:cs="Arial"/>
          <w:sz w:val="22"/>
          <w:szCs w:val="22"/>
        </w:rPr>
        <w:t xml:space="preserve"> 2011) show that dwarf </w:t>
      </w:r>
      <w:proofErr w:type="spellStart"/>
      <w:r w:rsidRPr="00A9372A">
        <w:rPr>
          <w:rFonts w:cs="Arial"/>
          <w:sz w:val="22"/>
          <w:szCs w:val="22"/>
        </w:rPr>
        <w:t>minke</w:t>
      </w:r>
      <w:proofErr w:type="spellEnd"/>
      <w:r w:rsidRPr="00A9372A">
        <w:rPr>
          <w:rFonts w:cs="Arial"/>
          <w:sz w:val="22"/>
          <w:szCs w:val="22"/>
        </w:rPr>
        <w:t xml:space="preserve"> whales: </w:t>
      </w:r>
    </w:p>
    <w:p w14:paraId="7E8F35BD" w14:textId="77777777" w:rsidR="004802FB" w:rsidRDefault="004802FB" w:rsidP="009433E3">
      <w:pPr>
        <w:widowControl w:val="0"/>
        <w:suppressAutoHyphens/>
        <w:autoSpaceDE w:val="0"/>
        <w:autoSpaceDN w:val="0"/>
        <w:adjustRightInd w:val="0"/>
        <w:rPr>
          <w:rFonts w:cs="Arial"/>
          <w:sz w:val="22"/>
          <w:szCs w:val="22"/>
        </w:rPr>
      </w:pPr>
    </w:p>
    <w:p w14:paraId="6770640D" w14:textId="77777777" w:rsidR="00A9372A" w:rsidRPr="00A9372A" w:rsidRDefault="00A9372A" w:rsidP="009433E3">
      <w:pPr>
        <w:pStyle w:val="bulletlist"/>
        <w:suppressAutoHyphens/>
      </w:pPr>
      <w:r w:rsidRPr="00A9372A">
        <w:t>voluntarily initiate and maintain contact with vessels for prolonged periods;</w:t>
      </w:r>
    </w:p>
    <w:p w14:paraId="5DBB44C0" w14:textId="77777777" w:rsidR="00A9372A" w:rsidRPr="00A9372A" w:rsidRDefault="00A9372A" w:rsidP="009433E3">
      <w:pPr>
        <w:pStyle w:val="bulletlist"/>
        <w:suppressAutoHyphens/>
      </w:pPr>
      <w:r w:rsidRPr="00A9372A">
        <w:t>show a clumped distribution around vessels (&lt;60 m) and aggregate in particular around swimmers; and</w:t>
      </w:r>
    </w:p>
    <w:p w14:paraId="74496784" w14:textId="77777777" w:rsidR="00A9372A" w:rsidRPr="00356E37" w:rsidRDefault="00A9372A" w:rsidP="009433E3">
      <w:pPr>
        <w:pStyle w:val="bulletlist"/>
        <w:suppressAutoHyphens/>
      </w:pPr>
      <w:r w:rsidRPr="00A9372A">
        <w:t>show an unusual behaviour that contrasts with most other wildlife species involved in interactions with humans (i.e. the whales’ maintenance of close contact for prolonged periods is inconsistent with most wildlife-human interactions where the wildlife either tolerate humans and/or show no interest in interacting with people unless there is a tangible benefit, such as food).</w:t>
      </w:r>
    </w:p>
    <w:p w14:paraId="3F153721" w14:textId="77777777" w:rsidR="00A9372A" w:rsidRPr="00A9372A" w:rsidRDefault="00A9372A" w:rsidP="009433E3">
      <w:pPr>
        <w:widowControl w:val="0"/>
        <w:suppressAutoHyphens/>
        <w:autoSpaceDE w:val="0"/>
        <w:autoSpaceDN w:val="0"/>
        <w:adjustRightInd w:val="0"/>
        <w:rPr>
          <w:rFonts w:cs="Arial"/>
          <w:b/>
          <w:sz w:val="22"/>
          <w:szCs w:val="22"/>
        </w:rPr>
      </w:pPr>
    </w:p>
    <w:p w14:paraId="2BF0B05A" w14:textId="77777777" w:rsidR="00A9372A" w:rsidRPr="00A9372A" w:rsidRDefault="00EB6388" w:rsidP="009433E3">
      <w:pPr>
        <w:widowControl w:val="0"/>
        <w:suppressAutoHyphens/>
        <w:autoSpaceDE w:val="0"/>
        <w:autoSpaceDN w:val="0"/>
        <w:adjustRightInd w:val="0"/>
        <w:rPr>
          <w:rFonts w:cs="Arial"/>
          <w:b/>
          <w:sz w:val="22"/>
          <w:szCs w:val="22"/>
        </w:rPr>
      </w:pPr>
      <w:r w:rsidRPr="00A9372A">
        <w:rPr>
          <w:rFonts w:cs="Arial"/>
          <w:b/>
          <w:sz w:val="22"/>
          <w:szCs w:val="22"/>
        </w:rPr>
        <w:t xml:space="preserve"> </w:t>
      </w:r>
      <w:r w:rsidR="00A9372A" w:rsidRPr="00A9372A">
        <w:rPr>
          <w:rFonts w:cs="Arial"/>
          <w:b/>
          <w:sz w:val="22"/>
          <w:szCs w:val="22"/>
        </w:rPr>
        <w:t xml:space="preserve">“Does the dwarf </w:t>
      </w:r>
      <w:proofErr w:type="spellStart"/>
      <w:r w:rsidR="00A9372A" w:rsidRPr="00A9372A">
        <w:rPr>
          <w:rFonts w:cs="Arial"/>
          <w:b/>
          <w:sz w:val="22"/>
          <w:szCs w:val="22"/>
        </w:rPr>
        <w:t>minke</w:t>
      </w:r>
      <w:proofErr w:type="spellEnd"/>
      <w:r w:rsidR="00A9372A" w:rsidRPr="00A9372A">
        <w:rPr>
          <w:rFonts w:cs="Arial"/>
          <w:b/>
          <w:sz w:val="22"/>
          <w:szCs w:val="22"/>
        </w:rPr>
        <w:t xml:space="preserve"> whale swimming-with-whales activity result in dwarf </w:t>
      </w:r>
      <w:proofErr w:type="spellStart"/>
      <w:r w:rsidR="00A9372A" w:rsidRPr="00A9372A">
        <w:rPr>
          <w:rFonts w:cs="Arial"/>
          <w:b/>
          <w:sz w:val="22"/>
          <w:szCs w:val="22"/>
        </w:rPr>
        <w:t>minke</w:t>
      </w:r>
      <w:proofErr w:type="spellEnd"/>
      <w:r w:rsidR="00A9372A" w:rsidRPr="00A9372A">
        <w:rPr>
          <w:rFonts w:cs="Arial"/>
          <w:b/>
          <w:sz w:val="22"/>
          <w:szCs w:val="22"/>
        </w:rPr>
        <w:t xml:space="preserve"> whales habituation to vessels and/or swimmers?”</w:t>
      </w:r>
    </w:p>
    <w:p w14:paraId="4BAA2B7C" w14:textId="77777777" w:rsidR="00A9372A" w:rsidRPr="00A9372A" w:rsidRDefault="00A9372A" w:rsidP="009433E3">
      <w:pPr>
        <w:widowControl w:val="0"/>
        <w:suppressAutoHyphens/>
        <w:autoSpaceDE w:val="0"/>
        <w:autoSpaceDN w:val="0"/>
        <w:adjustRightInd w:val="0"/>
        <w:rPr>
          <w:rFonts w:cs="Arial"/>
          <w:b/>
          <w:i/>
          <w:sz w:val="22"/>
          <w:szCs w:val="22"/>
        </w:rPr>
      </w:pPr>
    </w:p>
    <w:p w14:paraId="5A531620" w14:textId="77777777" w:rsidR="00A9372A" w:rsidRPr="00A9372A" w:rsidRDefault="00A9372A" w:rsidP="004366AA">
      <w:pPr>
        <w:widowControl w:val="0"/>
        <w:suppressAutoHyphens/>
        <w:autoSpaceDE w:val="0"/>
        <w:autoSpaceDN w:val="0"/>
        <w:adjustRightInd w:val="0"/>
        <w:spacing w:after="360"/>
        <w:rPr>
          <w:rFonts w:cs="Arial"/>
          <w:sz w:val="22"/>
          <w:szCs w:val="22"/>
        </w:rPr>
      </w:pPr>
      <w:proofErr w:type="spellStart"/>
      <w:r w:rsidRPr="00A9372A">
        <w:rPr>
          <w:rFonts w:cs="Arial"/>
          <w:sz w:val="22"/>
          <w:szCs w:val="22"/>
        </w:rPr>
        <w:t>Mangott’s</w:t>
      </w:r>
      <w:proofErr w:type="spellEnd"/>
      <w:r w:rsidRPr="00A9372A">
        <w:rPr>
          <w:rFonts w:cs="Arial"/>
          <w:sz w:val="22"/>
          <w:szCs w:val="22"/>
        </w:rPr>
        <w:t xml:space="preserve"> (2010) PhD study identified a change in the behaviour of interacting dwarf </w:t>
      </w:r>
      <w:proofErr w:type="spellStart"/>
      <w:r w:rsidRPr="00A9372A">
        <w:rPr>
          <w:rFonts w:cs="Arial"/>
          <w:sz w:val="22"/>
          <w:szCs w:val="22"/>
        </w:rPr>
        <w:t>minke</w:t>
      </w:r>
      <w:proofErr w:type="spellEnd"/>
      <w:r w:rsidRPr="00A9372A">
        <w:rPr>
          <w:rFonts w:cs="Arial"/>
          <w:sz w:val="22"/>
          <w:szCs w:val="22"/>
        </w:rPr>
        <w:t xml:space="preserve"> whales which was characterised by closer passing distances to swimmers over the duration of an interaction, as well as significantly closer approaches made by re-sighted individual whales.</w:t>
      </w:r>
      <w:r>
        <w:rPr>
          <w:rFonts w:cs="Arial"/>
          <w:sz w:val="22"/>
          <w:szCs w:val="22"/>
        </w:rPr>
        <w:t xml:space="preserve"> </w:t>
      </w:r>
      <w:r w:rsidRPr="00A9372A">
        <w:rPr>
          <w:rFonts w:cs="Arial"/>
          <w:sz w:val="22"/>
          <w:szCs w:val="22"/>
        </w:rPr>
        <w:t xml:space="preserve">Longer-term studies of the behaviour of identified dwarf </w:t>
      </w:r>
      <w:proofErr w:type="spellStart"/>
      <w:r w:rsidRPr="00A9372A">
        <w:rPr>
          <w:rFonts w:cs="Arial"/>
          <w:sz w:val="22"/>
          <w:szCs w:val="22"/>
        </w:rPr>
        <w:t>minke</w:t>
      </w:r>
      <w:proofErr w:type="spellEnd"/>
      <w:r w:rsidRPr="00A9372A">
        <w:rPr>
          <w:rFonts w:cs="Arial"/>
          <w:sz w:val="22"/>
          <w:szCs w:val="22"/>
        </w:rPr>
        <w:t xml:space="preserve"> whales involved in repeated interactions will be critical to determine the occurrence and extent of any potential habituation. Apart from the issue of habituation (which may be a misleading term for dwarf </w:t>
      </w:r>
      <w:proofErr w:type="spellStart"/>
      <w:r w:rsidRPr="00A9372A">
        <w:rPr>
          <w:rFonts w:cs="Arial"/>
          <w:sz w:val="22"/>
          <w:szCs w:val="22"/>
        </w:rPr>
        <w:t>minke</w:t>
      </w:r>
      <w:proofErr w:type="spellEnd"/>
      <w:r w:rsidRPr="00A9372A">
        <w:rPr>
          <w:rFonts w:cs="Arial"/>
          <w:sz w:val="22"/>
          <w:szCs w:val="22"/>
        </w:rPr>
        <w:t xml:space="preserve"> whales; see </w:t>
      </w:r>
      <w:proofErr w:type="spellStart"/>
      <w:r w:rsidRPr="00A9372A">
        <w:rPr>
          <w:rFonts w:cs="Arial"/>
          <w:sz w:val="22"/>
          <w:szCs w:val="22"/>
        </w:rPr>
        <w:t>Bejder</w:t>
      </w:r>
      <w:proofErr w:type="spellEnd"/>
      <w:r w:rsidRPr="00A9372A">
        <w:rPr>
          <w:rFonts w:cs="Arial"/>
          <w:sz w:val="22"/>
          <w:szCs w:val="22"/>
        </w:rPr>
        <w:t xml:space="preserve"> </w:t>
      </w:r>
      <w:r w:rsidRPr="00A9372A">
        <w:rPr>
          <w:rFonts w:cs="Arial"/>
          <w:i/>
          <w:sz w:val="22"/>
          <w:szCs w:val="22"/>
        </w:rPr>
        <w:t>et al.</w:t>
      </w:r>
      <w:r w:rsidRPr="00A9372A">
        <w:rPr>
          <w:rFonts w:cs="Arial"/>
          <w:sz w:val="22"/>
          <w:szCs w:val="22"/>
        </w:rPr>
        <w:t>, 2009), an additional concern is with the attraction of the animals to the vessels and swimmers. Attraction is defined as the strengthening of a positive association with a stimulus (Knight and Temple, 1995) and manifests itself as an increase in an animals’ visual, acoustic and/or tactile positive attention (</w:t>
      </w:r>
      <w:proofErr w:type="spellStart"/>
      <w:r w:rsidRPr="00A9372A">
        <w:rPr>
          <w:rFonts w:cs="Arial"/>
          <w:sz w:val="22"/>
          <w:szCs w:val="22"/>
        </w:rPr>
        <w:t>Frohoff</w:t>
      </w:r>
      <w:proofErr w:type="spellEnd"/>
      <w:r w:rsidRPr="00A9372A">
        <w:rPr>
          <w:rFonts w:cs="Arial"/>
          <w:sz w:val="22"/>
          <w:szCs w:val="22"/>
        </w:rPr>
        <w:t xml:space="preserve">, 2004). Attraction of wildlife to human activity has been demonstrated repeatedly to have the potential to be harmful to both the animals and humans. The interactive behaviour of dwarf </w:t>
      </w:r>
      <w:proofErr w:type="spellStart"/>
      <w:r w:rsidRPr="00A9372A">
        <w:rPr>
          <w:rFonts w:cs="Arial"/>
          <w:sz w:val="22"/>
          <w:szCs w:val="22"/>
        </w:rPr>
        <w:t>minke</w:t>
      </w:r>
      <w:proofErr w:type="spellEnd"/>
      <w:r w:rsidRPr="00A9372A">
        <w:rPr>
          <w:rFonts w:cs="Arial"/>
          <w:sz w:val="22"/>
          <w:szCs w:val="22"/>
        </w:rPr>
        <w:t xml:space="preserve"> whales (amplified attraction) is highly unusual and is in contrast with the majority of other wildlife species. Thus it is very difficult to determine the trajectory of the effects of these interactions without further studies and careful monitoring. Longer-term monitoring of the whales’ behaviour, linked to their photo-identification will be required to establish any such trends.</w:t>
      </w:r>
      <w:r>
        <w:rPr>
          <w:rFonts w:cs="Arial"/>
          <w:sz w:val="22"/>
          <w:szCs w:val="22"/>
        </w:rPr>
        <w:t xml:space="preserve"> </w:t>
      </w:r>
      <w:r w:rsidRPr="00A9372A">
        <w:rPr>
          <w:rFonts w:cs="Arial"/>
          <w:sz w:val="22"/>
          <w:szCs w:val="22"/>
        </w:rPr>
        <w:t xml:space="preserve"> </w:t>
      </w:r>
    </w:p>
    <w:p w14:paraId="3FE98B14" w14:textId="77777777" w:rsidR="00A9372A" w:rsidRPr="00A9372A" w:rsidRDefault="00A9372A" w:rsidP="009433E3">
      <w:pPr>
        <w:widowControl w:val="0"/>
        <w:suppressAutoHyphens/>
        <w:autoSpaceDE w:val="0"/>
        <w:autoSpaceDN w:val="0"/>
        <w:adjustRightInd w:val="0"/>
        <w:rPr>
          <w:rFonts w:cs="Arial"/>
          <w:sz w:val="22"/>
          <w:szCs w:val="22"/>
        </w:rPr>
      </w:pPr>
      <w:r w:rsidRPr="00A9372A">
        <w:rPr>
          <w:rFonts w:cs="Arial"/>
          <w:sz w:val="22"/>
          <w:szCs w:val="22"/>
        </w:rPr>
        <w:t xml:space="preserve">The risk of harm to both swimmers and the </w:t>
      </w:r>
      <w:proofErr w:type="gramStart"/>
      <w:r w:rsidRPr="00A9372A">
        <w:rPr>
          <w:rFonts w:cs="Arial"/>
          <w:sz w:val="22"/>
          <w:szCs w:val="22"/>
        </w:rPr>
        <w:t>whales,</w:t>
      </w:r>
      <w:proofErr w:type="gramEnd"/>
      <w:r w:rsidRPr="00A9372A">
        <w:rPr>
          <w:rFonts w:cs="Arial"/>
          <w:sz w:val="22"/>
          <w:szCs w:val="22"/>
        </w:rPr>
        <w:t xml:space="preserve"> however is amplified if resighted whales and/or calves are present in interactions (</w:t>
      </w:r>
      <w:proofErr w:type="spellStart"/>
      <w:r w:rsidRPr="00A9372A">
        <w:rPr>
          <w:rFonts w:cs="Arial"/>
          <w:sz w:val="22"/>
          <w:szCs w:val="22"/>
        </w:rPr>
        <w:t>Mangott</w:t>
      </w:r>
      <w:proofErr w:type="spellEnd"/>
      <w:r w:rsidRPr="00A9372A">
        <w:rPr>
          <w:rFonts w:cs="Arial"/>
          <w:sz w:val="22"/>
          <w:szCs w:val="22"/>
        </w:rPr>
        <w:t>, 2010).</w:t>
      </w:r>
      <w:r>
        <w:rPr>
          <w:rFonts w:cs="Arial"/>
          <w:sz w:val="22"/>
          <w:szCs w:val="22"/>
        </w:rPr>
        <w:t xml:space="preserve"> </w:t>
      </w:r>
      <w:r w:rsidRPr="00A9372A">
        <w:rPr>
          <w:rFonts w:cs="Arial"/>
          <w:sz w:val="22"/>
          <w:szCs w:val="22"/>
        </w:rPr>
        <w:t>It is therefore necessary for the crew to manage interactions much more carefully if and when an individual whale is displaying behaviours of concern in close proximity to swimmers and/or objects. Certainly vessel crew will need to be made aware of such issues for their active management of encounters and the prevention of possible incidents (e.g. entanglements in ropes).</w:t>
      </w:r>
      <w:r>
        <w:rPr>
          <w:rFonts w:cs="Arial"/>
          <w:sz w:val="22"/>
          <w:szCs w:val="22"/>
        </w:rPr>
        <w:t xml:space="preserve"> </w:t>
      </w:r>
      <w:r w:rsidRPr="00A9372A">
        <w:rPr>
          <w:rFonts w:cs="Arial"/>
          <w:sz w:val="22"/>
          <w:szCs w:val="22"/>
        </w:rPr>
        <w:t>Workshops with the industry have an important role to play in refining such management protocols, for example, recommendations for deployment of ropes and monitoring whale behaviour were incorporated into the revised Code of Practice (</w:t>
      </w:r>
      <w:proofErr w:type="spellStart"/>
      <w:r w:rsidRPr="00A9372A">
        <w:rPr>
          <w:rFonts w:cs="Arial"/>
          <w:sz w:val="22"/>
          <w:szCs w:val="22"/>
        </w:rPr>
        <w:t>Birtles</w:t>
      </w:r>
      <w:proofErr w:type="spellEnd"/>
      <w:r w:rsidRPr="00A9372A">
        <w:rPr>
          <w:rFonts w:cs="Arial"/>
          <w:sz w:val="22"/>
          <w:szCs w:val="22"/>
        </w:rPr>
        <w:t xml:space="preserve"> </w:t>
      </w:r>
      <w:r w:rsidRPr="00A9372A">
        <w:rPr>
          <w:rFonts w:cs="Arial"/>
          <w:i/>
          <w:sz w:val="22"/>
          <w:szCs w:val="22"/>
        </w:rPr>
        <w:t>et al</w:t>
      </w:r>
      <w:r w:rsidRPr="00A9372A">
        <w:rPr>
          <w:rFonts w:cs="Arial"/>
          <w:sz w:val="22"/>
          <w:szCs w:val="22"/>
        </w:rPr>
        <w:t>., 2008a) in the 2008 Code of Practice Workshop, and in raising crews’ awareness of such issues.</w:t>
      </w:r>
      <w:r>
        <w:rPr>
          <w:rFonts w:cs="Arial"/>
          <w:sz w:val="22"/>
          <w:szCs w:val="22"/>
        </w:rPr>
        <w:t xml:space="preserve"> </w:t>
      </w:r>
      <w:r w:rsidRPr="00A9372A">
        <w:rPr>
          <w:rFonts w:cs="Arial"/>
          <w:sz w:val="22"/>
          <w:szCs w:val="22"/>
        </w:rPr>
        <w:t xml:space="preserve">Outcomes of trials by operators using different rope deployments have not yet been fully examined, and no further workshops with the industry and other key stakeholders were funded by </w:t>
      </w:r>
      <w:r w:rsidR="002C14CC">
        <w:rPr>
          <w:rFonts w:cs="Arial"/>
          <w:sz w:val="22"/>
          <w:szCs w:val="22"/>
        </w:rPr>
        <w:t xml:space="preserve">Great Barrier Reef Marine Park </w:t>
      </w:r>
      <w:r w:rsidR="002C14CC">
        <w:rPr>
          <w:rFonts w:cs="Arial"/>
          <w:sz w:val="22"/>
          <w:szCs w:val="22"/>
        </w:rPr>
        <w:lastRenderedPageBreak/>
        <w:t>Authority</w:t>
      </w:r>
      <w:r w:rsidRPr="00A9372A">
        <w:rPr>
          <w:rFonts w:cs="Arial"/>
          <w:sz w:val="22"/>
          <w:szCs w:val="22"/>
        </w:rPr>
        <w:t xml:space="preserve"> after December 2008 to explore and govern the management of these risks.</w:t>
      </w:r>
      <w:r>
        <w:rPr>
          <w:rFonts w:cs="Arial"/>
          <w:sz w:val="22"/>
          <w:szCs w:val="22"/>
        </w:rPr>
        <w:t xml:space="preserve"> </w:t>
      </w:r>
      <w:r w:rsidRPr="00A9372A">
        <w:rPr>
          <w:rFonts w:cs="Arial"/>
          <w:sz w:val="22"/>
          <w:szCs w:val="22"/>
        </w:rPr>
        <w:t xml:space="preserve">We consider these issues associated with crew management of in-water interactions and associated risks to be of critical importance for the </w:t>
      </w:r>
      <w:r w:rsidR="002C14CC">
        <w:rPr>
          <w:rFonts w:cs="Arial"/>
          <w:sz w:val="22"/>
          <w:szCs w:val="22"/>
        </w:rPr>
        <w:t>Great Barrier Reef Marine Park Authority</w:t>
      </w:r>
      <w:r w:rsidRPr="00A9372A">
        <w:rPr>
          <w:rFonts w:cs="Arial"/>
          <w:sz w:val="22"/>
          <w:szCs w:val="22"/>
        </w:rPr>
        <w:t xml:space="preserve">’s ongoing </w:t>
      </w:r>
      <w:r w:rsidR="0060517C">
        <w:rPr>
          <w:rFonts w:cs="Arial"/>
          <w:sz w:val="22"/>
          <w:szCs w:val="22"/>
        </w:rPr>
        <w:t>management of the SWW activity.</w:t>
      </w:r>
    </w:p>
    <w:p w14:paraId="7D894F56" w14:textId="77777777" w:rsidR="00A9372A" w:rsidRPr="00A9372A" w:rsidRDefault="00A9372A" w:rsidP="009433E3">
      <w:pPr>
        <w:widowControl w:val="0"/>
        <w:suppressAutoHyphens/>
        <w:autoSpaceDE w:val="0"/>
        <w:autoSpaceDN w:val="0"/>
        <w:adjustRightInd w:val="0"/>
        <w:rPr>
          <w:rFonts w:cs="Arial"/>
          <w:b/>
          <w:sz w:val="22"/>
          <w:szCs w:val="22"/>
        </w:rPr>
      </w:pPr>
    </w:p>
    <w:p w14:paraId="17B5849D" w14:textId="77777777" w:rsidR="00A9372A" w:rsidRPr="00A9372A" w:rsidRDefault="00EB6388" w:rsidP="009433E3">
      <w:pPr>
        <w:widowControl w:val="0"/>
        <w:suppressAutoHyphens/>
        <w:autoSpaceDE w:val="0"/>
        <w:autoSpaceDN w:val="0"/>
        <w:adjustRightInd w:val="0"/>
        <w:rPr>
          <w:rFonts w:cs="Arial"/>
          <w:b/>
          <w:sz w:val="22"/>
          <w:szCs w:val="22"/>
        </w:rPr>
      </w:pPr>
      <w:r w:rsidRPr="00A9372A">
        <w:rPr>
          <w:rFonts w:cs="Arial"/>
          <w:b/>
          <w:sz w:val="22"/>
          <w:szCs w:val="22"/>
        </w:rPr>
        <w:t xml:space="preserve"> </w:t>
      </w:r>
      <w:r w:rsidR="00A9372A" w:rsidRPr="00A9372A">
        <w:rPr>
          <w:rFonts w:cs="Arial"/>
          <w:b/>
          <w:sz w:val="22"/>
          <w:szCs w:val="22"/>
        </w:rPr>
        <w:t xml:space="preserve">“Does the dwarf </w:t>
      </w:r>
      <w:proofErr w:type="spellStart"/>
      <w:r w:rsidR="00A9372A" w:rsidRPr="00A9372A">
        <w:rPr>
          <w:rFonts w:cs="Arial"/>
          <w:b/>
          <w:sz w:val="22"/>
          <w:szCs w:val="22"/>
        </w:rPr>
        <w:t>minke</w:t>
      </w:r>
      <w:proofErr w:type="spellEnd"/>
      <w:r w:rsidR="00A9372A" w:rsidRPr="00A9372A">
        <w:rPr>
          <w:rFonts w:cs="Arial"/>
          <w:b/>
          <w:sz w:val="22"/>
          <w:szCs w:val="22"/>
        </w:rPr>
        <w:t xml:space="preserve"> whale swimming-with-whales activity impact on the dwarf </w:t>
      </w:r>
      <w:proofErr w:type="spellStart"/>
      <w:r w:rsidR="00A9372A" w:rsidRPr="00A9372A">
        <w:rPr>
          <w:rFonts w:cs="Arial"/>
          <w:b/>
          <w:sz w:val="22"/>
          <w:szCs w:val="22"/>
        </w:rPr>
        <w:t>minke</w:t>
      </w:r>
      <w:proofErr w:type="spellEnd"/>
      <w:r w:rsidR="00A9372A" w:rsidRPr="00A9372A">
        <w:rPr>
          <w:rFonts w:cs="Arial"/>
          <w:b/>
          <w:sz w:val="22"/>
          <w:szCs w:val="22"/>
        </w:rPr>
        <w:t xml:space="preserve"> whales life-history parameters?”</w:t>
      </w:r>
    </w:p>
    <w:p w14:paraId="29AD43F1" w14:textId="77777777" w:rsidR="00A9372A" w:rsidRPr="00A9372A" w:rsidRDefault="00A9372A" w:rsidP="009433E3">
      <w:pPr>
        <w:widowControl w:val="0"/>
        <w:suppressAutoHyphens/>
        <w:autoSpaceDE w:val="0"/>
        <w:autoSpaceDN w:val="0"/>
        <w:adjustRightInd w:val="0"/>
        <w:rPr>
          <w:rFonts w:cs="Arial"/>
          <w:b/>
          <w:i/>
          <w:sz w:val="22"/>
          <w:szCs w:val="22"/>
        </w:rPr>
      </w:pPr>
    </w:p>
    <w:p w14:paraId="77144445" w14:textId="77777777" w:rsidR="00A9372A" w:rsidRPr="00A9372A" w:rsidRDefault="00A9372A" w:rsidP="004366AA">
      <w:pPr>
        <w:widowControl w:val="0"/>
        <w:suppressAutoHyphens/>
        <w:autoSpaceDE w:val="0"/>
        <w:autoSpaceDN w:val="0"/>
        <w:adjustRightInd w:val="0"/>
        <w:spacing w:after="240"/>
        <w:rPr>
          <w:rFonts w:cs="Arial"/>
          <w:sz w:val="22"/>
          <w:szCs w:val="22"/>
        </w:rPr>
      </w:pPr>
      <w:r w:rsidRPr="00A9372A">
        <w:rPr>
          <w:rFonts w:cs="Arial"/>
          <w:sz w:val="22"/>
          <w:szCs w:val="22"/>
        </w:rPr>
        <w:t>There is currently insufficient information available to adequately address this question.</w:t>
      </w:r>
      <w:r>
        <w:rPr>
          <w:rFonts w:cs="Arial"/>
          <w:sz w:val="22"/>
          <w:szCs w:val="22"/>
        </w:rPr>
        <w:t xml:space="preserve"> </w:t>
      </w:r>
      <w:r w:rsidRPr="00A9372A">
        <w:rPr>
          <w:rFonts w:cs="Arial"/>
          <w:sz w:val="22"/>
          <w:szCs w:val="22"/>
        </w:rPr>
        <w:t xml:space="preserve"> We note that measuring such impacts requires monitoring of a range of key biological indicators over a sufficient time-scale (e.g. population size including in-migration and out-migration, movements, calving rates, mortality rates), and at this stage we are unable to provide a statistically valid answer to this question.</w:t>
      </w:r>
      <w:r>
        <w:rPr>
          <w:rFonts w:cs="Arial"/>
          <w:sz w:val="22"/>
          <w:szCs w:val="22"/>
        </w:rPr>
        <w:t xml:space="preserve"> </w:t>
      </w:r>
      <w:r w:rsidRPr="00A9372A">
        <w:rPr>
          <w:rFonts w:cs="Arial"/>
          <w:sz w:val="22"/>
          <w:szCs w:val="22"/>
        </w:rPr>
        <w:t xml:space="preserve">The PhD studies by </w:t>
      </w:r>
      <w:proofErr w:type="spellStart"/>
      <w:r w:rsidRPr="00A9372A">
        <w:rPr>
          <w:rFonts w:cs="Arial"/>
          <w:sz w:val="22"/>
          <w:szCs w:val="22"/>
        </w:rPr>
        <w:t>Sobtzick</w:t>
      </w:r>
      <w:proofErr w:type="spellEnd"/>
      <w:r w:rsidRPr="00A9372A">
        <w:rPr>
          <w:rFonts w:cs="Arial"/>
          <w:sz w:val="22"/>
          <w:szCs w:val="22"/>
        </w:rPr>
        <w:t xml:space="preserve"> (2010) and </w:t>
      </w:r>
      <w:proofErr w:type="spellStart"/>
      <w:r w:rsidRPr="00A9372A">
        <w:rPr>
          <w:rFonts w:cs="Arial"/>
          <w:sz w:val="22"/>
          <w:szCs w:val="22"/>
        </w:rPr>
        <w:t>Mangott</w:t>
      </w:r>
      <w:proofErr w:type="spellEnd"/>
      <w:r w:rsidRPr="00A9372A">
        <w:rPr>
          <w:rFonts w:cs="Arial"/>
          <w:sz w:val="22"/>
          <w:szCs w:val="22"/>
        </w:rPr>
        <w:t xml:space="preserve"> (2010) have contributed essential baseline data which will assist future monitoring of potential changes to such life-history parameters. </w:t>
      </w:r>
    </w:p>
    <w:p w14:paraId="1C20163A" w14:textId="77777777" w:rsidR="00A9372A" w:rsidRPr="00A9372A" w:rsidRDefault="00EB6388" w:rsidP="009433E3">
      <w:pPr>
        <w:widowControl w:val="0"/>
        <w:suppressAutoHyphens/>
        <w:autoSpaceDE w:val="0"/>
        <w:autoSpaceDN w:val="0"/>
        <w:adjustRightInd w:val="0"/>
        <w:rPr>
          <w:rFonts w:cs="Arial"/>
          <w:b/>
          <w:sz w:val="22"/>
          <w:szCs w:val="22"/>
        </w:rPr>
      </w:pPr>
      <w:r w:rsidRPr="00A9372A">
        <w:rPr>
          <w:rFonts w:cs="Arial"/>
          <w:b/>
          <w:sz w:val="22"/>
          <w:szCs w:val="22"/>
        </w:rPr>
        <w:t xml:space="preserve"> </w:t>
      </w:r>
      <w:r w:rsidR="00A9372A" w:rsidRPr="00A9372A">
        <w:rPr>
          <w:rFonts w:cs="Arial"/>
          <w:b/>
          <w:sz w:val="22"/>
          <w:szCs w:val="22"/>
        </w:rPr>
        <w:t xml:space="preserve">“Does the dwarf </w:t>
      </w:r>
      <w:proofErr w:type="spellStart"/>
      <w:r w:rsidR="00A9372A" w:rsidRPr="00A9372A">
        <w:rPr>
          <w:rFonts w:cs="Arial"/>
          <w:b/>
          <w:sz w:val="22"/>
          <w:szCs w:val="22"/>
        </w:rPr>
        <w:t>minke</w:t>
      </w:r>
      <w:proofErr w:type="spellEnd"/>
      <w:r w:rsidR="00A9372A" w:rsidRPr="00A9372A">
        <w:rPr>
          <w:rFonts w:cs="Arial"/>
          <w:b/>
          <w:sz w:val="22"/>
          <w:szCs w:val="22"/>
        </w:rPr>
        <w:t xml:space="preserve"> whale swimming-with-whales activity displace dwarf </w:t>
      </w:r>
      <w:proofErr w:type="spellStart"/>
      <w:r w:rsidR="00A9372A" w:rsidRPr="00A9372A">
        <w:rPr>
          <w:rFonts w:cs="Arial"/>
          <w:b/>
          <w:sz w:val="22"/>
          <w:szCs w:val="22"/>
        </w:rPr>
        <w:t>minke</w:t>
      </w:r>
      <w:proofErr w:type="spellEnd"/>
      <w:r w:rsidR="00A9372A" w:rsidRPr="00A9372A">
        <w:rPr>
          <w:rFonts w:cs="Arial"/>
          <w:b/>
          <w:sz w:val="22"/>
          <w:szCs w:val="22"/>
        </w:rPr>
        <w:t xml:space="preserve"> whales from their preferred habitat?”</w:t>
      </w:r>
    </w:p>
    <w:p w14:paraId="1601780E" w14:textId="77777777" w:rsidR="00A9372A" w:rsidRPr="00A9372A" w:rsidRDefault="00A9372A" w:rsidP="009433E3">
      <w:pPr>
        <w:widowControl w:val="0"/>
        <w:suppressAutoHyphens/>
        <w:autoSpaceDE w:val="0"/>
        <w:autoSpaceDN w:val="0"/>
        <w:adjustRightInd w:val="0"/>
        <w:spacing w:line="300" w:lineRule="atLeast"/>
        <w:rPr>
          <w:rFonts w:cs="Arial"/>
          <w:sz w:val="22"/>
          <w:szCs w:val="22"/>
        </w:rPr>
      </w:pPr>
    </w:p>
    <w:p w14:paraId="5167616A" w14:textId="77777777" w:rsidR="00A9372A" w:rsidRPr="00A9372A" w:rsidRDefault="00A9372A" w:rsidP="00436188">
      <w:pPr>
        <w:widowControl w:val="0"/>
        <w:suppressAutoHyphens/>
        <w:autoSpaceDE w:val="0"/>
        <w:autoSpaceDN w:val="0"/>
        <w:adjustRightInd w:val="0"/>
        <w:rPr>
          <w:rFonts w:cs="Arial"/>
          <w:sz w:val="22"/>
          <w:szCs w:val="22"/>
        </w:rPr>
      </w:pPr>
      <w:r w:rsidRPr="00A9372A">
        <w:rPr>
          <w:rFonts w:cs="Arial"/>
          <w:sz w:val="22"/>
          <w:szCs w:val="22"/>
        </w:rPr>
        <w:t>There is currently insufficient information available to adequately address this question.</w:t>
      </w:r>
      <w:r>
        <w:rPr>
          <w:rFonts w:cs="Arial"/>
          <w:sz w:val="22"/>
          <w:szCs w:val="22"/>
        </w:rPr>
        <w:t xml:space="preserve"> </w:t>
      </w:r>
      <w:r w:rsidRPr="00A9372A">
        <w:rPr>
          <w:rFonts w:cs="Arial"/>
          <w:sz w:val="22"/>
          <w:szCs w:val="22"/>
        </w:rPr>
        <w:t xml:space="preserve">Characteristics of preferred habitat for dwarf </w:t>
      </w:r>
      <w:proofErr w:type="spellStart"/>
      <w:r w:rsidRPr="00A9372A">
        <w:rPr>
          <w:rFonts w:cs="Arial"/>
          <w:sz w:val="22"/>
          <w:szCs w:val="22"/>
        </w:rPr>
        <w:t>minke</w:t>
      </w:r>
      <w:proofErr w:type="spellEnd"/>
      <w:r w:rsidRPr="00A9372A">
        <w:rPr>
          <w:rFonts w:cs="Arial"/>
          <w:sz w:val="22"/>
          <w:szCs w:val="22"/>
        </w:rPr>
        <w:t xml:space="preserve"> whales have not yet been established and systematic surveys of dwarf </w:t>
      </w:r>
      <w:proofErr w:type="spellStart"/>
      <w:r w:rsidRPr="00A9372A">
        <w:rPr>
          <w:rFonts w:cs="Arial"/>
          <w:sz w:val="22"/>
          <w:szCs w:val="22"/>
        </w:rPr>
        <w:t>minke</w:t>
      </w:r>
      <w:proofErr w:type="spellEnd"/>
      <w:r w:rsidRPr="00A9372A">
        <w:rPr>
          <w:rFonts w:cs="Arial"/>
          <w:sz w:val="22"/>
          <w:szCs w:val="22"/>
        </w:rPr>
        <w:t xml:space="preserve"> whale distribution and abundance (i.e. from a dedicated research platform including vessels and aircraft) will be required.</w:t>
      </w:r>
      <w:r>
        <w:rPr>
          <w:rFonts w:cs="Arial"/>
          <w:sz w:val="22"/>
          <w:szCs w:val="22"/>
        </w:rPr>
        <w:t xml:space="preserve"> </w:t>
      </w:r>
      <w:r w:rsidRPr="00A9372A">
        <w:rPr>
          <w:rFonts w:cs="Arial"/>
          <w:sz w:val="22"/>
          <w:szCs w:val="22"/>
        </w:rPr>
        <w:t xml:space="preserve">We note the high </w:t>
      </w:r>
      <w:proofErr w:type="spellStart"/>
      <w:r w:rsidRPr="00A9372A">
        <w:rPr>
          <w:rFonts w:cs="Arial"/>
          <w:sz w:val="22"/>
          <w:szCs w:val="22"/>
        </w:rPr>
        <w:t>minke</w:t>
      </w:r>
      <w:proofErr w:type="spellEnd"/>
      <w:r w:rsidRPr="00A9372A">
        <w:rPr>
          <w:rFonts w:cs="Arial"/>
          <w:sz w:val="22"/>
          <w:szCs w:val="22"/>
        </w:rPr>
        <w:t xml:space="preserve"> whale encounter rates identified by </w:t>
      </w:r>
      <w:proofErr w:type="spellStart"/>
      <w:r w:rsidRPr="00A9372A">
        <w:rPr>
          <w:rFonts w:cs="Arial"/>
          <w:sz w:val="22"/>
          <w:szCs w:val="22"/>
        </w:rPr>
        <w:t>Curnock</w:t>
      </w:r>
      <w:proofErr w:type="spellEnd"/>
      <w:r w:rsidRPr="00A9372A">
        <w:rPr>
          <w:rFonts w:cs="Arial"/>
          <w:sz w:val="22"/>
          <w:szCs w:val="22"/>
        </w:rPr>
        <w:t xml:space="preserve"> (2010) for sites in the vicinity of Ribbon Reef #10 (e.g. Lighthouse </w:t>
      </w:r>
      <w:proofErr w:type="spellStart"/>
      <w:r w:rsidRPr="00A9372A">
        <w:rPr>
          <w:rFonts w:cs="Arial"/>
          <w:sz w:val="22"/>
          <w:szCs w:val="22"/>
        </w:rPr>
        <w:t>Bommie</w:t>
      </w:r>
      <w:proofErr w:type="spellEnd"/>
      <w:r w:rsidRPr="00A9372A">
        <w:rPr>
          <w:rFonts w:cs="Arial"/>
          <w:sz w:val="22"/>
          <w:szCs w:val="22"/>
        </w:rPr>
        <w:t xml:space="preserve">), suggesting a potential preferred habitat within their </w:t>
      </w:r>
      <w:r w:rsidR="002C14CC">
        <w:rPr>
          <w:rFonts w:cs="Arial"/>
          <w:sz w:val="22"/>
          <w:szCs w:val="22"/>
        </w:rPr>
        <w:t>Great Barrier Reef</w:t>
      </w:r>
      <w:r w:rsidRPr="00A9372A">
        <w:rPr>
          <w:rFonts w:cs="Arial"/>
          <w:sz w:val="22"/>
          <w:szCs w:val="22"/>
        </w:rPr>
        <w:t xml:space="preserve"> wintering grounds. It has been hypothesised that the </w:t>
      </w:r>
      <w:r w:rsidR="002C14CC">
        <w:rPr>
          <w:rFonts w:cs="Arial"/>
          <w:sz w:val="22"/>
          <w:szCs w:val="22"/>
        </w:rPr>
        <w:t>Great Barrier Reef</w:t>
      </w:r>
      <w:r w:rsidRPr="00A9372A">
        <w:rPr>
          <w:rFonts w:cs="Arial"/>
          <w:sz w:val="22"/>
          <w:szCs w:val="22"/>
        </w:rPr>
        <w:t xml:space="preserve"> provides an important breeding habitat for this population of dwarf </w:t>
      </w:r>
      <w:proofErr w:type="spellStart"/>
      <w:r w:rsidRPr="00A9372A">
        <w:rPr>
          <w:rFonts w:cs="Arial"/>
          <w:sz w:val="22"/>
          <w:szCs w:val="22"/>
        </w:rPr>
        <w:t>minke</w:t>
      </w:r>
      <w:proofErr w:type="spellEnd"/>
      <w:r w:rsidRPr="00A9372A">
        <w:rPr>
          <w:rFonts w:cs="Arial"/>
          <w:sz w:val="22"/>
          <w:szCs w:val="22"/>
        </w:rPr>
        <w:t xml:space="preserve"> whales (e.g. by </w:t>
      </w:r>
      <w:proofErr w:type="spellStart"/>
      <w:r w:rsidRPr="00A9372A">
        <w:rPr>
          <w:rFonts w:cs="Arial"/>
          <w:sz w:val="22"/>
          <w:szCs w:val="22"/>
        </w:rPr>
        <w:t>Gedamke</w:t>
      </w:r>
      <w:proofErr w:type="spellEnd"/>
      <w:r w:rsidRPr="00A9372A">
        <w:rPr>
          <w:rFonts w:cs="Arial"/>
          <w:sz w:val="22"/>
          <w:szCs w:val="22"/>
        </w:rPr>
        <w:t xml:space="preserve">, Costa &amp; Dunstan, 2001; </w:t>
      </w:r>
      <w:proofErr w:type="spellStart"/>
      <w:r w:rsidRPr="00A9372A">
        <w:rPr>
          <w:rFonts w:cs="Arial"/>
          <w:sz w:val="22"/>
          <w:szCs w:val="22"/>
        </w:rPr>
        <w:t>Birtles</w:t>
      </w:r>
      <w:proofErr w:type="spellEnd"/>
      <w:r w:rsidRPr="00A9372A">
        <w:rPr>
          <w:rFonts w:cs="Arial"/>
          <w:sz w:val="22"/>
          <w:szCs w:val="22"/>
        </w:rPr>
        <w:t xml:space="preserve"> </w:t>
      </w:r>
      <w:r w:rsidRPr="00436188">
        <w:rPr>
          <w:rFonts w:cs="Arial"/>
          <w:sz w:val="22"/>
          <w:szCs w:val="22"/>
        </w:rPr>
        <w:t>et al</w:t>
      </w:r>
      <w:r w:rsidRPr="00A9372A">
        <w:rPr>
          <w:rFonts w:cs="Arial"/>
          <w:sz w:val="22"/>
          <w:szCs w:val="22"/>
        </w:rPr>
        <w:t>., 2002) and we have observed some behaviours suggestive of courtship, however further research is required to fully establish this.</w:t>
      </w:r>
      <w:r>
        <w:rPr>
          <w:rFonts w:cs="Arial"/>
          <w:sz w:val="22"/>
          <w:szCs w:val="22"/>
        </w:rPr>
        <w:t xml:space="preserve"> </w:t>
      </w:r>
    </w:p>
    <w:p w14:paraId="0610FF6B" w14:textId="77777777" w:rsidR="00A9372A" w:rsidRPr="00A9372A" w:rsidRDefault="00A9372A" w:rsidP="009433E3">
      <w:pPr>
        <w:widowControl w:val="0"/>
        <w:suppressAutoHyphens/>
        <w:autoSpaceDE w:val="0"/>
        <w:autoSpaceDN w:val="0"/>
        <w:adjustRightInd w:val="0"/>
        <w:spacing w:line="300" w:lineRule="atLeast"/>
        <w:rPr>
          <w:rFonts w:cs="Arial"/>
          <w:sz w:val="22"/>
          <w:szCs w:val="22"/>
        </w:rPr>
      </w:pPr>
    </w:p>
    <w:p w14:paraId="13EFF047" w14:textId="03644EF7" w:rsidR="00CD1A55" w:rsidRDefault="00A9372A" w:rsidP="00602EA7">
      <w:pPr>
        <w:widowControl w:val="0"/>
        <w:suppressAutoHyphens/>
        <w:autoSpaceDE w:val="0"/>
        <w:autoSpaceDN w:val="0"/>
        <w:adjustRightInd w:val="0"/>
        <w:spacing w:after="360"/>
        <w:rPr>
          <w:rFonts w:cs="Arial"/>
          <w:sz w:val="22"/>
          <w:szCs w:val="22"/>
        </w:rPr>
      </w:pPr>
      <w:r w:rsidRPr="00A9372A">
        <w:rPr>
          <w:rFonts w:cs="Arial"/>
          <w:sz w:val="22"/>
          <w:szCs w:val="22"/>
        </w:rPr>
        <w:t xml:space="preserve">We have begun collaborating with other researchers studying habitat preferences of northern hemisphere </w:t>
      </w:r>
      <w:proofErr w:type="spellStart"/>
      <w:r w:rsidRPr="00A9372A">
        <w:rPr>
          <w:rFonts w:cs="Arial"/>
          <w:sz w:val="22"/>
          <w:szCs w:val="22"/>
        </w:rPr>
        <w:t>minkes</w:t>
      </w:r>
      <w:proofErr w:type="spellEnd"/>
      <w:r w:rsidRPr="00A9372A">
        <w:rPr>
          <w:rFonts w:cs="Arial"/>
          <w:sz w:val="22"/>
          <w:szCs w:val="22"/>
        </w:rPr>
        <w:t xml:space="preserve"> (e.g. M. Tetley, Ocean Sciences, Bangor University; U. </w:t>
      </w:r>
      <w:proofErr w:type="spellStart"/>
      <w:r w:rsidRPr="00A9372A">
        <w:rPr>
          <w:rFonts w:cs="Arial"/>
          <w:sz w:val="22"/>
          <w:szCs w:val="22"/>
        </w:rPr>
        <w:t>Tscherter</w:t>
      </w:r>
      <w:proofErr w:type="spellEnd"/>
      <w:r w:rsidRPr="00A9372A">
        <w:rPr>
          <w:rFonts w:cs="Arial"/>
          <w:sz w:val="22"/>
          <w:szCs w:val="22"/>
        </w:rPr>
        <w:t>, ORES Foundation for Marine Environment Research, Switzerland and others) and we will continue to monitor key indicators to address this question in future.</w:t>
      </w:r>
      <w:r>
        <w:rPr>
          <w:rFonts w:cs="Arial"/>
          <w:sz w:val="22"/>
          <w:szCs w:val="22"/>
        </w:rPr>
        <w:t xml:space="preserve"> </w:t>
      </w:r>
      <w:r w:rsidRPr="00A9372A">
        <w:rPr>
          <w:rFonts w:cs="Arial"/>
          <w:sz w:val="22"/>
          <w:szCs w:val="22"/>
        </w:rPr>
        <w:t>Future monitoring data requirements are likely to include photo-identification of individual whales, as well as longer-term analyses of whale encounters and vessel search effort.</w:t>
      </w:r>
      <w:r>
        <w:rPr>
          <w:rFonts w:cs="Arial"/>
          <w:sz w:val="22"/>
          <w:szCs w:val="22"/>
        </w:rPr>
        <w:t xml:space="preserve"> </w:t>
      </w:r>
      <w:r w:rsidRPr="00A9372A">
        <w:rPr>
          <w:rFonts w:cs="Arial"/>
          <w:sz w:val="22"/>
          <w:szCs w:val="22"/>
        </w:rPr>
        <w:t>Again we note that longer-term monitoring of key indicators will be required to provide a statistically valid answer to this question.</w:t>
      </w:r>
      <w:r>
        <w:rPr>
          <w:rFonts w:cs="Arial"/>
          <w:sz w:val="22"/>
          <w:szCs w:val="22"/>
        </w:rPr>
        <w:t xml:space="preserve">  </w:t>
      </w:r>
    </w:p>
    <w:p w14:paraId="72D002C2" w14:textId="677BD038" w:rsidR="00A9372A" w:rsidRPr="00CD1A55" w:rsidRDefault="00A9372A" w:rsidP="009433E3">
      <w:pPr>
        <w:widowControl w:val="0"/>
        <w:suppressAutoHyphens/>
        <w:autoSpaceDE w:val="0"/>
        <w:autoSpaceDN w:val="0"/>
        <w:adjustRightInd w:val="0"/>
        <w:rPr>
          <w:rFonts w:cs="Arial"/>
          <w:sz w:val="22"/>
          <w:szCs w:val="22"/>
        </w:rPr>
      </w:pPr>
      <w:r w:rsidRPr="00A9372A">
        <w:rPr>
          <w:rFonts w:cs="Arial"/>
          <w:b/>
          <w:sz w:val="22"/>
          <w:szCs w:val="22"/>
        </w:rPr>
        <w:t xml:space="preserve">“To what extent are dwarf </w:t>
      </w:r>
      <w:proofErr w:type="spellStart"/>
      <w:r w:rsidRPr="00A9372A">
        <w:rPr>
          <w:rFonts w:cs="Arial"/>
          <w:b/>
          <w:sz w:val="22"/>
          <w:szCs w:val="22"/>
        </w:rPr>
        <w:t>minke</w:t>
      </w:r>
      <w:proofErr w:type="spellEnd"/>
      <w:r w:rsidRPr="00A9372A">
        <w:rPr>
          <w:rFonts w:cs="Arial"/>
          <w:b/>
          <w:sz w:val="22"/>
          <w:szCs w:val="22"/>
        </w:rPr>
        <w:t xml:space="preserve"> whales at risk of physical harm by the dwarf </w:t>
      </w:r>
      <w:proofErr w:type="spellStart"/>
      <w:r w:rsidRPr="00A9372A">
        <w:rPr>
          <w:rFonts w:cs="Arial"/>
          <w:b/>
          <w:sz w:val="22"/>
          <w:szCs w:val="22"/>
        </w:rPr>
        <w:t>minke</w:t>
      </w:r>
      <w:proofErr w:type="spellEnd"/>
      <w:r w:rsidRPr="00A9372A">
        <w:rPr>
          <w:rFonts w:cs="Arial"/>
          <w:b/>
          <w:sz w:val="22"/>
          <w:szCs w:val="22"/>
        </w:rPr>
        <w:t xml:space="preserve"> whale swimming-with-whales activity?”</w:t>
      </w:r>
    </w:p>
    <w:p w14:paraId="3106D43F" w14:textId="77777777" w:rsidR="00A9372A" w:rsidRPr="00A9372A" w:rsidRDefault="00A9372A" w:rsidP="009433E3">
      <w:pPr>
        <w:widowControl w:val="0"/>
        <w:suppressAutoHyphens/>
        <w:autoSpaceDE w:val="0"/>
        <w:autoSpaceDN w:val="0"/>
        <w:adjustRightInd w:val="0"/>
        <w:rPr>
          <w:rFonts w:cs="Arial"/>
          <w:b/>
          <w:i/>
          <w:sz w:val="22"/>
          <w:szCs w:val="22"/>
        </w:rPr>
      </w:pPr>
    </w:p>
    <w:p w14:paraId="6E0953D2" w14:textId="77777777" w:rsidR="00A9372A" w:rsidRDefault="00A9372A" w:rsidP="00436188">
      <w:pPr>
        <w:widowControl w:val="0"/>
        <w:suppressAutoHyphens/>
        <w:autoSpaceDE w:val="0"/>
        <w:autoSpaceDN w:val="0"/>
        <w:adjustRightInd w:val="0"/>
        <w:rPr>
          <w:rFonts w:cs="Arial"/>
          <w:sz w:val="22"/>
          <w:szCs w:val="22"/>
        </w:rPr>
      </w:pPr>
      <w:r w:rsidRPr="00A9372A">
        <w:rPr>
          <w:rFonts w:cs="Arial"/>
          <w:sz w:val="22"/>
          <w:szCs w:val="22"/>
        </w:rPr>
        <w:t xml:space="preserve">The risk of physical harm to dwarf </w:t>
      </w:r>
      <w:proofErr w:type="spellStart"/>
      <w:r w:rsidRPr="00A9372A">
        <w:rPr>
          <w:rFonts w:cs="Arial"/>
          <w:sz w:val="22"/>
          <w:szCs w:val="22"/>
        </w:rPr>
        <w:t>minke</w:t>
      </w:r>
      <w:proofErr w:type="spellEnd"/>
      <w:r w:rsidRPr="00A9372A">
        <w:rPr>
          <w:rFonts w:cs="Arial"/>
          <w:sz w:val="22"/>
          <w:szCs w:val="22"/>
        </w:rPr>
        <w:t xml:space="preserve"> whales from the swimming-with-whales activity was first summarised and discussed in </w:t>
      </w:r>
      <w:proofErr w:type="spellStart"/>
      <w:r w:rsidRPr="00A9372A">
        <w:rPr>
          <w:rFonts w:cs="Arial"/>
          <w:sz w:val="22"/>
          <w:szCs w:val="22"/>
        </w:rPr>
        <w:t>Birtles</w:t>
      </w:r>
      <w:proofErr w:type="spellEnd"/>
      <w:r w:rsidRPr="00A9372A">
        <w:rPr>
          <w:rFonts w:cs="Arial"/>
          <w:sz w:val="22"/>
          <w:szCs w:val="22"/>
        </w:rPr>
        <w:t xml:space="preserve"> </w:t>
      </w:r>
      <w:r w:rsidRPr="00436188">
        <w:rPr>
          <w:rFonts w:cs="Arial"/>
          <w:sz w:val="22"/>
          <w:szCs w:val="22"/>
        </w:rPr>
        <w:t>et al</w:t>
      </w:r>
      <w:r w:rsidRPr="00A9372A">
        <w:rPr>
          <w:rFonts w:cs="Arial"/>
          <w:sz w:val="22"/>
          <w:szCs w:val="22"/>
        </w:rPr>
        <w:t xml:space="preserve">. (2002). The authors perceived the whales’ direct risk of injury from vessels in the northern </w:t>
      </w:r>
      <w:r w:rsidR="002C14CC">
        <w:rPr>
          <w:rFonts w:cs="Arial"/>
          <w:sz w:val="22"/>
          <w:szCs w:val="22"/>
        </w:rPr>
        <w:t>Great Barrier Reef</w:t>
      </w:r>
      <w:r w:rsidRPr="00A9372A">
        <w:rPr>
          <w:rFonts w:cs="Arial"/>
          <w:sz w:val="22"/>
          <w:szCs w:val="22"/>
        </w:rPr>
        <w:t xml:space="preserve"> is limited, as the whales most frequently approach vessels at dive sites, where the motor is turned off and the vessel is stationary. The risk of striking a whale however becomes greater when vessels are steaming between dive sites, particularly for high speed vessels (e.g. day boats, private yachts) which may travel at speeds of up to 30 knots. </w:t>
      </w:r>
    </w:p>
    <w:p w14:paraId="656B4A9A" w14:textId="77777777" w:rsidR="00436188" w:rsidRPr="00A9372A" w:rsidRDefault="00436188" w:rsidP="00436188">
      <w:pPr>
        <w:widowControl w:val="0"/>
        <w:suppressAutoHyphens/>
        <w:autoSpaceDE w:val="0"/>
        <w:autoSpaceDN w:val="0"/>
        <w:adjustRightInd w:val="0"/>
        <w:rPr>
          <w:rFonts w:cs="Arial"/>
          <w:sz w:val="22"/>
          <w:szCs w:val="22"/>
        </w:rPr>
      </w:pPr>
    </w:p>
    <w:p w14:paraId="76E17E72" w14:textId="77777777" w:rsidR="00A9372A" w:rsidRPr="00A9372A" w:rsidRDefault="00A9372A" w:rsidP="009433E3">
      <w:pPr>
        <w:widowControl w:val="0"/>
        <w:suppressAutoHyphens/>
        <w:autoSpaceDE w:val="0"/>
        <w:autoSpaceDN w:val="0"/>
        <w:adjustRightInd w:val="0"/>
        <w:rPr>
          <w:rFonts w:cs="Arial"/>
          <w:sz w:val="22"/>
          <w:szCs w:val="22"/>
        </w:rPr>
      </w:pPr>
      <w:r w:rsidRPr="00A9372A">
        <w:rPr>
          <w:rFonts w:cs="Arial"/>
          <w:sz w:val="22"/>
          <w:szCs w:val="22"/>
        </w:rPr>
        <w:t xml:space="preserve">Entanglement in the surface ropes used during the swimming-with-whales activity is another direct risk to the whales, as well as human participants. This concern is most </w:t>
      </w:r>
      <w:r w:rsidRPr="00A9372A">
        <w:rPr>
          <w:rFonts w:cs="Arial"/>
          <w:sz w:val="22"/>
          <w:szCs w:val="22"/>
        </w:rPr>
        <w:lastRenderedPageBreak/>
        <w:t>apparent for known individuals familiar with the stimulus (</w:t>
      </w:r>
      <w:proofErr w:type="spellStart"/>
      <w:r w:rsidRPr="00A9372A">
        <w:rPr>
          <w:rFonts w:cs="Arial"/>
          <w:sz w:val="22"/>
          <w:szCs w:val="22"/>
        </w:rPr>
        <w:t>Mangott</w:t>
      </w:r>
      <w:proofErr w:type="spellEnd"/>
      <w:r w:rsidRPr="00A9372A">
        <w:rPr>
          <w:rFonts w:cs="Arial"/>
          <w:sz w:val="22"/>
          <w:szCs w:val="22"/>
        </w:rPr>
        <w:t>, 2010) and was substantiated in 2007 when a whale became entangled in a surface rope but then broke free.</w:t>
      </w:r>
      <w:r>
        <w:rPr>
          <w:rFonts w:cs="Arial"/>
          <w:sz w:val="22"/>
          <w:szCs w:val="22"/>
        </w:rPr>
        <w:t xml:space="preserve"> </w:t>
      </w:r>
      <w:r w:rsidRPr="00A9372A">
        <w:rPr>
          <w:rFonts w:cs="Arial"/>
          <w:sz w:val="22"/>
          <w:szCs w:val="22"/>
        </w:rPr>
        <w:t>This issue was discussed extensively with the industry and managers in workshops in 2007 and 2008 and precautionary measures (e.g. floating devices on the ropes, removal of ropes when not in use) were recommended and incorporated in the new Code of Practice (</w:t>
      </w:r>
      <w:proofErr w:type="spellStart"/>
      <w:r w:rsidRPr="00A9372A">
        <w:rPr>
          <w:rFonts w:cs="Arial"/>
          <w:sz w:val="22"/>
          <w:szCs w:val="22"/>
        </w:rPr>
        <w:t>Birtles</w:t>
      </w:r>
      <w:proofErr w:type="spellEnd"/>
      <w:r w:rsidRPr="00A9372A">
        <w:rPr>
          <w:rFonts w:cs="Arial"/>
          <w:sz w:val="22"/>
          <w:szCs w:val="22"/>
        </w:rPr>
        <w:t xml:space="preserve"> </w:t>
      </w:r>
      <w:r w:rsidRPr="00A9372A">
        <w:rPr>
          <w:rFonts w:cs="Arial"/>
          <w:i/>
          <w:sz w:val="22"/>
          <w:szCs w:val="22"/>
        </w:rPr>
        <w:t>et al</w:t>
      </w:r>
      <w:r w:rsidRPr="00A9372A">
        <w:rPr>
          <w:rFonts w:cs="Arial"/>
          <w:sz w:val="22"/>
          <w:szCs w:val="22"/>
        </w:rPr>
        <w:t xml:space="preserve">., 2008a). The field evaluation of such precautionary measures however was not reported by operators due to the cessation of industry workshops prior to the 2009 </w:t>
      </w:r>
      <w:proofErr w:type="spellStart"/>
      <w:r w:rsidRPr="00A9372A">
        <w:rPr>
          <w:rFonts w:cs="Arial"/>
          <w:sz w:val="22"/>
          <w:szCs w:val="22"/>
        </w:rPr>
        <w:t>minke</w:t>
      </w:r>
      <w:proofErr w:type="spellEnd"/>
      <w:r w:rsidRPr="00A9372A">
        <w:rPr>
          <w:rFonts w:cs="Arial"/>
          <w:sz w:val="22"/>
          <w:szCs w:val="22"/>
        </w:rPr>
        <w:t xml:space="preserve"> season.</w:t>
      </w:r>
      <w:r>
        <w:rPr>
          <w:rFonts w:cs="Arial"/>
          <w:sz w:val="22"/>
          <w:szCs w:val="22"/>
        </w:rPr>
        <w:t xml:space="preserve"> </w:t>
      </w:r>
      <w:r w:rsidRPr="00A9372A">
        <w:rPr>
          <w:rFonts w:cs="Arial"/>
          <w:sz w:val="22"/>
          <w:szCs w:val="22"/>
        </w:rPr>
        <w:t xml:space="preserve"> The concern for the whales’ wellbeing extends beyond the swim-with-whales industry and encompasses potential entanglement in fishing gear and marine debris, both within the </w:t>
      </w:r>
      <w:r w:rsidR="002C14CC">
        <w:rPr>
          <w:rFonts w:cs="Arial"/>
          <w:sz w:val="22"/>
          <w:szCs w:val="22"/>
        </w:rPr>
        <w:t>Great Barrier Reef Marine Park</w:t>
      </w:r>
      <w:r w:rsidRPr="00A9372A">
        <w:rPr>
          <w:rFonts w:cs="Arial"/>
          <w:sz w:val="22"/>
          <w:szCs w:val="22"/>
        </w:rPr>
        <w:t xml:space="preserve"> and along their migration path, which is currently unknown. </w:t>
      </w:r>
    </w:p>
    <w:p w14:paraId="43BCCFA1" w14:textId="77777777" w:rsidR="00A9372A" w:rsidRPr="00A9372A" w:rsidRDefault="00A9372A" w:rsidP="009433E3">
      <w:pPr>
        <w:widowControl w:val="0"/>
        <w:suppressAutoHyphens/>
        <w:autoSpaceDE w:val="0"/>
        <w:autoSpaceDN w:val="0"/>
        <w:adjustRightInd w:val="0"/>
        <w:rPr>
          <w:rFonts w:cs="Arial"/>
          <w:sz w:val="22"/>
          <w:szCs w:val="22"/>
        </w:rPr>
      </w:pPr>
    </w:p>
    <w:p w14:paraId="7823534A" w14:textId="38439490" w:rsidR="00A9372A" w:rsidRPr="00602EA7" w:rsidRDefault="00A9372A" w:rsidP="00602EA7">
      <w:pPr>
        <w:widowControl w:val="0"/>
        <w:suppressAutoHyphens/>
        <w:autoSpaceDE w:val="0"/>
        <w:autoSpaceDN w:val="0"/>
        <w:adjustRightInd w:val="0"/>
        <w:spacing w:after="240"/>
        <w:rPr>
          <w:rFonts w:cs="Arial"/>
          <w:sz w:val="22"/>
          <w:szCs w:val="22"/>
        </w:rPr>
      </w:pPr>
      <w:r w:rsidRPr="00A9372A">
        <w:rPr>
          <w:rFonts w:cs="Arial"/>
          <w:sz w:val="22"/>
          <w:szCs w:val="22"/>
        </w:rPr>
        <w:t xml:space="preserve">Additional concerns for the wellbeing of the whales are the longer-term, cumulative effects of the swimming-with-whales activity on the animals. A high proportion of resighted whales both within and between-season indicates that the interacting dwarf </w:t>
      </w:r>
      <w:proofErr w:type="spellStart"/>
      <w:r w:rsidRPr="00A9372A">
        <w:rPr>
          <w:rFonts w:cs="Arial"/>
          <w:sz w:val="22"/>
          <w:szCs w:val="22"/>
        </w:rPr>
        <w:t>minke</w:t>
      </w:r>
      <w:proofErr w:type="spellEnd"/>
      <w:r w:rsidRPr="00A9372A">
        <w:rPr>
          <w:rFonts w:cs="Arial"/>
          <w:sz w:val="22"/>
          <w:szCs w:val="22"/>
        </w:rPr>
        <w:t xml:space="preserve"> whale population is smaller than previously anticipated (</w:t>
      </w:r>
      <w:proofErr w:type="spellStart"/>
      <w:r w:rsidRPr="00A9372A">
        <w:rPr>
          <w:rFonts w:cs="Arial"/>
          <w:sz w:val="22"/>
          <w:szCs w:val="22"/>
        </w:rPr>
        <w:t>Sobtzick</w:t>
      </w:r>
      <w:proofErr w:type="spellEnd"/>
      <w:r w:rsidRPr="00A9372A">
        <w:rPr>
          <w:rFonts w:cs="Arial"/>
          <w:sz w:val="22"/>
          <w:szCs w:val="22"/>
        </w:rPr>
        <w:t xml:space="preserve">, 2010). Cumulative interaction times of individual whales with humans were also addressed in the PhD study by S. </w:t>
      </w:r>
      <w:proofErr w:type="spellStart"/>
      <w:r w:rsidRPr="00A9372A">
        <w:rPr>
          <w:rFonts w:cs="Arial"/>
          <w:sz w:val="22"/>
          <w:szCs w:val="22"/>
        </w:rPr>
        <w:t>Sobtzick</w:t>
      </w:r>
      <w:proofErr w:type="spellEnd"/>
      <w:r w:rsidRPr="00A9372A">
        <w:rPr>
          <w:rFonts w:cs="Arial"/>
          <w:sz w:val="22"/>
          <w:szCs w:val="22"/>
        </w:rPr>
        <w:t xml:space="preserve"> (2010). Our current understanding of the biology and behaviour of dwarf </w:t>
      </w:r>
      <w:proofErr w:type="spellStart"/>
      <w:r w:rsidRPr="00A9372A">
        <w:rPr>
          <w:rFonts w:cs="Arial"/>
          <w:sz w:val="22"/>
          <w:szCs w:val="22"/>
        </w:rPr>
        <w:t>minke</w:t>
      </w:r>
      <w:proofErr w:type="spellEnd"/>
      <w:r w:rsidRPr="00A9372A">
        <w:rPr>
          <w:rFonts w:cs="Arial"/>
          <w:sz w:val="22"/>
          <w:szCs w:val="22"/>
        </w:rPr>
        <w:t xml:space="preserve"> whales is limited to the interacting population. Moreover, virtually nothing is known about the baseline behaviour of these whales and what they are doing when they are not interacting with humans. It is therefore difficult to determine if and to what degree the potentially prolonged exposure times to vessels and the apparent associated behavioural changes influence the overall behaviour budget of these whales. Addressing these research gaps is crucial to assess the ecological sustainability of the dwarf </w:t>
      </w:r>
      <w:proofErr w:type="spellStart"/>
      <w:r w:rsidRPr="00A9372A">
        <w:rPr>
          <w:rFonts w:cs="Arial"/>
          <w:sz w:val="22"/>
          <w:szCs w:val="22"/>
        </w:rPr>
        <w:t>m</w:t>
      </w:r>
      <w:r w:rsidR="0060517C">
        <w:rPr>
          <w:rFonts w:cs="Arial"/>
          <w:sz w:val="22"/>
          <w:szCs w:val="22"/>
        </w:rPr>
        <w:t>inke</w:t>
      </w:r>
      <w:proofErr w:type="spellEnd"/>
      <w:r w:rsidR="0060517C">
        <w:rPr>
          <w:rFonts w:cs="Arial"/>
          <w:sz w:val="22"/>
          <w:szCs w:val="22"/>
        </w:rPr>
        <w:t xml:space="preserve"> whale swim-with industry. </w:t>
      </w:r>
    </w:p>
    <w:p w14:paraId="7E3F3F21" w14:textId="77777777" w:rsidR="00A9372A" w:rsidRPr="00A9372A" w:rsidRDefault="005572D7" w:rsidP="009433E3">
      <w:pPr>
        <w:widowControl w:val="0"/>
        <w:suppressAutoHyphens/>
        <w:autoSpaceDE w:val="0"/>
        <w:autoSpaceDN w:val="0"/>
        <w:adjustRightInd w:val="0"/>
        <w:rPr>
          <w:rFonts w:cs="Arial"/>
          <w:b/>
          <w:sz w:val="22"/>
          <w:szCs w:val="22"/>
        </w:rPr>
      </w:pPr>
      <w:r w:rsidRPr="00A9372A">
        <w:rPr>
          <w:rFonts w:cs="Arial"/>
          <w:b/>
          <w:sz w:val="22"/>
          <w:szCs w:val="22"/>
        </w:rPr>
        <w:t xml:space="preserve"> </w:t>
      </w:r>
      <w:r w:rsidR="00A9372A" w:rsidRPr="00A9372A">
        <w:rPr>
          <w:rFonts w:cs="Arial"/>
          <w:b/>
          <w:sz w:val="22"/>
          <w:szCs w:val="22"/>
        </w:rPr>
        <w:t xml:space="preserve">“What is the current thought on the extent of dwarf </w:t>
      </w:r>
      <w:proofErr w:type="spellStart"/>
      <w:r w:rsidR="00A9372A" w:rsidRPr="00A9372A">
        <w:rPr>
          <w:rFonts w:cs="Arial"/>
          <w:b/>
          <w:sz w:val="22"/>
          <w:szCs w:val="22"/>
        </w:rPr>
        <w:t>minke</w:t>
      </w:r>
      <w:proofErr w:type="spellEnd"/>
      <w:r w:rsidR="00A9372A" w:rsidRPr="00A9372A">
        <w:rPr>
          <w:rFonts w:cs="Arial"/>
          <w:b/>
          <w:sz w:val="22"/>
          <w:szCs w:val="22"/>
        </w:rPr>
        <w:t xml:space="preserve"> whales sightings outside the offshore Port Douglas/Ribbon Reef sectors?”</w:t>
      </w:r>
    </w:p>
    <w:p w14:paraId="5B65E1ED" w14:textId="77777777" w:rsidR="00A9372A" w:rsidRPr="00A9372A" w:rsidRDefault="00A9372A" w:rsidP="009433E3">
      <w:pPr>
        <w:widowControl w:val="0"/>
        <w:suppressAutoHyphens/>
        <w:autoSpaceDE w:val="0"/>
        <w:autoSpaceDN w:val="0"/>
        <w:adjustRightInd w:val="0"/>
        <w:rPr>
          <w:rFonts w:cs="Arial"/>
          <w:b/>
          <w:i/>
          <w:sz w:val="22"/>
          <w:szCs w:val="22"/>
        </w:rPr>
      </w:pPr>
    </w:p>
    <w:p w14:paraId="6E99348F" w14:textId="77777777" w:rsidR="0060517C" w:rsidRDefault="00A9372A" w:rsidP="009433E3">
      <w:pPr>
        <w:widowControl w:val="0"/>
        <w:suppressAutoHyphens/>
        <w:autoSpaceDE w:val="0"/>
        <w:autoSpaceDN w:val="0"/>
        <w:adjustRightInd w:val="0"/>
        <w:rPr>
          <w:rFonts w:cs="Arial"/>
          <w:b/>
          <w:sz w:val="22"/>
          <w:szCs w:val="22"/>
        </w:rPr>
      </w:pPr>
      <w:r w:rsidRPr="00A9372A">
        <w:rPr>
          <w:rFonts w:cs="Arial"/>
          <w:sz w:val="22"/>
          <w:szCs w:val="22"/>
        </w:rPr>
        <w:t xml:space="preserve">We have addressed issues relevant to this question above (see Section 3.1 of this report) and there are insufficient data to speculate on the extent of dwarf </w:t>
      </w:r>
      <w:proofErr w:type="spellStart"/>
      <w:r w:rsidRPr="00A9372A">
        <w:rPr>
          <w:rFonts w:cs="Arial"/>
          <w:sz w:val="22"/>
          <w:szCs w:val="22"/>
        </w:rPr>
        <w:t>minke</w:t>
      </w:r>
      <w:proofErr w:type="spellEnd"/>
      <w:r w:rsidRPr="00A9372A">
        <w:rPr>
          <w:rFonts w:cs="Arial"/>
          <w:sz w:val="22"/>
          <w:szCs w:val="22"/>
        </w:rPr>
        <w:t xml:space="preserve"> whales sightings outside this region, however sporadic sightings of dwarf </w:t>
      </w:r>
      <w:proofErr w:type="spellStart"/>
      <w:r w:rsidRPr="00A9372A">
        <w:rPr>
          <w:rFonts w:cs="Arial"/>
          <w:sz w:val="22"/>
          <w:szCs w:val="22"/>
        </w:rPr>
        <w:t>minke</w:t>
      </w:r>
      <w:proofErr w:type="spellEnd"/>
      <w:r w:rsidRPr="00A9372A">
        <w:rPr>
          <w:rFonts w:cs="Arial"/>
          <w:sz w:val="22"/>
          <w:szCs w:val="22"/>
        </w:rPr>
        <w:t xml:space="preserve"> whales have been reported from the Townsville/Whitsunday Management Area of the </w:t>
      </w:r>
      <w:r w:rsidR="002C14CC">
        <w:rPr>
          <w:rFonts w:cs="Arial"/>
          <w:sz w:val="22"/>
          <w:szCs w:val="22"/>
        </w:rPr>
        <w:t>Great Barrier Reef Marine Park</w:t>
      </w:r>
      <w:r w:rsidRPr="00A9372A">
        <w:rPr>
          <w:rFonts w:cs="Arial"/>
          <w:sz w:val="22"/>
          <w:szCs w:val="22"/>
        </w:rPr>
        <w:t xml:space="preserve">, the Coral Sea (Marion Reef), the NSW coast, Western Australia, Norfolk Island, New Caledonia, Vanuatu and Papua New Guinea. There is a clear need for dedicated studies on the </w:t>
      </w:r>
      <w:r w:rsidR="002C14CC">
        <w:rPr>
          <w:rFonts w:cs="Arial"/>
          <w:sz w:val="22"/>
          <w:szCs w:val="22"/>
        </w:rPr>
        <w:t>Great Barrier Reef</w:t>
      </w:r>
      <w:r w:rsidRPr="00A9372A">
        <w:rPr>
          <w:rFonts w:cs="Arial"/>
          <w:sz w:val="22"/>
          <w:szCs w:val="22"/>
        </w:rPr>
        <w:t xml:space="preserve"> dwarf </w:t>
      </w:r>
      <w:proofErr w:type="spellStart"/>
      <w:r w:rsidRPr="00A9372A">
        <w:rPr>
          <w:rFonts w:cs="Arial"/>
          <w:sz w:val="22"/>
          <w:szCs w:val="22"/>
        </w:rPr>
        <w:t>minke</w:t>
      </w:r>
      <w:proofErr w:type="spellEnd"/>
      <w:r w:rsidRPr="00A9372A">
        <w:rPr>
          <w:rFonts w:cs="Arial"/>
          <w:sz w:val="22"/>
          <w:szCs w:val="22"/>
        </w:rPr>
        <w:t xml:space="preserve"> population (not only the whales involved in the swim-with activities) that will require systematic surveys (e.g. aerial surveys and dedicated vessel surveys) in the </w:t>
      </w:r>
      <w:r w:rsidR="002C14CC">
        <w:rPr>
          <w:rFonts w:cs="Arial"/>
          <w:sz w:val="22"/>
          <w:szCs w:val="22"/>
        </w:rPr>
        <w:t>Great Barrier Reef Marine Park</w:t>
      </w:r>
      <w:r w:rsidRPr="00A9372A">
        <w:rPr>
          <w:rFonts w:cs="Arial"/>
          <w:sz w:val="22"/>
          <w:szCs w:val="22"/>
        </w:rPr>
        <w:t xml:space="preserve"> in the near future. We have proposed the development of a Whale Sightings Network that would significantly contribute to a better underst</w:t>
      </w:r>
      <w:r w:rsidR="0060517C">
        <w:rPr>
          <w:rFonts w:cs="Arial"/>
          <w:sz w:val="22"/>
          <w:szCs w:val="22"/>
        </w:rPr>
        <w:t>anding of this matter.</w:t>
      </w:r>
    </w:p>
    <w:p w14:paraId="06824EA2" w14:textId="77777777" w:rsidR="0060517C" w:rsidRDefault="0060517C" w:rsidP="009433E3">
      <w:pPr>
        <w:widowControl w:val="0"/>
        <w:suppressAutoHyphens/>
        <w:autoSpaceDE w:val="0"/>
        <w:autoSpaceDN w:val="0"/>
        <w:adjustRightInd w:val="0"/>
        <w:rPr>
          <w:rFonts w:cs="Arial"/>
          <w:b/>
          <w:sz w:val="22"/>
          <w:szCs w:val="22"/>
        </w:rPr>
      </w:pPr>
    </w:p>
    <w:p w14:paraId="500F59EB" w14:textId="77777777" w:rsidR="00A9372A" w:rsidRPr="0060517C" w:rsidRDefault="005572D7" w:rsidP="009433E3">
      <w:pPr>
        <w:widowControl w:val="0"/>
        <w:suppressAutoHyphens/>
        <w:autoSpaceDE w:val="0"/>
        <w:autoSpaceDN w:val="0"/>
        <w:adjustRightInd w:val="0"/>
        <w:rPr>
          <w:rFonts w:cs="Arial"/>
          <w:sz w:val="22"/>
          <w:szCs w:val="22"/>
        </w:rPr>
      </w:pPr>
      <w:r w:rsidRPr="00A9372A">
        <w:rPr>
          <w:rFonts w:cs="Arial"/>
          <w:b/>
          <w:sz w:val="22"/>
          <w:szCs w:val="22"/>
        </w:rPr>
        <w:t xml:space="preserve"> </w:t>
      </w:r>
      <w:r w:rsidR="00A9372A" w:rsidRPr="00A9372A">
        <w:rPr>
          <w:rFonts w:cs="Arial"/>
          <w:b/>
          <w:sz w:val="22"/>
          <w:szCs w:val="22"/>
        </w:rPr>
        <w:t xml:space="preserve">“To what extent is best practice management applied by the dwarf </w:t>
      </w:r>
      <w:proofErr w:type="spellStart"/>
      <w:r w:rsidR="00A9372A" w:rsidRPr="00A9372A">
        <w:rPr>
          <w:rFonts w:cs="Arial"/>
          <w:b/>
          <w:sz w:val="22"/>
          <w:szCs w:val="22"/>
        </w:rPr>
        <w:t>minke</w:t>
      </w:r>
      <w:proofErr w:type="spellEnd"/>
      <w:r w:rsidR="00A9372A" w:rsidRPr="00A9372A">
        <w:rPr>
          <w:rFonts w:cs="Arial"/>
          <w:b/>
          <w:sz w:val="22"/>
          <w:szCs w:val="22"/>
        </w:rPr>
        <w:t xml:space="preserve"> whale swimming-with-whales endorsed operators when conducting the swimming-with-whales activity?”</w:t>
      </w:r>
    </w:p>
    <w:p w14:paraId="77F967A1" w14:textId="77777777" w:rsidR="00A9372A" w:rsidRPr="00A9372A" w:rsidRDefault="00A9372A" w:rsidP="009433E3">
      <w:pPr>
        <w:widowControl w:val="0"/>
        <w:suppressAutoHyphens/>
        <w:autoSpaceDE w:val="0"/>
        <w:autoSpaceDN w:val="0"/>
        <w:adjustRightInd w:val="0"/>
        <w:rPr>
          <w:rFonts w:cs="Arial"/>
          <w:b/>
          <w:i/>
          <w:sz w:val="22"/>
          <w:szCs w:val="22"/>
        </w:rPr>
      </w:pPr>
    </w:p>
    <w:p w14:paraId="360994D5" w14:textId="77777777" w:rsidR="00A9372A" w:rsidRPr="00A9372A" w:rsidRDefault="00A9372A" w:rsidP="009433E3">
      <w:pPr>
        <w:widowControl w:val="0"/>
        <w:suppressAutoHyphens/>
        <w:autoSpaceDE w:val="0"/>
        <w:autoSpaceDN w:val="0"/>
        <w:adjustRightInd w:val="0"/>
        <w:rPr>
          <w:rFonts w:cs="Arial"/>
          <w:sz w:val="22"/>
          <w:szCs w:val="22"/>
        </w:rPr>
      </w:pPr>
      <w:r w:rsidRPr="00A9372A">
        <w:rPr>
          <w:rFonts w:cs="Arial"/>
          <w:sz w:val="22"/>
          <w:szCs w:val="22"/>
        </w:rPr>
        <w:t>During the six years reported here it has become clear that the industry has adopted a forward-looking and strongly collaborative approach to ensuring best practice management.</w:t>
      </w:r>
      <w:r>
        <w:rPr>
          <w:rFonts w:cs="Arial"/>
          <w:sz w:val="22"/>
          <w:szCs w:val="22"/>
        </w:rPr>
        <w:t xml:space="preserve"> </w:t>
      </w:r>
      <w:r w:rsidRPr="00A9372A">
        <w:rPr>
          <w:rFonts w:cs="Arial"/>
          <w:sz w:val="22"/>
          <w:szCs w:val="22"/>
        </w:rPr>
        <w:t xml:space="preserve">Through the twice-yearly workshops the SWW endorsed operators have become strong advocates of a precautionary approach and have worked closely with researchers and managers in establishing voluntary protocols to manage their whale encounters that go far beyond the requirements of national legislation (e.g. Best Practice Vessel Approach Distances Protocol in the Code of Practice: </w:t>
      </w:r>
      <w:proofErr w:type="spellStart"/>
      <w:r w:rsidRPr="00A9372A">
        <w:rPr>
          <w:rFonts w:cs="Arial"/>
          <w:sz w:val="22"/>
          <w:szCs w:val="22"/>
        </w:rPr>
        <w:t>Birtles</w:t>
      </w:r>
      <w:proofErr w:type="spellEnd"/>
      <w:r w:rsidRPr="00A9372A">
        <w:rPr>
          <w:rFonts w:cs="Arial"/>
          <w:sz w:val="22"/>
          <w:szCs w:val="22"/>
        </w:rPr>
        <w:t xml:space="preserve"> </w:t>
      </w:r>
      <w:r w:rsidRPr="00A9372A">
        <w:rPr>
          <w:rFonts w:cs="Arial"/>
          <w:i/>
          <w:sz w:val="22"/>
          <w:szCs w:val="22"/>
        </w:rPr>
        <w:t>et al</w:t>
      </w:r>
      <w:r w:rsidRPr="00A9372A">
        <w:rPr>
          <w:rFonts w:cs="Arial"/>
          <w:sz w:val="22"/>
          <w:szCs w:val="22"/>
        </w:rPr>
        <w:t xml:space="preserve">., 2008a, p.5; also reported in </w:t>
      </w:r>
      <w:proofErr w:type="spellStart"/>
      <w:r w:rsidRPr="00A9372A">
        <w:rPr>
          <w:rFonts w:cs="Arial"/>
          <w:sz w:val="22"/>
          <w:szCs w:val="22"/>
        </w:rPr>
        <w:t>Birtles</w:t>
      </w:r>
      <w:proofErr w:type="spellEnd"/>
      <w:r w:rsidRPr="00A9372A">
        <w:rPr>
          <w:rFonts w:cs="Arial"/>
          <w:sz w:val="22"/>
          <w:szCs w:val="22"/>
        </w:rPr>
        <w:t xml:space="preserve">, Valentine, </w:t>
      </w:r>
      <w:proofErr w:type="spellStart"/>
      <w:r w:rsidRPr="00A9372A">
        <w:rPr>
          <w:rFonts w:cs="Arial"/>
          <w:sz w:val="22"/>
          <w:szCs w:val="22"/>
        </w:rPr>
        <w:t>Curnock</w:t>
      </w:r>
      <w:proofErr w:type="spellEnd"/>
      <w:r w:rsidRPr="00A9372A">
        <w:rPr>
          <w:rFonts w:cs="Arial"/>
          <w:sz w:val="22"/>
          <w:szCs w:val="22"/>
        </w:rPr>
        <w:t xml:space="preserve">, </w:t>
      </w:r>
      <w:proofErr w:type="spellStart"/>
      <w:r w:rsidRPr="00A9372A">
        <w:rPr>
          <w:rFonts w:cs="Arial"/>
          <w:sz w:val="22"/>
          <w:szCs w:val="22"/>
        </w:rPr>
        <w:t>Mangott</w:t>
      </w:r>
      <w:proofErr w:type="spellEnd"/>
      <w:r w:rsidRPr="00A9372A">
        <w:rPr>
          <w:rFonts w:cs="Arial"/>
          <w:sz w:val="22"/>
          <w:szCs w:val="22"/>
        </w:rPr>
        <w:t xml:space="preserve"> and </w:t>
      </w:r>
      <w:proofErr w:type="spellStart"/>
      <w:r w:rsidRPr="00A9372A">
        <w:rPr>
          <w:rFonts w:cs="Arial"/>
          <w:sz w:val="22"/>
          <w:szCs w:val="22"/>
        </w:rPr>
        <w:t>Sobtzick</w:t>
      </w:r>
      <w:proofErr w:type="spellEnd"/>
      <w:r w:rsidRPr="00A9372A">
        <w:rPr>
          <w:rFonts w:cs="Arial"/>
          <w:sz w:val="22"/>
          <w:szCs w:val="22"/>
        </w:rPr>
        <w:t>, 2009).</w:t>
      </w:r>
      <w:r>
        <w:rPr>
          <w:rFonts w:cs="Arial"/>
          <w:sz w:val="22"/>
          <w:szCs w:val="22"/>
        </w:rPr>
        <w:t xml:space="preserve"> </w:t>
      </w:r>
      <w:r w:rsidRPr="00A9372A">
        <w:rPr>
          <w:rFonts w:cs="Arial"/>
          <w:sz w:val="22"/>
          <w:szCs w:val="22"/>
        </w:rPr>
        <w:t xml:space="preserve">This level of collaboration and initiative has been recognised by representatives of international wildlife conservation NGOs (Whale and Dolphin Conservation Society and </w:t>
      </w:r>
      <w:r w:rsidRPr="00A9372A">
        <w:rPr>
          <w:rFonts w:cs="Arial"/>
          <w:sz w:val="22"/>
          <w:szCs w:val="22"/>
        </w:rPr>
        <w:lastRenderedPageBreak/>
        <w:t>the International Fund for Animal Welfare) as a world-leading approach towards the sustainable management of a whale watching tourism industry.</w:t>
      </w:r>
      <w:r>
        <w:rPr>
          <w:rFonts w:cs="Arial"/>
          <w:sz w:val="22"/>
          <w:szCs w:val="22"/>
        </w:rPr>
        <w:t xml:space="preserve"> </w:t>
      </w:r>
      <w:r w:rsidRPr="00A9372A">
        <w:rPr>
          <w:rFonts w:cs="Arial"/>
          <w:sz w:val="22"/>
          <w:szCs w:val="22"/>
        </w:rPr>
        <w:t xml:space="preserve">This strong collaboration further provides an excellent foundation for responding to new knowledge about the potential cumulative impacts of the swimming-with-whales activity and for implementing any further protective management practices in a timely manner to help ensure whale and human safety. </w:t>
      </w:r>
    </w:p>
    <w:p w14:paraId="289F8746" w14:textId="77777777" w:rsidR="00A9372A" w:rsidRPr="00A9372A" w:rsidRDefault="00A9372A" w:rsidP="009433E3">
      <w:pPr>
        <w:widowControl w:val="0"/>
        <w:suppressAutoHyphens/>
        <w:autoSpaceDE w:val="0"/>
        <w:autoSpaceDN w:val="0"/>
        <w:adjustRightInd w:val="0"/>
        <w:rPr>
          <w:rFonts w:cs="Arial"/>
          <w:sz w:val="22"/>
          <w:szCs w:val="22"/>
        </w:rPr>
      </w:pPr>
    </w:p>
    <w:p w14:paraId="0B153E62" w14:textId="77777777" w:rsidR="00A9372A" w:rsidRPr="00A9372A" w:rsidRDefault="00A9372A" w:rsidP="009433E3">
      <w:pPr>
        <w:widowControl w:val="0"/>
        <w:suppressAutoHyphens/>
        <w:autoSpaceDE w:val="0"/>
        <w:autoSpaceDN w:val="0"/>
        <w:adjustRightInd w:val="0"/>
        <w:rPr>
          <w:rFonts w:cs="Arial"/>
          <w:sz w:val="22"/>
          <w:szCs w:val="22"/>
        </w:rPr>
      </w:pPr>
      <w:r w:rsidRPr="00A9372A">
        <w:rPr>
          <w:rFonts w:cs="Arial"/>
          <w:sz w:val="22"/>
          <w:szCs w:val="22"/>
        </w:rPr>
        <w:t xml:space="preserve">The Code of Practice outlines a range of non-regulatory protocols that were voluntarily adopted by the industry in 2002, as best practice measures (given our present knowledge) for managing </w:t>
      </w:r>
      <w:proofErr w:type="gramStart"/>
      <w:r w:rsidRPr="00A9372A">
        <w:rPr>
          <w:rFonts w:cs="Arial"/>
          <w:sz w:val="22"/>
          <w:szCs w:val="22"/>
        </w:rPr>
        <w:t>dwarf</w:t>
      </w:r>
      <w:proofErr w:type="gramEnd"/>
      <w:r w:rsidRPr="00A9372A">
        <w:rPr>
          <w:rFonts w:cs="Arial"/>
          <w:sz w:val="22"/>
          <w:szCs w:val="22"/>
        </w:rPr>
        <w:t xml:space="preserve"> </w:t>
      </w:r>
      <w:proofErr w:type="spellStart"/>
      <w:r w:rsidRPr="00A9372A">
        <w:rPr>
          <w:rFonts w:cs="Arial"/>
          <w:sz w:val="22"/>
          <w:szCs w:val="22"/>
        </w:rPr>
        <w:t>minke</w:t>
      </w:r>
      <w:proofErr w:type="spellEnd"/>
      <w:r w:rsidRPr="00A9372A">
        <w:rPr>
          <w:rFonts w:cs="Arial"/>
          <w:sz w:val="22"/>
          <w:szCs w:val="22"/>
        </w:rPr>
        <w:t xml:space="preserve"> whale encounters and adequately preparing swimming-with-whales participants for these interactions.</w:t>
      </w:r>
      <w:r>
        <w:rPr>
          <w:rFonts w:cs="Arial"/>
          <w:sz w:val="22"/>
          <w:szCs w:val="22"/>
        </w:rPr>
        <w:t xml:space="preserve"> </w:t>
      </w:r>
      <w:r w:rsidRPr="00A9372A">
        <w:rPr>
          <w:rFonts w:cs="Arial"/>
          <w:sz w:val="22"/>
          <w:szCs w:val="22"/>
        </w:rPr>
        <w:t xml:space="preserve">Prior to the formal implementation of this Code of Practice a relatively high proportion of passengers indicated in our passenger questionnaires that they did not feel they were adequately prepared for their encounters with </w:t>
      </w:r>
      <w:proofErr w:type="spellStart"/>
      <w:r w:rsidRPr="00A9372A">
        <w:rPr>
          <w:rFonts w:cs="Arial"/>
          <w:sz w:val="22"/>
          <w:szCs w:val="22"/>
        </w:rPr>
        <w:t>minke</w:t>
      </w:r>
      <w:proofErr w:type="spellEnd"/>
      <w:r w:rsidRPr="00A9372A">
        <w:rPr>
          <w:rFonts w:cs="Arial"/>
          <w:sz w:val="22"/>
          <w:szCs w:val="22"/>
        </w:rPr>
        <w:t xml:space="preserve"> whales (17.3% in 1999-2000; </w:t>
      </w:r>
      <w:proofErr w:type="spellStart"/>
      <w:r w:rsidRPr="00A9372A">
        <w:rPr>
          <w:rFonts w:cs="Arial"/>
          <w:sz w:val="22"/>
          <w:szCs w:val="22"/>
        </w:rPr>
        <w:t>Birtles</w:t>
      </w:r>
      <w:proofErr w:type="spellEnd"/>
      <w:r w:rsidRPr="00A9372A">
        <w:rPr>
          <w:rFonts w:cs="Arial"/>
          <w:sz w:val="22"/>
          <w:szCs w:val="22"/>
        </w:rPr>
        <w:t xml:space="preserve"> </w:t>
      </w:r>
      <w:r w:rsidRPr="00A9372A">
        <w:rPr>
          <w:rFonts w:cs="Arial"/>
          <w:i/>
          <w:sz w:val="22"/>
          <w:szCs w:val="22"/>
        </w:rPr>
        <w:t>et al</w:t>
      </w:r>
      <w:r w:rsidRPr="00A9372A">
        <w:rPr>
          <w:rFonts w:cs="Arial"/>
          <w:sz w:val="22"/>
          <w:szCs w:val="22"/>
        </w:rPr>
        <w:t>.,</w:t>
      </w:r>
      <w:r>
        <w:rPr>
          <w:rFonts w:cs="Arial"/>
          <w:sz w:val="22"/>
          <w:szCs w:val="22"/>
        </w:rPr>
        <w:t xml:space="preserve"> </w:t>
      </w:r>
      <w:r w:rsidRPr="00A9372A">
        <w:rPr>
          <w:rFonts w:cs="Arial"/>
          <w:sz w:val="22"/>
          <w:szCs w:val="22"/>
        </w:rPr>
        <w:t>2002).</w:t>
      </w:r>
      <w:r>
        <w:rPr>
          <w:rFonts w:cs="Arial"/>
          <w:sz w:val="22"/>
          <w:szCs w:val="22"/>
        </w:rPr>
        <w:t xml:space="preserve"> </w:t>
      </w:r>
      <w:r w:rsidRPr="00A9372A">
        <w:rPr>
          <w:rFonts w:cs="Arial"/>
          <w:sz w:val="22"/>
          <w:szCs w:val="22"/>
        </w:rPr>
        <w:t>Following the introduction of the Code of Practice the proportion of passengers who indicated they were not adequately prepared dropped remarkably and in 2008 was down to 3.6% (</w:t>
      </w:r>
      <w:proofErr w:type="spellStart"/>
      <w:r w:rsidRPr="00A9372A">
        <w:rPr>
          <w:rFonts w:cs="Arial"/>
          <w:sz w:val="22"/>
          <w:szCs w:val="22"/>
        </w:rPr>
        <w:t>Curnock</w:t>
      </w:r>
      <w:proofErr w:type="spellEnd"/>
      <w:r w:rsidRPr="00A9372A">
        <w:rPr>
          <w:rFonts w:cs="Arial"/>
          <w:sz w:val="22"/>
          <w:szCs w:val="22"/>
        </w:rPr>
        <w:t>, submitted 2010).</w:t>
      </w:r>
      <w:r>
        <w:rPr>
          <w:rFonts w:cs="Arial"/>
          <w:sz w:val="22"/>
          <w:szCs w:val="22"/>
        </w:rPr>
        <w:t xml:space="preserve"> </w:t>
      </w:r>
      <w:r w:rsidRPr="00A9372A">
        <w:rPr>
          <w:rFonts w:cs="Arial"/>
          <w:sz w:val="22"/>
          <w:szCs w:val="22"/>
        </w:rPr>
        <w:t xml:space="preserve">This supports the contention that the industry is committed to the implementation of best practices for dwarf </w:t>
      </w:r>
      <w:proofErr w:type="spellStart"/>
      <w:r w:rsidRPr="00A9372A">
        <w:rPr>
          <w:rFonts w:cs="Arial"/>
          <w:sz w:val="22"/>
          <w:szCs w:val="22"/>
        </w:rPr>
        <w:t>minke</w:t>
      </w:r>
      <w:proofErr w:type="spellEnd"/>
      <w:r w:rsidRPr="00A9372A">
        <w:rPr>
          <w:rFonts w:cs="Arial"/>
          <w:sz w:val="22"/>
          <w:szCs w:val="22"/>
        </w:rPr>
        <w:t xml:space="preserve"> whale encounter management and has made significant efforts to implement the Code of Practice.</w:t>
      </w:r>
    </w:p>
    <w:p w14:paraId="4906E0AF" w14:textId="77777777" w:rsidR="00A9372A" w:rsidRPr="00A9372A" w:rsidRDefault="00A9372A" w:rsidP="009433E3">
      <w:pPr>
        <w:widowControl w:val="0"/>
        <w:suppressAutoHyphens/>
        <w:autoSpaceDE w:val="0"/>
        <w:autoSpaceDN w:val="0"/>
        <w:adjustRightInd w:val="0"/>
        <w:rPr>
          <w:rFonts w:cs="Arial"/>
          <w:sz w:val="22"/>
          <w:szCs w:val="22"/>
        </w:rPr>
      </w:pPr>
    </w:p>
    <w:p w14:paraId="27E6846C" w14:textId="77777777" w:rsidR="00A9372A" w:rsidRPr="00A9372A" w:rsidRDefault="00A9372A" w:rsidP="009433E3">
      <w:pPr>
        <w:widowControl w:val="0"/>
        <w:suppressAutoHyphens/>
        <w:autoSpaceDE w:val="0"/>
        <w:autoSpaceDN w:val="0"/>
        <w:adjustRightInd w:val="0"/>
        <w:rPr>
          <w:rFonts w:cs="Arial"/>
          <w:sz w:val="22"/>
          <w:szCs w:val="22"/>
        </w:rPr>
      </w:pPr>
      <w:r w:rsidRPr="00A9372A">
        <w:rPr>
          <w:rFonts w:cs="Arial"/>
          <w:sz w:val="22"/>
          <w:szCs w:val="22"/>
        </w:rPr>
        <w:t xml:space="preserve">It is our considered view that the Code of Practice has been an extremely valuable tool to enable the improved management noted above and it is clearly a flexible and adaptive tool for managing the SWW activity. One aspect of this is the degree to which the industry has taken part in both developing and implementing the Code of Practice, in partnership with the </w:t>
      </w:r>
      <w:r w:rsidR="002C14CC">
        <w:rPr>
          <w:rFonts w:cs="Arial"/>
          <w:sz w:val="22"/>
          <w:szCs w:val="22"/>
        </w:rPr>
        <w:t>Great Barrier Reef Marine Park Authority</w:t>
      </w:r>
      <w:r w:rsidRPr="00A9372A">
        <w:rPr>
          <w:rFonts w:cs="Arial"/>
          <w:sz w:val="22"/>
          <w:szCs w:val="22"/>
        </w:rPr>
        <w:t xml:space="preserve"> and </w:t>
      </w:r>
      <w:proofErr w:type="spellStart"/>
      <w:r w:rsidRPr="00A9372A">
        <w:rPr>
          <w:rFonts w:cs="Arial"/>
          <w:sz w:val="22"/>
          <w:szCs w:val="22"/>
        </w:rPr>
        <w:t>Minke</w:t>
      </w:r>
      <w:proofErr w:type="spellEnd"/>
      <w:r w:rsidRPr="00A9372A">
        <w:rPr>
          <w:rFonts w:cs="Arial"/>
          <w:sz w:val="22"/>
          <w:szCs w:val="22"/>
        </w:rPr>
        <w:t xml:space="preserve"> Whale Project researchers. This has helped develop the sense of ownership and commitment to the Code. The current practices and processes for maintaining and reviewing the Code of Practice should be continued.</w:t>
      </w:r>
    </w:p>
    <w:p w14:paraId="5172FDD2" w14:textId="77777777" w:rsidR="00A9372A" w:rsidRPr="00A9372A" w:rsidRDefault="00A9372A" w:rsidP="009433E3">
      <w:pPr>
        <w:widowControl w:val="0"/>
        <w:suppressAutoHyphens/>
        <w:autoSpaceDE w:val="0"/>
        <w:autoSpaceDN w:val="0"/>
        <w:adjustRightInd w:val="0"/>
        <w:rPr>
          <w:rFonts w:cs="Arial"/>
          <w:sz w:val="22"/>
          <w:szCs w:val="22"/>
        </w:rPr>
      </w:pPr>
    </w:p>
    <w:p w14:paraId="43805248" w14:textId="77777777" w:rsidR="00A9372A" w:rsidRPr="006C217E" w:rsidRDefault="00A9372A" w:rsidP="009433E3">
      <w:pPr>
        <w:widowControl w:val="0"/>
        <w:suppressAutoHyphens/>
        <w:autoSpaceDE w:val="0"/>
        <w:autoSpaceDN w:val="0"/>
        <w:adjustRightInd w:val="0"/>
        <w:rPr>
          <w:rFonts w:cs="Arial"/>
          <w:b/>
          <w:i/>
          <w:sz w:val="22"/>
          <w:szCs w:val="22"/>
        </w:rPr>
      </w:pPr>
      <w:r w:rsidRPr="00A9372A">
        <w:rPr>
          <w:rFonts w:cs="Arial"/>
          <w:sz w:val="22"/>
          <w:szCs w:val="22"/>
        </w:rPr>
        <w:t xml:space="preserve">As reported by </w:t>
      </w:r>
      <w:proofErr w:type="spellStart"/>
      <w:r w:rsidRPr="00A9372A">
        <w:rPr>
          <w:rFonts w:cs="Arial"/>
          <w:sz w:val="22"/>
          <w:szCs w:val="22"/>
        </w:rPr>
        <w:t>Curnock</w:t>
      </w:r>
      <w:proofErr w:type="spellEnd"/>
      <w:r w:rsidRPr="00A9372A">
        <w:rPr>
          <w:rFonts w:cs="Arial"/>
          <w:sz w:val="22"/>
          <w:szCs w:val="22"/>
        </w:rPr>
        <w:t xml:space="preserve"> (Section 3.2 above) the overall mean rating score given by SWW respondents in passenger questionnaires over 2006-2008 for </w:t>
      </w:r>
      <w:r w:rsidRPr="00A9372A">
        <w:rPr>
          <w:rFonts w:cs="Arial"/>
          <w:i/>
          <w:sz w:val="22"/>
          <w:szCs w:val="22"/>
        </w:rPr>
        <w:t xml:space="preserve">'how well their </w:t>
      </w:r>
      <w:proofErr w:type="spellStart"/>
      <w:r w:rsidRPr="00A9372A">
        <w:rPr>
          <w:rFonts w:cs="Arial"/>
          <w:i/>
          <w:sz w:val="22"/>
          <w:szCs w:val="22"/>
        </w:rPr>
        <w:t>minke</w:t>
      </w:r>
      <w:proofErr w:type="spellEnd"/>
      <w:r w:rsidRPr="00A9372A">
        <w:rPr>
          <w:rFonts w:cs="Arial"/>
          <w:i/>
          <w:sz w:val="22"/>
          <w:szCs w:val="22"/>
        </w:rPr>
        <w:t xml:space="preserve"> whale encounter(s) were managed by the vessel crew'</w:t>
      </w:r>
      <w:r w:rsidRPr="00A9372A">
        <w:rPr>
          <w:rFonts w:cs="Arial"/>
          <w:sz w:val="22"/>
          <w:szCs w:val="22"/>
        </w:rPr>
        <w:t xml:space="preserve"> was very high (mean rating out of 10 = 9.44; n=1593), however significant differences between vessels were found for this variable.</w:t>
      </w:r>
      <w:r>
        <w:rPr>
          <w:rFonts w:cs="Arial"/>
          <w:sz w:val="22"/>
          <w:szCs w:val="22"/>
        </w:rPr>
        <w:t xml:space="preserve"> </w:t>
      </w:r>
      <w:r w:rsidRPr="00A9372A">
        <w:rPr>
          <w:rFonts w:cs="Arial"/>
          <w:sz w:val="22"/>
          <w:szCs w:val="22"/>
        </w:rPr>
        <w:t>Of greater concern, for some vessels a substantial proportion of passengers indicated that they were unfamiliar with the Code of Practice (</w:t>
      </w:r>
      <w:proofErr w:type="spellStart"/>
      <w:r w:rsidRPr="00A9372A">
        <w:rPr>
          <w:rFonts w:cs="Arial"/>
          <w:sz w:val="22"/>
          <w:szCs w:val="22"/>
        </w:rPr>
        <w:t>Curnock</w:t>
      </w:r>
      <w:proofErr w:type="spellEnd"/>
      <w:r w:rsidRPr="00A9372A">
        <w:rPr>
          <w:rFonts w:cs="Arial"/>
          <w:sz w:val="22"/>
          <w:szCs w:val="22"/>
        </w:rPr>
        <w:t>, 2010).</w:t>
      </w:r>
      <w:r>
        <w:rPr>
          <w:rFonts w:cs="Arial"/>
          <w:sz w:val="22"/>
          <w:szCs w:val="22"/>
        </w:rPr>
        <w:t xml:space="preserve"> </w:t>
      </w:r>
      <w:r w:rsidRPr="00A9372A">
        <w:rPr>
          <w:rFonts w:cs="Arial"/>
          <w:sz w:val="22"/>
          <w:szCs w:val="22"/>
        </w:rPr>
        <w:t xml:space="preserve">This reinforces that ongoing engagement with the SWW-endorsed operators and the education of new vessel crew (in a high-turnover industry) is required to ensure a high level of compliance with management protocols is maintained. A comprehensive analysis of </w:t>
      </w:r>
      <w:proofErr w:type="spellStart"/>
      <w:r w:rsidRPr="00A9372A">
        <w:rPr>
          <w:rFonts w:cs="Arial"/>
          <w:sz w:val="22"/>
          <w:szCs w:val="22"/>
        </w:rPr>
        <w:t>minke</w:t>
      </w:r>
      <w:proofErr w:type="spellEnd"/>
      <w:r w:rsidRPr="00A9372A">
        <w:rPr>
          <w:rFonts w:cs="Arial"/>
          <w:sz w:val="22"/>
          <w:szCs w:val="22"/>
        </w:rPr>
        <w:t xml:space="preserve"> whale encounter management by SWW endorsed operators over 2006-2008 forms part of M. </w:t>
      </w:r>
      <w:proofErr w:type="spellStart"/>
      <w:r w:rsidRPr="00A9372A">
        <w:rPr>
          <w:rFonts w:cs="Arial"/>
          <w:sz w:val="22"/>
          <w:szCs w:val="22"/>
        </w:rPr>
        <w:t>Curnock’s</w:t>
      </w:r>
      <w:proofErr w:type="spellEnd"/>
      <w:r w:rsidRPr="00A9372A">
        <w:rPr>
          <w:rFonts w:cs="Arial"/>
          <w:sz w:val="22"/>
          <w:szCs w:val="22"/>
        </w:rPr>
        <w:t xml:space="preserve"> PhD thesis (2010).</w:t>
      </w:r>
    </w:p>
    <w:p w14:paraId="2CE16AB3" w14:textId="77777777" w:rsidR="00A9372A" w:rsidRPr="00A9372A" w:rsidRDefault="00A9372A" w:rsidP="009433E3">
      <w:pPr>
        <w:widowControl w:val="0"/>
        <w:suppressAutoHyphens/>
        <w:autoSpaceDE w:val="0"/>
        <w:autoSpaceDN w:val="0"/>
        <w:adjustRightInd w:val="0"/>
        <w:rPr>
          <w:rFonts w:cs="Arial"/>
          <w:b/>
          <w:sz w:val="22"/>
          <w:szCs w:val="22"/>
        </w:rPr>
      </w:pPr>
    </w:p>
    <w:p w14:paraId="5EC726FF" w14:textId="77777777" w:rsidR="00A9372A" w:rsidRPr="00A9372A" w:rsidRDefault="005572D7" w:rsidP="009433E3">
      <w:pPr>
        <w:widowControl w:val="0"/>
        <w:suppressAutoHyphens/>
        <w:autoSpaceDE w:val="0"/>
        <w:autoSpaceDN w:val="0"/>
        <w:adjustRightInd w:val="0"/>
        <w:rPr>
          <w:rFonts w:cs="Arial"/>
          <w:b/>
          <w:sz w:val="22"/>
          <w:szCs w:val="22"/>
        </w:rPr>
      </w:pPr>
      <w:r w:rsidRPr="00A9372A">
        <w:rPr>
          <w:rFonts w:cs="Arial"/>
          <w:b/>
          <w:sz w:val="22"/>
          <w:szCs w:val="22"/>
        </w:rPr>
        <w:t xml:space="preserve"> </w:t>
      </w:r>
      <w:r w:rsidR="00A9372A" w:rsidRPr="00A9372A">
        <w:rPr>
          <w:rFonts w:cs="Arial"/>
          <w:b/>
          <w:sz w:val="22"/>
          <w:szCs w:val="22"/>
        </w:rPr>
        <w:t>“Is there a difference in best practice application amongst different operation styles and certification levels?”</w:t>
      </w:r>
    </w:p>
    <w:p w14:paraId="192FF9E7" w14:textId="77777777" w:rsidR="00A9372A" w:rsidRPr="00A9372A" w:rsidRDefault="00A9372A" w:rsidP="009433E3">
      <w:pPr>
        <w:widowControl w:val="0"/>
        <w:suppressAutoHyphens/>
        <w:autoSpaceDE w:val="0"/>
        <w:autoSpaceDN w:val="0"/>
        <w:adjustRightInd w:val="0"/>
        <w:rPr>
          <w:rFonts w:cs="Arial"/>
          <w:b/>
          <w:i/>
          <w:sz w:val="22"/>
          <w:szCs w:val="22"/>
        </w:rPr>
      </w:pPr>
    </w:p>
    <w:p w14:paraId="6092D0A8" w14:textId="77777777" w:rsidR="00A9372A" w:rsidRPr="00A9372A" w:rsidRDefault="00A9372A" w:rsidP="009433E3">
      <w:pPr>
        <w:widowControl w:val="0"/>
        <w:suppressAutoHyphens/>
        <w:autoSpaceDE w:val="0"/>
        <w:autoSpaceDN w:val="0"/>
        <w:adjustRightInd w:val="0"/>
        <w:rPr>
          <w:rFonts w:cs="Arial"/>
          <w:b/>
          <w:i/>
          <w:sz w:val="22"/>
          <w:szCs w:val="22"/>
        </w:rPr>
      </w:pPr>
      <w:r w:rsidRPr="00A9372A">
        <w:rPr>
          <w:rFonts w:cs="Arial"/>
          <w:sz w:val="22"/>
          <w:szCs w:val="22"/>
        </w:rPr>
        <w:t>As noted above, significant differences were found between operators in passenger questionnaire results for (</w:t>
      </w:r>
      <w:proofErr w:type="spellStart"/>
      <w:r w:rsidRPr="00A9372A">
        <w:rPr>
          <w:rFonts w:cs="Arial"/>
          <w:sz w:val="22"/>
          <w:szCs w:val="22"/>
        </w:rPr>
        <w:t>i</w:t>
      </w:r>
      <w:proofErr w:type="spellEnd"/>
      <w:r w:rsidRPr="00A9372A">
        <w:rPr>
          <w:rFonts w:cs="Arial"/>
          <w:sz w:val="22"/>
          <w:szCs w:val="22"/>
        </w:rPr>
        <w:t xml:space="preserve">) passengers’ mean ratings of </w:t>
      </w:r>
      <w:r w:rsidRPr="00A9372A">
        <w:rPr>
          <w:rFonts w:cs="Arial"/>
          <w:i/>
          <w:sz w:val="22"/>
          <w:szCs w:val="22"/>
        </w:rPr>
        <w:t xml:space="preserve">how well they thought their </w:t>
      </w:r>
      <w:proofErr w:type="spellStart"/>
      <w:r w:rsidRPr="00A9372A">
        <w:rPr>
          <w:rFonts w:cs="Arial"/>
          <w:i/>
          <w:sz w:val="22"/>
          <w:szCs w:val="22"/>
        </w:rPr>
        <w:t>minke</w:t>
      </w:r>
      <w:proofErr w:type="spellEnd"/>
      <w:r w:rsidRPr="00A9372A">
        <w:rPr>
          <w:rFonts w:cs="Arial"/>
          <w:i/>
          <w:sz w:val="22"/>
          <w:szCs w:val="22"/>
        </w:rPr>
        <w:t xml:space="preserve"> whale encounters were managed by the vessel crew</w:t>
      </w:r>
      <w:r w:rsidRPr="00A9372A">
        <w:rPr>
          <w:rFonts w:cs="Arial"/>
          <w:sz w:val="22"/>
          <w:szCs w:val="22"/>
        </w:rPr>
        <w:t xml:space="preserve">, (ii) the proportion of passengers who indicated they </w:t>
      </w:r>
      <w:r w:rsidRPr="00A9372A">
        <w:rPr>
          <w:rFonts w:cs="Arial"/>
          <w:i/>
          <w:sz w:val="22"/>
          <w:szCs w:val="22"/>
        </w:rPr>
        <w:t xml:space="preserve">were inadequately prepared for their </w:t>
      </w:r>
      <w:proofErr w:type="spellStart"/>
      <w:r w:rsidRPr="00A9372A">
        <w:rPr>
          <w:rFonts w:cs="Arial"/>
          <w:i/>
          <w:sz w:val="22"/>
          <w:szCs w:val="22"/>
        </w:rPr>
        <w:t>minke</w:t>
      </w:r>
      <w:proofErr w:type="spellEnd"/>
      <w:r w:rsidRPr="00A9372A">
        <w:rPr>
          <w:rFonts w:cs="Arial"/>
          <w:i/>
          <w:sz w:val="22"/>
          <w:szCs w:val="22"/>
        </w:rPr>
        <w:t xml:space="preserve"> whale encounter</w:t>
      </w:r>
      <w:r w:rsidRPr="00A9372A">
        <w:rPr>
          <w:rFonts w:cs="Arial"/>
          <w:sz w:val="22"/>
          <w:szCs w:val="22"/>
        </w:rPr>
        <w:t xml:space="preserve"> and (iii) the proportion of passengers who indicated that </w:t>
      </w:r>
      <w:r w:rsidRPr="00A9372A">
        <w:rPr>
          <w:rFonts w:cs="Arial"/>
          <w:i/>
          <w:sz w:val="22"/>
          <w:szCs w:val="22"/>
        </w:rPr>
        <w:t>they were unfamiliar with the Code of Practice</w:t>
      </w:r>
      <w:r w:rsidRPr="00A9372A">
        <w:rPr>
          <w:rFonts w:cs="Arial"/>
          <w:sz w:val="22"/>
          <w:szCs w:val="22"/>
        </w:rPr>
        <w:t xml:space="preserve"> (</w:t>
      </w:r>
      <w:proofErr w:type="spellStart"/>
      <w:r w:rsidRPr="00A9372A">
        <w:rPr>
          <w:rFonts w:cs="Arial"/>
          <w:sz w:val="22"/>
          <w:szCs w:val="22"/>
        </w:rPr>
        <w:t>Curnock</w:t>
      </w:r>
      <w:proofErr w:type="spellEnd"/>
      <w:r w:rsidRPr="00A9372A">
        <w:rPr>
          <w:rFonts w:cs="Arial"/>
          <w:sz w:val="22"/>
          <w:szCs w:val="22"/>
        </w:rPr>
        <w:t>, 2010). Note that due to a confidentiality agreement between the researcher and SWW operators, results relating to these questionnaires are de-identified and cannot be attributed to any named vessel or operator.</w:t>
      </w:r>
      <w:r>
        <w:rPr>
          <w:rFonts w:cs="Arial"/>
          <w:sz w:val="22"/>
          <w:szCs w:val="22"/>
        </w:rPr>
        <w:t xml:space="preserve"> </w:t>
      </w:r>
      <w:r w:rsidRPr="00A9372A">
        <w:rPr>
          <w:rFonts w:cs="Arial"/>
          <w:sz w:val="22"/>
          <w:szCs w:val="22"/>
        </w:rPr>
        <w:t xml:space="preserve">It may be the case that crew participation in annual Pre-Season Workshops strengthens operators’ capacity to apply best practice, and </w:t>
      </w:r>
      <w:proofErr w:type="spellStart"/>
      <w:r w:rsidRPr="00A9372A">
        <w:rPr>
          <w:rFonts w:cs="Arial"/>
          <w:sz w:val="22"/>
          <w:szCs w:val="22"/>
        </w:rPr>
        <w:t>Curnock</w:t>
      </w:r>
      <w:proofErr w:type="spellEnd"/>
      <w:r w:rsidRPr="00A9372A">
        <w:rPr>
          <w:rFonts w:cs="Arial"/>
          <w:sz w:val="22"/>
          <w:szCs w:val="22"/>
        </w:rPr>
        <w:t xml:space="preserve"> (2010) notes that this industry has considerable crew turn-over rates.</w:t>
      </w:r>
    </w:p>
    <w:p w14:paraId="7B5BB0A4" w14:textId="77777777" w:rsidR="00A9372A" w:rsidRPr="00A9372A" w:rsidRDefault="00A9372A" w:rsidP="009433E3">
      <w:pPr>
        <w:widowControl w:val="0"/>
        <w:suppressAutoHyphens/>
        <w:autoSpaceDE w:val="0"/>
        <w:autoSpaceDN w:val="0"/>
        <w:adjustRightInd w:val="0"/>
        <w:rPr>
          <w:rFonts w:cs="Arial"/>
          <w:b/>
          <w:sz w:val="22"/>
          <w:szCs w:val="22"/>
        </w:rPr>
      </w:pPr>
    </w:p>
    <w:p w14:paraId="07948E33" w14:textId="77777777" w:rsidR="00A9372A" w:rsidRPr="00A9372A" w:rsidRDefault="005572D7" w:rsidP="009433E3">
      <w:pPr>
        <w:widowControl w:val="0"/>
        <w:suppressAutoHyphens/>
        <w:autoSpaceDE w:val="0"/>
        <w:autoSpaceDN w:val="0"/>
        <w:adjustRightInd w:val="0"/>
        <w:rPr>
          <w:rFonts w:cs="Arial"/>
          <w:b/>
          <w:sz w:val="22"/>
          <w:szCs w:val="22"/>
        </w:rPr>
      </w:pPr>
      <w:r w:rsidRPr="00A9372A">
        <w:rPr>
          <w:rFonts w:cs="Arial"/>
          <w:b/>
          <w:sz w:val="22"/>
          <w:szCs w:val="22"/>
        </w:rPr>
        <w:t xml:space="preserve"> </w:t>
      </w:r>
      <w:r w:rsidR="00A9372A" w:rsidRPr="00A9372A">
        <w:rPr>
          <w:rFonts w:cs="Arial"/>
          <w:b/>
          <w:sz w:val="22"/>
          <w:szCs w:val="22"/>
        </w:rPr>
        <w:t xml:space="preserve">“How has the effort of the dwarf </w:t>
      </w:r>
      <w:proofErr w:type="spellStart"/>
      <w:r w:rsidR="00A9372A" w:rsidRPr="00A9372A">
        <w:rPr>
          <w:rFonts w:cs="Arial"/>
          <w:b/>
          <w:sz w:val="22"/>
          <w:szCs w:val="22"/>
        </w:rPr>
        <w:t>minke</w:t>
      </w:r>
      <w:proofErr w:type="spellEnd"/>
      <w:r w:rsidR="00A9372A" w:rsidRPr="00A9372A">
        <w:rPr>
          <w:rFonts w:cs="Arial"/>
          <w:b/>
          <w:sz w:val="22"/>
          <w:szCs w:val="22"/>
        </w:rPr>
        <w:t xml:space="preserve"> whale swimming-with-whales activity changed over the past six years?”</w:t>
      </w:r>
    </w:p>
    <w:p w14:paraId="691FEF80" w14:textId="77777777" w:rsidR="00A9372A" w:rsidRPr="00A9372A" w:rsidRDefault="00A9372A" w:rsidP="009433E3">
      <w:pPr>
        <w:widowControl w:val="0"/>
        <w:suppressAutoHyphens/>
        <w:autoSpaceDE w:val="0"/>
        <w:autoSpaceDN w:val="0"/>
        <w:adjustRightInd w:val="0"/>
        <w:rPr>
          <w:rFonts w:cs="Arial"/>
          <w:b/>
          <w:i/>
          <w:sz w:val="22"/>
          <w:szCs w:val="22"/>
        </w:rPr>
      </w:pPr>
    </w:p>
    <w:p w14:paraId="0933EB74" w14:textId="77777777" w:rsidR="00A9372A" w:rsidRPr="00A9372A" w:rsidRDefault="00A9372A" w:rsidP="009433E3">
      <w:pPr>
        <w:widowControl w:val="0"/>
        <w:suppressAutoHyphens/>
        <w:autoSpaceDE w:val="0"/>
        <w:autoSpaceDN w:val="0"/>
        <w:adjustRightInd w:val="0"/>
        <w:rPr>
          <w:rFonts w:cs="Arial"/>
          <w:sz w:val="22"/>
          <w:szCs w:val="22"/>
        </w:rPr>
      </w:pPr>
      <w:r w:rsidRPr="00A9372A">
        <w:rPr>
          <w:rFonts w:cs="Arial"/>
          <w:sz w:val="22"/>
          <w:szCs w:val="22"/>
        </w:rPr>
        <w:t xml:space="preserve">The PhD study by M. </w:t>
      </w:r>
      <w:proofErr w:type="spellStart"/>
      <w:r w:rsidRPr="00A9372A">
        <w:rPr>
          <w:rFonts w:cs="Arial"/>
          <w:sz w:val="22"/>
          <w:szCs w:val="22"/>
        </w:rPr>
        <w:t>Curnock</w:t>
      </w:r>
      <w:proofErr w:type="spellEnd"/>
      <w:r w:rsidRPr="00A9372A">
        <w:rPr>
          <w:rFonts w:cs="Arial"/>
          <w:sz w:val="22"/>
          <w:szCs w:val="22"/>
        </w:rPr>
        <w:t xml:space="preserve"> (2010) found that the SWW-endorsed live-aboard operators (n=6) increased the frequency and duration of their visits to sites with high dwarf </w:t>
      </w:r>
      <w:proofErr w:type="spellStart"/>
      <w:r w:rsidRPr="00A9372A">
        <w:rPr>
          <w:rFonts w:cs="Arial"/>
          <w:sz w:val="22"/>
          <w:szCs w:val="22"/>
        </w:rPr>
        <w:t>minke</w:t>
      </w:r>
      <w:proofErr w:type="spellEnd"/>
      <w:r w:rsidRPr="00A9372A">
        <w:rPr>
          <w:rFonts w:cs="Arial"/>
          <w:sz w:val="22"/>
          <w:szCs w:val="22"/>
        </w:rPr>
        <w:t xml:space="preserve"> whale encounter rates (e.g. Lighthouse </w:t>
      </w:r>
      <w:proofErr w:type="spellStart"/>
      <w:r w:rsidRPr="00A9372A">
        <w:rPr>
          <w:rFonts w:cs="Arial"/>
          <w:sz w:val="22"/>
          <w:szCs w:val="22"/>
        </w:rPr>
        <w:t>Bommie</w:t>
      </w:r>
      <w:proofErr w:type="spellEnd"/>
      <w:r w:rsidRPr="00A9372A">
        <w:rPr>
          <w:rFonts w:cs="Arial"/>
          <w:sz w:val="22"/>
          <w:szCs w:val="22"/>
        </w:rPr>
        <w:t>) over the three year period 2006-2008.</w:t>
      </w:r>
      <w:r>
        <w:rPr>
          <w:rFonts w:cs="Arial"/>
          <w:sz w:val="22"/>
          <w:szCs w:val="22"/>
        </w:rPr>
        <w:t xml:space="preserve"> </w:t>
      </w:r>
      <w:r w:rsidRPr="00A9372A">
        <w:rPr>
          <w:rFonts w:cs="Arial"/>
          <w:sz w:val="22"/>
          <w:szCs w:val="22"/>
        </w:rPr>
        <w:t xml:space="preserve">Two additional sites in close proximity to Lighthouse </w:t>
      </w:r>
      <w:proofErr w:type="spellStart"/>
      <w:r w:rsidRPr="00A9372A">
        <w:rPr>
          <w:rFonts w:cs="Arial"/>
          <w:sz w:val="22"/>
          <w:szCs w:val="22"/>
        </w:rPr>
        <w:t>Bommie</w:t>
      </w:r>
      <w:proofErr w:type="spellEnd"/>
      <w:r w:rsidRPr="00A9372A">
        <w:rPr>
          <w:rFonts w:cs="Arial"/>
          <w:sz w:val="22"/>
          <w:szCs w:val="22"/>
        </w:rPr>
        <w:t xml:space="preserve"> (“Two Towers” and “Acropolis”) were rarely used in earlier years and were visited more frequently during the 2007 and 2008 </w:t>
      </w:r>
      <w:proofErr w:type="spellStart"/>
      <w:r w:rsidRPr="00A9372A">
        <w:rPr>
          <w:rFonts w:cs="Arial"/>
          <w:sz w:val="22"/>
          <w:szCs w:val="22"/>
        </w:rPr>
        <w:t>minke</w:t>
      </w:r>
      <w:proofErr w:type="spellEnd"/>
      <w:r w:rsidRPr="00A9372A">
        <w:rPr>
          <w:rFonts w:cs="Arial"/>
          <w:sz w:val="22"/>
          <w:szCs w:val="22"/>
        </w:rPr>
        <w:t xml:space="preserve"> seasons, resulting in high encounter success rates (</w:t>
      </w:r>
      <w:proofErr w:type="spellStart"/>
      <w:r w:rsidRPr="00A9372A">
        <w:rPr>
          <w:rFonts w:cs="Arial"/>
          <w:sz w:val="22"/>
          <w:szCs w:val="22"/>
        </w:rPr>
        <w:t>Curnock</w:t>
      </w:r>
      <w:proofErr w:type="spellEnd"/>
      <w:r w:rsidRPr="00A9372A">
        <w:rPr>
          <w:rFonts w:cs="Arial"/>
          <w:sz w:val="22"/>
          <w:szCs w:val="22"/>
        </w:rPr>
        <w:t>, 2010).</w:t>
      </w:r>
      <w:r>
        <w:rPr>
          <w:rFonts w:cs="Arial"/>
          <w:sz w:val="22"/>
          <w:szCs w:val="22"/>
        </w:rPr>
        <w:t xml:space="preserve"> </w:t>
      </w:r>
      <w:r w:rsidRPr="00A9372A">
        <w:rPr>
          <w:rFonts w:cs="Arial"/>
          <w:sz w:val="22"/>
          <w:szCs w:val="22"/>
        </w:rPr>
        <w:t>There appears to have been no change in effort among the three Port Douglas-based SWW-endorsed day-boats.</w:t>
      </w:r>
      <w:r>
        <w:rPr>
          <w:rFonts w:cs="Arial"/>
          <w:sz w:val="22"/>
          <w:szCs w:val="22"/>
        </w:rPr>
        <w:t xml:space="preserve"> </w:t>
      </w:r>
      <w:r w:rsidRPr="00A9372A">
        <w:rPr>
          <w:rFonts w:cs="Arial"/>
          <w:sz w:val="22"/>
          <w:szCs w:val="22"/>
        </w:rPr>
        <w:t xml:space="preserve">The shifting effort of the SWW-endorsed live-aboard vessels over the six-year period 2003-2008 resulted in a near doubling of the total annual </w:t>
      </w:r>
      <w:proofErr w:type="spellStart"/>
      <w:r w:rsidRPr="00A9372A">
        <w:rPr>
          <w:rFonts w:cs="Arial"/>
          <w:sz w:val="22"/>
          <w:szCs w:val="22"/>
        </w:rPr>
        <w:t>minke</w:t>
      </w:r>
      <w:proofErr w:type="spellEnd"/>
      <w:r w:rsidRPr="00A9372A">
        <w:rPr>
          <w:rFonts w:cs="Arial"/>
          <w:sz w:val="22"/>
          <w:szCs w:val="22"/>
        </w:rPr>
        <w:t xml:space="preserve"> whale encounter time (90%) over this period.</w:t>
      </w:r>
      <w:r>
        <w:rPr>
          <w:rFonts w:cs="Arial"/>
          <w:sz w:val="22"/>
          <w:szCs w:val="22"/>
        </w:rPr>
        <w:t xml:space="preserve"> </w:t>
      </w:r>
      <w:r w:rsidRPr="00A9372A">
        <w:rPr>
          <w:rFonts w:cs="Arial"/>
          <w:sz w:val="22"/>
          <w:szCs w:val="22"/>
        </w:rPr>
        <w:t>The effects of this increase in the total encounter time on the whales is unknown, however the growth trend itself is cause for some concern and the potential for increased cumulative interaction times for individual whales (and thus the increased potential for changes in their behaviour associated with more/longer interactions) clearly requires further research and ongoing monitoring.</w:t>
      </w:r>
    </w:p>
    <w:p w14:paraId="27DC6E79" w14:textId="77777777" w:rsidR="00A9372A" w:rsidRPr="00A9372A" w:rsidRDefault="00A9372A" w:rsidP="009433E3">
      <w:pPr>
        <w:widowControl w:val="0"/>
        <w:suppressAutoHyphens/>
        <w:autoSpaceDE w:val="0"/>
        <w:autoSpaceDN w:val="0"/>
        <w:adjustRightInd w:val="0"/>
        <w:rPr>
          <w:rFonts w:cs="Arial"/>
          <w:sz w:val="22"/>
          <w:szCs w:val="22"/>
        </w:rPr>
      </w:pPr>
    </w:p>
    <w:p w14:paraId="2958D7E5" w14:textId="49993DAB" w:rsidR="00A9372A" w:rsidRPr="00A9372A" w:rsidRDefault="00A9372A" w:rsidP="00602EA7">
      <w:pPr>
        <w:widowControl w:val="0"/>
        <w:suppressAutoHyphens/>
        <w:autoSpaceDE w:val="0"/>
        <w:autoSpaceDN w:val="0"/>
        <w:adjustRightInd w:val="0"/>
        <w:spacing w:after="240"/>
        <w:rPr>
          <w:rFonts w:cs="Arial"/>
          <w:sz w:val="22"/>
          <w:szCs w:val="22"/>
        </w:rPr>
      </w:pPr>
      <w:r w:rsidRPr="00A9372A">
        <w:rPr>
          <w:rFonts w:cs="Arial"/>
          <w:sz w:val="22"/>
          <w:szCs w:val="22"/>
        </w:rPr>
        <w:t xml:space="preserve">The actual ‘searching effort’ by the SWW-endorsed operators (with the exception of the primary research vessel </w:t>
      </w:r>
      <w:r w:rsidRPr="00A9372A">
        <w:rPr>
          <w:rFonts w:cs="Arial"/>
          <w:i/>
          <w:sz w:val="22"/>
          <w:szCs w:val="22"/>
        </w:rPr>
        <w:t>Undersea Explorer</w:t>
      </w:r>
      <w:r w:rsidRPr="00A9372A">
        <w:rPr>
          <w:rFonts w:cs="Arial"/>
          <w:sz w:val="22"/>
          <w:szCs w:val="22"/>
        </w:rPr>
        <w:t xml:space="preserve">) however, appears to be minimal, with few searches for dwarf </w:t>
      </w:r>
      <w:proofErr w:type="spellStart"/>
      <w:r w:rsidRPr="00A9372A">
        <w:rPr>
          <w:rFonts w:cs="Arial"/>
          <w:sz w:val="22"/>
          <w:szCs w:val="22"/>
        </w:rPr>
        <w:t>minke</w:t>
      </w:r>
      <w:proofErr w:type="spellEnd"/>
      <w:r w:rsidRPr="00A9372A">
        <w:rPr>
          <w:rFonts w:cs="Arial"/>
          <w:sz w:val="22"/>
          <w:szCs w:val="22"/>
        </w:rPr>
        <w:t xml:space="preserve"> whales conducted by the SWW-endorsed vessels in open water (</w:t>
      </w:r>
      <w:proofErr w:type="spellStart"/>
      <w:r w:rsidRPr="00A9372A">
        <w:rPr>
          <w:rFonts w:cs="Arial"/>
          <w:sz w:val="22"/>
          <w:szCs w:val="22"/>
        </w:rPr>
        <w:t>Curnock</w:t>
      </w:r>
      <w:proofErr w:type="spellEnd"/>
      <w:r w:rsidRPr="00A9372A">
        <w:rPr>
          <w:rFonts w:cs="Arial"/>
          <w:sz w:val="22"/>
          <w:szCs w:val="22"/>
        </w:rPr>
        <w:t>, submitted 2010).</w:t>
      </w:r>
      <w:r>
        <w:rPr>
          <w:rFonts w:cs="Arial"/>
          <w:sz w:val="22"/>
          <w:szCs w:val="22"/>
        </w:rPr>
        <w:t xml:space="preserve"> </w:t>
      </w:r>
      <w:r w:rsidRPr="00A9372A">
        <w:rPr>
          <w:rFonts w:cs="Arial"/>
          <w:sz w:val="22"/>
          <w:szCs w:val="22"/>
        </w:rPr>
        <w:t xml:space="preserve">This, combined with the existence of SWW-permit holders who did not operate vessels over 2003-2007 and the subsequent ceasing of operations by two SWW permit holders prior to the 2009 season, reveals a latent capacity at the existing scale of the SWW activity (i.e. capped at nine SWW-endorsements), which could be realised if more ‘effort’ were invested by existing SWW-endorsed operators to conduct such open-water searches (e.g. if Lighthouse </w:t>
      </w:r>
      <w:proofErr w:type="spellStart"/>
      <w:r w:rsidRPr="00A9372A">
        <w:rPr>
          <w:rFonts w:cs="Arial"/>
          <w:sz w:val="22"/>
          <w:szCs w:val="22"/>
        </w:rPr>
        <w:t>Bommie</w:t>
      </w:r>
      <w:proofErr w:type="spellEnd"/>
      <w:r w:rsidRPr="00A9372A">
        <w:rPr>
          <w:rFonts w:cs="Arial"/>
          <w:sz w:val="22"/>
          <w:szCs w:val="22"/>
        </w:rPr>
        <w:t xml:space="preserve"> were utilised to its full capacity, which it may have been in 2007 and 2008; </w:t>
      </w:r>
      <w:proofErr w:type="spellStart"/>
      <w:r w:rsidRPr="00A9372A">
        <w:rPr>
          <w:rFonts w:cs="Arial"/>
          <w:sz w:val="22"/>
          <w:szCs w:val="22"/>
        </w:rPr>
        <w:t>Curnock</w:t>
      </w:r>
      <w:proofErr w:type="spellEnd"/>
      <w:r w:rsidRPr="00A9372A">
        <w:rPr>
          <w:rFonts w:cs="Arial"/>
          <w:sz w:val="22"/>
          <w:szCs w:val="22"/>
        </w:rPr>
        <w:t>, 2010) and/or if current inactive permits are transferred to new owners.</w:t>
      </w:r>
      <w:r>
        <w:rPr>
          <w:rFonts w:cs="Arial"/>
          <w:sz w:val="22"/>
          <w:szCs w:val="22"/>
        </w:rPr>
        <w:t xml:space="preserve"> </w:t>
      </w:r>
    </w:p>
    <w:p w14:paraId="505F420F" w14:textId="77777777" w:rsidR="00A9372A" w:rsidRPr="0060517C" w:rsidRDefault="00B86E87" w:rsidP="009433E3">
      <w:pPr>
        <w:suppressAutoHyphens/>
        <w:spacing w:after="200" w:line="276" w:lineRule="auto"/>
        <w:rPr>
          <w:rFonts w:cs="Arial"/>
          <w:sz w:val="22"/>
          <w:szCs w:val="22"/>
        </w:rPr>
      </w:pPr>
      <w:r w:rsidRPr="00A9372A">
        <w:rPr>
          <w:rFonts w:cs="Arial"/>
          <w:b/>
          <w:sz w:val="22"/>
          <w:szCs w:val="22"/>
        </w:rPr>
        <w:t xml:space="preserve"> </w:t>
      </w:r>
      <w:r w:rsidR="00A9372A" w:rsidRPr="00A9372A">
        <w:rPr>
          <w:rFonts w:cs="Arial"/>
          <w:b/>
          <w:sz w:val="22"/>
          <w:szCs w:val="22"/>
        </w:rPr>
        <w:t xml:space="preserve">“Has participation in the dwarf </w:t>
      </w:r>
      <w:proofErr w:type="spellStart"/>
      <w:r w:rsidR="00A9372A" w:rsidRPr="00A9372A">
        <w:rPr>
          <w:rFonts w:cs="Arial"/>
          <w:b/>
          <w:sz w:val="22"/>
          <w:szCs w:val="22"/>
        </w:rPr>
        <w:t>minke</w:t>
      </w:r>
      <w:proofErr w:type="spellEnd"/>
      <w:r w:rsidR="00A9372A" w:rsidRPr="00A9372A">
        <w:rPr>
          <w:rFonts w:cs="Arial"/>
          <w:b/>
          <w:sz w:val="22"/>
          <w:szCs w:val="22"/>
        </w:rPr>
        <w:t xml:space="preserve"> whale swimming-with-whales activity changed the economic viability of dwarf </w:t>
      </w:r>
      <w:proofErr w:type="spellStart"/>
      <w:r w:rsidR="00A9372A" w:rsidRPr="00A9372A">
        <w:rPr>
          <w:rFonts w:cs="Arial"/>
          <w:b/>
          <w:sz w:val="22"/>
          <w:szCs w:val="22"/>
        </w:rPr>
        <w:t>minke</w:t>
      </w:r>
      <w:proofErr w:type="spellEnd"/>
      <w:r w:rsidR="00A9372A" w:rsidRPr="00A9372A">
        <w:rPr>
          <w:rFonts w:cs="Arial"/>
          <w:b/>
          <w:sz w:val="22"/>
          <w:szCs w:val="22"/>
        </w:rPr>
        <w:t xml:space="preserve"> whale swimming-with-whales endorsed operators?”</w:t>
      </w:r>
    </w:p>
    <w:p w14:paraId="7176196E" w14:textId="77777777" w:rsidR="00A9372A" w:rsidRPr="00A9372A" w:rsidRDefault="00A9372A" w:rsidP="009433E3">
      <w:pPr>
        <w:suppressAutoHyphens/>
        <w:rPr>
          <w:rFonts w:cs="Arial"/>
          <w:sz w:val="22"/>
          <w:szCs w:val="22"/>
          <w:lang w:val="en-US"/>
        </w:rPr>
      </w:pPr>
      <w:r w:rsidRPr="00A9372A">
        <w:rPr>
          <w:rFonts w:cs="Arial"/>
          <w:sz w:val="22"/>
          <w:szCs w:val="22"/>
          <w:lang w:val="en-US"/>
        </w:rPr>
        <w:t xml:space="preserve">This question has not been addressed under the </w:t>
      </w:r>
      <w:r w:rsidR="002C14CC">
        <w:rPr>
          <w:rFonts w:cs="Arial"/>
          <w:sz w:val="22"/>
          <w:szCs w:val="22"/>
          <w:lang w:val="en-US"/>
        </w:rPr>
        <w:t>Great Barrier Reef Marine Park Authority</w:t>
      </w:r>
      <w:r w:rsidRPr="00A9372A">
        <w:rPr>
          <w:rFonts w:cs="Arial"/>
          <w:sz w:val="22"/>
          <w:szCs w:val="22"/>
          <w:lang w:val="en-US"/>
        </w:rPr>
        <w:t xml:space="preserve"> Dwarf </w:t>
      </w:r>
      <w:proofErr w:type="spellStart"/>
      <w:r w:rsidRPr="00A9372A">
        <w:rPr>
          <w:rFonts w:cs="Arial"/>
          <w:sz w:val="22"/>
          <w:szCs w:val="22"/>
          <w:lang w:val="en-US"/>
        </w:rPr>
        <w:t>Minke</w:t>
      </w:r>
      <w:proofErr w:type="spellEnd"/>
      <w:r w:rsidRPr="00A9372A">
        <w:rPr>
          <w:rFonts w:cs="Arial"/>
          <w:sz w:val="22"/>
          <w:szCs w:val="22"/>
          <w:lang w:val="en-US"/>
        </w:rPr>
        <w:t xml:space="preserve"> Whale Tourism Monitoring Program, however members of the MWP research team (</w:t>
      </w:r>
      <w:proofErr w:type="spellStart"/>
      <w:r w:rsidRPr="00A9372A">
        <w:rPr>
          <w:rFonts w:cs="Arial"/>
          <w:sz w:val="22"/>
          <w:szCs w:val="22"/>
          <w:lang w:val="en-US"/>
        </w:rPr>
        <w:t>Birtles</w:t>
      </w:r>
      <w:proofErr w:type="spellEnd"/>
      <w:r w:rsidRPr="00A9372A">
        <w:rPr>
          <w:rFonts w:cs="Arial"/>
          <w:sz w:val="22"/>
          <w:szCs w:val="22"/>
          <w:lang w:val="en-US"/>
        </w:rPr>
        <w:t xml:space="preserve">, Valentine, </w:t>
      </w:r>
      <w:proofErr w:type="spellStart"/>
      <w:r w:rsidRPr="00A9372A">
        <w:rPr>
          <w:rFonts w:cs="Arial"/>
          <w:sz w:val="22"/>
          <w:szCs w:val="22"/>
          <w:lang w:val="en-US"/>
        </w:rPr>
        <w:t>Stoeckl</w:t>
      </w:r>
      <w:proofErr w:type="spellEnd"/>
      <w:r w:rsidRPr="00A9372A">
        <w:rPr>
          <w:rFonts w:cs="Arial"/>
          <w:sz w:val="22"/>
          <w:szCs w:val="22"/>
          <w:lang w:val="en-US"/>
        </w:rPr>
        <w:t xml:space="preserve">, </w:t>
      </w:r>
      <w:proofErr w:type="spellStart"/>
      <w:r w:rsidRPr="00A9372A">
        <w:rPr>
          <w:rFonts w:cs="Arial"/>
          <w:sz w:val="22"/>
          <w:szCs w:val="22"/>
          <w:lang w:val="en-US"/>
        </w:rPr>
        <w:t>Mangott</w:t>
      </w:r>
      <w:proofErr w:type="spellEnd"/>
      <w:r w:rsidRPr="00A9372A">
        <w:rPr>
          <w:rFonts w:cs="Arial"/>
          <w:sz w:val="22"/>
          <w:szCs w:val="22"/>
          <w:lang w:val="en-US"/>
        </w:rPr>
        <w:t xml:space="preserve"> and </w:t>
      </w:r>
      <w:proofErr w:type="spellStart"/>
      <w:r w:rsidRPr="00A9372A">
        <w:rPr>
          <w:rFonts w:cs="Arial"/>
          <w:sz w:val="22"/>
          <w:szCs w:val="22"/>
          <w:lang w:val="en-US"/>
        </w:rPr>
        <w:t>Curnock</w:t>
      </w:r>
      <w:proofErr w:type="spellEnd"/>
      <w:r w:rsidRPr="00A9372A">
        <w:rPr>
          <w:rFonts w:cs="Arial"/>
          <w:sz w:val="22"/>
          <w:szCs w:val="22"/>
          <w:lang w:val="en-US"/>
        </w:rPr>
        <w:t xml:space="preserve">) have been involved in a Marine and Tropical Science Research Facility funded study investigating the social and economic values of a range of iconic </w:t>
      </w:r>
      <w:r w:rsidR="002C14CC">
        <w:rPr>
          <w:rFonts w:cs="Arial"/>
          <w:sz w:val="22"/>
          <w:szCs w:val="22"/>
          <w:lang w:val="en-US"/>
        </w:rPr>
        <w:t>Great Barrier Reef</w:t>
      </w:r>
      <w:r w:rsidRPr="00A9372A">
        <w:rPr>
          <w:rFonts w:cs="Arial"/>
          <w:sz w:val="22"/>
          <w:szCs w:val="22"/>
          <w:lang w:val="en-US"/>
        </w:rPr>
        <w:t xml:space="preserve"> species, including dwarf </w:t>
      </w:r>
      <w:proofErr w:type="spellStart"/>
      <w:r w:rsidRPr="00A9372A">
        <w:rPr>
          <w:rFonts w:cs="Arial"/>
          <w:sz w:val="22"/>
          <w:szCs w:val="22"/>
          <w:lang w:val="en-US"/>
        </w:rPr>
        <w:t>minke</w:t>
      </w:r>
      <w:proofErr w:type="spellEnd"/>
      <w:r w:rsidRPr="00A9372A">
        <w:rPr>
          <w:rFonts w:cs="Arial"/>
          <w:sz w:val="22"/>
          <w:szCs w:val="22"/>
          <w:lang w:val="en-US"/>
        </w:rPr>
        <w:t xml:space="preserve"> whales.</w:t>
      </w:r>
      <w:r>
        <w:rPr>
          <w:rFonts w:cs="Arial"/>
          <w:sz w:val="22"/>
          <w:szCs w:val="22"/>
          <w:lang w:val="en-US"/>
        </w:rPr>
        <w:t xml:space="preserve"> </w:t>
      </w:r>
      <w:r w:rsidRPr="00A9372A">
        <w:rPr>
          <w:rFonts w:cs="Arial"/>
          <w:sz w:val="22"/>
          <w:szCs w:val="22"/>
          <w:lang w:val="en-US"/>
        </w:rPr>
        <w:t>This information is published on the Reef and Rainforest Research Centre website (in our reports to the RRRC) and/or is intended for publication in peer-reviewed journals.</w:t>
      </w:r>
      <w:r>
        <w:rPr>
          <w:rFonts w:cs="Arial"/>
          <w:sz w:val="22"/>
          <w:szCs w:val="22"/>
          <w:lang w:val="en-US"/>
        </w:rPr>
        <w:t xml:space="preserve"> </w:t>
      </w:r>
      <w:r w:rsidRPr="00A9372A">
        <w:rPr>
          <w:rFonts w:cs="Arial"/>
          <w:sz w:val="22"/>
          <w:szCs w:val="22"/>
          <w:lang w:val="en-US"/>
        </w:rPr>
        <w:t xml:space="preserve">Baseline data on the regional economic contribution of the Cairns and Port Douglas live-aboard dive tourism industry (including many of the SWW-endorsed operators) was recently published in </w:t>
      </w:r>
      <w:r w:rsidRPr="00A9372A">
        <w:rPr>
          <w:rFonts w:cs="Arial"/>
          <w:i/>
          <w:sz w:val="22"/>
          <w:szCs w:val="22"/>
          <w:lang w:val="en-US"/>
        </w:rPr>
        <w:t>Tourism Economics</w:t>
      </w:r>
      <w:r w:rsidRPr="00A9372A">
        <w:rPr>
          <w:rFonts w:cs="Arial"/>
          <w:sz w:val="22"/>
          <w:szCs w:val="22"/>
          <w:lang w:val="en-US"/>
        </w:rPr>
        <w:t xml:space="preserve"> (</w:t>
      </w:r>
      <w:proofErr w:type="spellStart"/>
      <w:r w:rsidRPr="00A9372A">
        <w:rPr>
          <w:rFonts w:cs="Arial"/>
          <w:sz w:val="22"/>
          <w:szCs w:val="22"/>
          <w:lang w:val="en-US"/>
        </w:rPr>
        <w:t>Stoeckl</w:t>
      </w:r>
      <w:proofErr w:type="spellEnd"/>
      <w:r w:rsidRPr="00A9372A">
        <w:rPr>
          <w:rFonts w:cs="Arial"/>
          <w:sz w:val="22"/>
          <w:szCs w:val="22"/>
          <w:lang w:val="en-US"/>
        </w:rPr>
        <w:t xml:space="preserve"> </w:t>
      </w:r>
      <w:r w:rsidRPr="00A9372A">
        <w:rPr>
          <w:rFonts w:cs="Arial"/>
          <w:i/>
          <w:sz w:val="22"/>
          <w:szCs w:val="22"/>
          <w:lang w:val="en-US"/>
        </w:rPr>
        <w:t>et al</w:t>
      </w:r>
      <w:r w:rsidRPr="00A9372A">
        <w:rPr>
          <w:rFonts w:cs="Arial"/>
          <w:sz w:val="22"/>
          <w:szCs w:val="22"/>
          <w:lang w:val="en-US"/>
        </w:rPr>
        <w:t>., 2010a).</w:t>
      </w:r>
      <w:r>
        <w:rPr>
          <w:rFonts w:cs="Arial"/>
          <w:sz w:val="22"/>
          <w:szCs w:val="22"/>
          <w:lang w:val="en-US"/>
        </w:rPr>
        <w:t xml:space="preserve"> </w:t>
      </w:r>
      <w:r w:rsidRPr="00A9372A">
        <w:rPr>
          <w:rFonts w:cs="Arial"/>
          <w:sz w:val="22"/>
          <w:szCs w:val="22"/>
          <w:lang w:val="en-US"/>
        </w:rPr>
        <w:t xml:space="preserve">Detailed information on the economic value of dwarf </w:t>
      </w:r>
      <w:proofErr w:type="spellStart"/>
      <w:r w:rsidRPr="00A9372A">
        <w:rPr>
          <w:rFonts w:cs="Arial"/>
          <w:sz w:val="22"/>
          <w:szCs w:val="22"/>
          <w:lang w:val="en-US"/>
        </w:rPr>
        <w:t>minke</w:t>
      </w:r>
      <w:proofErr w:type="spellEnd"/>
      <w:r w:rsidRPr="00A9372A">
        <w:rPr>
          <w:rFonts w:cs="Arial"/>
          <w:sz w:val="22"/>
          <w:szCs w:val="22"/>
          <w:lang w:val="en-US"/>
        </w:rPr>
        <w:t xml:space="preserve"> whale tourism was included in our June 2009 Report to the RRRC (</w:t>
      </w:r>
      <w:proofErr w:type="spellStart"/>
      <w:r w:rsidRPr="00A9372A">
        <w:rPr>
          <w:rFonts w:cs="Arial"/>
          <w:sz w:val="22"/>
          <w:szCs w:val="22"/>
          <w:lang w:val="en-US"/>
        </w:rPr>
        <w:t>Stoeckl</w:t>
      </w:r>
      <w:proofErr w:type="spellEnd"/>
      <w:r w:rsidRPr="00A9372A">
        <w:rPr>
          <w:rFonts w:cs="Arial"/>
          <w:sz w:val="22"/>
          <w:szCs w:val="22"/>
          <w:lang w:val="en-US"/>
        </w:rPr>
        <w:t xml:space="preserve"> </w:t>
      </w:r>
      <w:r w:rsidRPr="00A9372A">
        <w:rPr>
          <w:rFonts w:cs="Arial"/>
          <w:i/>
          <w:sz w:val="22"/>
          <w:szCs w:val="22"/>
          <w:lang w:val="en-US"/>
        </w:rPr>
        <w:t>et al</w:t>
      </w:r>
      <w:r w:rsidRPr="00A9372A">
        <w:rPr>
          <w:rFonts w:cs="Arial"/>
          <w:sz w:val="22"/>
          <w:szCs w:val="22"/>
          <w:lang w:val="en-US"/>
        </w:rPr>
        <w:t>., 2010b).</w:t>
      </w:r>
      <w:r>
        <w:rPr>
          <w:rFonts w:cs="Arial"/>
          <w:sz w:val="22"/>
          <w:szCs w:val="22"/>
          <w:lang w:val="en-US"/>
        </w:rPr>
        <w:t xml:space="preserve"> </w:t>
      </w:r>
      <w:r w:rsidRPr="00A9372A">
        <w:rPr>
          <w:rFonts w:cs="Arial"/>
          <w:sz w:val="22"/>
          <w:szCs w:val="22"/>
          <w:lang w:val="en-US"/>
        </w:rPr>
        <w:t>We have heard anecdotal reports from the industry that their previous low-visitation period in the austral winter has now become one of their busiest periods.</w:t>
      </w:r>
    </w:p>
    <w:p w14:paraId="5ABA84F3" w14:textId="77777777" w:rsidR="00A9372A" w:rsidRPr="00A9372A" w:rsidRDefault="00A9372A" w:rsidP="009433E3">
      <w:pPr>
        <w:suppressAutoHyphens/>
        <w:rPr>
          <w:rFonts w:cs="Arial"/>
          <w:sz w:val="22"/>
          <w:szCs w:val="22"/>
          <w:lang w:val="en-US"/>
        </w:rPr>
      </w:pPr>
    </w:p>
    <w:p w14:paraId="408B3F03" w14:textId="77777777" w:rsidR="00A9372A" w:rsidRPr="00A9372A" w:rsidRDefault="00A9372A" w:rsidP="009433E3">
      <w:pPr>
        <w:suppressAutoHyphens/>
        <w:rPr>
          <w:rFonts w:cs="Arial"/>
          <w:sz w:val="22"/>
          <w:szCs w:val="22"/>
          <w:lang w:val="en-US"/>
        </w:rPr>
      </w:pPr>
      <w:r w:rsidRPr="00A9372A">
        <w:rPr>
          <w:rFonts w:cs="Arial"/>
          <w:sz w:val="22"/>
          <w:szCs w:val="22"/>
          <w:lang w:val="en-US"/>
        </w:rPr>
        <w:t xml:space="preserve">Due to the seasonality of the SWW activity (with 90% of encounters occurring in June and July), SWW-endorsed operators are unlikely to be able to rely solely on SWW activities for their business. Many </w:t>
      </w:r>
      <w:r w:rsidR="002C14CC">
        <w:rPr>
          <w:rFonts w:cs="Arial"/>
          <w:sz w:val="22"/>
          <w:szCs w:val="22"/>
          <w:lang w:val="en-US"/>
        </w:rPr>
        <w:t>Great Barrier Reef</w:t>
      </w:r>
      <w:r w:rsidRPr="00A9372A">
        <w:rPr>
          <w:rFonts w:cs="Arial"/>
          <w:sz w:val="22"/>
          <w:szCs w:val="22"/>
          <w:lang w:val="en-US"/>
        </w:rPr>
        <w:t xml:space="preserve"> tourism operators are also heavily dependent on in-bound tourism visitation and thus are vulnerable to global trends and </w:t>
      </w:r>
      <w:r w:rsidRPr="00A9372A">
        <w:rPr>
          <w:rFonts w:cs="Arial"/>
          <w:sz w:val="22"/>
          <w:szCs w:val="22"/>
          <w:lang w:val="en-US"/>
        </w:rPr>
        <w:lastRenderedPageBreak/>
        <w:t>impacts that can affect such tourism. We note that in late 2008 and early 2009, two of the SWW-endorsed live-aboard operators ceased trading, with one citing a regional tourism downturn (resulting from the 2008 Global Financial Crisis) as the primary reason for their closure.</w:t>
      </w:r>
      <w:r>
        <w:rPr>
          <w:rFonts w:cs="Arial"/>
          <w:sz w:val="22"/>
          <w:szCs w:val="22"/>
          <w:lang w:val="en-US"/>
        </w:rPr>
        <w:t xml:space="preserve"> </w:t>
      </w:r>
      <w:r w:rsidRPr="00A9372A">
        <w:rPr>
          <w:rFonts w:cs="Arial"/>
          <w:sz w:val="22"/>
          <w:szCs w:val="22"/>
          <w:lang w:val="en-US"/>
        </w:rPr>
        <w:t>At the time of writing, we are not aware of the SWW-permits of these two operators being sold or transferred to other operators. These two operators (</w:t>
      </w:r>
      <w:r w:rsidRPr="00A9372A">
        <w:rPr>
          <w:rFonts w:cs="Arial"/>
          <w:i/>
          <w:sz w:val="22"/>
          <w:szCs w:val="22"/>
          <w:lang w:val="en-US"/>
        </w:rPr>
        <w:t>Undersea Explorer</w:t>
      </w:r>
      <w:r w:rsidRPr="00A9372A">
        <w:rPr>
          <w:rFonts w:cs="Arial"/>
          <w:sz w:val="22"/>
          <w:szCs w:val="22"/>
          <w:lang w:val="en-US"/>
        </w:rPr>
        <w:t xml:space="preserve"> and </w:t>
      </w:r>
      <w:r w:rsidRPr="00A9372A">
        <w:rPr>
          <w:rFonts w:cs="Arial"/>
          <w:i/>
          <w:sz w:val="22"/>
          <w:szCs w:val="22"/>
          <w:lang w:val="en-US"/>
        </w:rPr>
        <w:t>Explorer Ventures</w:t>
      </w:r>
      <w:r w:rsidRPr="00A9372A">
        <w:rPr>
          <w:rFonts w:cs="Arial"/>
          <w:sz w:val="22"/>
          <w:szCs w:val="22"/>
          <w:lang w:val="en-US"/>
        </w:rPr>
        <w:t xml:space="preserve">) had been highly supportive of our research and had contributed substantially to our data collection (in particular </w:t>
      </w:r>
      <w:r w:rsidRPr="00A9372A">
        <w:rPr>
          <w:rFonts w:cs="Arial"/>
          <w:i/>
          <w:sz w:val="22"/>
          <w:szCs w:val="22"/>
          <w:lang w:val="en-US"/>
        </w:rPr>
        <w:t>Undersea Explorer</w:t>
      </w:r>
      <w:r w:rsidRPr="00A9372A">
        <w:rPr>
          <w:rFonts w:cs="Arial"/>
          <w:sz w:val="22"/>
          <w:szCs w:val="22"/>
          <w:lang w:val="en-US"/>
        </w:rPr>
        <w:t>, which had provided several $100k worth of in-kind researcher access over the past 13 years and had been our primary platform for standardized field data collection).</w:t>
      </w:r>
      <w:r>
        <w:rPr>
          <w:rFonts w:cs="Arial"/>
          <w:sz w:val="22"/>
          <w:szCs w:val="22"/>
          <w:lang w:val="en-US"/>
        </w:rPr>
        <w:t xml:space="preserve"> </w:t>
      </w:r>
      <w:r w:rsidRPr="00A9372A">
        <w:rPr>
          <w:rFonts w:cs="Arial"/>
          <w:sz w:val="22"/>
          <w:szCs w:val="22"/>
          <w:lang w:val="en-US"/>
        </w:rPr>
        <w:t>We are fortunate to have had increasing support from other SWW-endorsed operators which has allowed us to continue our long-term research and monitoring post-2008.</w:t>
      </w:r>
    </w:p>
    <w:p w14:paraId="38FD1CAC" w14:textId="77777777" w:rsidR="00A9372A" w:rsidRPr="00A9372A" w:rsidRDefault="00A9372A" w:rsidP="009433E3">
      <w:pPr>
        <w:suppressAutoHyphens/>
        <w:rPr>
          <w:rFonts w:cs="Arial"/>
          <w:sz w:val="22"/>
          <w:szCs w:val="22"/>
          <w:lang w:val="en-US"/>
        </w:rPr>
      </w:pPr>
    </w:p>
    <w:p w14:paraId="6141D05E" w14:textId="77777777" w:rsidR="00A9372A" w:rsidRPr="00A9372A" w:rsidRDefault="00A9372A" w:rsidP="009433E3">
      <w:pPr>
        <w:suppressAutoHyphens/>
        <w:rPr>
          <w:rFonts w:cs="Arial"/>
          <w:sz w:val="22"/>
          <w:szCs w:val="22"/>
          <w:lang w:val="en-US"/>
        </w:rPr>
      </w:pPr>
    </w:p>
    <w:p w14:paraId="34E396D7" w14:textId="77777777" w:rsidR="00A9372A" w:rsidRPr="007B6768" w:rsidRDefault="00A9372A" w:rsidP="007B6768">
      <w:pPr>
        <w:widowControl w:val="0"/>
        <w:suppressAutoHyphens/>
        <w:autoSpaceDE w:val="0"/>
        <w:autoSpaceDN w:val="0"/>
        <w:adjustRightInd w:val="0"/>
        <w:rPr>
          <w:rFonts w:cs="Arial"/>
          <w:b/>
          <w:sz w:val="22"/>
          <w:szCs w:val="22"/>
        </w:rPr>
      </w:pPr>
      <w:r w:rsidRPr="007B6768">
        <w:rPr>
          <w:rFonts w:cs="Arial"/>
          <w:b/>
          <w:sz w:val="22"/>
          <w:szCs w:val="22"/>
        </w:rPr>
        <w:t xml:space="preserve">"Does the high degree of visitation by endorsed operators to Lighthouse </w:t>
      </w:r>
      <w:proofErr w:type="spellStart"/>
      <w:r w:rsidRPr="007B6768">
        <w:rPr>
          <w:rFonts w:cs="Arial"/>
          <w:b/>
          <w:sz w:val="22"/>
          <w:szCs w:val="22"/>
        </w:rPr>
        <w:t>Bommie</w:t>
      </w:r>
      <w:proofErr w:type="spellEnd"/>
      <w:r w:rsidRPr="007B6768">
        <w:rPr>
          <w:rFonts w:cs="Arial"/>
          <w:b/>
          <w:sz w:val="22"/>
          <w:szCs w:val="22"/>
        </w:rPr>
        <w:t xml:space="preserve"> require any specific management actions?"</w:t>
      </w:r>
    </w:p>
    <w:p w14:paraId="1A1E9724" w14:textId="77777777" w:rsidR="00A9372A" w:rsidRPr="00A9372A" w:rsidRDefault="00A9372A" w:rsidP="00602EA7">
      <w:pPr>
        <w:pStyle w:val="Heading1"/>
      </w:pPr>
    </w:p>
    <w:p w14:paraId="2298FC2C" w14:textId="77777777" w:rsidR="00A9372A" w:rsidRPr="00A9372A" w:rsidRDefault="00A9372A" w:rsidP="009433E3">
      <w:pPr>
        <w:widowControl w:val="0"/>
        <w:suppressAutoHyphens/>
        <w:autoSpaceDE w:val="0"/>
        <w:autoSpaceDN w:val="0"/>
        <w:adjustRightInd w:val="0"/>
        <w:rPr>
          <w:rFonts w:cs="Arial"/>
          <w:sz w:val="22"/>
          <w:szCs w:val="22"/>
        </w:rPr>
      </w:pPr>
      <w:r w:rsidRPr="00A9372A">
        <w:rPr>
          <w:rFonts w:cs="Arial"/>
          <w:sz w:val="22"/>
          <w:szCs w:val="22"/>
        </w:rPr>
        <w:t xml:space="preserve">It is important to note that Lighthouse </w:t>
      </w:r>
      <w:proofErr w:type="spellStart"/>
      <w:r w:rsidRPr="00A9372A">
        <w:rPr>
          <w:rFonts w:cs="Arial"/>
          <w:sz w:val="22"/>
          <w:szCs w:val="22"/>
        </w:rPr>
        <w:t>Bommie</w:t>
      </w:r>
      <w:proofErr w:type="spellEnd"/>
      <w:r w:rsidRPr="00A9372A">
        <w:rPr>
          <w:rFonts w:cs="Arial"/>
          <w:sz w:val="22"/>
          <w:szCs w:val="22"/>
        </w:rPr>
        <w:t xml:space="preserve"> is a small site and can only be used by one vessel at a time.</w:t>
      </w:r>
      <w:r>
        <w:rPr>
          <w:rFonts w:cs="Arial"/>
          <w:sz w:val="22"/>
          <w:szCs w:val="22"/>
        </w:rPr>
        <w:t xml:space="preserve"> </w:t>
      </w:r>
      <w:r w:rsidRPr="00A9372A">
        <w:rPr>
          <w:rFonts w:cs="Arial"/>
          <w:sz w:val="22"/>
          <w:szCs w:val="22"/>
        </w:rPr>
        <w:t>Allocation of mooring access to the site is controlled by a roster system, administered by the Cod Hole and Ribbon Reef Operators Association.</w:t>
      </w:r>
      <w:r>
        <w:rPr>
          <w:rFonts w:cs="Arial"/>
          <w:sz w:val="22"/>
          <w:szCs w:val="22"/>
        </w:rPr>
        <w:t xml:space="preserve"> </w:t>
      </w:r>
      <w:r w:rsidRPr="00A9372A">
        <w:rPr>
          <w:rFonts w:cs="Arial"/>
          <w:sz w:val="22"/>
          <w:szCs w:val="22"/>
        </w:rPr>
        <w:t xml:space="preserve">Findings from the PhD study by M. </w:t>
      </w:r>
      <w:proofErr w:type="spellStart"/>
      <w:r w:rsidRPr="00A9372A">
        <w:rPr>
          <w:rFonts w:cs="Arial"/>
          <w:sz w:val="22"/>
          <w:szCs w:val="22"/>
        </w:rPr>
        <w:t>Curnock</w:t>
      </w:r>
      <w:proofErr w:type="spellEnd"/>
      <w:r w:rsidRPr="00A9372A">
        <w:rPr>
          <w:rFonts w:cs="Arial"/>
          <w:sz w:val="22"/>
          <w:szCs w:val="22"/>
        </w:rPr>
        <w:t xml:space="preserve"> (2010) suggest that this site was utilised at or near its maximum capacity in both 2007 and 2008.</w:t>
      </w:r>
      <w:r>
        <w:rPr>
          <w:rFonts w:cs="Arial"/>
          <w:sz w:val="22"/>
          <w:szCs w:val="22"/>
        </w:rPr>
        <w:t xml:space="preserve"> </w:t>
      </w:r>
      <w:r w:rsidRPr="00A9372A">
        <w:rPr>
          <w:rFonts w:cs="Arial"/>
          <w:sz w:val="22"/>
          <w:szCs w:val="22"/>
        </w:rPr>
        <w:t xml:space="preserve">While the biological significance of this site and surrounding area for dwarf </w:t>
      </w:r>
      <w:proofErr w:type="spellStart"/>
      <w:r w:rsidRPr="00A9372A">
        <w:rPr>
          <w:rFonts w:cs="Arial"/>
          <w:sz w:val="22"/>
          <w:szCs w:val="22"/>
        </w:rPr>
        <w:t>minke</w:t>
      </w:r>
      <w:proofErr w:type="spellEnd"/>
      <w:r w:rsidRPr="00A9372A">
        <w:rPr>
          <w:rFonts w:cs="Arial"/>
          <w:sz w:val="22"/>
          <w:szCs w:val="22"/>
        </w:rPr>
        <w:t xml:space="preserve"> whales are unknown, the MWP research team have advocated in previous reports to the </w:t>
      </w:r>
      <w:r w:rsidR="002C14CC">
        <w:rPr>
          <w:rFonts w:cs="Arial"/>
          <w:sz w:val="22"/>
          <w:szCs w:val="22"/>
        </w:rPr>
        <w:t>Great Barrier Reef Marine Park Authority</w:t>
      </w:r>
      <w:r w:rsidRPr="00A9372A">
        <w:rPr>
          <w:rFonts w:cs="Arial"/>
          <w:sz w:val="22"/>
          <w:szCs w:val="22"/>
        </w:rPr>
        <w:t xml:space="preserve"> and in stakeholder workshops that the establishment of a Special Management Area may be appropriate as a precautionary management tool to control and monitor the extent of the SWW activity.</w:t>
      </w:r>
      <w:r>
        <w:rPr>
          <w:rFonts w:cs="Arial"/>
          <w:sz w:val="22"/>
          <w:szCs w:val="22"/>
        </w:rPr>
        <w:t xml:space="preserve"> </w:t>
      </w:r>
      <w:r w:rsidRPr="00A9372A">
        <w:rPr>
          <w:rFonts w:cs="Arial"/>
          <w:sz w:val="22"/>
          <w:szCs w:val="22"/>
        </w:rPr>
        <w:t xml:space="preserve">We recommend further detailed discussions of issues and implications associated with spatial management of the SWW activity </w:t>
      </w:r>
      <w:proofErr w:type="gramStart"/>
      <w:r w:rsidRPr="00A9372A">
        <w:rPr>
          <w:rFonts w:cs="Arial"/>
          <w:sz w:val="22"/>
          <w:szCs w:val="22"/>
        </w:rPr>
        <w:t>be</w:t>
      </w:r>
      <w:proofErr w:type="gramEnd"/>
      <w:r w:rsidRPr="00A9372A">
        <w:rPr>
          <w:rFonts w:cs="Arial"/>
          <w:sz w:val="22"/>
          <w:szCs w:val="22"/>
        </w:rPr>
        <w:t xml:space="preserve"> undertaken with industry, researchers and other key stakeholders in a workshop environment.</w:t>
      </w:r>
    </w:p>
    <w:p w14:paraId="620EF162" w14:textId="77777777" w:rsidR="00A9372A" w:rsidRPr="00A9372A" w:rsidRDefault="00A9372A" w:rsidP="00602EA7">
      <w:pPr>
        <w:pStyle w:val="Heading1"/>
        <w:rPr>
          <w:rStyle w:val="CommentReference"/>
          <w:rFonts w:ascii="Arial" w:hAnsi="Arial" w:cs="Arial"/>
          <w:b/>
          <w:bCs w:val="0"/>
          <w:sz w:val="22"/>
          <w:szCs w:val="22"/>
          <w:lang w:val="en-AU"/>
        </w:rPr>
      </w:pPr>
    </w:p>
    <w:p w14:paraId="5648A593" w14:textId="77777777" w:rsidR="00A9372A" w:rsidRPr="00AC0985" w:rsidRDefault="00A9372A" w:rsidP="009433E3">
      <w:pPr>
        <w:pStyle w:val="Heading3"/>
        <w:suppressAutoHyphens/>
      </w:pPr>
      <w:r w:rsidRPr="00A9372A">
        <w:rPr>
          <w:sz w:val="22"/>
          <w:szCs w:val="22"/>
        </w:rPr>
        <w:br w:type="page"/>
      </w:r>
      <w:r w:rsidRPr="00AC0985">
        <w:lastRenderedPageBreak/>
        <w:t xml:space="preserve">CONCLUSIONS AND RECOMMENDATIONS </w:t>
      </w:r>
    </w:p>
    <w:p w14:paraId="3C04ECEB" w14:textId="77777777" w:rsidR="00A9372A" w:rsidRPr="00A9372A" w:rsidRDefault="00A9372A" w:rsidP="009433E3">
      <w:pPr>
        <w:suppressAutoHyphens/>
        <w:rPr>
          <w:rFonts w:cs="Arial"/>
          <w:sz w:val="22"/>
          <w:szCs w:val="22"/>
          <w:lang w:val="en-US"/>
        </w:rPr>
      </w:pPr>
    </w:p>
    <w:p w14:paraId="2401B828" w14:textId="77777777" w:rsidR="00A9372A" w:rsidRPr="00A9372A" w:rsidRDefault="00A9372A" w:rsidP="009433E3">
      <w:pPr>
        <w:suppressAutoHyphens/>
        <w:rPr>
          <w:rFonts w:cs="Arial"/>
          <w:sz w:val="22"/>
          <w:szCs w:val="22"/>
          <w:lang w:val="en-US"/>
        </w:rPr>
      </w:pPr>
      <w:r w:rsidRPr="00A9372A">
        <w:rPr>
          <w:rFonts w:cs="Arial"/>
          <w:sz w:val="22"/>
          <w:szCs w:val="22"/>
          <w:lang w:val="en-US"/>
        </w:rPr>
        <w:t xml:space="preserve">The Dwarf </w:t>
      </w:r>
      <w:proofErr w:type="spellStart"/>
      <w:r w:rsidRPr="00A9372A">
        <w:rPr>
          <w:rFonts w:cs="Arial"/>
          <w:sz w:val="22"/>
          <w:szCs w:val="22"/>
          <w:lang w:val="en-US"/>
        </w:rPr>
        <w:t>Minke</w:t>
      </w:r>
      <w:proofErr w:type="spellEnd"/>
      <w:r w:rsidRPr="00A9372A">
        <w:rPr>
          <w:rFonts w:cs="Arial"/>
          <w:sz w:val="22"/>
          <w:szCs w:val="22"/>
          <w:lang w:val="en-US"/>
        </w:rPr>
        <w:t xml:space="preserve"> Whale Tourism Monitoring Program and ongoing research by the </w:t>
      </w:r>
      <w:proofErr w:type="spellStart"/>
      <w:r w:rsidRPr="00A9372A">
        <w:rPr>
          <w:rFonts w:cs="Arial"/>
          <w:sz w:val="22"/>
          <w:szCs w:val="22"/>
          <w:lang w:val="en-US"/>
        </w:rPr>
        <w:t>Minke</w:t>
      </w:r>
      <w:proofErr w:type="spellEnd"/>
      <w:r w:rsidRPr="00A9372A">
        <w:rPr>
          <w:rFonts w:cs="Arial"/>
          <w:sz w:val="22"/>
          <w:szCs w:val="22"/>
          <w:lang w:val="en-US"/>
        </w:rPr>
        <w:t xml:space="preserve"> Whale Project (including the three recent PhD studies) have significantly enhanced our knowledge of this still undescribed subspecies of </w:t>
      </w:r>
      <w:proofErr w:type="spellStart"/>
      <w:r w:rsidRPr="00A9372A">
        <w:rPr>
          <w:rFonts w:cs="Arial"/>
          <w:sz w:val="22"/>
          <w:szCs w:val="22"/>
          <w:lang w:val="en-US"/>
        </w:rPr>
        <w:t>minke</w:t>
      </w:r>
      <w:proofErr w:type="spellEnd"/>
      <w:r w:rsidRPr="00A9372A">
        <w:rPr>
          <w:rFonts w:cs="Arial"/>
          <w:sz w:val="22"/>
          <w:szCs w:val="22"/>
          <w:lang w:val="en-US"/>
        </w:rPr>
        <w:t xml:space="preserve"> whale, for which the Great Barrier Reef provides habitat for their only known predictable aggregation in the world.</w:t>
      </w:r>
      <w:r>
        <w:rPr>
          <w:rFonts w:cs="Arial"/>
          <w:sz w:val="22"/>
          <w:szCs w:val="22"/>
          <w:lang w:val="en-US"/>
        </w:rPr>
        <w:t xml:space="preserve"> </w:t>
      </w:r>
      <w:r w:rsidRPr="00A9372A">
        <w:rPr>
          <w:rFonts w:cs="Arial"/>
          <w:sz w:val="22"/>
          <w:szCs w:val="22"/>
          <w:lang w:val="en-US"/>
        </w:rPr>
        <w:t>The significance of this aggregation (potentially for breeding purposes however this has not yet been established with sufficient evidence) remains unknown, as do many key parameters of their biology, population and life history.</w:t>
      </w:r>
      <w:r>
        <w:rPr>
          <w:rFonts w:cs="Arial"/>
          <w:sz w:val="22"/>
          <w:szCs w:val="22"/>
          <w:lang w:val="en-US"/>
        </w:rPr>
        <w:t xml:space="preserve"> </w:t>
      </w:r>
    </w:p>
    <w:p w14:paraId="7102A6A0" w14:textId="77777777" w:rsidR="00A9372A" w:rsidRPr="00A9372A" w:rsidRDefault="00A9372A" w:rsidP="009433E3">
      <w:pPr>
        <w:suppressAutoHyphens/>
        <w:rPr>
          <w:rFonts w:cs="Arial"/>
          <w:sz w:val="22"/>
          <w:szCs w:val="22"/>
          <w:lang w:val="en-US"/>
        </w:rPr>
      </w:pPr>
    </w:p>
    <w:p w14:paraId="0DBF4F00" w14:textId="77777777" w:rsidR="00A9372A" w:rsidRPr="00A9372A" w:rsidRDefault="00A9372A" w:rsidP="009433E3">
      <w:pPr>
        <w:suppressAutoHyphens/>
        <w:rPr>
          <w:rFonts w:cs="Arial"/>
          <w:sz w:val="22"/>
          <w:szCs w:val="22"/>
          <w:lang w:val="en-US"/>
        </w:rPr>
      </w:pPr>
      <w:r w:rsidRPr="00A9372A">
        <w:rPr>
          <w:rFonts w:cs="Arial"/>
          <w:sz w:val="22"/>
          <w:szCs w:val="22"/>
          <w:lang w:val="en-US"/>
        </w:rPr>
        <w:t xml:space="preserve">With the exception of the brief entanglement incident reported in 2007 (leading to amendments to the Code of Practice in 2008) we have observed no immediate impacts or harm to dwarf </w:t>
      </w:r>
      <w:proofErr w:type="spellStart"/>
      <w:r w:rsidRPr="00A9372A">
        <w:rPr>
          <w:rFonts w:cs="Arial"/>
          <w:sz w:val="22"/>
          <w:szCs w:val="22"/>
          <w:lang w:val="en-US"/>
        </w:rPr>
        <w:t>minke</w:t>
      </w:r>
      <w:proofErr w:type="spellEnd"/>
      <w:r w:rsidRPr="00A9372A">
        <w:rPr>
          <w:rFonts w:cs="Arial"/>
          <w:sz w:val="22"/>
          <w:szCs w:val="22"/>
          <w:lang w:val="en-US"/>
        </w:rPr>
        <w:t xml:space="preserve"> whales or swim-with participants in our 16 years of field observations.</w:t>
      </w:r>
      <w:r>
        <w:rPr>
          <w:rFonts w:cs="Arial"/>
          <w:sz w:val="22"/>
          <w:szCs w:val="22"/>
          <w:lang w:val="en-US"/>
        </w:rPr>
        <w:t xml:space="preserve"> </w:t>
      </w:r>
      <w:r w:rsidRPr="00A9372A">
        <w:rPr>
          <w:rFonts w:cs="Arial"/>
          <w:sz w:val="22"/>
          <w:szCs w:val="22"/>
          <w:lang w:val="en-US"/>
        </w:rPr>
        <w:t>While it is clear that ongoing careful management and monitoring of in-water interactions will be required to minimize risks of potential harm to both whales and swimmers, a continuing concern also exists for the cumulative effects of repeat encounters (i.e. cumulative interaction times) and the potential for longer-term impacts on the whales through the apparent strong attraction (and potential habituation) to humans.</w:t>
      </w:r>
      <w:r>
        <w:rPr>
          <w:rFonts w:cs="Arial"/>
          <w:sz w:val="22"/>
          <w:szCs w:val="22"/>
          <w:lang w:val="en-US"/>
        </w:rPr>
        <w:t xml:space="preserve"> </w:t>
      </w:r>
      <w:r w:rsidRPr="00A9372A">
        <w:rPr>
          <w:rFonts w:cs="Arial"/>
          <w:sz w:val="22"/>
          <w:szCs w:val="22"/>
          <w:lang w:val="en-US"/>
        </w:rPr>
        <w:t xml:space="preserve">The PhD study by </w:t>
      </w:r>
      <w:proofErr w:type="spellStart"/>
      <w:r w:rsidRPr="00A9372A">
        <w:rPr>
          <w:rFonts w:cs="Arial"/>
          <w:sz w:val="22"/>
          <w:szCs w:val="22"/>
          <w:lang w:val="en-US"/>
        </w:rPr>
        <w:t>Mangott</w:t>
      </w:r>
      <w:proofErr w:type="spellEnd"/>
      <w:r w:rsidRPr="00A9372A">
        <w:rPr>
          <w:rFonts w:cs="Arial"/>
          <w:sz w:val="22"/>
          <w:szCs w:val="22"/>
          <w:lang w:val="en-US"/>
        </w:rPr>
        <w:t xml:space="preserve"> (2010) has established that dwarf </w:t>
      </w:r>
      <w:proofErr w:type="spellStart"/>
      <w:r w:rsidRPr="00A9372A">
        <w:rPr>
          <w:rFonts w:cs="Arial"/>
          <w:sz w:val="22"/>
          <w:szCs w:val="22"/>
          <w:lang w:val="en-US"/>
        </w:rPr>
        <w:t>minke</w:t>
      </w:r>
      <w:proofErr w:type="spellEnd"/>
      <w:r w:rsidRPr="00A9372A">
        <w:rPr>
          <w:rFonts w:cs="Arial"/>
          <w:sz w:val="22"/>
          <w:szCs w:val="22"/>
          <w:lang w:val="en-US"/>
        </w:rPr>
        <w:t xml:space="preserve"> whales exhibit a significant short-term </w:t>
      </w:r>
      <w:proofErr w:type="spellStart"/>
      <w:r w:rsidRPr="00A9372A">
        <w:rPr>
          <w:rFonts w:cs="Arial"/>
          <w:sz w:val="22"/>
          <w:szCs w:val="22"/>
          <w:lang w:val="en-US"/>
        </w:rPr>
        <w:t>behavioural</w:t>
      </w:r>
      <w:proofErr w:type="spellEnd"/>
      <w:r w:rsidRPr="00A9372A">
        <w:rPr>
          <w:rFonts w:cs="Arial"/>
          <w:sz w:val="22"/>
          <w:szCs w:val="22"/>
          <w:lang w:val="en-US"/>
        </w:rPr>
        <w:t xml:space="preserve"> change in response to swim-with interactions.</w:t>
      </w:r>
      <w:r>
        <w:rPr>
          <w:rFonts w:cs="Arial"/>
          <w:sz w:val="22"/>
          <w:szCs w:val="22"/>
          <w:lang w:val="en-US"/>
        </w:rPr>
        <w:t xml:space="preserve"> </w:t>
      </w:r>
      <w:r w:rsidRPr="00A9372A">
        <w:rPr>
          <w:rFonts w:cs="Arial"/>
          <w:sz w:val="22"/>
          <w:szCs w:val="22"/>
          <w:lang w:val="en-US"/>
        </w:rPr>
        <w:t xml:space="preserve">Further </w:t>
      </w:r>
      <w:proofErr w:type="spellStart"/>
      <w:r w:rsidRPr="00A9372A">
        <w:rPr>
          <w:rFonts w:cs="Arial"/>
          <w:sz w:val="22"/>
          <w:szCs w:val="22"/>
          <w:lang w:val="en-US"/>
        </w:rPr>
        <w:t>behaviour</w:t>
      </w:r>
      <w:proofErr w:type="spellEnd"/>
      <w:r w:rsidRPr="00A9372A">
        <w:rPr>
          <w:rFonts w:cs="Arial"/>
          <w:sz w:val="22"/>
          <w:szCs w:val="22"/>
          <w:lang w:val="en-US"/>
        </w:rPr>
        <w:t xml:space="preserve"> studies, linked with the photo-identification of individual animals, will be required to determine any longer-term </w:t>
      </w:r>
      <w:proofErr w:type="spellStart"/>
      <w:r w:rsidRPr="00A9372A">
        <w:rPr>
          <w:rFonts w:cs="Arial"/>
          <w:sz w:val="22"/>
          <w:szCs w:val="22"/>
          <w:lang w:val="en-US"/>
        </w:rPr>
        <w:t>behavioural</w:t>
      </w:r>
      <w:proofErr w:type="spellEnd"/>
      <w:r w:rsidRPr="00A9372A">
        <w:rPr>
          <w:rFonts w:cs="Arial"/>
          <w:sz w:val="22"/>
          <w:szCs w:val="22"/>
          <w:lang w:val="en-US"/>
        </w:rPr>
        <w:t xml:space="preserve"> trends.</w:t>
      </w:r>
    </w:p>
    <w:p w14:paraId="7F4664AD" w14:textId="77777777" w:rsidR="00A9372A" w:rsidRPr="00A9372A" w:rsidRDefault="00A9372A" w:rsidP="009433E3">
      <w:pPr>
        <w:suppressAutoHyphens/>
        <w:rPr>
          <w:rFonts w:cs="Arial"/>
          <w:sz w:val="22"/>
          <w:szCs w:val="22"/>
          <w:lang w:val="en-US"/>
        </w:rPr>
      </w:pPr>
    </w:p>
    <w:p w14:paraId="4A912B18" w14:textId="77777777" w:rsidR="00A9372A" w:rsidRPr="00A9372A" w:rsidRDefault="00A9372A" w:rsidP="009433E3">
      <w:pPr>
        <w:suppressAutoHyphens/>
        <w:rPr>
          <w:rFonts w:cs="Arial"/>
          <w:sz w:val="22"/>
          <w:szCs w:val="22"/>
          <w:lang w:val="en-US"/>
        </w:rPr>
      </w:pPr>
      <w:r w:rsidRPr="00A9372A">
        <w:rPr>
          <w:rFonts w:cs="Arial"/>
          <w:sz w:val="22"/>
          <w:szCs w:val="22"/>
          <w:lang w:val="en-US"/>
        </w:rPr>
        <w:t xml:space="preserve">The size of the </w:t>
      </w:r>
      <w:r w:rsidR="002C14CC">
        <w:rPr>
          <w:rFonts w:cs="Arial"/>
          <w:sz w:val="22"/>
          <w:szCs w:val="22"/>
          <w:lang w:val="en-US"/>
        </w:rPr>
        <w:t>Great Barrier Reef</w:t>
      </w:r>
      <w:r w:rsidRPr="00A9372A">
        <w:rPr>
          <w:rFonts w:cs="Arial"/>
          <w:sz w:val="22"/>
          <w:szCs w:val="22"/>
          <w:lang w:val="en-US"/>
        </w:rPr>
        <w:t xml:space="preserve"> dwarf </w:t>
      </w:r>
      <w:proofErr w:type="spellStart"/>
      <w:r w:rsidRPr="00A9372A">
        <w:rPr>
          <w:rFonts w:cs="Arial"/>
          <w:sz w:val="22"/>
          <w:szCs w:val="22"/>
          <w:lang w:val="en-US"/>
        </w:rPr>
        <w:t>minke</w:t>
      </w:r>
      <w:proofErr w:type="spellEnd"/>
      <w:r w:rsidRPr="00A9372A">
        <w:rPr>
          <w:rFonts w:cs="Arial"/>
          <w:sz w:val="22"/>
          <w:szCs w:val="22"/>
          <w:lang w:val="en-US"/>
        </w:rPr>
        <w:t xml:space="preserve"> whale population (and hence their potential vulnerability) remains unknown.</w:t>
      </w:r>
      <w:r>
        <w:rPr>
          <w:rFonts w:cs="Arial"/>
          <w:sz w:val="22"/>
          <w:szCs w:val="22"/>
          <w:lang w:val="en-US"/>
        </w:rPr>
        <w:t xml:space="preserve"> </w:t>
      </w:r>
      <w:r w:rsidRPr="00A9372A">
        <w:rPr>
          <w:rFonts w:cs="Arial"/>
          <w:sz w:val="22"/>
          <w:szCs w:val="22"/>
          <w:lang w:val="en-US"/>
        </w:rPr>
        <w:t xml:space="preserve">While the PhD study by </w:t>
      </w:r>
      <w:proofErr w:type="spellStart"/>
      <w:r w:rsidRPr="00A9372A">
        <w:rPr>
          <w:rFonts w:cs="Arial"/>
          <w:sz w:val="22"/>
          <w:szCs w:val="22"/>
          <w:lang w:val="en-US"/>
        </w:rPr>
        <w:t>Sobtzick</w:t>
      </w:r>
      <w:proofErr w:type="spellEnd"/>
      <w:r w:rsidRPr="00A9372A">
        <w:rPr>
          <w:rFonts w:cs="Arial"/>
          <w:sz w:val="22"/>
          <w:szCs w:val="22"/>
          <w:lang w:val="en-US"/>
        </w:rPr>
        <w:t xml:space="preserve"> (2010) provides a preliminary indication of the number of interacting whales in the Offshore Port Douglas and Ribbon Reefs Sectors of the </w:t>
      </w:r>
      <w:r w:rsidR="002C14CC">
        <w:rPr>
          <w:rFonts w:cs="Arial"/>
          <w:sz w:val="22"/>
          <w:szCs w:val="22"/>
          <w:lang w:val="en-US"/>
        </w:rPr>
        <w:t>Great Barrier Reef Marine Park</w:t>
      </w:r>
      <w:r w:rsidRPr="00A9372A">
        <w:rPr>
          <w:rFonts w:cs="Arial"/>
          <w:sz w:val="22"/>
          <w:szCs w:val="22"/>
          <w:lang w:val="en-US"/>
        </w:rPr>
        <w:t>, systematic population surveys from dedicated research platforms are needed to address this fundamental knowledge gap.</w:t>
      </w:r>
      <w:r>
        <w:rPr>
          <w:rFonts w:cs="Arial"/>
          <w:sz w:val="22"/>
          <w:szCs w:val="22"/>
          <w:lang w:val="en-US"/>
        </w:rPr>
        <w:t xml:space="preserve"> </w:t>
      </w:r>
      <w:r w:rsidRPr="00A9372A">
        <w:rPr>
          <w:rFonts w:cs="Arial"/>
          <w:sz w:val="22"/>
          <w:szCs w:val="22"/>
          <w:lang w:val="en-US"/>
        </w:rPr>
        <w:t>Likewise, research to determine the currently unknown migration paths and feeding grounds for this population (i.e. where the whales spend the remaining 9-10 months of each year) is considered to be a high priority for the conservation and management of this species.</w:t>
      </w:r>
    </w:p>
    <w:p w14:paraId="3E2F2770" w14:textId="77777777" w:rsidR="00A9372A" w:rsidRPr="00A9372A" w:rsidRDefault="00A9372A" w:rsidP="009433E3">
      <w:pPr>
        <w:tabs>
          <w:tab w:val="left" w:pos="3165"/>
        </w:tabs>
        <w:suppressAutoHyphens/>
        <w:rPr>
          <w:rFonts w:cs="Arial"/>
          <w:sz w:val="22"/>
          <w:szCs w:val="22"/>
          <w:lang w:val="en-US"/>
        </w:rPr>
      </w:pPr>
    </w:p>
    <w:p w14:paraId="3208C6DC" w14:textId="77777777" w:rsidR="00A9372A" w:rsidRPr="00A9372A" w:rsidRDefault="00A9372A" w:rsidP="009433E3">
      <w:pPr>
        <w:tabs>
          <w:tab w:val="left" w:pos="3165"/>
        </w:tabs>
        <w:suppressAutoHyphens/>
        <w:rPr>
          <w:rFonts w:cs="Arial"/>
          <w:sz w:val="22"/>
          <w:szCs w:val="22"/>
          <w:lang w:val="en-US"/>
        </w:rPr>
      </w:pPr>
    </w:p>
    <w:p w14:paraId="15C1B13A" w14:textId="77777777" w:rsidR="00A9372A" w:rsidRPr="00A9372A" w:rsidRDefault="00A9372A" w:rsidP="009433E3">
      <w:pPr>
        <w:pStyle w:val="Heading4"/>
        <w:suppressAutoHyphens/>
        <w:rPr>
          <w:lang w:val="en-US"/>
        </w:rPr>
      </w:pPr>
      <w:r w:rsidRPr="00A9372A">
        <w:rPr>
          <w:lang w:val="en-US"/>
        </w:rPr>
        <w:t>Recommendations for management and monitoring</w:t>
      </w:r>
      <w:r w:rsidRPr="00A9372A">
        <w:rPr>
          <w:lang w:val="en-US"/>
        </w:rPr>
        <w:tab/>
      </w:r>
    </w:p>
    <w:p w14:paraId="42B8C69A" w14:textId="77777777" w:rsidR="00A9372A" w:rsidRPr="00A9372A" w:rsidRDefault="00A9372A" w:rsidP="009433E3">
      <w:pPr>
        <w:suppressAutoHyphens/>
        <w:rPr>
          <w:rFonts w:cs="Arial"/>
          <w:sz w:val="22"/>
          <w:szCs w:val="22"/>
          <w:lang w:val="en-US"/>
        </w:rPr>
      </w:pPr>
    </w:p>
    <w:p w14:paraId="45A7D531" w14:textId="77777777" w:rsidR="00A9372A" w:rsidRPr="00A9372A" w:rsidRDefault="00A9372A" w:rsidP="009433E3">
      <w:pPr>
        <w:suppressAutoHyphens/>
        <w:rPr>
          <w:rFonts w:cs="Arial"/>
          <w:sz w:val="22"/>
          <w:szCs w:val="22"/>
          <w:lang w:val="en-US"/>
        </w:rPr>
      </w:pPr>
      <w:r w:rsidRPr="00A9372A">
        <w:rPr>
          <w:rFonts w:cs="Arial"/>
          <w:sz w:val="22"/>
          <w:szCs w:val="22"/>
          <w:lang w:val="en-US"/>
        </w:rPr>
        <w:t xml:space="preserve">To assist the sustainable management of the </w:t>
      </w:r>
      <w:r w:rsidR="002C14CC">
        <w:rPr>
          <w:rFonts w:cs="Arial"/>
          <w:sz w:val="22"/>
          <w:szCs w:val="22"/>
          <w:lang w:val="en-US"/>
        </w:rPr>
        <w:t>Great Barrier Reef</w:t>
      </w:r>
      <w:r w:rsidRPr="00A9372A">
        <w:rPr>
          <w:rFonts w:cs="Arial"/>
          <w:sz w:val="22"/>
          <w:szCs w:val="22"/>
          <w:lang w:val="en-US"/>
        </w:rPr>
        <w:t xml:space="preserve"> SWW activity, the </w:t>
      </w:r>
      <w:proofErr w:type="spellStart"/>
      <w:r w:rsidRPr="00A9372A">
        <w:rPr>
          <w:rFonts w:cs="Arial"/>
          <w:sz w:val="22"/>
          <w:szCs w:val="22"/>
          <w:lang w:val="en-US"/>
        </w:rPr>
        <w:t>Minke</w:t>
      </w:r>
      <w:proofErr w:type="spellEnd"/>
      <w:r w:rsidRPr="00A9372A">
        <w:rPr>
          <w:rFonts w:cs="Arial"/>
          <w:sz w:val="22"/>
          <w:szCs w:val="22"/>
          <w:lang w:val="en-US"/>
        </w:rPr>
        <w:t xml:space="preserve"> Whale Project research team makes the following recommendations:</w:t>
      </w:r>
    </w:p>
    <w:p w14:paraId="52AA8B12" w14:textId="77777777" w:rsidR="00A9372A" w:rsidRPr="00A9372A" w:rsidRDefault="00A9372A" w:rsidP="009433E3">
      <w:pPr>
        <w:suppressAutoHyphens/>
        <w:rPr>
          <w:rFonts w:cs="Arial"/>
          <w:sz w:val="22"/>
          <w:szCs w:val="22"/>
          <w:lang w:val="en-US"/>
        </w:rPr>
      </w:pPr>
    </w:p>
    <w:p w14:paraId="4698FCAF" w14:textId="3477D7C8" w:rsidR="00A9372A" w:rsidRPr="00A9372A" w:rsidRDefault="00A9372A" w:rsidP="009433E3">
      <w:pPr>
        <w:pStyle w:val="alphalist"/>
        <w:numPr>
          <w:ilvl w:val="0"/>
          <w:numId w:val="24"/>
        </w:numPr>
        <w:suppressAutoHyphens/>
      </w:pPr>
      <w:r w:rsidRPr="00A9372A">
        <w:t xml:space="preserve">Based on the management successes achieved since the introduction of permits to limit the scale of the SWW activity in the </w:t>
      </w:r>
      <w:r w:rsidR="002C14CC">
        <w:t>Great Barrier Reef Marine Park</w:t>
      </w:r>
      <w:r w:rsidRPr="00A9372A">
        <w:t>, and the potential risks associated with unmanaged, non-endorsed interactions, we recommend that the SWW activity continue to be regulated and managed via Marine Parks permits and SWW endorsements, with minimum conditions that SWW-endorsed operators comply with the Code of Practice and contribute to monitoring of the SWW activity.</w:t>
      </w:r>
      <w:r>
        <w:t xml:space="preserve"> </w:t>
      </w:r>
      <w:r w:rsidRPr="00A9372A">
        <w:t>Additionally, the SWW-endorsements should not be too readily or immediately transferable between operators (e.g. in the case of the sale of a business) to ensure that SWW interactions are managed to a high standard (i.e. vessel crew must be familiar with management protocols and be responsible for supervising in-water interactions) and that monitoring data collection obligations are met to an adequate standard.</w:t>
      </w:r>
      <w:r>
        <w:t xml:space="preserve"> </w:t>
      </w:r>
      <w:r w:rsidRPr="00A9372A">
        <w:t xml:space="preserve">Due to the high turnover of crew among several SWW-endorsed operators identified by </w:t>
      </w:r>
      <w:proofErr w:type="spellStart"/>
      <w:r w:rsidRPr="00A9372A">
        <w:t>Curnock</w:t>
      </w:r>
      <w:proofErr w:type="spellEnd"/>
      <w:r w:rsidRPr="00A9372A">
        <w:t xml:space="preserve"> (2010), the requirement for special </w:t>
      </w:r>
      <w:r w:rsidRPr="00A9372A">
        <w:lastRenderedPageBreak/>
        <w:t xml:space="preserve">crew training and/or accreditation as a further condition of the SWW endorsements should be evaluated. </w:t>
      </w:r>
    </w:p>
    <w:p w14:paraId="27A10A52" w14:textId="7D7C9E52" w:rsidR="00A9372A" w:rsidRPr="00A9372A" w:rsidRDefault="00A9372A" w:rsidP="009433E3">
      <w:pPr>
        <w:pStyle w:val="alphalist"/>
        <w:suppressAutoHyphens/>
      </w:pPr>
      <w:r w:rsidRPr="00A9372A">
        <w:t xml:space="preserve">As the long-term and cumulative impacts of the SWW interactions on the whales have not yet been fully established, we strongly recommend ongoing monitoring of the SWW activity. The </w:t>
      </w:r>
      <w:proofErr w:type="spellStart"/>
      <w:r w:rsidRPr="00A9372A">
        <w:t>Minke</w:t>
      </w:r>
      <w:proofErr w:type="spellEnd"/>
      <w:r w:rsidRPr="00A9372A">
        <w:t xml:space="preserve"> Whale Project has established methodologies for the collection and analyses of such data for long-term monitoring (e.g. Whale Sighting Sheets, Vessel Movement Logs, </w:t>
      </w:r>
      <w:proofErr w:type="gramStart"/>
      <w:r w:rsidRPr="00A9372A">
        <w:t>passenger</w:t>
      </w:r>
      <w:proofErr w:type="gramEnd"/>
      <w:r w:rsidRPr="00A9372A">
        <w:t xml:space="preserve"> questionnaires) and is committed to the ongoing evaluation of the sustainability of the swimming-with-whales activity.</w:t>
      </w:r>
      <w:r>
        <w:t xml:space="preserve"> </w:t>
      </w:r>
      <w:r w:rsidRPr="00A9372A">
        <w:t xml:space="preserve">The PhD study by M </w:t>
      </w:r>
      <w:proofErr w:type="spellStart"/>
      <w:r w:rsidRPr="00A9372A">
        <w:t>Curnock</w:t>
      </w:r>
      <w:proofErr w:type="spellEnd"/>
      <w:r w:rsidRPr="00A9372A">
        <w:t xml:space="preserve"> (2010) was successful in involving key stakeholders in the development of Quadruple-Bottom-Line sustainability objectives, and the three PhD studies have contributed substantially to the evaluation of a suite of sustainability indicators to address these objectives.</w:t>
      </w:r>
      <w:r>
        <w:t xml:space="preserve"> </w:t>
      </w:r>
      <w:r w:rsidRPr="00A9372A">
        <w:t>Implementation of these sustainability indicators will require the support and involvement of all key stakeholders.</w:t>
      </w:r>
      <w:r>
        <w:t xml:space="preserve"> </w:t>
      </w:r>
      <w:r w:rsidRPr="00A9372A">
        <w:t>Over the last 15 years, we have established a highly successful collaboration with the SWW-endorsed operators that has facilitated improvements every year in their voluntary collection of a wide range of monitoring data (in terms of both quantity and quality).</w:t>
      </w:r>
      <w:r>
        <w:t xml:space="preserve"> </w:t>
      </w:r>
      <w:r w:rsidRPr="00A9372A">
        <w:t xml:space="preserve">Continuing this collaboration with such ‘platforms of opportunity’ represents the most cost-effective means of studying dwarf </w:t>
      </w:r>
      <w:proofErr w:type="spellStart"/>
      <w:r w:rsidRPr="00A9372A">
        <w:t>minke</w:t>
      </w:r>
      <w:proofErr w:type="spellEnd"/>
      <w:r w:rsidRPr="00A9372A">
        <w:t xml:space="preserve"> whales in the </w:t>
      </w:r>
      <w:r w:rsidR="002C14CC">
        <w:t>Great Barrier Reef</w:t>
      </w:r>
      <w:r w:rsidRPr="00A9372A">
        <w:t xml:space="preserve"> and monitoring potential impacts of the SWW activity, as well as for achieving high levels of compliance with management protocols.</w:t>
      </w:r>
      <w:r>
        <w:t xml:space="preserve"> </w:t>
      </w:r>
    </w:p>
    <w:p w14:paraId="25AA8A68" w14:textId="0018CE09" w:rsidR="00A9372A" w:rsidRPr="00A9372A" w:rsidRDefault="00A9372A" w:rsidP="009433E3">
      <w:pPr>
        <w:pStyle w:val="alphalist"/>
        <w:suppressAutoHyphens/>
      </w:pPr>
      <w:r w:rsidRPr="00A9372A">
        <w:t xml:space="preserve">Based on the finding of a near doubling of the total annual encounter time over the six-year monitoring period, and the PhD study by M. </w:t>
      </w:r>
      <w:proofErr w:type="spellStart"/>
      <w:r w:rsidRPr="00A9372A">
        <w:t>Curnock</w:t>
      </w:r>
      <w:proofErr w:type="spellEnd"/>
      <w:r w:rsidRPr="00A9372A">
        <w:t xml:space="preserve"> (2010) attributing this growth to shifting patterns in industry effort, we recommend that industry effort data be incorporated into standardized monitoring of dwarf </w:t>
      </w:r>
      <w:proofErr w:type="spellStart"/>
      <w:r w:rsidRPr="00A9372A">
        <w:t>minke</w:t>
      </w:r>
      <w:proofErr w:type="spellEnd"/>
      <w:r w:rsidRPr="00A9372A">
        <w:t xml:space="preserve"> whale encounters involving SWW-endorsed vessels to assess changing patterns of industry use and encounter rates at key sites for </w:t>
      </w:r>
      <w:proofErr w:type="spellStart"/>
      <w:r w:rsidRPr="00A9372A">
        <w:t>minke</w:t>
      </w:r>
      <w:proofErr w:type="spellEnd"/>
      <w:r w:rsidRPr="00A9372A">
        <w:t xml:space="preserve"> whale interactions (e.g. Lighthouse </w:t>
      </w:r>
      <w:proofErr w:type="spellStart"/>
      <w:r w:rsidRPr="00A9372A">
        <w:t>Bommie</w:t>
      </w:r>
      <w:proofErr w:type="spellEnd"/>
      <w:r w:rsidRPr="00A9372A">
        <w:t>).</w:t>
      </w:r>
    </w:p>
    <w:p w14:paraId="18015464" w14:textId="5E4BD1C0" w:rsidR="00A9372A" w:rsidRPr="00A9372A" w:rsidRDefault="00A9372A" w:rsidP="009433E3">
      <w:pPr>
        <w:pStyle w:val="alphalist"/>
        <w:suppressAutoHyphens/>
      </w:pPr>
      <w:r w:rsidRPr="00A9372A">
        <w:t>To ensure a high standard of monitoring data quality and good compliance with management regulations and the Code of Practice, we recommend that annual workshops involving industry, managers, researchers and other key stakeholders be continued.</w:t>
      </w:r>
      <w:r>
        <w:t xml:space="preserve"> </w:t>
      </w:r>
      <w:r w:rsidRPr="00A9372A">
        <w:t>Pre-</w:t>
      </w:r>
      <w:proofErr w:type="spellStart"/>
      <w:r w:rsidRPr="00A9372A">
        <w:t>minke</w:t>
      </w:r>
      <w:proofErr w:type="spellEnd"/>
      <w:r w:rsidRPr="00A9372A">
        <w:t xml:space="preserve"> season workshops held in Cairns during the Dwarf </w:t>
      </w:r>
      <w:proofErr w:type="spellStart"/>
      <w:r w:rsidRPr="00A9372A">
        <w:t>Minke</w:t>
      </w:r>
      <w:proofErr w:type="spellEnd"/>
      <w:r w:rsidRPr="00A9372A">
        <w:t xml:space="preserve"> Whale Tourism Monitoring Program provided an excellent opportunity to inform and update SWW-endorsed operators on monitoring data requirements and on management protocols (e.g. for the benefit of new crew; </w:t>
      </w:r>
      <w:r w:rsidRPr="00A9372A">
        <w:rPr>
          <w:i/>
        </w:rPr>
        <w:t xml:space="preserve">NB. The PhD study by M. </w:t>
      </w:r>
      <w:proofErr w:type="spellStart"/>
      <w:r w:rsidRPr="00A9372A">
        <w:rPr>
          <w:i/>
        </w:rPr>
        <w:t>Curnock</w:t>
      </w:r>
      <w:proofErr w:type="spellEnd"/>
      <w:r w:rsidRPr="00A9372A">
        <w:rPr>
          <w:i/>
        </w:rPr>
        <w:t xml:space="preserve"> found a high turnover of crew in this industry</w:t>
      </w:r>
      <w:r w:rsidRPr="00A9372A">
        <w:t>).</w:t>
      </w:r>
      <w:r>
        <w:t xml:space="preserve"> </w:t>
      </w:r>
      <w:r w:rsidR="007B6768">
        <w:t>Over the monitoring p</w:t>
      </w:r>
      <w:r w:rsidRPr="00A9372A">
        <w:t>rogram, a steady improvement was recorded each year in the industry’s total monitoring and research data returns.</w:t>
      </w:r>
      <w:r>
        <w:t xml:space="preserve"> </w:t>
      </w:r>
    </w:p>
    <w:p w14:paraId="14B5844C" w14:textId="5C3F8A17" w:rsidR="00A9372A" w:rsidRPr="00A9372A" w:rsidRDefault="00A9372A" w:rsidP="009433E3">
      <w:pPr>
        <w:pStyle w:val="alphalist"/>
        <w:suppressAutoHyphens/>
      </w:pPr>
      <w:r w:rsidRPr="00A9372A">
        <w:t>As part of an adaptive management approach, we recommend that the Code of Practice continue to be reviewed and revised as necessary with the involvement of the industry, researchers, managers and other key stakeholders in workshops, as new findings from research and monitoring come forth.</w:t>
      </w:r>
      <w:r>
        <w:t xml:space="preserve"> </w:t>
      </w:r>
      <w:r w:rsidRPr="00A9372A">
        <w:t xml:space="preserve">The model established via the Dwarf </w:t>
      </w:r>
      <w:proofErr w:type="spellStart"/>
      <w:r w:rsidRPr="00A9372A">
        <w:t>Minke</w:t>
      </w:r>
      <w:proofErr w:type="spellEnd"/>
      <w:r w:rsidRPr="00A9372A">
        <w:t xml:space="preserve"> Whale Tourism Monitoring Program has been </w:t>
      </w:r>
      <w:proofErr w:type="spellStart"/>
      <w:r w:rsidRPr="00A9372A">
        <w:t>recognised</w:t>
      </w:r>
      <w:proofErr w:type="spellEnd"/>
      <w:r w:rsidRPr="00A9372A">
        <w:t xml:space="preserve"> as a world-leading approach toward sustainable management by numerous stakeholders (including representatives of international wildlife conservation NGOs) and has resulted in strong industry support for the current Code of Practice.</w:t>
      </w:r>
    </w:p>
    <w:p w14:paraId="49C83EEB" w14:textId="0199DA34" w:rsidR="00A9372A" w:rsidRPr="00A9372A" w:rsidRDefault="00A9372A" w:rsidP="009433E3">
      <w:pPr>
        <w:pStyle w:val="alphalist"/>
        <w:suppressAutoHyphens/>
      </w:pPr>
      <w:r w:rsidRPr="00A9372A">
        <w:t>New and updated interpretative material is needed to assist crew management of SWW interactions and passenger compliance with the Code of Practice.</w:t>
      </w:r>
      <w:r>
        <w:t xml:space="preserve"> </w:t>
      </w:r>
      <w:r w:rsidRPr="00A9372A">
        <w:t xml:space="preserve">During the Dwarf </w:t>
      </w:r>
      <w:proofErr w:type="spellStart"/>
      <w:r w:rsidRPr="00A9372A">
        <w:t>Minke</w:t>
      </w:r>
      <w:proofErr w:type="spellEnd"/>
      <w:r w:rsidRPr="00A9372A">
        <w:t xml:space="preserve"> Whale Tourism Monitoring Program, the </w:t>
      </w:r>
      <w:proofErr w:type="spellStart"/>
      <w:r w:rsidRPr="00A9372A">
        <w:t>Minke</w:t>
      </w:r>
      <w:proofErr w:type="spellEnd"/>
      <w:r w:rsidRPr="00A9372A">
        <w:t xml:space="preserve"> Whale Project research team provided annual updates to SWW-endorsed vessels’ </w:t>
      </w:r>
      <w:r w:rsidRPr="00A9372A">
        <w:lastRenderedPageBreak/>
        <w:t>interpretive tools (including developing an interpretive DVD), however some of these are now outdated (e.g. the CRC Reef brochure: “</w:t>
      </w:r>
      <w:r w:rsidRPr="00A9372A">
        <w:rPr>
          <w:i/>
        </w:rPr>
        <w:t xml:space="preserve">Dwarf </w:t>
      </w:r>
      <w:proofErr w:type="spellStart"/>
      <w:r w:rsidRPr="00A9372A">
        <w:rPr>
          <w:i/>
        </w:rPr>
        <w:t>Minke</w:t>
      </w:r>
      <w:proofErr w:type="spellEnd"/>
      <w:r w:rsidRPr="00A9372A">
        <w:rPr>
          <w:i/>
        </w:rPr>
        <w:t xml:space="preserve"> Whales in the Great Barrier Reef – Current State of Knowledge 2002</w:t>
      </w:r>
      <w:r w:rsidRPr="00A9372A">
        <w:t>”) and supplies of such materials have run out.</w:t>
      </w:r>
      <w:r>
        <w:t xml:space="preserve"> </w:t>
      </w:r>
      <w:r w:rsidRPr="00A9372A">
        <w:t>These interpretive tools have been shown to be valuable resources for vessel crews (especially new crew members) and provide explanations of the reasons for specific management protocols in the Code of Practice.</w:t>
      </w:r>
      <w:r>
        <w:t xml:space="preserve"> </w:t>
      </w:r>
    </w:p>
    <w:p w14:paraId="25ADB1AB" w14:textId="4538B119" w:rsidR="00A9372A" w:rsidRPr="00A9372A" w:rsidRDefault="00A9372A" w:rsidP="009433E3">
      <w:pPr>
        <w:pStyle w:val="alphalist"/>
        <w:suppressAutoHyphens/>
      </w:pPr>
      <w:r w:rsidRPr="00A9372A">
        <w:t xml:space="preserve">Based on the PhD findings of A. </w:t>
      </w:r>
      <w:proofErr w:type="spellStart"/>
      <w:r w:rsidRPr="00A9372A">
        <w:t>Mangott</w:t>
      </w:r>
      <w:proofErr w:type="spellEnd"/>
      <w:r w:rsidRPr="00A9372A">
        <w:t xml:space="preserve"> (2010), risk management procedures (e.g. in the form of a handbook) should be developed and implemented to minimize the risk of potential harm to swimmers and whales during in-water interactions with highly interactive individual whales (i.e. those that display </w:t>
      </w:r>
      <w:proofErr w:type="spellStart"/>
      <w:r w:rsidRPr="00A9372A">
        <w:t>behaviours</w:t>
      </w:r>
      <w:proofErr w:type="spellEnd"/>
      <w:r w:rsidRPr="00A9372A">
        <w:t xml:space="preserve"> of concern in very close proximity to swimmers, the vessel and/or objects in the water including ropes) and with cow-calf pairs.</w:t>
      </w:r>
      <w:r>
        <w:t xml:space="preserve"> </w:t>
      </w:r>
      <w:r w:rsidRPr="00A9372A">
        <w:t xml:space="preserve">Crew and passengers on SWW-endorsed vessels must be made aware of the risks involved in swimming with dwarf </w:t>
      </w:r>
      <w:proofErr w:type="spellStart"/>
      <w:r w:rsidRPr="00A9372A">
        <w:t>minke</w:t>
      </w:r>
      <w:proofErr w:type="spellEnd"/>
      <w:r w:rsidRPr="00A9372A">
        <w:t xml:space="preserve"> whales, and be able to </w:t>
      </w:r>
      <w:proofErr w:type="spellStart"/>
      <w:r w:rsidRPr="00A9372A">
        <w:t>recognise</w:t>
      </w:r>
      <w:proofErr w:type="spellEnd"/>
      <w:r w:rsidRPr="00A9372A">
        <w:t xml:space="preserve"> potentially high-risk situations and act accordingly (e.g. exit the water and remove ropes if necessary).</w:t>
      </w:r>
      <w:r>
        <w:t xml:space="preserve"> </w:t>
      </w:r>
      <w:r w:rsidRPr="00A9372A">
        <w:t xml:space="preserve">Periodic assessments of risks associated with </w:t>
      </w:r>
      <w:proofErr w:type="spellStart"/>
      <w:r w:rsidRPr="00A9372A">
        <w:t>behaviours</w:t>
      </w:r>
      <w:proofErr w:type="spellEnd"/>
      <w:r w:rsidRPr="00A9372A">
        <w:t xml:space="preserve"> of concern are recommended as the longer-term effects of the SWW interactions on the whales are better understood. </w:t>
      </w:r>
    </w:p>
    <w:p w14:paraId="1385B488" w14:textId="77777777" w:rsidR="00A9372A" w:rsidRPr="00583199" w:rsidRDefault="00A9372A" w:rsidP="009433E3">
      <w:pPr>
        <w:pStyle w:val="alphalist"/>
        <w:suppressAutoHyphens/>
      </w:pPr>
      <w:r w:rsidRPr="00A9372A">
        <w:t xml:space="preserve">As noted above in our response to the </w:t>
      </w:r>
      <w:r w:rsidR="002C14CC">
        <w:t>Great Barrier Reef Marine Park Authority</w:t>
      </w:r>
      <w:r w:rsidRPr="00A9372A">
        <w:t>’s question 4.12 “</w:t>
      </w:r>
      <w:r w:rsidRPr="00A9372A">
        <w:rPr>
          <w:i/>
        </w:rPr>
        <w:t xml:space="preserve">Does the high degree of visitation by endorsed operators to Lighthouse </w:t>
      </w:r>
      <w:proofErr w:type="spellStart"/>
      <w:r w:rsidRPr="00A9372A">
        <w:rPr>
          <w:i/>
        </w:rPr>
        <w:t>Bommie</w:t>
      </w:r>
      <w:proofErr w:type="spellEnd"/>
      <w:r w:rsidRPr="00A9372A">
        <w:rPr>
          <w:i/>
        </w:rPr>
        <w:t xml:space="preserve"> require any specific management actions</w:t>
      </w:r>
      <w:r w:rsidRPr="00A9372A">
        <w:t>”, we reiterate that the establishment of a Special Management Area in this vicinity may be appropriate as a precautionary management tool to control and monitor the extent of the SWW activity.</w:t>
      </w:r>
      <w:r>
        <w:t xml:space="preserve"> </w:t>
      </w:r>
      <w:r w:rsidRPr="00A9372A">
        <w:t>Further detailed discussions of issues and implications associated with such spatial management must involve industry stakeholders, researchers and other key stakeholders in a transparent process to achieve an agreeable and workable outcome.</w:t>
      </w:r>
      <w:r w:rsidRPr="00583199">
        <w:rPr>
          <w:b/>
        </w:rPr>
        <w:br w:type="page"/>
      </w:r>
    </w:p>
    <w:p w14:paraId="0B6B7CDB" w14:textId="77777777" w:rsidR="00A9372A" w:rsidRPr="00A9372A" w:rsidRDefault="00A9372A" w:rsidP="009433E3">
      <w:pPr>
        <w:pStyle w:val="Heading4"/>
        <w:suppressAutoHyphens/>
        <w:rPr>
          <w:lang w:val="en-US"/>
        </w:rPr>
      </w:pPr>
      <w:r w:rsidRPr="00A9372A">
        <w:rPr>
          <w:lang w:val="en-US"/>
        </w:rPr>
        <w:lastRenderedPageBreak/>
        <w:t>Recommendations for future research</w:t>
      </w:r>
    </w:p>
    <w:p w14:paraId="35A1A0EC" w14:textId="77777777" w:rsidR="00A9372A" w:rsidRPr="00A9372A" w:rsidRDefault="00A9372A" w:rsidP="009433E3">
      <w:pPr>
        <w:suppressAutoHyphens/>
        <w:rPr>
          <w:rFonts w:cs="Arial"/>
          <w:sz w:val="22"/>
          <w:szCs w:val="22"/>
          <w:lang w:val="en-US"/>
        </w:rPr>
      </w:pPr>
    </w:p>
    <w:p w14:paraId="14A73C87" w14:textId="5C05F0F4" w:rsidR="00A9372A" w:rsidRDefault="00A9372A" w:rsidP="009433E3">
      <w:pPr>
        <w:suppressAutoHyphens/>
        <w:rPr>
          <w:rFonts w:cs="Arial"/>
          <w:sz w:val="22"/>
          <w:szCs w:val="22"/>
          <w:lang w:val="en-US"/>
        </w:rPr>
      </w:pPr>
      <w:r w:rsidRPr="00A9372A">
        <w:rPr>
          <w:rFonts w:cs="Arial"/>
          <w:sz w:val="22"/>
          <w:szCs w:val="22"/>
          <w:lang w:val="en-US"/>
        </w:rPr>
        <w:t xml:space="preserve">As part of the </w:t>
      </w:r>
      <w:r w:rsidR="002C14CC">
        <w:rPr>
          <w:rFonts w:cs="Arial"/>
          <w:sz w:val="22"/>
          <w:szCs w:val="22"/>
          <w:lang w:val="en-US"/>
        </w:rPr>
        <w:t>Great Barrier Reef Marine Park Authority</w:t>
      </w:r>
      <w:r w:rsidRPr="00A9372A">
        <w:rPr>
          <w:rFonts w:cs="Arial"/>
          <w:sz w:val="22"/>
          <w:szCs w:val="22"/>
          <w:lang w:val="en-US"/>
        </w:rPr>
        <w:t xml:space="preserve">’s commitment to improving the protection and management of protected and migratory species in the </w:t>
      </w:r>
      <w:r w:rsidR="002C14CC">
        <w:rPr>
          <w:rFonts w:cs="Arial"/>
          <w:sz w:val="22"/>
          <w:szCs w:val="22"/>
          <w:lang w:val="en-US"/>
        </w:rPr>
        <w:t>Great Barrier Reef</w:t>
      </w:r>
      <w:r w:rsidR="002648B2">
        <w:rPr>
          <w:rFonts w:cs="Arial"/>
          <w:sz w:val="22"/>
          <w:szCs w:val="22"/>
          <w:lang w:val="en-US"/>
        </w:rPr>
        <w:t xml:space="preserve"> </w:t>
      </w:r>
      <w:r w:rsidRPr="00A9372A">
        <w:rPr>
          <w:rFonts w:cs="Arial"/>
          <w:sz w:val="22"/>
          <w:szCs w:val="22"/>
          <w:lang w:val="en-US"/>
        </w:rPr>
        <w:t>W</w:t>
      </w:r>
      <w:r w:rsidR="002648B2">
        <w:rPr>
          <w:rFonts w:cs="Arial"/>
          <w:sz w:val="22"/>
          <w:szCs w:val="22"/>
          <w:lang w:val="en-US"/>
        </w:rPr>
        <w:t xml:space="preserve">orld </w:t>
      </w:r>
      <w:r w:rsidRPr="00A9372A">
        <w:rPr>
          <w:rFonts w:cs="Arial"/>
          <w:sz w:val="22"/>
          <w:szCs w:val="22"/>
          <w:lang w:val="en-US"/>
        </w:rPr>
        <w:t>H</w:t>
      </w:r>
      <w:r w:rsidR="002648B2">
        <w:rPr>
          <w:rFonts w:cs="Arial"/>
          <w:sz w:val="22"/>
          <w:szCs w:val="22"/>
          <w:lang w:val="en-US"/>
        </w:rPr>
        <w:t xml:space="preserve">eritage </w:t>
      </w:r>
      <w:r w:rsidRPr="00A9372A">
        <w:rPr>
          <w:rFonts w:cs="Arial"/>
          <w:sz w:val="22"/>
          <w:szCs w:val="22"/>
          <w:lang w:val="en-US"/>
        </w:rPr>
        <w:t>A</w:t>
      </w:r>
      <w:r w:rsidR="002648B2">
        <w:rPr>
          <w:rFonts w:cs="Arial"/>
          <w:sz w:val="22"/>
          <w:szCs w:val="22"/>
          <w:lang w:val="en-US"/>
        </w:rPr>
        <w:t>rea</w:t>
      </w:r>
      <w:r w:rsidRPr="00A9372A">
        <w:rPr>
          <w:rFonts w:cs="Arial"/>
          <w:sz w:val="22"/>
          <w:szCs w:val="22"/>
          <w:lang w:val="en-US"/>
        </w:rPr>
        <w:t xml:space="preserve">, we recommend that the </w:t>
      </w:r>
      <w:r w:rsidR="002C14CC">
        <w:rPr>
          <w:rFonts w:cs="Arial"/>
          <w:sz w:val="22"/>
          <w:szCs w:val="22"/>
          <w:lang w:val="en-US"/>
        </w:rPr>
        <w:t>Great Barrier Reef Marine Park Authority</w:t>
      </w:r>
      <w:r w:rsidRPr="00A9372A">
        <w:rPr>
          <w:rFonts w:cs="Arial"/>
          <w:sz w:val="22"/>
          <w:szCs w:val="22"/>
          <w:lang w:val="en-US"/>
        </w:rPr>
        <w:t xml:space="preserve"> support new research proposals and funding applications that aim to enhance knowledge of the </w:t>
      </w:r>
      <w:r w:rsidR="002C14CC">
        <w:rPr>
          <w:rFonts w:cs="Arial"/>
          <w:sz w:val="22"/>
          <w:szCs w:val="22"/>
          <w:lang w:val="en-US"/>
        </w:rPr>
        <w:t>Great Barrier Reef</w:t>
      </w:r>
      <w:r w:rsidRPr="00A9372A">
        <w:rPr>
          <w:rFonts w:cs="Arial"/>
          <w:sz w:val="22"/>
          <w:szCs w:val="22"/>
          <w:lang w:val="en-US"/>
        </w:rPr>
        <w:t xml:space="preserve"> dwarf </w:t>
      </w:r>
      <w:proofErr w:type="spellStart"/>
      <w:r w:rsidRPr="00A9372A">
        <w:rPr>
          <w:rFonts w:cs="Arial"/>
          <w:sz w:val="22"/>
          <w:szCs w:val="22"/>
          <w:lang w:val="en-US"/>
        </w:rPr>
        <w:t>minke</w:t>
      </w:r>
      <w:proofErr w:type="spellEnd"/>
      <w:r w:rsidRPr="00A9372A">
        <w:rPr>
          <w:rFonts w:cs="Arial"/>
          <w:sz w:val="22"/>
          <w:szCs w:val="22"/>
          <w:lang w:val="en-US"/>
        </w:rPr>
        <w:t xml:space="preserve"> whale population.</w:t>
      </w:r>
      <w:r>
        <w:rPr>
          <w:rFonts w:cs="Arial"/>
          <w:sz w:val="22"/>
          <w:szCs w:val="22"/>
          <w:lang w:val="en-US"/>
        </w:rPr>
        <w:t xml:space="preserve"> </w:t>
      </w:r>
      <w:r w:rsidRPr="00A9372A">
        <w:rPr>
          <w:rFonts w:cs="Arial"/>
          <w:sz w:val="22"/>
          <w:szCs w:val="22"/>
          <w:lang w:val="en-US"/>
        </w:rPr>
        <w:t xml:space="preserve">Research objectives that we consider are key priorities for this population include: </w:t>
      </w:r>
    </w:p>
    <w:p w14:paraId="6EC9C2C2" w14:textId="77777777" w:rsidR="004D2A2C" w:rsidRPr="00A9372A" w:rsidRDefault="004D2A2C" w:rsidP="009433E3">
      <w:pPr>
        <w:suppressAutoHyphens/>
        <w:rPr>
          <w:rFonts w:cs="Arial"/>
          <w:sz w:val="22"/>
          <w:szCs w:val="22"/>
          <w:lang w:val="en-US"/>
        </w:rPr>
      </w:pPr>
    </w:p>
    <w:p w14:paraId="6568B045" w14:textId="5F5049CD" w:rsidR="004D2A2C" w:rsidRPr="00A9372A" w:rsidRDefault="00A9372A" w:rsidP="009433E3">
      <w:pPr>
        <w:pStyle w:val="alphalist"/>
        <w:numPr>
          <w:ilvl w:val="0"/>
          <w:numId w:val="15"/>
        </w:numPr>
        <w:suppressAutoHyphens/>
      </w:pPr>
      <w:r w:rsidRPr="00A9372A">
        <w:t xml:space="preserve">The expansion of the current </w:t>
      </w:r>
      <w:proofErr w:type="spellStart"/>
      <w:r w:rsidRPr="00A9372A">
        <w:t>Minke</w:t>
      </w:r>
      <w:proofErr w:type="spellEnd"/>
      <w:r w:rsidRPr="00A9372A">
        <w:t xml:space="preserve"> Whale Project Whale Sightings Network, by encompassing areas outside the range of the endorsed SWW operators, to examine the extent of dwarf </w:t>
      </w:r>
      <w:proofErr w:type="spellStart"/>
      <w:r w:rsidRPr="00A9372A">
        <w:t>minke</w:t>
      </w:r>
      <w:proofErr w:type="spellEnd"/>
      <w:r w:rsidRPr="00A9372A">
        <w:t xml:space="preserve"> whale interactions with humans elsewhere in the </w:t>
      </w:r>
      <w:r w:rsidR="002C14CC">
        <w:t>Great Barrier Reef Marine Park</w:t>
      </w:r>
      <w:r w:rsidRPr="00A9372A">
        <w:t xml:space="preserve"> and assess the full extent of potential impacts and cumulative effects. </w:t>
      </w:r>
    </w:p>
    <w:p w14:paraId="214DA2DF" w14:textId="5501BC3B" w:rsidR="004D2A2C" w:rsidRPr="00A9372A" w:rsidRDefault="00A9372A" w:rsidP="009433E3">
      <w:pPr>
        <w:pStyle w:val="alphalist"/>
        <w:suppressAutoHyphens/>
      </w:pPr>
      <w:r w:rsidRPr="00A9372A">
        <w:t xml:space="preserve">The continuation of long-term population studies using photo-identification. Such data will be needed to assess longer-term </w:t>
      </w:r>
      <w:proofErr w:type="spellStart"/>
      <w:r w:rsidRPr="00A9372A">
        <w:t>behavioural</w:t>
      </w:r>
      <w:proofErr w:type="spellEnd"/>
      <w:r w:rsidRPr="00A9372A">
        <w:t xml:space="preserve"> changes of individual whales, as well as survivorship within the interacting population and cumulative interaction times of individuals.</w:t>
      </w:r>
    </w:p>
    <w:p w14:paraId="2B18C019" w14:textId="3FFAC737" w:rsidR="004D2A2C" w:rsidRPr="00A9372A" w:rsidRDefault="00A9372A" w:rsidP="009433E3">
      <w:pPr>
        <w:pStyle w:val="alphalist"/>
        <w:suppressAutoHyphens/>
      </w:pPr>
      <w:r w:rsidRPr="00A9372A">
        <w:t xml:space="preserve">Habitat modeling of eastern Australian waters and the south-west Pacific to investigate potential correlations between dwarf </w:t>
      </w:r>
      <w:proofErr w:type="spellStart"/>
      <w:r w:rsidRPr="00A9372A">
        <w:t>minke</w:t>
      </w:r>
      <w:proofErr w:type="spellEnd"/>
      <w:r w:rsidRPr="00A9372A">
        <w:t xml:space="preserve"> whale distribution in the northern Great Barrier Reef and the environmental variables of the adjacent region in order to predict currently unknown habitats and potential feeding grounds outside the northern Great Barrier Reef (e.g. around sea mounts in the south-west Pacific).</w:t>
      </w:r>
    </w:p>
    <w:p w14:paraId="3EBD5808" w14:textId="61DE1EE5" w:rsidR="004D2A2C" w:rsidRPr="00A9372A" w:rsidRDefault="00A9372A" w:rsidP="009433E3">
      <w:pPr>
        <w:pStyle w:val="alphalist"/>
        <w:suppressAutoHyphens/>
      </w:pPr>
      <w:r w:rsidRPr="00A9372A">
        <w:t xml:space="preserve">Migration and movement studies (including the potential use of satellite tags), to contribute to more complete assessments of risks and threats to dwarf </w:t>
      </w:r>
      <w:proofErr w:type="spellStart"/>
      <w:r w:rsidRPr="00A9372A">
        <w:t>minke</w:t>
      </w:r>
      <w:proofErr w:type="spellEnd"/>
      <w:r w:rsidRPr="00A9372A">
        <w:t xml:space="preserve"> whales both within and beyond the </w:t>
      </w:r>
      <w:r w:rsidR="002C14CC">
        <w:t>Great Barrier Reef Marine Park</w:t>
      </w:r>
      <w:r w:rsidRPr="00A9372A">
        <w:t xml:space="preserve">. </w:t>
      </w:r>
    </w:p>
    <w:p w14:paraId="3BE14BB6" w14:textId="2A434936" w:rsidR="004D2A2C" w:rsidRPr="00A9372A" w:rsidRDefault="00A9372A" w:rsidP="009433E3">
      <w:pPr>
        <w:pStyle w:val="alphalist"/>
        <w:suppressAutoHyphens/>
      </w:pPr>
      <w:r w:rsidRPr="00A9372A">
        <w:t xml:space="preserve">Systematic surveys of dwarf </w:t>
      </w:r>
      <w:proofErr w:type="spellStart"/>
      <w:r w:rsidRPr="00A9372A">
        <w:t>minke</w:t>
      </w:r>
      <w:proofErr w:type="spellEnd"/>
      <w:r w:rsidRPr="00A9372A">
        <w:t xml:space="preserve"> whale distribution and abundance in the </w:t>
      </w:r>
      <w:r w:rsidR="002C14CC">
        <w:t>Great Barrier Reef Marine Park</w:t>
      </w:r>
      <w:r w:rsidRPr="00A9372A">
        <w:t xml:space="preserve"> (i.e. from dedicated research platforms including vessels and aircraft). </w:t>
      </w:r>
    </w:p>
    <w:p w14:paraId="3A3FFE8A" w14:textId="4B12E496" w:rsidR="004D2A2C" w:rsidRPr="00A9372A" w:rsidRDefault="00A9372A" w:rsidP="009433E3">
      <w:pPr>
        <w:pStyle w:val="alphalist"/>
        <w:suppressAutoHyphens/>
      </w:pPr>
      <w:proofErr w:type="spellStart"/>
      <w:r w:rsidRPr="00A9372A">
        <w:t>Behavioural</w:t>
      </w:r>
      <w:proofErr w:type="spellEnd"/>
      <w:r w:rsidRPr="00A9372A">
        <w:t xml:space="preserve"> studies of the whales’ activity budgets when in the </w:t>
      </w:r>
      <w:r w:rsidR="002C14CC">
        <w:t>Great Barrier Reef Marine Park</w:t>
      </w:r>
      <w:r w:rsidRPr="00A9372A">
        <w:t xml:space="preserve"> (via remote sensing and observation from dedicated platforms) and changes associated with the SWW activity. </w:t>
      </w:r>
    </w:p>
    <w:p w14:paraId="4414B82B" w14:textId="77777777" w:rsidR="00A9372A" w:rsidRPr="00A9372A" w:rsidRDefault="00A9372A" w:rsidP="009433E3">
      <w:pPr>
        <w:pStyle w:val="alphalist"/>
        <w:suppressAutoHyphens/>
      </w:pPr>
      <w:r w:rsidRPr="00A9372A">
        <w:t xml:space="preserve">Genetic studies of key biological and population parameters (e.g. including stock structure, potential variation and </w:t>
      </w:r>
      <w:proofErr w:type="spellStart"/>
      <w:r w:rsidRPr="00A9372A">
        <w:t>phylogeography</w:t>
      </w:r>
      <w:proofErr w:type="spellEnd"/>
      <w:r w:rsidRPr="00A9372A">
        <w:t xml:space="preserve"> of sub-populations).</w:t>
      </w:r>
      <w:r>
        <w:t xml:space="preserve"> </w:t>
      </w:r>
    </w:p>
    <w:p w14:paraId="69EA20C3" w14:textId="5BAB785F" w:rsidR="00A9372A" w:rsidRPr="00A9372A" w:rsidRDefault="00A9372A" w:rsidP="009433E3">
      <w:pPr>
        <w:suppressAutoHyphens/>
        <w:rPr>
          <w:rFonts w:cs="Arial"/>
          <w:sz w:val="22"/>
          <w:szCs w:val="22"/>
          <w:lang w:val="en-US"/>
        </w:rPr>
      </w:pPr>
    </w:p>
    <w:p w14:paraId="55F7BC32" w14:textId="1817B4C8" w:rsidR="00E018AD" w:rsidRDefault="00A9372A" w:rsidP="009433E3">
      <w:pPr>
        <w:suppressAutoHyphens/>
        <w:rPr>
          <w:rFonts w:cs="Arial"/>
          <w:sz w:val="22"/>
          <w:szCs w:val="22"/>
          <w:lang w:val="en-US"/>
        </w:rPr>
      </w:pPr>
      <w:r w:rsidRPr="00A9372A">
        <w:rPr>
          <w:rFonts w:cs="Arial"/>
          <w:sz w:val="22"/>
          <w:szCs w:val="22"/>
          <w:lang w:val="en-US"/>
        </w:rPr>
        <w:t xml:space="preserve">Considering the achievements and successes in our collaborative efforts to ensure the sustainable management of the </w:t>
      </w:r>
      <w:r w:rsidR="002C14CC">
        <w:rPr>
          <w:rFonts w:cs="Arial"/>
          <w:sz w:val="22"/>
          <w:szCs w:val="22"/>
          <w:lang w:val="en-US"/>
        </w:rPr>
        <w:t>Great Barrier Reef</w:t>
      </w:r>
      <w:r w:rsidRPr="00A9372A">
        <w:rPr>
          <w:rFonts w:cs="Arial"/>
          <w:sz w:val="22"/>
          <w:szCs w:val="22"/>
          <w:lang w:val="en-US"/>
        </w:rPr>
        <w:t xml:space="preserve"> SWW activity during the Dwarf </w:t>
      </w:r>
      <w:proofErr w:type="spellStart"/>
      <w:r w:rsidRPr="00A9372A">
        <w:rPr>
          <w:rFonts w:cs="Arial"/>
          <w:sz w:val="22"/>
          <w:szCs w:val="22"/>
          <w:lang w:val="en-US"/>
        </w:rPr>
        <w:t>Minke</w:t>
      </w:r>
      <w:proofErr w:type="spellEnd"/>
      <w:r w:rsidRPr="00A9372A">
        <w:rPr>
          <w:rFonts w:cs="Arial"/>
          <w:sz w:val="22"/>
          <w:szCs w:val="22"/>
          <w:lang w:val="en-US"/>
        </w:rPr>
        <w:t xml:space="preserve"> Whale Tourism Monitoring Program, the </w:t>
      </w:r>
      <w:proofErr w:type="spellStart"/>
      <w:r w:rsidRPr="00A9372A">
        <w:rPr>
          <w:rFonts w:cs="Arial"/>
          <w:sz w:val="22"/>
          <w:szCs w:val="22"/>
          <w:lang w:val="en-US"/>
        </w:rPr>
        <w:t>M</w:t>
      </w:r>
      <w:r w:rsidR="005971A7">
        <w:rPr>
          <w:rFonts w:cs="Arial"/>
          <w:sz w:val="22"/>
          <w:szCs w:val="22"/>
          <w:lang w:val="en-US"/>
        </w:rPr>
        <w:t>inke</w:t>
      </w:r>
      <w:proofErr w:type="spellEnd"/>
      <w:r w:rsidR="005971A7">
        <w:rPr>
          <w:rFonts w:cs="Arial"/>
          <w:sz w:val="22"/>
          <w:szCs w:val="22"/>
          <w:lang w:val="en-US"/>
        </w:rPr>
        <w:t xml:space="preserve"> </w:t>
      </w:r>
      <w:r w:rsidRPr="00A9372A">
        <w:rPr>
          <w:rFonts w:cs="Arial"/>
          <w:sz w:val="22"/>
          <w:szCs w:val="22"/>
          <w:lang w:val="en-US"/>
        </w:rPr>
        <w:t>W</w:t>
      </w:r>
      <w:r w:rsidR="005971A7">
        <w:rPr>
          <w:rFonts w:cs="Arial"/>
          <w:sz w:val="22"/>
          <w:szCs w:val="22"/>
          <w:lang w:val="en-US"/>
        </w:rPr>
        <w:t xml:space="preserve">hale </w:t>
      </w:r>
      <w:r w:rsidRPr="00A9372A">
        <w:rPr>
          <w:rFonts w:cs="Arial"/>
          <w:sz w:val="22"/>
          <w:szCs w:val="22"/>
          <w:lang w:val="en-US"/>
        </w:rPr>
        <w:t>P</w:t>
      </w:r>
      <w:r w:rsidR="005971A7">
        <w:rPr>
          <w:rFonts w:cs="Arial"/>
          <w:sz w:val="22"/>
          <w:szCs w:val="22"/>
          <w:lang w:val="en-US"/>
        </w:rPr>
        <w:t>roject</w:t>
      </w:r>
      <w:r w:rsidRPr="00A9372A">
        <w:rPr>
          <w:rFonts w:cs="Arial"/>
          <w:sz w:val="22"/>
          <w:szCs w:val="22"/>
          <w:lang w:val="en-US"/>
        </w:rPr>
        <w:t xml:space="preserve"> research team commends the Great Barrier Reef Marine Park Authority for their commitment to these adaptive management processes.</w:t>
      </w:r>
      <w:r>
        <w:rPr>
          <w:rFonts w:cs="Arial"/>
          <w:sz w:val="22"/>
          <w:szCs w:val="22"/>
          <w:lang w:val="en-US"/>
        </w:rPr>
        <w:t xml:space="preserve"> </w:t>
      </w:r>
      <w:r w:rsidRPr="00A9372A">
        <w:rPr>
          <w:rFonts w:cs="Arial"/>
          <w:sz w:val="22"/>
          <w:szCs w:val="22"/>
          <w:lang w:val="en-US"/>
        </w:rPr>
        <w:t>Given the high-profile nature of this activity and interest shown by leading cetacean scientists and wildlife conservation NGOs, the management of this activity will continue to be observed and evaluated at an international level (e.g. Carlson, 2009).</w:t>
      </w:r>
      <w:r>
        <w:rPr>
          <w:rFonts w:cs="Arial"/>
          <w:sz w:val="22"/>
          <w:szCs w:val="22"/>
          <w:lang w:val="en-US"/>
        </w:rPr>
        <w:t xml:space="preserve"> </w:t>
      </w:r>
      <w:r w:rsidRPr="00A9372A">
        <w:rPr>
          <w:rFonts w:cs="Arial"/>
          <w:sz w:val="22"/>
          <w:szCs w:val="22"/>
          <w:lang w:val="en-US"/>
        </w:rPr>
        <w:t xml:space="preserve">The </w:t>
      </w:r>
      <w:r w:rsidR="002C14CC">
        <w:rPr>
          <w:rFonts w:cs="Arial"/>
          <w:sz w:val="22"/>
          <w:szCs w:val="22"/>
          <w:lang w:val="en-US"/>
        </w:rPr>
        <w:t>Great Barrier Reef Marine Park Authority</w:t>
      </w:r>
      <w:r w:rsidRPr="00A9372A">
        <w:rPr>
          <w:rFonts w:cs="Arial"/>
          <w:sz w:val="22"/>
          <w:szCs w:val="22"/>
          <w:lang w:val="en-US"/>
        </w:rPr>
        <w:t xml:space="preserve">’s ongoing commitment to the sustainable management of the </w:t>
      </w:r>
      <w:r w:rsidR="002C14CC">
        <w:rPr>
          <w:rFonts w:cs="Arial"/>
          <w:sz w:val="22"/>
          <w:szCs w:val="22"/>
          <w:lang w:val="en-US"/>
        </w:rPr>
        <w:t>Great Barrier Reef</w:t>
      </w:r>
      <w:r w:rsidRPr="00A9372A">
        <w:rPr>
          <w:rFonts w:cs="Arial"/>
          <w:sz w:val="22"/>
          <w:szCs w:val="22"/>
          <w:lang w:val="en-US"/>
        </w:rPr>
        <w:t xml:space="preserve"> SWW </w:t>
      </w:r>
      <w:r w:rsidR="00E018AD">
        <w:rPr>
          <w:rFonts w:cs="Arial"/>
          <w:sz w:val="22"/>
          <w:szCs w:val="22"/>
          <w:lang w:val="en-US"/>
        </w:rPr>
        <w:t xml:space="preserve">activity is therefore crucial. </w:t>
      </w:r>
      <w:r w:rsidR="00E018AD">
        <w:rPr>
          <w:rFonts w:cs="Arial"/>
          <w:sz w:val="22"/>
          <w:szCs w:val="22"/>
          <w:lang w:val="en-US"/>
        </w:rPr>
        <w:br w:type="page"/>
      </w:r>
    </w:p>
    <w:p w14:paraId="1BFB9E76" w14:textId="77777777" w:rsidR="00A9372A" w:rsidRPr="00A9372A" w:rsidRDefault="00A9372A" w:rsidP="009433E3">
      <w:pPr>
        <w:suppressAutoHyphens/>
        <w:rPr>
          <w:rFonts w:cs="Arial"/>
          <w:sz w:val="22"/>
          <w:szCs w:val="22"/>
          <w:lang w:val="en-US"/>
        </w:rPr>
      </w:pPr>
    </w:p>
    <w:p w14:paraId="1EFAD59C" w14:textId="77777777" w:rsidR="00A9372A" w:rsidRPr="00A9372A" w:rsidRDefault="00A9372A" w:rsidP="009433E3">
      <w:pPr>
        <w:suppressAutoHyphens/>
        <w:rPr>
          <w:rFonts w:cs="Arial"/>
          <w:sz w:val="22"/>
          <w:szCs w:val="22"/>
          <w:lang w:val="en-US"/>
        </w:rPr>
      </w:pPr>
      <w:r w:rsidRPr="00A9372A">
        <w:rPr>
          <w:rFonts w:cs="Arial"/>
          <w:sz w:val="22"/>
          <w:szCs w:val="22"/>
          <w:lang w:val="en-US"/>
        </w:rPr>
        <w:t xml:space="preserve">The results and outcomes of the Dwarf </w:t>
      </w:r>
      <w:proofErr w:type="spellStart"/>
      <w:r w:rsidRPr="00A9372A">
        <w:rPr>
          <w:rFonts w:cs="Arial"/>
          <w:sz w:val="22"/>
          <w:szCs w:val="22"/>
          <w:lang w:val="en-US"/>
        </w:rPr>
        <w:t>Minke</w:t>
      </w:r>
      <w:proofErr w:type="spellEnd"/>
      <w:r w:rsidRPr="00A9372A">
        <w:rPr>
          <w:rFonts w:cs="Arial"/>
          <w:sz w:val="22"/>
          <w:szCs w:val="22"/>
          <w:lang w:val="en-US"/>
        </w:rPr>
        <w:t xml:space="preserve"> Whale Tourism Monitoring Program and the synthesis of the three PhD studies presented in this report provide a valuable baseline to which future data may be compared.</w:t>
      </w:r>
      <w:r>
        <w:rPr>
          <w:rFonts w:cs="Arial"/>
          <w:sz w:val="22"/>
          <w:szCs w:val="22"/>
          <w:lang w:val="en-US"/>
        </w:rPr>
        <w:t xml:space="preserve"> </w:t>
      </w:r>
      <w:r w:rsidRPr="00A9372A">
        <w:rPr>
          <w:rFonts w:cs="Arial"/>
          <w:sz w:val="22"/>
          <w:szCs w:val="22"/>
        </w:rPr>
        <w:t xml:space="preserve">The ongoing engagement and consultation of key stakeholders that were involved through the six years of the Monitoring Program, the 16 years of the overall </w:t>
      </w:r>
      <w:proofErr w:type="spellStart"/>
      <w:r w:rsidRPr="00A9372A">
        <w:rPr>
          <w:rFonts w:cs="Arial"/>
          <w:sz w:val="22"/>
          <w:szCs w:val="22"/>
        </w:rPr>
        <w:t>Minke</w:t>
      </w:r>
      <w:proofErr w:type="spellEnd"/>
      <w:r w:rsidRPr="00A9372A">
        <w:rPr>
          <w:rFonts w:cs="Arial"/>
          <w:sz w:val="22"/>
          <w:szCs w:val="22"/>
        </w:rPr>
        <w:t xml:space="preserve"> Whale Project and indeed the &gt;20 years since the late Dr Peter Arnold first began collecting data about these whales from the dive industry in 1990 (Arnold 1997), will also be critically important for the successful implementation of any changes to the management of the </w:t>
      </w:r>
      <w:r w:rsidR="002C14CC">
        <w:rPr>
          <w:rFonts w:cs="Arial"/>
          <w:sz w:val="22"/>
          <w:szCs w:val="22"/>
        </w:rPr>
        <w:t>Great Barrier Reef</w:t>
      </w:r>
      <w:r w:rsidRPr="00A9372A">
        <w:rPr>
          <w:rFonts w:cs="Arial"/>
          <w:sz w:val="22"/>
          <w:szCs w:val="22"/>
        </w:rPr>
        <w:t xml:space="preserve"> SWW activity.</w:t>
      </w:r>
      <w:r>
        <w:rPr>
          <w:rFonts w:cs="Arial"/>
          <w:sz w:val="22"/>
          <w:szCs w:val="22"/>
        </w:rPr>
        <w:t xml:space="preserve"> </w:t>
      </w:r>
      <w:r w:rsidRPr="00A9372A">
        <w:rPr>
          <w:rFonts w:cs="Arial"/>
          <w:sz w:val="22"/>
          <w:szCs w:val="22"/>
          <w:lang w:val="en-US"/>
        </w:rPr>
        <w:t xml:space="preserve">There is an excellent opportunity to continue this successful partnership that considers not only the minimization of impacts on the whales, but also the continued enhancement of the tourist experience and the wider promotion of the conservation values of these whales as part of a sustainably managed SWW tourism industry. </w:t>
      </w:r>
    </w:p>
    <w:p w14:paraId="17E172C1" w14:textId="77777777" w:rsidR="00A9372A" w:rsidRPr="00A9372A" w:rsidRDefault="00A9372A" w:rsidP="009433E3">
      <w:pPr>
        <w:suppressAutoHyphens/>
        <w:rPr>
          <w:rFonts w:cs="Arial"/>
          <w:b/>
          <w:sz w:val="22"/>
          <w:szCs w:val="22"/>
          <w:lang w:val="en-US"/>
        </w:rPr>
      </w:pPr>
      <w:r w:rsidRPr="00A9372A">
        <w:rPr>
          <w:rFonts w:cs="Arial"/>
          <w:bCs/>
          <w:sz w:val="22"/>
          <w:szCs w:val="22"/>
        </w:rPr>
        <w:br w:type="page"/>
      </w:r>
    </w:p>
    <w:p w14:paraId="3EFC089E" w14:textId="77777777" w:rsidR="00A9372A" w:rsidRPr="00E018AD" w:rsidRDefault="00A9372A" w:rsidP="009433E3">
      <w:pPr>
        <w:pStyle w:val="Heading2"/>
        <w:suppressAutoHyphens/>
      </w:pPr>
      <w:r w:rsidRPr="00E018AD">
        <w:lastRenderedPageBreak/>
        <w:t xml:space="preserve">REFERENCES </w:t>
      </w:r>
    </w:p>
    <w:p w14:paraId="65E35935" w14:textId="77777777" w:rsidR="00A9372A" w:rsidRPr="00A9372A" w:rsidRDefault="00A9372A" w:rsidP="009433E3">
      <w:pPr>
        <w:suppressAutoHyphens/>
        <w:rPr>
          <w:rFonts w:cs="Arial"/>
          <w:sz w:val="22"/>
          <w:szCs w:val="22"/>
          <w:lang w:val="en-US"/>
        </w:rPr>
      </w:pPr>
    </w:p>
    <w:p w14:paraId="5DE22EDA" w14:textId="77777777" w:rsidR="00A9372A" w:rsidRPr="00A9372A" w:rsidRDefault="00A9372A" w:rsidP="009433E3">
      <w:pPr>
        <w:suppressAutoHyphens/>
        <w:rPr>
          <w:rFonts w:cs="Arial"/>
          <w:sz w:val="22"/>
          <w:szCs w:val="22"/>
          <w:lang w:val="en-US"/>
        </w:rPr>
      </w:pPr>
      <w:proofErr w:type="spellStart"/>
      <w:r w:rsidRPr="00A9372A">
        <w:rPr>
          <w:rFonts w:cs="Arial"/>
          <w:sz w:val="22"/>
          <w:szCs w:val="22"/>
          <w:lang w:val="en-US"/>
        </w:rPr>
        <w:t>Altmann</w:t>
      </w:r>
      <w:proofErr w:type="spellEnd"/>
      <w:r w:rsidRPr="00A9372A">
        <w:rPr>
          <w:rFonts w:cs="Arial"/>
          <w:sz w:val="22"/>
          <w:szCs w:val="22"/>
          <w:lang w:val="en-US"/>
        </w:rPr>
        <w:t xml:space="preserve">, J. (1974). Observational Study of Behavior: Sampling Methods. </w:t>
      </w:r>
      <w:proofErr w:type="spellStart"/>
      <w:r w:rsidRPr="00A9372A">
        <w:rPr>
          <w:rFonts w:cs="Arial"/>
          <w:i/>
          <w:sz w:val="22"/>
          <w:szCs w:val="22"/>
          <w:lang w:val="en-US"/>
        </w:rPr>
        <w:t>Behaviour</w:t>
      </w:r>
      <w:proofErr w:type="spellEnd"/>
      <w:r w:rsidRPr="00A9372A">
        <w:rPr>
          <w:rFonts w:cs="Arial"/>
          <w:sz w:val="22"/>
          <w:szCs w:val="22"/>
          <w:lang w:val="en-US"/>
        </w:rPr>
        <w:t>, 49(3), 227-265.</w:t>
      </w:r>
    </w:p>
    <w:p w14:paraId="492C50EA" w14:textId="77777777" w:rsidR="00A9372A" w:rsidRPr="00A9372A" w:rsidRDefault="00A9372A" w:rsidP="009433E3">
      <w:pPr>
        <w:suppressAutoHyphens/>
        <w:rPr>
          <w:rFonts w:cs="Arial"/>
          <w:sz w:val="22"/>
          <w:szCs w:val="22"/>
          <w:lang w:val="en-US"/>
        </w:rPr>
      </w:pPr>
    </w:p>
    <w:p w14:paraId="4428F42E" w14:textId="77777777" w:rsidR="00A9372A" w:rsidRPr="00A9372A" w:rsidRDefault="00A9372A" w:rsidP="009433E3">
      <w:pPr>
        <w:suppressAutoHyphens/>
        <w:rPr>
          <w:rFonts w:cs="Arial"/>
          <w:sz w:val="22"/>
          <w:szCs w:val="22"/>
          <w:lang w:val="en-US"/>
        </w:rPr>
      </w:pPr>
      <w:r w:rsidRPr="00A9372A">
        <w:rPr>
          <w:rFonts w:cs="Arial"/>
          <w:sz w:val="22"/>
          <w:szCs w:val="22"/>
          <w:lang w:val="en-US"/>
        </w:rPr>
        <w:t xml:space="preserve">Arnold, P. (1997). </w:t>
      </w:r>
      <w:proofErr w:type="gramStart"/>
      <w:r w:rsidRPr="00A9372A">
        <w:rPr>
          <w:rFonts w:cs="Arial"/>
          <w:sz w:val="22"/>
          <w:szCs w:val="22"/>
          <w:lang w:val="en-US"/>
        </w:rPr>
        <w:t xml:space="preserve">Occurrence of dwarf </w:t>
      </w:r>
      <w:proofErr w:type="spellStart"/>
      <w:r w:rsidRPr="00A9372A">
        <w:rPr>
          <w:rFonts w:cs="Arial"/>
          <w:sz w:val="22"/>
          <w:szCs w:val="22"/>
          <w:lang w:val="en-US"/>
        </w:rPr>
        <w:t>minke</w:t>
      </w:r>
      <w:proofErr w:type="spellEnd"/>
      <w:r w:rsidRPr="00A9372A">
        <w:rPr>
          <w:rFonts w:cs="Arial"/>
          <w:sz w:val="22"/>
          <w:szCs w:val="22"/>
          <w:lang w:val="en-US"/>
        </w:rPr>
        <w:t xml:space="preserve"> whales (</w:t>
      </w:r>
      <w:proofErr w:type="spellStart"/>
      <w:r w:rsidRPr="00A9372A">
        <w:rPr>
          <w:rFonts w:cs="Arial"/>
          <w:i/>
          <w:sz w:val="22"/>
          <w:szCs w:val="22"/>
          <w:lang w:val="en-US"/>
        </w:rPr>
        <w:t>Balaenoptera</w:t>
      </w:r>
      <w:proofErr w:type="spellEnd"/>
      <w:r w:rsidRPr="00A9372A">
        <w:rPr>
          <w:rFonts w:cs="Arial"/>
          <w:i/>
          <w:sz w:val="22"/>
          <w:szCs w:val="22"/>
          <w:lang w:val="en-US"/>
        </w:rPr>
        <w:t xml:space="preserve"> </w:t>
      </w:r>
      <w:proofErr w:type="spellStart"/>
      <w:r w:rsidRPr="00A9372A">
        <w:rPr>
          <w:rFonts w:cs="Arial"/>
          <w:i/>
          <w:sz w:val="22"/>
          <w:szCs w:val="22"/>
          <w:lang w:val="en-US"/>
        </w:rPr>
        <w:t>acutorostrata</w:t>
      </w:r>
      <w:proofErr w:type="spellEnd"/>
      <w:r w:rsidRPr="00A9372A">
        <w:rPr>
          <w:rFonts w:cs="Arial"/>
          <w:sz w:val="22"/>
          <w:szCs w:val="22"/>
          <w:lang w:val="en-US"/>
        </w:rPr>
        <w:t>) on the northern Great Barrier Reef, Australia.</w:t>
      </w:r>
      <w:proofErr w:type="gramEnd"/>
      <w:r w:rsidRPr="00A9372A">
        <w:rPr>
          <w:rFonts w:cs="Arial"/>
          <w:sz w:val="22"/>
          <w:szCs w:val="22"/>
          <w:lang w:val="en-US"/>
        </w:rPr>
        <w:t xml:space="preserve"> </w:t>
      </w:r>
      <w:r w:rsidRPr="00A9372A">
        <w:rPr>
          <w:rFonts w:cs="Arial"/>
          <w:i/>
          <w:sz w:val="22"/>
          <w:szCs w:val="22"/>
          <w:lang w:val="en-US"/>
        </w:rPr>
        <w:t>Reports of the International Whaling Commission 47</w:t>
      </w:r>
      <w:r w:rsidRPr="00A9372A">
        <w:rPr>
          <w:rFonts w:cs="Arial"/>
          <w:sz w:val="22"/>
          <w:szCs w:val="22"/>
          <w:lang w:val="en-US"/>
        </w:rPr>
        <w:t>: 419-424.</w:t>
      </w:r>
    </w:p>
    <w:p w14:paraId="722C5403" w14:textId="77777777" w:rsidR="00A9372A" w:rsidRPr="00A9372A" w:rsidRDefault="00A9372A" w:rsidP="009433E3">
      <w:pPr>
        <w:suppressAutoHyphens/>
        <w:rPr>
          <w:rFonts w:cs="Arial"/>
          <w:sz w:val="22"/>
          <w:szCs w:val="22"/>
          <w:lang w:val="en-US"/>
        </w:rPr>
      </w:pPr>
    </w:p>
    <w:p w14:paraId="299FE5FC" w14:textId="77777777" w:rsidR="00A9372A" w:rsidRPr="00A9372A" w:rsidRDefault="00A9372A" w:rsidP="009433E3">
      <w:pPr>
        <w:suppressAutoHyphens/>
        <w:rPr>
          <w:rFonts w:cs="Arial"/>
          <w:sz w:val="22"/>
          <w:szCs w:val="22"/>
        </w:rPr>
      </w:pPr>
      <w:proofErr w:type="gramStart"/>
      <w:r w:rsidRPr="00A9372A">
        <w:rPr>
          <w:rFonts w:cs="Arial"/>
          <w:sz w:val="22"/>
          <w:szCs w:val="22"/>
        </w:rPr>
        <w:t xml:space="preserve">Arnold, P.W. &amp; </w:t>
      </w:r>
      <w:proofErr w:type="spellStart"/>
      <w:r w:rsidRPr="00A9372A">
        <w:rPr>
          <w:rFonts w:cs="Arial"/>
          <w:sz w:val="22"/>
          <w:szCs w:val="22"/>
        </w:rPr>
        <w:t>Birtles</w:t>
      </w:r>
      <w:proofErr w:type="spellEnd"/>
      <w:r w:rsidRPr="00A9372A">
        <w:rPr>
          <w:rFonts w:cs="Arial"/>
          <w:sz w:val="22"/>
          <w:szCs w:val="22"/>
        </w:rPr>
        <w:t xml:space="preserve">, R.A. (1999) </w:t>
      </w:r>
      <w:r w:rsidRPr="00A9372A">
        <w:rPr>
          <w:rFonts w:cs="Arial"/>
          <w:i/>
          <w:sz w:val="22"/>
          <w:szCs w:val="22"/>
        </w:rPr>
        <w:t xml:space="preserve">Towards Sustainable Management of the Developing Dwarf </w:t>
      </w:r>
      <w:proofErr w:type="spellStart"/>
      <w:r w:rsidRPr="00A9372A">
        <w:rPr>
          <w:rFonts w:cs="Arial"/>
          <w:i/>
          <w:sz w:val="22"/>
          <w:szCs w:val="22"/>
        </w:rPr>
        <w:t>Minke</w:t>
      </w:r>
      <w:proofErr w:type="spellEnd"/>
      <w:r w:rsidRPr="00A9372A">
        <w:rPr>
          <w:rFonts w:cs="Arial"/>
          <w:i/>
          <w:sz w:val="22"/>
          <w:szCs w:val="22"/>
        </w:rPr>
        <w:t xml:space="preserve"> Whale Tourism Industry in Northern Queensland</w:t>
      </w:r>
      <w:r w:rsidRPr="00A9372A">
        <w:rPr>
          <w:rFonts w:cs="Arial"/>
          <w:sz w:val="22"/>
          <w:szCs w:val="22"/>
        </w:rPr>
        <w:t>.</w:t>
      </w:r>
      <w:proofErr w:type="gramEnd"/>
      <w:r>
        <w:rPr>
          <w:rFonts w:cs="Arial"/>
          <w:sz w:val="22"/>
          <w:szCs w:val="22"/>
        </w:rPr>
        <w:t xml:space="preserve"> </w:t>
      </w:r>
      <w:r w:rsidRPr="00A9372A">
        <w:rPr>
          <w:rFonts w:cs="Arial"/>
          <w:sz w:val="22"/>
          <w:szCs w:val="22"/>
        </w:rPr>
        <w:t>CRC Reef Research Centre Technical Report No. 27.</w:t>
      </w:r>
      <w:r>
        <w:rPr>
          <w:rFonts w:cs="Arial"/>
          <w:sz w:val="22"/>
          <w:szCs w:val="22"/>
        </w:rPr>
        <w:t xml:space="preserve"> </w:t>
      </w:r>
      <w:proofErr w:type="gramStart"/>
      <w:r w:rsidRPr="00A9372A">
        <w:rPr>
          <w:rFonts w:cs="Arial"/>
          <w:sz w:val="22"/>
          <w:szCs w:val="22"/>
        </w:rPr>
        <w:t>Townsville; CRC Reef Research Centre.</w:t>
      </w:r>
      <w:proofErr w:type="gramEnd"/>
      <w:r>
        <w:rPr>
          <w:rFonts w:cs="Arial"/>
          <w:sz w:val="22"/>
          <w:szCs w:val="22"/>
        </w:rPr>
        <w:t xml:space="preserve"> </w:t>
      </w:r>
      <w:proofErr w:type="gramStart"/>
      <w:r w:rsidRPr="00A9372A">
        <w:rPr>
          <w:rFonts w:cs="Arial"/>
          <w:sz w:val="22"/>
          <w:szCs w:val="22"/>
        </w:rPr>
        <w:t>30 pp.</w:t>
      </w:r>
      <w:proofErr w:type="gramEnd"/>
    </w:p>
    <w:p w14:paraId="7646C7CA" w14:textId="77777777" w:rsidR="00A9372A" w:rsidRPr="00A9372A" w:rsidRDefault="00A9372A" w:rsidP="009433E3">
      <w:pPr>
        <w:suppressAutoHyphens/>
        <w:rPr>
          <w:rFonts w:cs="Arial"/>
          <w:sz w:val="22"/>
          <w:szCs w:val="22"/>
          <w:lang w:val="en-US"/>
        </w:rPr>
      </w:pPr>
    </w:p>
    <w:p w14:paraId="146B8905" w14:textId="77777777" w:rsidR="00A9372A" w:rsidRPr="00A9372A" w:rsidRDefault="00A9372A" w:rsidP="009433E3">
      <w:pPr>
        <w:suppressAutoHyphens/>
        <w:rPr>
          <w:rFonts w:cs="Arial"/>
          <w:sz w:val="22"/>
          <w:szCs w:val="22"/>
          <w:lang w:val="en-US"/>
        </w:rPr>
      </w:pPr>
      <w:proofErr w:type="gramStart"/>
      <w:r w:rsidRPr="00A9372A">
        <w:rPr>
          <w:rFonts w:cs="Arial"/>
          <w:sz w:val="22"/>
          <w:szCs w:val="22"/>
          <w:lang w:val="en-US"/>
        </w:rPr>
        <w:t xml:space="preserve">Arnold, P.W., </w:t>
      </w:r>
      <w:proofErr w:type="spellStart"/>
      <w:r w:rsidRPr="00A9372A">
        <w:rPr>
          <w:rFonts w:cs="Arial"/>
          <w:sz w:val="22"/>
          <w:szCs w:val="22"/>
          <w:lang w:val="en-US"/>
        </w:rPr>
        <w:t>Birtles</w:t>
      </w:r>
      <w:proofErr w:type="spellEnd"/>
      <w:r w:rsidRPr="00A9372A">
        <w:rPr>
          <w:rFonts w:cs="Arial"/>
          <w:sz w:val="22"/>
          <w:szCs w:val="22"/>
          <w:lang w:val="en-US"/>
        </w:rPr>
        <w:t xml:space="preserve">, R.A., Dunstan, A., </w:t>
      </w:r>
      <w:proofErr w:type="spellStart"/>
      <w:r w:rsidRPr="00A9372A">
        <w:rPr>
          <w:rFonts w:cs="Arial"/>
          <w:sz w:val="22"/>
          <w:szCs w:val="22"/>
          <w:lang w:val="en-US"/>
        </w:rPr>
        <w:t>Lukoschek</w:t>
      </w:r>
      <w:proofErr w:type="spellEnd"/>
      <w:r w:rsidRPr="00A9372A">
        <w:rPr>
          <w:rFonts w:cs="Arial"/>
          <w:sz w:val="22"/>
          <w:szCs w:val="22"/>
          <w:lang w:val="en-US"/>
        </w:rPr>
        <w:t>, V., &amp; Matthews, M. (2005).</w:t>
      </w:r>
      <w:proofErr w:type="gramEnd"/>
      <w:r w:rsidRPr="00A9372A">
        <w:rPr>
          <w:rFonts w:cs="Arial"/>
          <w:sz w:val="22"/>
          <w:szCs w:val="22"/>
          <w:lang w:val="en-US"/>
        </w:rPr>
        <w:t xml:space="preserve"> </w:t>
      </w:r>
      <w:proofErr w:type="spellStart"/>
      <w:r w:rsidRPr="00A9372A">
        <w:rPr>
          <w:rFonts w:cs="Arial"/>
          <w:sz w:val="22"/>
          <w:szCs w:val="22"/>
          <w:lang w:val="en-US"/>
        </w:rPr>
        <w:t>Colour</w:t>
      </w:r>
      <w:proofErr w:type="spellEnd"/>
      <w:r w:rsidRPr="00A9372A">
        <w:rPr>
          <w:rFonts w:cs="Arial"/>
          <w:sz w:val="22"/>
          <w:szCs w:val="22"/>
          <w:lang w:val="en-US"/>
        </w:rPr>
        <w:t xml:space="preserve"> Patterns of the Dwarf </w:t>
      </w:r>
      <w:proofErr w:type="spellStart"/>
      <w:r w:rsidRPr="00A9372A">
        <w:rPr>
          <w:rFonts w:cs="Arial"/>
          <w:sz w:val="22"/>
          <w:szCs w:val="22"/>
          <w:lang w:val="en-US"/>
        </w:rPr>
        <w:t>Minke</w:t>
      </w:r>
      <w:proofErr w:type="spellEnd"/>
      <w:r w:rsidRPr="00A9372A">
        <w:rPr>
          <w:rFonts w:cs="Arial"/>
          <w:sz w:val="22"/>
          <w:szCs w:val="22"/>
          <w:lang w:val="en-US"/>
        </w:rPr>
        <w:t xml:space="preserve"> Whale </w:t>
      </w:r>
      <w:proofErr w:type="spellStart"/>
      <w:r w:rsidRPr="00A9372A">
        <w:rPr>
          <w:rFonts w:cs="Arial"/>
          <w:i/>
          <w:sz w:val="22"/>
          <w:szCs w:val="22"/>
          <w:lang w:val="en-US"/>
        </w:rPr>
        <w:t>Balaenoptera</w:t>
      </w:r>
      <w:proofErr w:type="spellEnd"/>
      <w:r w:rsidRPr="00A9372A">
        <w:rPr>
          <w:rFonts w:cs="Arial"/>
          <w:i/>
          <w:sz w:val="22"/>
          <w:szCs w:val="22"/>
          <w:lang w:val="en-US"/>
        </w:rPr>
        <w:t xml:space="preserve"> </w:t>
      </w:r>
      <w:proofErr w:type="spellStart"/>
      <w:r w:rsidRPr="00A9372A">
        <w:rPr>
          <w:rFonts w:cs="Arial"/>
          <w:i/>
          <w:sz w:val="22"/>
          <w:szCs w:val="22"/>
          <w:lang w:val="en-US"/>
        </w:rPr>
        <w:t>Acutorostrata</w:t>
      </w:r>
      <w:proofErr w:type="spellEnd"/>
      <w:r w:rsidRPr="00A9372A">
        <w:rPr>
          <w:rFonts w:cs="Arial"/>
          <w:i/>
          <w:sz w:val="22"/>
          <w:szCs w:val="22"/>
          <w:lang w:val="en-US"/>
        </w:rPr>
        <w:t xml:space="preserve"> </w:t>
      </w:r>
      <w:proofErr w:type="spellStart"/>
      <w:r w:rsidRPr="00A9372A">
        <w:rPr>
          <w:rFonts w:cs="Arial"/>
          <w:i/>
          <w:sz w:val="22"/>
          <w:szCs w:val="22"/>
          <w:lang w:val="en-US"/>
        </w:rPr>
        <w:t>Sensu</w:t>
      </w:r>
      <w:proofErr w:type="spellEnd"/>
      <w:r w:rsidRPr="00A9372A">
        <w:rPr>
          <w:rFonts w:cs="Arial"/>
          <w:i/>
          <w:sz w:val="22"/>
          <w:szCs w:val="22"/>
          <w:lang w:val="en-US"/>
        </w:rPr>
        <w:t xml:space="preserve"> </w:t>
      </w:r>
      <w:proofErr w:type="spellStart"/>
      <w:r w:rsidRPr="00A9372A">
        <w:rPr>
          <w:rFonts w:cs="Arial"/>
          <w:i/>
          <w:sz w:val="22"/>
          <w:szCs w:val="22"/>
          <w:lang w:val="en-US"/>
        </w:rPr>
        <w:t>Lato</w:t>
      </w:r>
      <w:proofErr w:type="spellEnd"/>
      <w:r w:rsidRPr="00A9372A">
        <w:rPr>
          <w:rFonts w:cs="Arial"/>
          <w:sz w:val="22"/>
          <w:szCs w:val="22"/>
          <w:lang w:val="en-US"/>
        </w:rPr>
        <w:t xml:space="preserve">: Description, </w:t>
      </w:r>
      <w:proofErr w:type="spellStart"/>
      <w:r w:rsidRPr="00A9372A">
        <w:rPr>
          <w:rFonts w:cs="Arial"/>
          <w:sz w:val="22"/>
          <w:szCs w:val="22"/>
          <w:lang w:val="en-US"/>
        </w:rPr>
        <w:t>Cladistic</w:t>
      </w:r>
      <w:proofErr w:type="spellEnd"/>
      <w:r w:rsidRPr="00A9372A">
        <w:rPr>
          <w:rFonts w:cs="Arial"/>
          <w:sz w:val="22"/>
          <w:szCs w:val="22"/>
          <w:lang w:val="en-US"/>
        </w:rPr>
        <w:t xml:space="preserve"> Analyses and Taxonomic Implications. </w:t>
      </w:r>
      <w:r w:rsidRPr="00A9372A">
        <w:rPr>
          <w:rFonts w:cs="Arial"/>
          <w:i/>
          <w:sz w:val="22"/>
          <w:szCs w:val="22"/>
          <w:lang w:val="en-US"/>
        </w:rPr>
        <w:t>Memoirs of the Queensland Museum</w:t>
      </w:r>
      <w:r w:rsidRPr="00A9372A">
        <w:rPr>
          <w:rFonts w:cs="Arial"/>
          <w:sz w:val="22"/>
          <w:szCs w:val="22"/>
          <w:lang w:val="en-US"/>
        </w:rPr>
        <w:t>, 51(2), 277-307.</w:t>
      </w:r>
    </w:p>
    <w:p w14:paraId="7C74495F" w14:textId="77777777" w:rsidR="00A9372A" w:rsidRPr="00A9372A" w:rsidRDefault="00A9372A" w:rsidP="009433E3">
      <w:pPr>
        <w:suppressAutoHyphens/>
        <w:rPr>
          <w:rFonts w:cs="Arial"/>
          <w:sz w:val="22"/>
          <w:szCs w:val="22"/>
          <w:lang w:val="en-US"/>
        </w:rPr>
      </w:pPr>
    </w:p>
    <w:p w14:paraId="142FC96F" w14:textId="77777777" w:rsidR="00A9372A" w:rsidRPr="00A9372A" w:rsidRDefault="00A9372A" w:rsidP="009433E3">
      <w:pPr>
        <w:suppressAutoHyphens/>
        <w:rPr>
          <w:rFonts w:cs="Arial"/>
          <w:sz w:val="22"/>
          <w:szCs w:val="22"/>
          <w:lang w:val="en-US"/>
        </w:rPr>
      </w:pPr>
      <w:proofErr w:type="gramStart"/>
      <w:r w:rsidRPr="00A9372A">
        <w:rPr>
          <w:rFonts w:cs="Arial"/>
          <w:sz w:val="22"/>
          <w:szCs w:val="22"/>
          <w:lang w:val="en-US"/>
        </w:rPr>
        <w:t xml:space="preserve">Arnold, P., Marsh, H. &amp; </w:t>
      </w:r>
      <w:proofErr w:type="spellStart"/>
      <w:r w:rsidRPr="00A9372A">
        <w:rPr>
          <w:rFonts w:cs="Arial"/>
          <w:sz w:val="22"/>
          <w:szCs w:val="22"/>
          <w:lang w:val="en-US"/>
        </w:rPr>
        <w:t>Heinsohn</w:t>
      </w:r>
      <w:proofErr w:type="spellEnd"/>
      <w:r w:rsidRPr="00A9372A">
        <w:rPr>
          <w:rFonts w:cs="Arial"/>
          <w:sz w:val="22"/>
          <w:szCs w:val="22"/>
          <w:lang w:val="en-US"/>
        </w:rPr>
        <w:t>, G. (1987).</w:t>
      </w:r>
      <w:proofErr w:type="gramEnd"/>
      <w:r w:rsidRPr="00A9372A">
        <w:rPr>
          <w:rFonts w:cs="Arial"/>
          <w:sz w:val="22"/>
          <w:szCs w:val="22"/>
          <w:lang w:val="en-US"/>
        </w:rPr>
        <w:t xml:space="preserve"> The occurrence of two forms of </w:t>
      </w:r>
      <w:proofErr w:type="spellStart"/>
      <w:r w:rsidRPr="00A9372A">
        <w:rPr>
          <w:rFonts w:cs="Arial"/>
          <w:sz w:val="22"/>
          <w:szCs w:val="22"/>
          <w:lang w:val="en-US"/>
        </w:rPr>
        <w:t>minke</w:t>
      </w:r>
      <w:proofErr w:type="spellEnd"/>
      <w:r w:rsidRPr="00A9372A">
        <w:rPr>
          <w:rFonts w:cs="Arial"/>
          <w:sz w:val="22"/>
          <w:szCs w:val="22"/>
          <w:lang w:val="en-US"/>
        </w:rPr>
        <w:t xml:space="preserve"> whales in east Australian waters with a description of external characters and skeleton of the diminutive or dwarf form. </w:t>
      </w:r>
      <w:r w:rsidRPr="00A9372A">
        <w:rPr>
          <w:rFonts w:cs="Arial"/>
          <w:i/>
          <w:sz w:val="22"/>
          <w:szCs w:val="22"/>
          <w:lang w:val="en-US"/>
        </w:rPr>
        <w:t xml:space="preserve">Scientific Reports of the Whales Research Institute, Tokyo 38: </w:t>
      </w:r>
      <w:r w:rsidRPr="00A9372A">
        <w:rPr>
          <w:rFonts w:cs="Arial"/>
          <w:sz w:val="22"/>
          <w:szCs w:val="22"/>
          <w:lang w:val="en-US"/>
        </w:rPr>
        <w:t>1-46.</w:t>
      </w:r>
    </w:p>
    <w:p w14:paraId="084F6DFC" w14:textId="77777777" w:rsidR="00A9372A" w:rsidRPr="00A9372A" w:rsidRDefault="00A9372A" w:rsidP="009433E3">
      <w:pPr>
        <w:suppressAutoHyphens/>
        <w:rPr>
          <w:rFonts w:cs="Arial"/>
          <w:sz w:val="22"/>
          <w:szCs w:val="22"/>
          <w:lang w:val="en-US"/>
        </w:rPr>
      </w:pPr>
    </w:p>
    <w:p w14:paraId="6A3B1B09" w14:textId="77777777" w:rsidR="00A9372A" w:rsidRPr="00602EA7" w:rsidRDefault="00A9372A" w:rsidP="00602EA7">
      <w:pPr>
        <w:pStyle w:val="Heading1"/>
      </w:pPr>
      <w:proofErr w:type="spellStart"/>
      <w:r w:rsidRPr="00602EA7">
        <w:t>Bejder</w:t>
      </w:r>
      <w:proofErr w:type="spellEnd"/>
      <w:r w:rsidRPr="00602EA7">
        <w:t xml:space="preserve">, L., Samuels, A., Whitehead, H., Finn, H., &amp; Allen, S. (2009). Impact assessment research: use and misuse of habituation, </w:t>
      </w:r>
      <w:proofErr w:type="spellStart"/>
      <w:r w:rsidRPr="00602EA7">
        <w:t>sensitisation</w:t>
      </w:r>
      <w:proofErr w:type="spellEnd"/>
      <w:r w:rsidRPr="00602EA7">
        <w:t xml:space="preserve"> and tolerance in describing wildlife responses to anthropogenic stimuli. </w:t>
      </w:r>
      <w:r w:rsidRPr="00602EA7">
        <w:rPr>
          <w:i/>
        </w:rPr>
        <w:t>Marine Ecology Progress Series</w:t>
      </w:r>
      <w:r w:rsidRPr="00602EA7">
        <w:t>, 395: 177–185.</w:t>
      </w:r>
    </w:p>
    <w:p w14:paraId="788914D6" w14:textId="77777777" w:rsidR="00A9372A" w:rsidRPr="00A9372A" w:rsidRDefault="00A9372A" w:rsidP="009433E3">
      <w:pPr>
        <w:suppressAutoHyphens/>
        <w:rPr>
          <w:rFonts w:cs="Arial"/>
          <w:sz w:val="22"/>
          <w:szCs w:val="22"/>
        </w:rPr>
      </w:pPr>
    </w:p>
    <w:p w14:paraId="3DF15D83" w14:textId="77777777" w:rsidR="00A9372A" w:rsidRPr="00A9372A" w:rsidRDefault="00A9372A" w:rsidP="009433E3">
      <w:pPr>
        <w:suppressAutoHyphens/>
        <w:rPr>
          <w:rFonts w:cs="Arial"/>
          <w:sz w:val="22"/>
          <w:szCs w:val="22"/>
          <w:lang w:val="en-US"/>
        </w:rPr>
      </w:pPr>
      <w:proofErr w:type="gramStart"/>
      <w:r w:rsidRPr="00A9372A">
        <w:rPr>
          <w:rFonts w:cs="Arial"/>
          <w:sz w:val="22"/>
          <w:szCs w:val="22"/>
          <w:lang w:val="en-US"/>
        </w:rPr>
        <w:t>Best, P.B. (1985).</w:t>
      </w:r>
      <w:proofErr w:type="gramEnd"/>
      <w:r w:rsidRPr="00A9372A">
        <w:rPr>
          <w:rFonts w:cs="Arial"/>
          <w:sz w:val="22"/>
          <w:szCs w:val="22"/>
          <w:lang w:val="en-US"/>
        </w:rPr>
        <w:t xml:space="preserve"> </w:t>
      </w:r>
      <w:proofErr w:type="gramStart"/>
      <w:r w:rsidRPr="00A9372A">
        <w:rPr>
          <w:rFonts w:cs="Arial"/>
          <w:sz w:val="22"/>
          <w:szCs w:val="22"/>
          <w:lang w:val="en-US"/>
        </w:rPr>
        <w:t xml:space="preserve">External characters of southern </w:t>
      </w:r>
      <w:proofErr w:type="spellStart"/>
      <w:r w:rsidRPr="00A9372A">
        <w:rPr>
          <w:rFonts w:cs="Arial"/>
          <w:sz w:val="22"/>
          <w:szCs w:val="22"/>
          <w:lang w:val="en-US"/>
        </w:rPr>
        <w:t>minke</w:t>
      </w:r>
      <w:proofErr w:type="spellEnd"/>
      <w:r w:rsidRPr="00A9372A">
        <w:rPr>
          <w:rFonts w:cs="Arial"/>
          <w:sz w:val="22"/>
          <w:szCs w:val="22"/>
          <w:lang w:val="en-US"/>
        </w:rPr>
        <w:t xml:space="preserve"> whales and the existence of a diminutive form.</w:t>
      </w:r>
      <w:proofErr w:type="gramEnd"/>
      <w:r w:rsidRPr="00A9372A">
        <w:rPr>
          <w:rFonts w:cs="Arial"/>
          <w:sz w:val="22"/>
          <w:szCs w:val="22"/>
          <w:lang w:val="en-US"/>
        </w:rPr>
        <w:t xml:space="preserve"> </w:t>
      </w:r>
      <w:r w:rsidRPr="00A9372A">
        <w:rPr>
          <w:rFonts w:cs="Arial"/>
          <w:i/>
          <w:sz w:val="22"/>
          <w:szCs w:val="22"/>
          <w:lang w:val="en-US"/>
        </w:rPr>
        <w:t>Sci. Rep. Whales Res. Inst</w:t>
      </w:r>
      <w:r w:rsidRPr="00A9372A">
        <w:rPr>
          <w:rFonts w:cs="Arial"/>
          <w:sz w:val="22"/>
          <w:szCs w:val="22"/>
          <w:lang w:val="en-US"/>
        </w:rPr>
        <w:t>., Tokyo 36: 1-33.</w:t>
      </w:r>
    </w:p>
    <w:p w14:paraId="6F9D4985" w14:textId="56F895CB" w:rsidR="00A9372A" w:rsidRPr="00A9372A" w:rsidRDefault="00A9372A" w:rsidP="009433E3">
      <w:pPr>
        <w:tabs>
          <w:tab w:val="left" w:pos="1950"/>
        </w:tabs>
        <w:suppressAutoHyphens/>
        <w:rPr>
          <w:rFonts w:cs="Arial"/>
          <w:sz w:val="22"/>
          <w:szCs w:val="22"/>
          <w:lang w:val="en-US"/>
        </w:rPr>
      </w:pPr>
    </w:p>
    <w:p w14:paraId="001A78D8" w14:textId="77777777" w:rsidR="00A9372A" w:rsidRPr="00A9372A" w:rsidRDefault="00A9372A" w:rsidP="009433E3">
      <w:pPr>
        <w:suppressAutoHyphens/>
        <w:rPr>
          <w:rFonts w:cs="Arial"/>
          <w:sz w:val="22"/>
          <w:szCs w:val="22"/>
          <w:lang w:val="en-US"/>
        </w:rPr>
      </w:pPr>
      <w:proofErr w:type="spellStart"/>
      <w:proofErr w:type="gramStart"/>
      <w:r w:rsidRPr="00A9372A">
        <w:rPr>
          <w:rFonts w:cs="Arial"/>
          <w:sz w:val="22"/>
          <w:szCs w:val="22"/>
          <w:lang w:val="en-US"/>
        </w:rPr>
        <w:t>Birtles</w:t>
      </w:r>
      <w:proofErr w:type="spellEnd"/>
      <w:r w:rsidRPr="00A9372A">
        <w:rPr>
          <w:rFonts w:cs="Arial"/>
          <w:sz w:val="22"/>
          <w:szCs w:val="22"/>
          <w:lang w:val="en-US"/>
        </w:rPr>
        <w:t>, A., Arnold, P. &amp; Dunstan, A. (2002).</w:t>
      </w:r>
      <w:proofErr w:type="gramEnd"/>
      <w:r w:rsidRPr="00A9372A">
        <w:rPr>
          <w:rFonts w:cs="Arial"/>
          <w:sz w:val="22"/>
          <w:szCs w:val="22"/>
          <w:lang w:val="en-US"/>
        </w:rPr>
        <w:t xml:space="preserve"> Commercial swim programs with dwarf </w:t>
      </w:r>
      <w:proofErr w:type="spellStart"/>
      <w:r w:rsidRPr="00A9372A">
        <w:rPr>
          <w:rFonts w:cs="Arial"/>
          <w:sz w:val="22"/>
          <w:szCs w:val="22"/>
          <w:lang w:val="en-US"/>
        </w:rPr>
        <w:t>minke</w:t>
      </w:r>
      <w:proofErr w:type="spellEnd"/>
      <w:r w:rsidRPr="00A9372A">
        <w:rPr>
          <w:rFonts w:cs="Arial"/>
          <w:sz w:val="22"/>
          <w:szCs w:val="22"/>
          <w:lang w:val="en-US"/>
        </w:rPr>
        <w:t xml:space="preserve"> whales on the northern Great Barrier Reef, Australia: some characteristics of the encounters with management implications. </w:t>
      </w:r>
      <w:r w:rsidRPr="00A9372A">
        <w:rPr>
          <w:rFonts w:cs="Arial"/>
          <w:i/>
          <w:sz w:val="22"/>
          <w:szCs w:val="22"/>
          <w:lang w:val="en-US"/>
        </w:rPr>
        <w:t xml:space="preserve">Australian </w:t>
      </w:r>
      <w:proofErr w:type="spellStart"/>
      <w:r w:rsidRPr="00A9372A">
        <w:rPr>
          <w:rFonts w:cs="Arial"/>
          <w:i/>
          <w:sz w:val="22"/>
          <w:szCs w:val="22"/>
          <w:lang w:val="en-US"/>
        </w:rPr>
        <w:t>Mammalogy</w:t>
      </w:r>
      <w:proofErr w:type="spellEnd"/>
      <w:r w:rsidRPr="00A9372A">
        <w:rPr>
          <w:rFonts w:cs="Arial"/>
          <w:i/>
          <w:sz w:val="22"/>
          <w:szCs w:val="22"/>
          <w:lang w:val="en-US"/>
        </w:rPr>
        <w:t xml:space="preserve"> 2</w:t>
      </w:r>
      <w:r w:rsidRPr="00A9372A">
        <w:rPr>
          <w:rFonts w:cs="Arial"/>
          <w:sz w:val="22"/>
          <w:szCs w:val="22"/>
          <w:lang w:val="en-US"/>
        </w:rPr>
        <w:t>4: 23-38.</w:t>
      </w:r>
    </w:p>
    <w:p w14:paraId="129A9DF6" w14:textId="77777777" w:rsidR="00A9372A" w:rsidRPr="00A9372A" w:rsidRDefault="00A9372A" w:rsidP="009433E3">
      <w:pPr>
        <w:suppressAutoHyphens/>
        <w:rPr>
          <w:rFonts w:cs="Arial"/>
          <w:sz w:val="22"/>
          <w:szCs w:val="22"/>
          <w:lang w:val="en-US"/>
        </w:rPr>
      </w:pPr>
    </w:p>
    <w:p w14:paraId="50AA8F47" w14:textId="77777777" w:rsidR="00A9372A" w:rsidRPr="00A9372A" w:rsidRDefault="00A9372A" w:rsidP="009433E3">
      <w:pPr>
        <w:suppressAutoHyphens/>
        <w:rPr>
          <w:rFonts w:cs="Arial"/>
          <w:sz w:val="22"/>
          <w:szCs w:val="22"/>
          <w:lang w:val="en-US"/>
        </w:rPr>
      </w:pPr>
      <w:proofErr w:type="spellStart"/>
      <w:proofErr w:type="gramStart"/>
      <w:r w:rsidRPr="00A9372A">
        <w:rPr>
          <w:rFonts w:cs="Arial"/>
          <w:sz w:val="22"/>
          <w:szCs w:val="22"/>
          <w:lang w:val="en-US"/>
        </w:rPr>
        <w:t>Birtles</w:t>
      </w:r>
      <w:proofErr w:type="spellEnd"/>
      <w:r w:rsidRPr="00A9372A">
        <w:rPr>
          <w:rFonts w:cs="Arial"/>
          <w:sz w:val="22"/>
          <w:szCs w:val="22"/>
          <w:lang w:val="en-US"/>
        </w:rPr>
        <w:t xml:space="preserve">, A., Arnold, P., </w:t>
      </w:r>
      <w:proofErr w:type="spellStart"/>
      <w:r w:rsidRPr="00A9372A">
        <w:rPr>
          <w:rFonts w:cs="Arial"/>
          <w:sz w:val="22"/>
          <w:szCs w:val="22"/>
          <w:lang w:val="en-US"/>
        </w:rPr>
        <w:t>Curnock</w:t>
      </w:r>
      <w:proofErr w:type="spellEnd"/>
      <w:r w:rsidRPr="00A9372A">
        <w:rPr>
          <w:rFonts w:cs="Arial"/>
          <w:sz w:val="22"/>
          <w:szCs w:val="22"/>
          <w:lang w:val="en-US"/>
        </w:rPr>
        <w:t xml:space="preserve">, M., Salmon, S., </w:t>
      </w:r>
      <w:proofErr w:type="spellStart"/>
      <w:r w:rsidRPr="00A9372A">
        <w:rPr>
          <w:rFonts w:cs="Arial"/>
          <w:sz w:val="22"/>
          <w:szCs w:val="22"/>
          <w:lang w:val="en-US"/>
        </w:rPr>
        <w:t>Mangott</w:t>
      </w:r>
      <w:proofErr w:type="spellEnd"/>
      <w:r w:rsidRPr="00A9372A">
        <w:rPr>
          <w:rFonts w:cs="Arial"/>
          <w:sz w:val="22"/>
          <w:szCs w:val="22"/>
          <w:lang w:val="en-US"/>
        </w:rPr>
        <w:t xml:space="preserve">, A., </w:t>
      </w:r>
      <w:proofErr w:type="spellStart"/>
      <w:r w:rsidRPr="00A9372A">
        <w:rPr>
          <w:rFonts w:cs="Arial"/>
          <w:sz w:val="22"/>
          <w:szCs w:val="22"/>
          <w:lang w:val="en-US"/>
        </w:rPr>
        <w:t>Sobtzick</w:t>
      </w:r>
      <w:proofErr w:type="spellEnd"/>
      <w:r w:rsidRPr="00A9372A">
        <w:rPr>
          <w:rFonts w:cs="Arial"/>
          <w:sz w:val="22"/>
          <w:szCs w:val="22"/>
          <w:lang w:val="en-US"/>
        </w:rPr>
        <w:t xml:space="preserve">, S., Valentine, P., Caillaud, A. &amp; </w:t>
      </w:r>
      <w:proofErr w:type="spellStart"/>
      <w:r w:rsidRPr="00A9372A">
        <w:rPr>
          <w:rFonts w:cs="Arial"/>
          <w:sz w:val="22"/>
          <w:szCs w:val="22"/>
          <w:lang w:val="en-US"/>
        </w:rPr>
        <w:t>Rumney</w:t>
      </w:r>
      <w:proofErr w:type="spellEnd"/>
      <w:r w:rsidRPr="00A9372A">
        <w:rPr>
          <w:rFonts w:cs="Arial"/>
          <w:sz w:val="22"/>
          <w:szCs w:val="22"/>
          <w:lang w:val="en-US"/>
        </w:rPr>
        <w:t>, J. (2008a).</w:t>
      </w:r>
      <w:proofErr w:type="gramEnd"/>
      <w:r w:rsidRPr="00A9372A">
        <w:rPr>
          <w:rFonts w:cs="Arial"/>
          <w:sz w:val="22"/>
          <w:szCs w:val="22"/>
          <w:lang w:val="en-US"/>
        </w:rPr>
        <w:t xml:space="preserve"> </w:t>
      </w:r>
      <w:proofErr w:type="gramStart"/>
      <w:r w:rsidRPr="00A9372A">
        <w:rPr>
          <w:rFonts w:cs="Arial"/>
          <w:i/>
          <w:sz w:val="22"/>
          <w:szCs w:val="22"/>
          <w:lang w:val="en-US"/>
        </w:rPr>
        <w:t xml:space="preserve">Code of Practice for dwarf </w:t>
      </w:r>
      <w:proofErr w:type="spellStart"/>
      <w:r w:rsidRPr="00A9372A">
        <w:rPr>
          <w:rFonts w:cs="Arial"/>
          <w:i/>
          <w:sz w:val="22"/>
          <w:szCs w:val="22"/>
          <w:lang w:val="en-US"/>
        </w:rPr>
        <w:t>minke</w:t>
      </w:r>
      <w:proofErr w:type="spellEnd"/>
      <w:r w:rsidRPr="00A9372A">
        <w:rPr>
          <w:rFonts w:cs="Arial"/>
          <w:i/>
          <w:sz w:val="22"/>
          <w:szCs w:val="22"/>
          <w:lang w:val="en-US"/>
        </w:rPr>
        <w:t xml:space="preserve"> whale interactions in the Great Barrier Reef World Heritage Area</w:t>
      </w:r>
      <w:r w:rsidRPr="00A9372A">
        <w:rPr>
          <w:rFonts w:cs="Arial"/>
          <w:sz w:val="22"/>
          <w:szCs w:val="22"/>
          <w:lang w:val="en-US"/>
        </w:rPr>
        <w:t>.</w:t>
      </w:r>
      <w:proofErr w:type="gramEnd"/>
      <w:r w:rsidRPr="00A9372A">
        <w:rPr>
          <w:rFonts w:cs="Arial"/>
          <w:sz w:val="22"/>
          <w:szCs w:val="22"/>
          <w:lang w:val="en-US"/>
        </w:rPr>
        <w:t xml:space="preserve"> </w:t>
      </w:r>
      <w:proofErr w:type="gramStart"/>
      <w:r w:rsidRPr="00A9372A">
        <w:rPr>
          <w:rFonts w:cs="Arial"/>
          <w:sz w:val="22"/>
          <w:szCs w:val="22"/>
          <w:lang w:val="en-US"/>
        </w:rPr>
        <w:t>Great Barrier Reef Marine Park Authority, Townsville, Australia.</w:t>
      </w:r>
      <w:proofErr w:type="gramEnd"/>
    </w:p>
    <w:p w14:paraId="3A4785BE" w14:textId="77777777" w:rsidR="00A9372A" w:rsidRPr="00A9372A" w:rsidRDefault="00A9372A" w:rsidP="009433E3">
      <w:pPr>
        <w:suppressAutoHyphens/>
        <w:rPr>
          <w:rFonts w:cs="Arial"/>
          <w:sz w:val="22"/>
          <w:szCs w:val="22"/>
          <w:lang w:val="en-US"/>
        </w:rPr>
      </w:pPr>
    </w:p>
    <w:p w14:paraId="64E2AC1A" w14:textId="77777777" w:rsidR="00A9372A" w:rsidRPr="00A9372A" w:rsidRDefault="00A9372A" w:rsidP="009433E3">
      <w:pPr>
        <w:suppressAutoHyphens/>
        <w:rPr>
          <w:rFonts w:cs="Arial"/>
          <w:sz w:val="22"/>
          <w:szCs w:val="22"/>
          <w:lang w:val="en-US"/>
        </w:rPr>
      </w:pPr>
      <w:proofErr w:type="spellStart"/>
      <w:proofErr w:type="gramStart"/>
      <w:r w:rsidRPr="00A9372A">
        <w:rPr>
          <w:rFonts w:cs="Arial"/>
          <w:sz w:val="22"/>
          <w:szCs w:val="22"/>
          <w:lang w:val="en-US"/>
        </w:rPr>
        <w:t>Birtles</w:t>
      </w:r>
      <w:proofErr w:type="spellEnd"/>
      <w:r w:rsidRPr="00A9372A">
        <w:rPr>
          <w:rFonts w:cs="Arial"/>
          <w:sz w:val="22"/>
          <w:szCs w:val="22"/>
          <w:lang w:val="en-US"/>
        </w:rPr>
        <w:t xml:space="preserve">, A., </w:t>
      </w:r>
      <w:proofErr w:type="spellStart"/>
      <w:r w:rsidRPr="00A9372A">
        <w:rPr>
          <w:rFonts w:cs="Arial"/>
          <w:sz w:val="22"/>
          <w:szCs w:val="22"/>
          <w:lang w:val="en-US"/>
        </w:rPr>
        <w:t>Curnock</w:t>
      </w:r>
      <w:proofErr w:type="spellEnd"/>
      <w:r w:rsidRPr="00A9372A">
        <w:rPr>
          <w:rFonts w:cs="Arial"/>
          <w:sz w:val="22"/>
          <w:szCs w:val="22"/>
          <w:lang w:val="en-US"/>
        </w:rPr>
        <w:t xml:space="preserve">, M., </w:t>
      </w:r>
      <w:proofErr w:type="spellStart"/>
      <w:r w:rsidRPr="00A9372A">
        <w:rPr>
          <w:rFonts w:cs="Arial"/>
          <w:sz w:val="22"/>
          <w:szCs w:val="22"/>
          <w:lang w:val="en-US"/>
        </w:rPr>
        <w:t>Mangott</w:t>
      </w:r>
      <w:proofErr w:type="spellEnd"/>
      <w:r w:rsidRPr="00A9372A">
        <w:rPr>
          <w:rFonts w:cs="Arial"/>
          <w:sz w:val="22"/>
          <w:szCs w:val="22"/>
          <w:lang w:val="en-US"/>
        </w:rPr>
        <w:t xml:space="preserve">, A., </w:t>
      </w:r>
      <w:proofErr w:type="spellStart"/>
      <w:r w:rsidRPr="00A9372A">
        <w:rPr>
          <w:rFonts w:cs="Arial"/>
          <w:sz w:val="22"/>
          <w:szCs w:val="22"/>
          <w:lang w:val="en-US"/>
        </w:rPr>
        <w:t>Sobtzick</w:t>
      </w:r>
      <w:proofErr w:type="spellEnd"/>
      <w:r w:rsidRPr="00A9372A">
        <w:rPr>
          <w:rFonts w:cs="Arial"/>
          <w:sz w:val="22"/>
          <w:szCs w:val="22"/>
          <w:lang w:val="en-US"/>
        </w:rPr>
        <w:t xml:space="preserve"> S. &amp; Valentine, P. (2008b).</w:t>
      </w:r>
      <w:proofErr w:type="gramEnd"/>
      <w:r w:rsidRPr="00A9372A">
        <w:rPr>
          <w:rFonts w:cs="Arial"/>
          <w:sz w:val="22"/>
          <w:szCs w:val="22"/>
          <w:lang w:val="en-US"/>
        </w:rPr>
        <w:t xml:space="preserve"> Dwarf </w:t>
      </w:r>
      <w:proofErr w:type="spellStart"/>
      <w:r w:rsidRPr="00A9372A">
        <w:rPr>
          <w:rFonts w:cs="Arial"/>
          <w:sz w:val="22"/>
          <w:szCs w:val="22"/>
          <w:lang w:val="en-US"/>
        </w:rPr>
        <w:t>Minke</w:t>
      </w:r>
      <w:proofErr w:type="spellEnd"/>
      <w:r w:rsidRPr="00A9372A">
        <w:rPr>
          <w:rFonts w:cs="Arial"/>
          <w:sz w:val="22"/>
          <w:szCs w:val="22"/>
          <w:lang w:val="en-US"/>
        </w:rPr>
        <w:t xml:space="preserve"> Whale Tourism Monitoring </w:t>
      </w:r>
      <w:proofErr w:type="spellStart"/>
      <w:r w:rsidRPr="00A9372A">
        <w:rPr>
          <w:rFonts w:cs="Arial"/>
          <w:sz w:val="22"/>
          <w:szCs w:val="22"/>
          <w:lang w:val="en-US"/>
        </w:rPr>
        <w:t>Programme</w:t>
      </w:r>
      <w:proofErr w:type="spellEnd"/>
      <w:r w:rsidRPr="00A9372A">
        <w:rPr>
          <w:rFonts w:cs="Arial"/>
          <w:sz w:val="22"/>
          <w:szCs w:val="22"/>
          <w:lang w:val="en-US"/>
        </w:rPr>
        <w:t>: 2007 Season Final Report to the Great Barrier Reef Marine Park Authority, 18 August 2008.</w:t>
      </w:r>
      <w:r>
        <w:rPr>
          <w:rFonts w:cs="Arial"/>
          <w:sz w:val="22"/>
          <w:szCs w:val="22"/>
          <w:lang w:val="en-US"/>
        </w:rPr>
        <w:t xml:space="preserve"> </w:t>
      </w:r>
    </w:p>
    <w:p w14:paraId="66F158BB" w14:textId="77777777" w:rsidR="00A9372A" w:rsidRPr="00A9372A" w:rsidRDefault="00A9372A" w:rsidP="009433E3">
      <w:pPr>
        <w:suppressAutoHyphens/>
        <w:rPr>
          <w:rFonts w:cs="Arial"/>
          <w:sz w:val="22"/>
          <w:szCs w:val="22"/>
          <w:lang w:val="en-US"/>
        </w:rPr>
      </w:pPr>
    </w:p>
    <w:p w14:paraId="53E5DE5E" w14:textId="77777777" w:rsidR="00A9372A" w:rsidRPr="00A9372A" w:rsidRDefault="00A9372A" w:rsidP="009433E3">
      <w:pPr>
        <w:suppressAutoHyphens/>
        <w:rPr>
          <w:rFonts w:cs="Arial"/>
          <w:sz w:val="22"/>
          <w:szCs w:val="22"/>
        </w:rPr>
      </w:pPr>
      <w:proofErr w:type="spellStart"/>
      <w:r w:rsidRPr="00A9372A">
        <w:rPr>
          <w:rFonts w:cs="Arial"/>
          <w:sz w:val="22"/>
          <w:szCs w:val="22"/>
        </w:rPr>
        <w:t>Birtles</w:t>
      </w:r>
      <w:proofErr w:type="spellEnd"/>
      <w:r w:rsidRPr="00A9372A">
        <w:rPr>
          <w:rFonts w:cs="Arial"/>
          <w:sz w:val="22"/>
          <w:szCs w:val="22"/>
        </w:rPr>
        <w:t xml:space="preserve">, A., Valentine, P.S., </w:t>
      </w:r>
      <w:proofErr w:type="spellStart"/>
      <w:r w:rsidRPr="00A9372A">
        <w:rPr>
          <w:rFonts w:cs="Arial"/>
          <w:sz w:val="22"/>
          <w:szCs w:val="22"/>
        </w:rPr>
        <w:t>Curnock</w:t>
      </w:r>
      <w:proofErr w:type="spellEnd"/>
      <w:r w:rsidRPr="00A9372A">
        <w:rPr>
          <w:rFonts w:cs="Arial"/>
          <w:sz w:val="22"/>
          <w:szCs w:val="22"/>
        </w:rPr>
        <w:t xml:space="preserve">, M., </w:t>
      </w:r>
      <w:proofErr w:type="spellStart"/>
      <w:r w:rsidRPr="00A9372A">
        <w:rPr>
          <w:rFonts w:cs="Arial"/>
          <w:sz w:val="22"/>
          <w:szCs w:val="22"/>
        </w:rPr>
        <w:t>Mangott</w:t>
      </w:r>
      <w:proofErr w:type="spellEnd"/>
      <w:r w:rsidRPr="00A9372A">
        <w:rPr>
          <w:rFonts w:cs="Arial"/>
          <w:sz w:val="22"/>
          <w:szCs w:val="22"/>
        </w:rPr>
        <w:t xml:space="preserve">, A. and </w:t>
      </w:r>
      <w:proofErr w:type="spellStart"/>
      <w:r w:rsidRPr="00A9372A">
        <w:rPr>
          <w:rFonts w:cs="Arial"/>
          <w:sz w:val="22"/>
          <w:szCs w:val="22"/>
        </w:rPr>
        <w:t>Sobtzick</w:t>
      </w:r>
      <w:proofErr w:type="spellEnd"/>
      <w:r w:rsidRPr="00A9372A">
        <w:rPr>
          <w:rFonts w:cs="Arial"/>
          <w:sz w:val="22"/>
          <w:szCs w:val="22"/>
        </w:rPr>
        <w:t>, S.</w:t>
      </w:r>
      <w:r>
        <w:rPr>
          <w:rFonts w:cs="Arial"/>
          <w:sz w:val="22"/>
          <w:szCs w:val="22"/>
        </w:rPr>
        <w:t xml:space="preserve"> </w:t>
      </w:r>
      <w:r w:rsidRPr="00A9372A">
        <w:rPr>
          <w:rFonts w:cs="Arial"/>
          <w:sz w:val="22"/>
          <w:szCs w:val="22"/>
        </w:rPr>
        <w:t>(2009).</w:t>
      </w:r>
      <w:r>
        <w:rPr>
          <w:rFonts w:cs="Arial"/>
          <w:sz w:val="22"/>
          <w:szCs w:val="22"/>
        </w:rPr>
        <w:t xml:space="preserve"> </w:t>
      </w:r>
      <w:proofErr w:type="gramStart"/>
      <w:r w:rsidRPr="00A9372A">
        <w:rPr>
          <w:rFonts w:cs="Arial"/>
          <w:sz w:val="22"/>
          <w:szCs w:val="22"/>
        </w:rPr>
        <w:t xml:space="preserve">Managing the Swimming-With-Dwarf </w:t>
      </w:r>
      <w:proofErr w:type="spellStart"/>
      <w:r w:rsidRPr="00A9372A">
        <w:rPr>
          <w:rFonts w:cs="Arial"/>
          <w:sz w:val="22"/>
          <w:szCs w:val="22"/>
        </w:rPr>
        <w:t>Minke</w:t>
      </w:r>
      <w:proofErr w:type="spellEnd"/>
      <w:r w:rsidRPr="00A9372A">
        <w:rPr>
          <w:rFonts w:cs="Arial"/>
          <w:sz w:val="22"/>
          <w:szCs w:val="22"/>
        </w:rPr>
        <w:t xml:space="preserve"> Whales Tourism Industry in the Great Barrier Reef Marine Park: Developing Collaboration Between managers, Industry and Researchers.</w:t>
      </w:r>
      <w:proofErr w:type="gramEnd"/>
      <w:r>
        <w:rPr>
          <w:rFonts w:cs="Arial"/>
          <w:sz w:val="22"/>
          <w:szCs w:val="22"/>
        </w:rPr>
        <w:t xml:space="preserve"> </w:t>
      </w:r>
      <w:proofErr w:type="gramStart"/>
      <w:r w:rsidRPr="00A9372A">
        <w:rPr>
          <w:rFonts w:cs="Arial"/>
          <w:sz w:val="22"/>
          <w:szCs w:val="22"/>
        </w:rPr>
        <w:t xml:space="preserve">pp 189-191 in </w:t>
      </w:r>
      <w:r w:rsidRPr="00A9372A">
        <w:rPr>
          <w:rFonts w:cs="Arial"/>
          <w:i/>
          <w:sz w:val="22"/>
          <w:szCs w:val="22"/>
        </w:rPr>
        <w:t>APAC08 Proceedings Australian Protected Areas Congress, Protected areas in a century of change.</w:t>
      </w:r>
      <w:proofErr w:type="gramEnd"/>
      <w:r>
        <w:rPr>
          <w:rFonts w:cs="Arial"/>
          <w:sz w:val="22"/>
          <w:szCs w:val="22"/>
        </w:rPr>
        <w:t xml:space="preserve"> </w:t>
      </w:r>
      <w:proofErr w:type="gramStart"/>
      <w:r w:rsidRPr="00A9372A">
        <w:rPr>
          <w:rFonts w:cs="Arial"/>
          <w:sz w:val="22"/>
          <w:szCs w:val="22"/>
        </w:rPr>
        <w:t>Queensland Government EPA, Brisbane.</w:t>
      </w:r>
      <w:proofErr w:type="gramEnd"/>
    </w:p>
    <w:p w14:paraId="34908D39" w14:textId="77777777" w:rsidR="00A9372A" w:rsidRPr="00A9372A" w:rsidRDefault="00A9372A" w:rsidP="009433E3">
      <w:pPr>
        <w:suppressAutoHyphens/>
        <w:rPr>
          <w:rFonts w:cs="Arial"/>
          <w:sz w:val="22"/>
          <w:szCs w:val="22"/>
          <w:lang w:val="en-US"/>
        </w:rPr>
      </w:pPr>
    </w:p>
    <w:p w14:paraId="28868BB7" w14:textId="77777777" w:rsidR="00A9372A" w:rsidRPr="00A9372A" w:rsidRDefault="00A9372A" w:rsidP="009433E3">
      <w:pPr>
        <w:suppressAutoHyphens/>
        <w:rPr>
          <w:rFonts w:cs="Arial"/>
          <w:sz w:val="22"/>
          <w:szCs w:val="22"/>
        </w:rPr>
      </w:pPr>
      <w:r w:rsidRPr="00A9372A">
        <w:rPr>
          <w:rFonts w:cs="Arial"/>
          <w:sz w:val="22"/>
          <w:szCs w:val="22"/>
        </w:rPr>
        <w:lastRenderedPageBreak/>
        <w:t xml:space="preserve">Carlson, C. (2009). A Review of whale </w:t>
      </w:r>
      <w:proofErr w:type="gramStart"/>
      <w:r w:rsidRPr="00A9372A">
        <w:rPr>
          <w:rFonts w:cs="Arial"/>
          <w:sz w:val="22"/>
          <w:szCs w:val="22"/>
        </w:rPr>
        <w:t>watch</w:t>
      </w:r>
      <w:proofErr w:type="gramEnd"/>
      <w:r w:rsidRPr="00A9372A">
        <w:rPr>
          <w:rFonts w:cs="Arial"/>
          <w:sz w:val="22"/>
          <w:szCs w:val="22"/>
        </w:rPr>
        <w:t xml:space="preserve"> guidelines and regulations around the world. Report to the IWC Scientific Committee. Available online: </w:t>
      </w:r>
      <w:hyperlink r:id="rId46" w:history="1">
        <w:r w:rsidRPr="00A9372A">
          <w:rPr>
            <w:rStyle w:val="Hyperlink"/>
            <w:rFonts w:ascii="Arial" w:hAnsi="Arial" w:cs="Arial"/>
            <w:sz w:val="22"/>
            <w:szCs w:val="22"/>
          </w:rPr>
          <w:t>http://iwcoffice.org/_documents/sci_com/WWREGS%202009%20final.pdf</w:t>
        </w:r>
      </w:hyperlink>
      <w:r w:rsidRPr="00A9372A">
        <w:rPr>
          <w:rFonts w:cs="Arial"/>
          <w:sz w:val="22"/>
          <w:szCs w:val="22"/>
        </w:rPr>
        <w:t xml:space="preserve"> </w:t>
      </w:r>
    </w:p>
    <w:p w14:paraId="4CAAB44F" w14:textId="77777777" w:rsidR="00A9372A" w:rsidRPr="00A9372A" w:rsidRDefault="00A9372A" w:rsidP="009433E3">
      <w:pPr>
        <w:suppressAutoHyphens/>
        <w:rPr>
          <w:rFonts w:cs="Arial"/>
          <w:sz w:val="22"/>
          <w:szCs w:val="22"/>
        </w:rPr>
      </w:pPr>
    </w:p>
    <w:p w14:paraId="4BD429D1" w14:textId="77777777" w:rsidR="00A9372A" w:rsidRPr="00A9372A" w:rsidRDefault="00A9372A" w:rsidP="009433E3">
      <w:pPr>
        <w:suppressAutoHyphens/>
        <w:rPr>
          <w:rFonts w:cs="Arial"/>
          <w:sz w:val="22"/>
          <w:szCs w:val="22"/>
        </w:rPr>
      </w:pPr>
      <w:proofErr w:type="spellStart"/>
      <w:proofErr w:type="gramStart"/>
      <w:r w:rsidRPr="00A9372A">
        <w:rPr>
          <w:rFonts w:cs="Arial"/>
          <w:sz w:val="22"/>
          <w:szCs w:val="22"/>
        </w:rPr>
        <w:t>Comcare</w:t>
      </w:r>
      <w:proofErr w:type="spellEnd"/>
      <w:r w:rsidRPr="00A9372A">
        <w:rPr>
          <w:rFonts w:cs="Arial"/>
          <w:sz w:val="22"/>
          <w:szCs w:val="22"/>
        </w:rPr>
        <w:t xml:space="preserve"> (1997).</w:t>
      </w:r>
      <w:proofErr w:type="gramEnd"/>
      <w:r>
        <w:rPr>
          <w:rFonts w:cs="Arial"/>
          <w:sz w:val="22"/>
          <w:szCs w:val="22"/>
        </w:rPr>
        <w:t xml:space="preserve"> </w:t>
      </w:r>
      <w:proofErr w:type="spellStart"/>
      <w:r w:rsidRPr="00A9372A">
        <w:rPr>
          <w:rFonts w:cs="Arial"/>
          <w:i/>
          <w:sz w:val="22"/>
          <w:szCs w:val="22"/>
        </w:rPr>
        <w:t>SafetyWise</w:t>
      </w:r>
      <w:proofErr w:type="spellEnd"/>
      <w:r w:rsidRPr="00A9372A">
        <w:rPr>
          <w:rFonts w:cs="Arial"/>
          <w:i/>
          <w:sz w:val="22"/>
          <w:szCs w:val="22"/>
        </w:rPr>
        <w:t xml:space="preserve">: </w:t>
      </w:r>
      <w:proofErr w:type="spellStart"/>
      <w:r w:rsidRPr="00A9372A">
        <w:rPr>
          <w:rFonts w:cs="Arial"/>
          <w:i/>
          <w:sz w:val="22"/>
          <w:szCs w:val="22"/>
        </w:rPr>
        <w:t>self assessing</w:t>
      </w:r>
      <w:proofErr w:type="spellEnd"/>
      <w:r w:rsidRPr="00A9372A">
        <w:rPr>
          <w:rFonts w:cs="Arial"/>
          <w:i/>
          <w:sz w:val="22"/>
          <w:szCs w:val="22"/>
        </w:rPr>
        <w:t xml:space="preserve"> occupational health and safety in the workplace</w:t>
      </w:r>
      <w:r w:rsidRPr="00A9372A">
        <w:rPr>
          <w:rFonts w:cs="Arial"/>
          <w:sz w:val="22"/>
          <w:szCs w:val="22"/>
        </w:rPr>
        <w:t xml:space="preserve"> (pp. 42). Canberra, Australia.</w:t>
      </w:r>
    </w:p>
    <w:p w14:paraId="25551F14" w14:textId="77777777" w:rsidR="00A9372A" w:rsidRPr="00A9372A" w:rsidRDefault="00A9372A" w:rsidP="009433E3">
      <w:pPr>
        <w:suppressAutoHyphens/>
        <w:rPr>
          <w:rFonts w:cs="Arial"/>
          <w:sz w:val="22"/>
          <w:szCs w:val="22"/>
        </w:rPr>
      </w:pPr>
    </w:p>
    <w:p w14:paraId="4D96082C" w14:textId="77777777" w:rsidR="00A9372A" w:rsidRPr="00A9372A" w:rsidRDefault="00A9372A" w:rsidP="009433E3">
      <w:pPr>
        <w:suppressAutoHyphens/>
        <w:rPr>
          <w:rFonts w:cs="Arial"/>
          <w:sz w:val="22"/>
          <w:szCs w:val="22"/>
        </w:rPr>
      </w:pPr>
      <w:proofErr w:type="spellStart"/>
      <w:r w:rsidRPr="00A9372A">
        <w:rPr>
          <w:rFonts w:cs="Arial"/>
          <w:sz w:val="22"/>
          <w:szCs w:val="22"/>
        </w:rPr>
        <w:t>Curnock</w:t>
      </w:r>
      <w:proofErr w:type="spellEnd"/>
      <w:r w:rsidRPr="00A9372A">
        <w:rPr>
          <w:rFonts w:cs="Arial"/>
          <w:sz w:val="22"/>
          <w:szCs w:val="22"/>
        </w:rPr>
        <w:t xml:space="preserve">, M.I. (submitted 2010). </w:t>
      </w:r>
      <w:proofErr w:type="gramStart"/>
      <w:r w:rsidRPr="00A9372A">
        <w:rPr>
          <w:rFonts w:cs="Arial"/>
          <w:i/>
          <w:sz w:val="22"/>
          <w:szCs w:val="22"/>
        </w:rPr>
        <w:t>Mechanisms for assessing the sustainability of swimming-with-whales tourism in the Great Barrier Reef</w:t>
      </w:r>
      <w:r w:rsidRPr="00A9372A">
        <w:rPr>
          <w:rFonts w:cs="Arial"/>
          <w:sz w:val="22"/>
          <w:szCs w:val="22"/>
        </w:rPr>
        <w:t>.</w:t>
      </w:r>
      <w:proofErr w:type="gramEnd"/>
      <w:r>
        <w:rPr>
          <w:rFonts w:cs="Arial"/>
          <w:sz w:val="22"/>
          <w:szCs w:val="22"/>
        </w:rPr>
        <w:t xml:space="preserve"> </w:t>
      </w:r>
      <w:proofErr w:type="gramStart"/>
      <w:r w:rsidRPr="00A9372A">
        <w:rPr>
          <w:rFonts w:cs="Arial"/>
          <w:sz w:val="22"/>
          <w:szCs w:val="22"/>
        </w:rPr>
        <w:t>James Cook University PhD Thesis.</w:t>
      </w:r>
      <w:proofErr w:type="gramEnd"/>
    </w:p>
    <w:p w14:paraId="0FC46BE2" w14:textId="77777777" w:rsidR="00A9372A" w:rsidRPr="00A9372A" w:rsidRDefault="00A9372A" w:rsidP="009433E3">
      <w:pPr>
        <w:suppressAutoHyphens/>
        <w:rPr>
          <w:rFonts w:cs="Arial"/>
          <w:sz w:val="22"/>
          <w:szCs w:val="22"/>
          <w:lang w:val="en-US"/>
        </w:rPr>
      </w:pPr>
    </w:p>
    <w:p w14:paraId="7D6B8627" w14:textId="77777777" w:rsidR="00A9372A" w:rsidRPr="00602EA7" w:rsidRDefault="00A9372A" w:rsidP="00602EA7">
      <w:pPr>
        <w:pStyle w:val="Heading1"/>
      </w:pPr>
      <w:proofErr w:type="gramStart"/>
      <w:r w:rsidRPr="00602EA7">
        <w:t xml:space="preserve">Dunstan, A., </w:t>
      </w:r>
      <w:proofErr w:type="spellStart"/>
      <w:r w:rsidRPr="00602EA7">
        <w:t>Sobtzick</w:t>
      </w:r>
      <w:proofErr w:type="spellEnd"/>
      <w:r w:rsidRPr="00602EA7">
        <w:t xml:space="preserve">, S., </w:t>
      </w:r>
      <w:proofErr w:type="spellStart"/>
      <w:r w:rsidRPr="00602EA7">
        <w:t>Birtles</w:t>
      </w:r>
      <w:proofErr w:type="spellEnd"/>
      <w:r w:rsidRPr="00602EA7">
        <w:t xml:space="preserve">, R.A. and Arnold, P. (2007) Size estimation and population demographics of dwarf </w:t>
      </w:r>
      <w:proofErr w:type="spellStart"/>
      <w:r w:rsidRPr="00602EA7">
        <w:t>minke</w:t>
      </w:r>
      <w:proofErr w:type="spellEnd"/>
      <w:r w:rsidRPr="00602EA7">
        <w:t xml:space="preserve"> whales in the northern Great Barrier Reef.</w:t>
      </w:r>
      <w:proofErr w:type="gramEnd"/>
      <w:r w:rsidRPr="00602EA7">
        <w:t xml:space="preserve"> </w:t>
      </w:r>
      <w:r w:rsidRPr="00602EA7">
        <w:rPr>
          <w:i/>
        </w:rPr>
        <w:t>Journal of Cetacean Research and Management</w:t>
      </w:r>
      <w:r w:rsidRPr="00602EA7">
        <w:t xml:space="preserve"> 9(3), 215-223.</w:t>
      </w:r>
    </w:p>
    <w:p w14:paraId="21068A32" w14:textId="77777777" w:rsidR="00A9372A" w:rsidRPr="00602EA7" w:rsidRDefault="00A9372A" w:rsidP="00602EA7">
      <w:pPr>
        <w:pStyle w:val="Heading1"/>
      </w:pPr>
    </w:p>
    <w:p w14:paraId="12F055BE" w14:textId="77777777" w:rsidR="00A9372A" w:rsidRPr="00602EA7" w:rsidRDefault="00A9372A" w:rsidP="00602EA7">
      <w:pPr>
        <w:pStyle w:val="Heading1"/>
      </w:pPr>
      <w:proofErr w:type="spellStart"/>
      <w:r w:rsidRPr="00602EA7">
        <w:t>Frohoff</w:t>
      </w:r>
      <w:proofErr w:type="spellEnd"/>
      <w:r w:rsidRPr="00602EA7">
        <w:t xml:space="preserve">, G. T. (2004). Behavioral indicators of stress in </w:t>
      </w:r>
      <w:proofErr w:type="spellStart"/>
      <w:r w:rsidRPr="00602EA7">
        <w:t>odontocetes</w:t>
      </w:r>
      <w:proofErr w:type="spellEnd"/>
      <w:r w:rsidRPr="00602EA7">
        <w:t xml:space="preserve"> during interactions with humans: a preliminary review and discussion. Paper presented at the International Whale Watching Conference, South Africa.</w:t>
      </w:r>
    </w:p>
    <w:p w14:paraId="291608A1" w14:textId="77777777" w:rsidR="00A9372A" w:rsidRPr="00A9372A" w:rsidRDefault="00A9372A" w:rsidP="009433E3">
      <w:pPr>
        <w:suppressAutoHyphens/>
        <w:rPr>
          <w:rFonts w:cs="Arial"/>
          <w:sz w:val="22"/>
          <w:szCs w:val="22"/>
          <w:lang w:val="en-US"/>
        </w:rPr>
      </w:pPr>
    </w:p>
    <w:p w14:paraId="4D55E194" w14:textId="77777777" w:rsidR="00A9372A" w:rsidRPr="00A9372A" w:rsidRDefault="00A9372A" w:rsidP="009433E3">
      <w:pPr>
        <w:suppressAutoHyphens/>
        <w:rPr>
          <w:rFonts w:cs="Arial"/>
          <w:sz w:val="22"/>
          <w:szCs w:val="22"/>
        </w:rPr>
      </w:pPr>
      <w:r w:rsidRPr="00A9372A">
        <w:rPr>
          <w:rFonts w:cs="Arial"/>
          <w:sz w:val="22"/>
          <w:szCs w:val="22"/>
          <w:lang w:val="de-DE"/>
        </w:rPr>
        <w:t>Gedamke, J., Costa, D.P. &amp; Dunstan, A. (2001).</w:t>
      </w:r>
      <w:r>
        <w:rPr>
          <w:rFonts w:cs="Arial"/>
          <w:sz w:val="22"/>
          <w:szCs w:val="22"/>
          <w:lang w:val="de-DE"/>
        </w:rPr>
        <w:t xml:space="preserve"> </w:t>
      </w:r>
      <w:r w:rsidRPr="00A9372A">
        <w:rPr>
          <w:rFonts w:cs="Arial"/>
          <w:sz w:val="22"/>
          <w:szCs w:val="22"/>
        </w:rPr>
        <w:t xml:space="preserve">Localization and visual verification of a complex </w:t>
      </w:r>
      <w:proofErr w:type="spellStart"/>
      <w:r w:rsidRPr="00A9372A">
        <w:rPr>
          <w:rFonts w:cs="Arial"/>
          <w:sz w:val="22"/>
          <w:szCs w:val="22"/>
        </w:rPr>
        <w:t>minke</w:t>
      </w:r>
      <w:proofErr w:type="spellEnd"/>
      <w:r w:rsidRPr="00A9372A">
        <w:rPr>
          <w:rFonts w:cs="Arial"/>
          <w:sz w:val="22"/>
          <w:szCs w:val="22"/>
        </w:rPr>
        <w:t xml:space="preserve"> whale vocalization. </w:t>
      </w:r>
      <w:r w:rsidRPr="00A9372A">
        <w:rPr>
          <w:rFonts w:cs="Arial"/>
          <w:i/>
          <w:sz w:val="22"/>
          <w:szCs w:val="22"/>
        </w:rPr>
        <w:t xml:space="preserve">J. </w:t>
      </w:r>
      <w:proofErr w:type="spellStart"/>
      <w:r w:rsidRPr="00A9372A">
        <w:rPr>
          <w:rFonts w:cs="Arial"/>
          <w:i/>
          <w:sz w:val="22"/>
          <w:szCs w:val="22"/>
        </w:rPr>
        <w:t>Acoust</w:t>
      </w:r>
      <w:proofErr w:type="spellEnd"/>
      <w:r w:rsidRPr="00A9372A">
        <w:rPr>
          <w:rFonts w:cs="Arial"/>
          <w:i/>
          <w:sz w:val="22"/>
          <w:szCs w:val="22"/>
        </w:rPr>
        <w:t>. Soc. Am.</w:t>
      </w:r>
      <w:r w:rsidRPr="00A9372A">
        <w:rPr>
          <w:rFonts w:cs="Arial"/>
          <w:sz w:val="22"/>
          <w:szCs w:val="22"/>
        </w:rPr>
        <w:t xml:space="preserve"> 109 (6): 3038-3047.</w:t>
      </w:r>
    </w:p>
    <w:p w14:paraId="72BBC37A" w14:textId="77777777" w:rsidR="00A9372A" w:rsidRPr="00A9372A" w:rsidRDefault="00A9372A" w:rsidP="009433E3">
      <w:pPr>
        <w:suppressAutoHyphens/>
        <w:rPr>
          <w:rFonts w:cs="Arial"/>
          <w:sz w:val="22"/>
          <w:szCs w:val="22"/>
        </w:rPr>
      </w:pPr>
    </w:p>
    <w:p w14:paraId="284721EC" w14:textId="77777777" w:rsidR="00A9372A" w:rsidRPr="00A9372A" w:rsidRDefault="00A9372A" w:rsidP="009433E3">
      <w:pPr>
        <w:suppressAutoHyphens/>
        <w:rPr>
          <w:rFonts w:cs="Arial"/>
          <w:sz w:val="22"/>
          <w:szCs w:val="22"/>
        </w:rPr>
      </w:pPr>
      <w:proofErr w:type="spellStart"/>
      <w:r w:rsidRPr="00A9372A">
        <w:rPr>
          <w:rFonts w:cs="Arial"/>
          <w:sz w:val="22"/>
          <w:szCs w:val="22"/>
        </w:rPr>
        <w:t>Jonsgård</w:t>
      </w:r>
      <w:proofErr w:type="spellEnd"/>
      <w:r w:rsidRPr="00A9372A">
        <w:rPr>
          <w:rFonts w:cs="Arial"/>
          <w:sz w:val="22"/>
          <w:szCs w:val="22"/>
        </w:rPr>
        <w:t xml:space="preserve">, Å. (1951). Studies on the little piked whale or </w:t>
      </w:r>
      <w:proofErr w:type="spellStart"/>
      <w:r w:rsidRPr="00A9372A">
        <w:rPr>
          <w:rFonts w:cs="Arial"/>
          <w:sz w:val="22"/>
          <w:szCs w:val="22"/>
        </w:rPr>
        <w:t>minke</w:t>
      </w:r>
      <w:proofErr w:type="spellEnd"/>
      <w:r w:rsidRPr="00A9372A">
        <w:rPr>
          <w:rFonts w:cs="Arial"/>
          <w:sz w:val="22"/>
          <w:szCs w:val="22"/>
        </w:rPr>
        <w:t xml:space="preserve"> whale (</w:t>
      </w:r>
      <w:proofErr w:type="spellStart"/>
      <w:r w:rsidRPr="00A9372A">
        <w:rPr>
          <w:rFonts w:cs="Arial"/>
          <w:i/>
          <w:sz w:val="22"/>
          <w:szCs w:val="22"/>
        </w:rPr>
        <w:t>Balaenoptera</w:t>
      </w:r>
      <w:proofErr w:type="spellEnd"/>
      <w:r w:rsidRPr="00A9372A">
        <w:rPr>
          <w:rFonts w:cs="Arial"/>
          <w:i/>
          <w:sz w:val="22"/>
          <w:szCs w:val="22"/>
        </w:rPr>
        <w:t xml:space="preserve"> </w:t>
      </w:r>
      <w:proofErr w:type="spellStart"/>
      <w:r w:rsidRPr="00A9372A">
        <w:rPr>
          <w:rFonts w:cs="Arial"/>
          <w:i/>
          <w:sz w:val="22"/>
          <w:szCs w:val="22"/>
        </w:rPr>
        <w:t>acutorostrata</w:t>
      </w:r>
      <w:proofErr w:type="spellEnd"/>
      <w:r w:rsidRPr="00A9372A">
        <w:rPr>
          <w:rFonts w:cs="Arial"/>
          <w:sz w:val="22"/>
          <w:szCs w:val="22"/>
        </w:rPr>
        <w:t xml:space="preserve"> </w:t>
      </w:r>
      <w:proofErr w:type="spellStart"/>
      <w:r w:rsidRPr="00A9372A">
        <w:rPr>
          <w:rFonts w:cs="Arial"/>
          <w:sz w:val="22"/>
          <w:szCs w:val="22"/>
        </w:rPr>
        <w:t>Lacépede</w:t>
      </w:r>
      <w:proofErr w:type="spellEnd"/>
      <w:r w:rsidRPr="00A9372A">
        <w:rPr>
          <w:rFonts w:cs="Arial"/>
          <w:sz w:val="22"/>
          <w:szCs w:val="22"/>
        </w:rPr>
        <w:t xml:space="preserve">). Report on Norwegian investigations carried out in the years 1943-1950. </w:t>
      </w:r>
      <w:proofErr w:type="spellStart"/>
      <w:r w:rsidRPr="00A9372A">
        <w:rPr>
          <w:rFonts w:cs="Arial"/>
          <w:i/>
          <w:sz w:val="22"/>
          <w:szCs w:val="22"/>
        </w:rPr>
        <w:t>Norsk</w:t>
      </w:r>
      <w:proofErr w:type="spellEnd"/>
      <w:r w:rsidRPr="00A9372A">
        <w:rPr>
          <w:rFonts w:cs="Arial"/>
          <w:i/>
          <w:sz w:val="22"/>
          <w:szCs w:val="22"/>
        </w:rPr>
        <w:t xml:space="preserve"> </w:t>
      </w:r>
      <w:proofErr w:type="spellStart"/>
      <w:r w:rsidRPr="00A9372A">
        <w:rPr>
          <w:rFonts w:cs="Arial"/>
          <w:i/>
          <w:sz w:val="22"/>
          <w:szCs w:val="22"/>
        </w:rPr>
        <w:t>Hvalfangsttid</w:t>
      </w:r>
      <w:proofErr w:type="spellEnd"/>
      <w:r w:rsidRPr="00A9372A">
        <w:rPr>
          <w:rFonts w:cs="Arial"/>
          <w:sz w:val="22"/>
          <w:szCs w:val="22"/>
        </w:rPr>
        <w:t>. 40: 209-32.</w:t>
      </w:r>
    </w:p>
    <w:p w14:paraId="4BED254A" w14:textId="77777777" w:rsidR="00A9372A" w:rsidRPr="00A9372A" w:rsidRDefault="00A9372A" w:rsidP="009433E3">
      <w:pPr>
        <w:suppressAutoHyphens/>
        <w:rPr>
          <w:rFonts w:cs="Arial"/>
          <w:sz w:val="22"/>
          <w:szCs w:val="22"/>
        </w:rPr>
      </w:pPr>
    </w:p>
    <w:p w14:paraId="63BC5774" w14:textId="77777777" w:rsidR="00A9372A" w:rsidRPr="00A9372A" w:rsidRDefault="00A9372A" w:rsidP="009433E3">
      <w:pPr>
        <w:suppressAutoHyphens/>
        <w:rPr>
          <w:rFonts w:cs="Arial"/>
          <w:sz w:val="22"/>
          <w:szCs w:val="22"/>
          <w:lang w:val="en-US"/>
        </w:rPr>
      </w:pPr>
      <w:proofErr w:type="gramStart"/>
      <w:r w:rsidRPr="00A9372A">
        <w:rPr>
          <w:rFonts w:cs="Arial"/>
          <w:sz w:val="22"/>
          <w:szCs w:val="22"/>
        </w:rPr>
        <w:t>Knight, R. L., &amp; Temple, S. A. (1995).</w:t>
      </w:r>
      <w:proofErr w:type="gramEnd"/>
      <w:r w:rsidRPr="00A9372A">
        <w:rPr>
          <w:rFonts w:cs="Arial"/>
          <w:sz w:val="22"/>
          <w:szCs w:val="22"/>
        </w:rPr>
        <w:t xml:space="preserve"> </w:t>
      </w:r>
      <w:proofErr w:type="gramStart"/>
      <w:r w:rsidRPr="00A9372A">
        <w:rPr>
          <w:rFonts w:cs="Arial"/>
          <w:sz w:val="22"/>
          <w:szCs w:val="22"/>
        </w:rPr>
        <w:t>Origins of wildlife responses to recreationists.</w:t>
      </w:r>
      <w:proofErr w:type="gramEnd"/>
      <w:r w:rsidRPr="00A9372A">
        <w:rPr>
          <w:rFonts w:cs="Arial"/>
          <w:sz w:val="22"/>
          <w:szCs w:val="22"/>
        </w:rPr>
        <w:t xml:space="preserve"> In R. L. Knight &amp; K. J. </w:t>
      </w:r>
      <w:proofErr w:type="spellStart"/>
      <w:r w:rsidRPr="00A9372A">
        <w:rPr>
          <w:rFonts w:cs="Arial"/>
          <w:sz w:val="22"/>
          <w:szCs w:val="22"/>
        </w:rPr>
        <w:t>Gutzwiller</w:t>
      </w:r>
      <w:proofErr w:type="spellEnd"/>
      <w:r w:rsidRPr="00A9372A">
        <w:rPr>
          <w:rFonts w:cs="Arial"/>
          <w:sz w:val="22"/>
          <w:szCs w:val="22"/>
        </w:rPr>
        <w:t xml:space="preserve"> (Eds.), </w:t>
      </w:r>
      <w:r w:rsidRPr="00A9372A">
        <w:rPr>
          <w:rFonts w:cs="Arial"/>
          <w:i/>
          <w:sz w:val="22"/>
          <w:szCs w:val="22"/>
        </w:rPr>
        <w:t>Wildlife and Recreationists: Coexistence through management and research</w:t>
      </w:r>
      <w:r w:rsidRPr="00A9372A">
        <w:rPr>
          <w:rFonts w:cs="Arial"/>
          <w:sz w:val="22"/>
          <w:szCs w:val="22"/>
        </w:rPr>
        <w:t>. Washington, USA: Island Press.</w:t>
      </w:r>
      <w:r w:rsidRPr="00A9372A">
        <w:rPr>
          <w:rFonts w:cs="Arial"/>
          <w:sz w:val="22"/>
          <w:szCs w:val="22"/>
          <w:lang w:val="en-US"/>
        </w:rPr>
        <w:t xml:space="preserve"> </w:t>
      </w:r>
    </w:p>
    <w:p w14:paraId="4B73F999" w14:textId="77777777" w:rsidR="00A9372A" w:rsidRPr="00A9372A" w:rsidRDefault="00A9372A" w:rsidP="009433E3">
      <w:pPr>
        <w:suppressAutoHyphens/>
        <w:rPr>
          <w:rFonts w:cs="Arial"/>
          <w:sz w:val="22"/>
          <w:szCs w:val="22"/>
          <w:lang w:val="en-US"/>
        </w:rPr>
      </w:pPr>
    </w:p>
    <w:p w14:paraId="3B3B311C" w14:textId="77777777" w:rsidR="00A9372A" w:rsidRPr="00A9372A" w:rsidRDefault="00A9372A" w:rsidP="009433E3">
      <w:pPr>
        <w:suppressAutoHyphens/>
        <w:rPr>
          <w:rFonts w:cs="Arial"/>
          <w:sz w:val="22"/>
          <w:szCs w:val="22"/>
          <w:lang w:val="en-US"/>
        </w:rPr>
      </w:pPr>
      <w:proofErr w:type="spellStart"/>
      <w:r w:rsidRPr="00A9372A">
        <w:rPr>
          <w:rFonts w:cs="Arial"/>
          <w:sz w:val="22"/>
          <w:szCs w:val="22"/>
          <w:lang w:val="en-US"/>
        </w:rPr>
        <w:t>Mangott</w:t>
      </w:r>
      <w:proofErr w:type="spellEnd"/>
      <w:r w:rsidRPr="00A9372A">
        <w:rPr>
          <w:rFonts w:cs="Arial"/>
          <w:sz w:val="22"/>
          <w:szCs w:val="22"/>
          <w:lang w:val="en-US"/>
        </w:rPr>
        <w:t xml:space="preserve">, A. (2010). </w:t>
      </w:r>
      <w:proofErr w:type="spellStart"/>
      <w:r w:rsidRPr="00A9372A">
        <w:rPr>
          <w:rFonts w:cs="Arial"/>
          <w:sz w:val="22"/>
          <w:szCs w:val="22"/>
          <w:lang w:val="en-US"/>
        </w:rPr>
        <w:t>Behavioural</w:t>
      </w:r>
      <w:proofErr w:type="spellEnd"/>
      <w:r w:rsidRPr="00A9372A">
        <w:rPr>
          <w:rFonts w:cs="Arial"/>
          <w:sz w:val="22"/>
          <w:szCs w:val="22"/>
          <w:lang w:val="en-US"/>
        </w:rPr>
        <w:t xml:space="preserve"> studies on dwarf </w:t>
      </w:r>
      <w:proofErr w:type="spellStart"/>
      <w:r w:rsidRPr="00A9372A">
        <w:rPr>
          <w:rFonts w:cs="Arial"/>
          <w:sz w:val="22"/>
          <w:szCs w:val="22"/>
          <w:lang w:val="en-US"/>
        </w:rPr>
        <w:t>minke</w:t>
      </w:r>
      <w:proofErr w:type="spellEnd"/>
      <w:r w:rsidRPr="00A9372A">
        <w:rPr>
          <w:rFonts w:cs="Arial"/>
          <w:sz w:val="22"/>
          <w:szCs w:val="22"/>
          <w:lang w:val="en-US"/>
        </w:rPr>
        <w:t xml:space="preserve"> whales (</w:t>
      </w:r>
      <w:proofErr w:type="spellStart"/>
      <w:r w:rsidRPr="00A9372A">
        <w:rPr>
          <w:rFonts w:cs="Arial"/>
          <w:i/>
          <w:sz w:val="22"/>
          <w:szCs w:val="22"/>
          <w:lang w:val="en-US"/>
        </w:rPr>
        <w:t>Balaenoptera</w:t>
      </w:r>
      <w:proofErr w:type="spellEnd"/>
      <w:r w:rsidRPr="00A9372A">
        <w:rPr>
          <w:rFonts w:cs="Arial"/>
          <w:i/>
          <w:sz w:val="22"/>
          <w:szCs w:val="22"/>
          <w:lang w:val="en-US"/>
        </w:rPr>
        <w:t xml:space="preserve"> </w:t>
      </w:r>
      <w:proofErr w:type="spellStart"/>
      <w:r w:rsidRPr="00A9372A">
        <w:rPr>
          <w:rFonts w:cs="Arial"/>
          <w:i/>
          <w:sz w:val="22"/>
          <w:szCs w:val="22"/>
          <w:lang w:val="en-US"/>
        </w:rPr>
        <w:t>acutorostrata</w:t>
      </w:r>
      <w:proofErr w:type="spellEnd"/>
      <w:r w:rsidRPr="00A9372A">
        <w:rPr>
          <w:rFonts w:cs="Arial"/>
          <w:sz w:val="22"/>
          <w:szCs w:val="22"/>
          <w:lang w:val="en-US"/>
        </w:rPr>
        <w:t xml:space="preserve"> subsp.) associated with the swim-with industry in the northern Great Barrier Reef.</w:t>
      </w:r>
      <w:r>
        <w:rPr>
          <w:rFonts w:cs="Arial"/>
          <w:sz w:val="22"/>
          <w:szCs w:val="22"/>
          <w:lang w:val="en-US"/>
        </w:rPr>
        <w:t xml:space="preserve"> </w:t>
      </w:r>
      <w:proofErr w:type="gramStart"/>
      <w:r w:rsidRPr="00A9372A">
        <w:rPr>
          <w:rFonts w:cs="Arial"/>
          <w:sz w:val="22"/>
          <w:szCs w:val="22"/>
          <w:lang w:val="en-US"/>
        </w:rPr>
        <w:t>James Cook University PhD Thesis.</w:t>
      </w:r>
      <w:proofErr w:type="gramEnd"/>
    </w:p>
    <w:p w14:paraId="68D7C06F" w14:textId="77777777" w:rsidR="00A9372A" w:rsidRPr="00A9372A" w:rsidRDefault="00A9372A" w:rsidP="009433E3">
      <w:pPr>
        <w:suppressAutoHyphens/>
        <w:rPr>
          <w:rFonts w:cs="Arial"/>
          <w:sz w:val="22"/>
          <w:szCs w:val="22"/>
          <w:lang w:val="en-US"/>
        </w:rPr>
      </w:pPr>
    </w:p>
    <w:p w14:paraId="37FE442E" w14:textId="77777777" w:rsidR="00A9372A" w:rsidRPr="00A9372A" w:rsidRDefault="00A9372A" w:rsidP="009433E3">
      <w:pPr>
        <w:suppressAutoHyphens/>
        <w:rPr>
          <w:rFonts w:cs="Arial"/>
          <w:sz w:val="22"/>
          <w:szCs w:val="22"/>
          <w:lang w:val="en-US"/>
        </w:rPr>
      </w:pPr>
      <w:proofErr w:type="spellStart"/>
      <w:r w:rsidRPr="00A9372A">
        <w:rPr>
          <w:rFonts w:cs="Arial"/>
          <w:sz w:val="22"/>
          <w:szCs w:val="22"/>
          <w:lang w:val="en-US"/>
        </w:rPr>
        <w:t>Mangott</w:t>
      </w:r>
      <w:proofErr w:type="spellEnd"/>
      <w:r w:rsidRPr="00A9372A">
        <w:rPr>
          <w:rFonts w:cs="Arial"/>
          <w:sz w:val="22"/>
          <w:szCs w:val="22"/>
          <w:lang w:val="en-US"/>
        </w:rPr>
        <w:t xml:space="preserve">, A.H., </w:t>
      </w:r>
      <w:proofErr w:type="spellStart"/>
      <w:r w:rsidRPr="00A9372A">
        <w:rPr>
          <w:rFonts w:cs="Arial"/>
          <w:sz w:val="22"/>
          <w:szCs w:val="22"/>
          <w:lang w:val="en-US"/>
        </w:rPr>
        <w:t>Birtles</w:t>
      </w:r>
      <w:proofErr w:type="spellEnd"/>
      <w:r w:rsidRPr="00A9372A">
        <w:rPr>
          <w:rFonts w:cs="Arial"/>
          <w:sz w:val="22"/>
          <w:szCs w:val="22"/>
          <w:lang w:val="en-US"/>
        </w:rPr>
        <w:t xml:space="preserve">, A., Marsh, H.D. (2011). Attraction of dwarf </w:t>
      </w:r>
      <w:proofErr w:type="spellStart"/>
      <w:r w:rsidRPr="00A9372A">
        <w:rPr>
          <w:rFonts w:cs="Arial"/>
          <w:sz w:val="22"/>
          <w:szCs w:val="22"/>
          <w:lang w:val="en-US"/>
        </w:rPr>
        <w:t>minke</w:t>
      </w:r>
      <w:proofErr w:type="spellEnd"/>
      <w:r w:rsidRPr="00A9372A">
        <w:rPr>
          <w:rFonts w:cs="Arial"/>
          <w:sz w:val="22"/>
          <w:szCs w:val="22"/>
          <w:lang w:val="en-US"/>
        </w:rPr>
        <w:t xml:space="preserve"> whales (</w:t>
      </w:r>
      <w:proofErr w:type="spellStart"/>
      <w:r w:rsidRPr="00A9372A">
        <w:rPr>
          <w:rFonts w:cs="Arial"/>
          <w:i/>
          <w:sz w:val="22"/>
          <w:szCs w:val="22"/>
          <w:lang w:val="en-US"/>
        </w:rPr>
        <w:t>Balaenoptera</w:t>
      </w:r>
      <w:proofErr w:type="spellEnd"/>
      <w:r w:rsidRPr="00A9372A">
        <w:rPr>
          <w:rFonts w:cs="Arial"/>
          <w:i/>
          <w:sz w:val="22"/>
          <w:szCs w:val="22"/>
          <w:lang w:val="en-US"/>
        </w:rPr>
        <w:t xml:space="preserve"> </w:t>
      </w:r>
      <w:proofErr w:type="spellStart"/>
      <w:r w:rsidRPr="00A9372A">
        <w:rPr>
          <w:rFonts w:cs="Arial"/>
          <w:i/>
          <w:sz w:val="22"/>
          <w:szCs w:val="22"/>
          <w:lang w:val="en-US"/>
        </w:rPr>
        <w:t>acutorostrata</w:t>
      </w:r>
      <w:proofErr w:type="spellEnd"/>
      <w:r w:rsidRPr="00A9372A">
        <w:rPr>
          <w:rFonts w:cs="Arial"/>
          <w:sz w:val="22"/>
          <w:szCs w:val="22"/>
          <w:lang w:val="en-US"/>
        </w:rPr>
        <w:t xml:space="preserve"> subsp.) to vessels and swimmers in the Great Barrier Reef World Heritage Area – the management challenges of an inquisitive whale. </w:t>
      </w:r>
      <w:r w:rsidRPr="00A9372A">
        <w:rPr>
          <w:rFonts w:cs="Arial"/>
          <w:i/>
          <w:sz w:val="22"/>
          <w:szCs w:val="22"/>
          <w:lang w:val="en-US"/>
        </w:rPr>
        <w:t>Journal of Ecotourism</w:t>
      </w:r>
      <w:r w:rsidRPr="00A9372A">
        <w:rPr>
          <w:rFonts w:cs="Arial"/>
          <w:sz w:val="22"/>
          <w:szCs w:val="22"/>
          <w:lang w:val="en-US"/>
        </w:rPr>
        <w:t>, 10 (1): 64-76.</w:t>
      </w:r>
    </w:p>
    <w:p w14:paraId="308A7B18" w14:textId="77777777" w:rsidR="00A9372A" w:rsidRPr="00A9372A" w:rsidRDefault="00A9372A" w:rsidP="009433E3">
      <w:pPr>
        <w:suppressAutoHyphens/>
        <w:rPr>
          <w:rFonts w:cs="Arial"/>
          <w:sz w:val="22"/>
          <w:szCs w:val="22"/>
          <w:lang w:val="en-US"/>
        </w:rPr>
      </w:pPr>
    </w:p>
    <w:p w14:paraId="4BA10E27" w14:textId="77777777" w:rsidR="00A9372A" w:rsidRPr="00A9372A" w:rsidRDefault="00A9372A" w:rsidP="009433E3">
      <w:pPr>
        <w:suppressAutoHyphens/>
        <w:rPr>
          <w:rFonts w:cs="Arial"/>
          <w:sz w:val="22"/>
          <w:szCs w:val="22"/>
          <w:lang w:val="en-US"/>
        </w:rPr>
      </w:pPr>
      <w:proofErr w:type="gramStart"/>
      <w:r w:rsidRPr="00A9372A">
        <w:rPr>
          <w:rFonts w:cs="Arial"/>
          <w:sz w:val="22"/>
          <w:szCs w:val="22"/>
          <w:lang w:val="en-US"/>
        </w:rPr>
        <w:t xml:space="preserve">Roscoe, J.T., &amp; </w:t>
      </w:r>
      <w:proofErr w:type="spellStart"/>
      <w:r w:rsidRPr="00A9372A">
        <w:rPr>
          <w:rFonts w:cs="Arial"/>
          <w:sz w:val="22"/>
          <w:szCs w:val="22"/>
          <w:lang w:val="en-US"/>
        </w:rPr>
        <w:t>Byars</w:t>
      </w:r>
      <w:proofErr w:type="spellEnd"/>
      <w:r w:rsidRPr="00A9372A">
        <w:rPr>
          <w:rFonts w:cs="Arial"/>
          <w:sz w:val="22"/>
          <w:szCs w:val="22"/>
          <w:lang w:val="en-US"/>
        </w:rPr>
        <w:t>, J.A. (1971).</w:t>
      </w:r>
      <w:proofErr w:type="gramEnd"/>
      <w:r w:rsidRPr="00A9372A">
        <w:rPr>
          <w:rFonts w:cs="Arial"/>
          <w:sz w:val="22"/>
          <w:szCs w:val="22"/>
          <w:lang w:val="en-US"/>
        </w:rPr>
        <w:t xml:space="preserve"> An Investigation of the Restraints with Respect to Sample Size Commonly Imposed on the Use of the Chi-Square Statistic. </w:t>
      </w:r>
      <w:proofErr w:type="gramStart"/>
      <w:r w:rsidRPr="00A9372A">
        <w:rPr>
          <w:rFonts w:cs="Arial"/>
          <w:i/>
          <w:sz w:val="22"/>
          <w:szCs w:val="22"/>
          <w:lang w:val="en-US"/>
        </w:rPr>
        <w:t>Journal of the American Statistical Association</w:t>
      </w:r>
      <w:r w:rsidRPr="00A9372A">
        <w:rPr>
          <w:rFonts w:cs="Arial"/>
          <w:sz w:val="22"/>
          <w:szCs w:val="22"/>
          <w:lang w:val="en-US"/>
        </w:rPr>
        <w:t>, 66 (336).</w:t>
      </w:r>
      <w:proofErr w:type="gramEnd"/>
    </w:p>
    <w:p w14:paraId="7CA8BE1D" w14:textId="77777777" w:rsidR="00A9372A" w:rsidRPr="00A9372A" w:rsidRDefault="00A9372A" w:rsidP="009433E3">
      <w:pPr>
        <w:suppressAutoHyphens/>
        <w:rPr>
          <w:rFonts w:cs="Arial"/>
          <w:sz w:val="22"/>
          <w:szCs w:val="22"/>
          <w:lang w:val="en-US"/>
        </w:rPr>
      </w:pPr>
    </w:p>
    <w:p w14:paraId="70925777" w14:textId="77777777" w:rsidR="00A9372A" w:rsidRPr="00A9372A" w:rsidRDefault="00A9372A" w:rsidP="009433E3">
      <w:pPr>
        <w:suppressAutoHyphens/>
        <w:rPr>
          <w:rFonts w:cs="Arial"/>
          <w:sz w:val="22"/>
          <w:szCs w:val="22"/>
          <w:lang w:val="en-US"/>
        </w:rPr>
      </w:pPr>
      <w:proofErr w:type="spellStart"/>
      <w:r w:rsidRPr="00A9372A">
        <w:rPr>
          <w:rFonts w:cs="Arial"/>
          <w:sz w:val="22"/>
          <w:szCs w:val="22"/>
          <w:lang w:val="en-US"/>
        </w:rPr>
        <w:t>Sobtzick</w:t>
      </w:r>
      <w:proofErr w:type="spellEnd"/>
      <w:r w:rsidRPr="00A9372A">
        <w:rPr>
          <w:rFonts w:cs="Arial"/>
          <w:sz w:val="22"/>
          <w:szCs w:val="22"/>
          <w:lang w:val="en-US"/>
        </w:rPr>
        <w:t xml:space="preserve">, S. (submitted 2010). </w:t>
      </w:r>
      <w:r w:rsidRPr="00A9372A">
        <w:rPr>
          <w:rFonts w:cs="Arial"/>
          <w:i/>
          <w:sz w:val="22"/>
          <w:szCs w:val="22"/>
          <w:lang w:val="en-US"/>
        </w:rPr>
        <w:t xml:space="preserve">An investigation into the biology of dwarf </w:t>
      </w:r>
      <w:proofErr w:type="spellStart"/>
      <w:r w:rsidRPr="00A9372A">
        <w:rPr>
          <w:rFonts w:cs="Arial"/>
          <w:i/>
          <w:sz w:val="22"/>
          <w:szCs w:val="22"/>
          <w:lang w:val="en-US"/>
        </w:rPr>
        <w:t>minke</w:t>
      </w:r>
      <w:proofErr w:type="spellEnd"/>
      <w:r w:rsidRPr="00A9372A">
        <w:rPr>
          <w:rFonts w:cs="Arial"/>
          <w:i/>
          <w:sz w:val="22"/>
          <w:szCs w:val="22"/>
          <w:lang w:val="en-US"/>
        </w:rPr>
        <w:t xml:space="preserve"> whales (</w:t>
      </w:r>
      <w:proofErr w:type="spellStart"/>
      <w:r w:rsidRPr="00A9372A">
        <w:rPr>
          <w:rFonts w:cs="Arial"/>
          <w:sz w:val="22"/>
          <w:szCs w:val="22"/>
          <w:lang w:val="en-US"/>
        </w:rPr>
        <w:t>Balaenoptera</w:t>
      </w:r>
      <w:proofErr w:type="spellEnd"/>
      <w:r w:rsidRPr="00A9372A">
        <w:rPr>
          <w:rFonts w:cs="Arial"/>
          <w:sz w:val="22"/>
          <w:szCs w:val="22"/>
          <w:lang w:val="en-US"/>
        </w:rPr>
        <w:t xml:space="preserve"> </w:t>
      </w:r>
      <w:proofErr w:type="spellStart"/>
      <w:r w:rsidRPr="00A9372A">
        <w:rPr>
          <w:rFonts w:cs="Arial"/>
          <w:sz w:val="22"/>
          <w:szCs w:val="22"/>
          <w:lang w:val="en-US"/>
        </w:rPr>
        <w:t>acutorostrata</w:t>
      </w:r>
      <w:proofErr w:type="spellEnd"/>
      <w:r w:rsidRPr="00A9372A">
        <w:rPr>
          <w:rFonts w:cs="Arial"/>
          <w:i/>
          <w:sz w:val="22"/>
          <w:szCs w:val="22"/>
          <w:lang w:val="en-US"/>
        </w:rPr>
        <w:t xml:space="preserve"> subsp.) and implications for the sustainable management of the swim-with whales industry in the Great Barrier Reef</w:t>
      </w:r>
      <w:r w:rsidRPr="00A9372A">
        <w:rPr>
          <w:rFonts w:cs="Arial"/>
          <w:sz w:val="22"/>
          <w:szCs w:val="22"/>
          <w:lang w:val="en-US"/>
        </w:rPr>
        <w:t>.</w:t>
      </w:r>
      <w:r>
        <w:rPr>
          <w:rFonts w:cs="Arial"/>
          <w:sz w:val="22"/>
          <w:szCs w:val="22"/>
          <w:lang w:val="en-US"/>
        </w:rPr>
        <w:t xml:space="preserve"> </w:t>
      </w:r>
      <w:proofErr w:type="gramStart"/>
      <w:r w:rsidRPr="00A9372A">
        <w:rPr>
          <w:rFonts w:cs="Arial"/>
          <w:sz w:val="22"/>
          <w:szCs w:val="22"/>
          <w:lang w:val="en-US"/>
        </w:rPr>
        <w:t>James Cook University PhD Thesis.</w:t>
      </w:r>
      <w:proofErr w:type="gramEnd"/>
    </w:p>
    <w:p w14:paraId="39327707" w14:textId="77777777" w:rsidR="00A9372A" w:rsidRPr="00A9372A" w:rsidRDefault="00A9372A" w:rsidP="009433E3">
      <w:pPr>
        <w:suppressAutoHyphens/>
        <w:rPr>
          <w:rFonts w:cs="Arial"/>
          <w:sz w:val="22"/>
          <w:szCs w:val="22"/>
          <w:lang w:val="en-US"/>
        </w:rPr>
      </w:pPr>
    </w:p>
    <w:p w14:paraId="600D18B0" w14:textId="77777777" w:rsidR="00A9372A" w:rsidRPr="00A9372A" w:rsidRDefault="00A9372A" w:rsidP="009433E3">
      <w:pPr>
        <w:suppressAutoHyphens/>
        <w:rPr>
          <w:rFonts w:cs="Arial"/>
          <w:bCs/>
          <w:sz w:val="22"/>
          <w:szCs w:val="22"/>
        </w:rPr>
      </w:pPr>
      <w:proofErr w:type="gramStart"/>
      <w:r w:rsidRPr="00A9372A">
        <w:rPr>
          <w:rFonts w:cs="Arial"/>
          <w:bCs/>
          <w:sz w:val="22"/>
          <w:szCs w:val="22"/>
        </w:rPr>
        <w:t>Spitz, S., Herman, L.M., &amp; Pack, A. (2000).</w:t>
      </w:r>
      <w:proofErr w:type="gramEnd"/>
      <w:r w:rsidRPr="00A9372A">
        <w:rPr>
          <w:rFonts w:cs="Arial"/>
          <w:bCs/>
          <w:sz w:val="22"/>
          <w:szCs w:val="22"/>
        </w:rPr>
        <w:t xml:space="preserve"> </w:t>
      </w:r>
      <w:proofErr w:type="gramStart"/>
      <w:r w:rsidRPr="00A9372A">
        <w:rPr>
          <w:rFonts w:cs="Arial"/>
          <w:bCs/>
          <w:sz w:val="22"/>
          <w:szCs w:val="22"/>
        </w:rPr>
        <w:t>Measuring sizes of humpback whales (</w:t>
      </w:r>
      <w:proofErr w:type="spellStart"/>
      <w:r w:rsidRPr="00A9372A">
        <w:rPr>
          <w:rFonts w:cs="Arial"/>
          <w:bCs/>
          <w:i/>
          <w:sz w:val="22"/>
          <w:szCs w:val="22"/>
        </w:rPr>
        <w:t>Megaptera</w:t>
      </w:r>
      <w:proofErr w:type="spellEnd"/>
      <w:r w:rsidRPr="00A9372A">
        <w:rPr>
          <w:rFonts w:cs="Arial"/>
          <w:bCs/>
          <w:i/>
          <w:sz w:val="22"/>
          <w:szCs w:val="22"/>
        </w:rPr>
        <w:t xml:space="preserve"> </w:t>
      </w:r>
      <w:proofErr w:type="spellStart"/>
      <w:r w:rsidRPr="00A9372A">
        <w:rPr>
          <w:rFonts w:cs="Arial"/>
          <w:bCs/>
          <w:i/>
          <w:sz w:val="22"/>
          <w:szCs w:val="22"/>
        </w:rPr>
        <w:t>novaeangliae</w:t>
      </w:r>
      <w:proofErr w:type="spellEnd"/>
      <w:r w:rsidRPr="00A9372A">
        <w:rPr>
          <w:rFonts w:cs="Arial"/>
          <w:bCs/>
          <w:sz w:val="22"/>
          <w:szCs w:val="22"/>
        </w:rPr>
        <w:t xml:space="preserve">) by underwater </w:t>
      </w:r>
      <w:proofErr w:type="spellStart"/>
      <w:r w:rsidRPr="00A9372A">
        <w:rPr>
          <w:rFonts w:cs="Arial"/>
          <w:bCs/>
          <w:sz w:val="22"/>
          <w:szCs w:val="22"/>
        </w:rPr>
        <w:t>videogrammetry</w:t>
      </w:r>
      <w:proofErr w:type="spellEnd"/>
      <w:r w:rsidRPr="00A9372A">
        <w:rPr>
          <w:rFonts w:cs="Arial"/>
          <w:bCs/>
          <w:sz w:val="22"/>
          <w:szCs w:val="22"/>
        </w:rPr>
        <w:t>.</w:t>
      </w:r>
      <w:proofErr w:type="gramEnd"/>
      <w:r w:rsidRPr="00A9372A">
        <w:rPr>
          <w:rFonts w:cs="Arial"/>
          <w:bCs/>
          <w:sz w:val="22"/>
          <w:szCs w:val="22"/>
        </w:rPr>
        <w:t xml:space="preserve"> </w:t>
      </w:r>
      <w:r w:rsidRPr="00A9372A">
        <w:rPr>
          <w:rFonts w:cs="Arial"/>
          <w:bCs/>
          <w:i/>
          <w:sz w:val="22"/>
          <w:szCs w:val="22"/>
        </w:rPr>
        <w:t>Marine Mammal Science</w:t>
      </w:r>
      <w:r w:rsidRPr="00A9372A">
        <w:rPr>
          <w:rFonts w:cs="Arial"/>
          <w:bCs/>
          <w:sz w:val="22"/>
          <w:szCs w:val="22"/>
        </w:rPr>
        <w:t>, 16(3), 664-676.</w:t>
      </w:r>
    </w:p>
    <w:p w14:paraId="71790D46" w14:textId="77777777" w:rsidR="00A9372A" w:rsidRPr="00A9372A" w:rsidRDefault="00A9372A" w:rsidP="009433E3">
      <w:pPr>
        <w:suppressAutoHyphens/>
        <w:rPr>
          <w:rFonts w:cs="Arial"/>
          <w:bCs/>
          <w:sz w:val="22"/>
          <w:szCs w:val="22"/>
        </w:rPr>
      </w:pPr>
    </w:p>
    <w:p w14:paraId="4BFF2180" w14:textId="77777777" w:rsidR="00A9372A" w:rsidRPr="00A9372A" w:rsidRDefault="00A9372A" w:rsidP="009433E3">
      <w:pPr>
        <w:suppressAutoHyphens/>
        <w:rPr>
          <w:rFonts w:cs="Arial"/>
          <w:bCs/>
          <w:sz w:val="22"/>
          <w:szCs w:val="22"/>
        </w:rPr>
      </w:pPr>
      <w:proofErr w:type="spellStart"/>
      <w:proofErr w:type="gramStart"/>
      <w:r w:rsidRPr="00A9372A">
        <w:rPr>
          <w:rFonts w:cs="Arial"/>
          <w:bCs/>
          <w:sz w:val="22"/>
          <w:szCs w:val="22"/>
        </w:rPr>
        <w:t>Stoeckl</w:t>
      </w:r>
      <w:proofErr w:type="spellEnd"/>
      <w:r w:rsidRPr="00A9372A">
        <w:rPr>
          <w:rFonts w:cs="Arial"/>
          <w:bCs/>
          <w:sz w:val="22"/>
          <w:szCs w:val="22"/>
        </w:rPr>
        <w:t xml:space="preserve">, N., </w:t>
      </w:r>
      <w:proofErr w:type="spellStart"/>
      <w:r w:rsidRPr="00A9372A">
        <w:rPr>
          <w:rFonts w:cs="Arial"/>
          <w:bCs/>
          <w:sz w:val="22"/>
          <w:szCs w:val="22"/>
        </w:rPr>
        <w:t>Birtles</w:t>
      </w:r>
      <w:proofErr w:type="spellEnd"/>
      <w:r w:rsidRPr="00A9372A">
        <w:rPr>
          <w:rFonts w:cs="Arial"/>
          <w:bCs/>
          <w:sz w:val="22"/>
          <w:szCs w:val="22"/>
        </w:rPr>
        <w:t xml:space="preserve">, R. A., Farr, M., </w:t>
      </w:r>
      <w:proofErr w:type="spellStart"/>
      <w:r w:rsidRPr="00A9372A">
        <w:rPr>
          <w:rFonts w:cs="Arial"/>
          <w:bCs/>
          <w:sz w:val="22"/>
          <w:szCs w:val="22"/>
        </w:rPr>
        <w:t>Mangott</w:t>
      </w:r>
      <w:proofErr w:type="spellEnd"/>
      <w:r w:rsidRPr="00A9372A">
        <w:rPr>
          <w:rFonts w:cs="Arial"/>
          <w:bCs/>
          <w:sz w:val="22"/>
          <w:szCs w:val="22"/>
        </w:rPr>
        <w:t xml:space="preserve">, A., </w:t>
      </w:r>
      <w:proofErr w:type="spellStart"/>
      <w:r w:rsidRPr="00A9372A">
        <w:rPr>
          <w:rFonts w:cs="Arial"/>
          <w:bCs/>
          <w:sz w:val="22"/>
          <w:szCs w:val="22"/>
        </w:rPr>
        <w:t>Curnock</w:t>
      </w:r>
      <w:proofErr w:type="spellEnd"/>
      <w:r w:rsidRPr="00A9372A">
        <w:rPr>
          <w:rFonts w:cs="Arial"/>
          <w:bCs/>
          <w:sz w:val="22"/>
          <w:szCs w:val="22"/>
        </w:rPr>
        <w:t>, M., Valentine, P. (2010a).</w:t>
      </w:r>
      <w:proofErr w:type="gramEnd"/>
      <w:r w:rsidRPr="00A9372A">
        <w:rPr>
          <w:rFonts w:cs="Arial"/>
          <w:bCs/>
          <w:sz w:val="22"/>
          <w:szCs w:val="22"/>
        </w:rPr>
        <w:t xml:space="preserve"> Live-aboard dive boats in the Great Barrier Reef: their regional economic impact and </w:t>
      </w:r>
      <w:r w:rsidRPr="00A9372A">
        <w:rPr>
          <w:rFonts w:cs="Arial"/>
          <w:bCs/>
          <w:sz w:val="22"/>
          <w:szCs w:val="22"/>
        </w:rPr>
        <w:lastRenderedPageBreak/>
        <w:t xml:space="preserve">the relative values of their target marine species. </w:t>
      </w:r>
      <w:r w:rsidRPr="00A9372A">
        <w:rPr>
          <w:rFonts w:cs="Arial"/>
          <w:bCs/>
          <w:i/>
          <w:sz w:val="22"/>
          <w:szCs w:val="22"/>
        </w:rPr>
        <w:t>Tourism Economics</w:t>
      </w:r>
      <w:r w:rsidRPr="00A9372A">
        <w:rPr>
          <w:rFonts w:cs="Arial"/>
          <w:bCs/>
          <w:sz w:val="22"/>
          <w:szCs w:val="22"/>
        </w:rPr>
        <w:t>, 16 (4), 995–1018.</w:t>
      </w:r>
    </w:p>
    <w:p w14:paraId="15B51B12" w14:textId="77777777" w:rsidR="00A9372A" w:rsidRPr="00A9372A" w:rsidRDefault="00A9372A" w:rsidP="009433E3">
      <w:pPr>
        <w:suppressAutoHyphens/>
        <w:ind w:right="48"/>
        <w:rPr>
          <w:rFonts w:cs="Arial"/>
          <w:bCs/>
          <w:sz w:val="22"/>
          <w:szCs w:val="22"/>
        </w:rPr>
      </w:pPr>
    </w:p>
    <w:p w14:paraId="5FDC46C5" w14:textId="77777777" w:rsidR="00A9372A" w:rsidRPr="00A9372A" w:rsidRDefault="00A9372A" w:rsidP="009433E3">
      <w:pPr>
        <w:suppressAutoHyphens/>
        <w:ind w:right="48"/>
        <w:rPr>
          <w:rFonts w:cs="Arial"/>
          <w:bCs/>
          <w:sz w:val="22"/>
          <w:szCs w:val="22"/>
        </w:rPr>
      </w:pPr>
      <w:proofErr w:type="spellStart"/>
      <w:proofErr w:type="gramStart"/>
      <w:r w:rsidRPr="00A9372A">
        <w:rPr>
          <w:rFonts w:cs="Arial"/>
          <w:bCs/>
          <w:sz w:val="22"/>
          <w:szCs w:val="22"/>
        </w:rPr>
        <w:t>Stoeckl</w:t>
      </w:r>
      <w:proofErr w:type="spellEnd"/>
      <w:r w:rsidRPr="00A9372A">
        <w:rPr>
          <w:rFonts w:cs="Arial"/>
          <w:bCs/>
          <w:sz w:val="22"/>
          <w:szCs w:val="22"/>
        </w:rPr>
        <w:t xml:space="preserve">, N., </w:t>
      </w:r>
      <w:proofErr w:type="spellStart"/>
      <w:r w:rsidRPr="00A9372A">
        <w:rPr>
          <w:rFonts w:cs="Arial"/>
          <w:bCs/>
          <w:sz w:val="22"/>
          <w:szCs w:val="22"/>
        </w:rPr>
        <w:t>Birtles</w:t>
      </w:r>
      <w:proofErr w:type="spellEnd"/>
      <w:r w:rsidRPr="00A9372A">
        <w:rPr>
          <w:rFonts w:cs="Arial"/>
          <w:bCs/>
          <w:sz w:val="22"/>
          <w:szCs w:val="22"/>
        </w:rPr>
        <w:t xml:space="preserve">, R. A., Valentine, P., Farr, M., </w:t>
      </w:r>
      <w:proofErr w:type="spellStart"/>
      <w:r w:rsidRPr="00A9372A">
        <w:rPr>
          <w:rFonts w:cs="Arial"/>
          <w:bCs/>
          <w:sz w:val="22"/>
          <w:szCs w:val="22"/>
        </w:rPr>
        <w:t>Curnock</w:t>
      </w:r>
      <w:proofErr w:type="spellEnd"/>
      <w:r w:rsidRPr="00A9372A">
        <w:rPr>
          <w:rFonts w:cs="Arial"/>
          <w:bCs/>
          <w:sz w:val="22"/>
          <w:szCs w:val="22"/>
        </w:rPr>
        <w:t xml:space="preserve">, M., </w:t>
      </w:r>
      <w:proofErr w:type="spellStart"/>
      <w:r w:rsidRPr="00A9372A">
        <w:rPr>
          <w:rFonts w:cs="Arial"/>
          <w:bCs/>
          <w:sz w:val="22"/>
          <w:szCs w:val="22"/>
        </w:rPr>
        <w:t>Mangott</w:t>
      </w:r>
      <w:proofErr w:type="spellEnd"/>
      <w:r w:rsidRPr="00A9372A">
        <w:rPr>
          <w:rFonts w:cs="Arial"/>
          <w:bCs/>
          <w:sz w:val="22"/>
          <w:szCs w:val="22"/>
        </w:rPr>
        <w:t xml:space="preserve">, A., &amp; </w:t>
      </w:r>
      <w:proofErr w:type="spellStart"/>
      <w:r w:rsidRPr="00A9372A">
        <w:rPr>
          <w:rFonts w:cs="Arial"/>
          <w:bCs/>
          <w:sz w:val="22"/>
          <w:szCs w:val="22"/>
        </w:rPr>
        <w:t>Sobtzick</w:t>
      </w:r>
      <w:proofErr w:type="spellEnd"/>
      <w:r w:rsidRPr="00A9372A">
        <w:rPr>
          <w:rFonts w:cs="Arial"/>
          <w:bCs/>
          <w:sz w:val="22"/>
          <w:szCs w:val="22"/>
        </w:rPr>
        <w:t xml:space="preserve"> (2010b).</w:t>
      </w:r>
      <w:proofErr w:type="gramEnd"/>
      <w:r>
        <w:rPr>
          <w:rFonts w:cs="Arial"/>
          <w:bCs/>
          <w:sz w:val="22"/>
          <w:szCs w:val="22"/>
        </w:rPr>
        <w:t xml:space="preserve"> </w:t>
      </w:r>
      <w:proofErr w:type="gramStart"/>
      <w:r w:rsidRPr="00A9372A">
        <w:rPr>
          <w:rFonts w:cs="Arial"/>
          <w:bCs/>
          <w:i/>
          <w:sz w:val="22"/>
          <w:szCs w:val="22"/>
        </w:rPr>
        <w:t>Understanding the social and economic values of key marine species in the Great Barrier Reef</w:t>
      </w:r>
      <w:r w:rsidRPr="00A9372A">
        <w:rPr>
          <w:rFonts w:cs="Arial"/>
          <w:bCs/>
          <w:sz w:val="22"/>
          <w:szCs w:val="22"/>
        </w:rPr>
        <w:t>: MTSRF Task 4.8.6 (a) Final Report to the Reef and Rainforest Research Centre, 14 June 2010.</w:t>
      </w:r>
      <w:proofErr w:type="gramEnd"/>
      <w:r w:rsidRPr="00A9372A">
        <w:rPr>
          <w:rFonts w:cs="Arial"/>
          <w:bCs/>
          <w:sz w:val="22"/>
          <w:szCs w:val="22"/>
        </w:rPr>
        <w:t xml:space="preserve"> 75pp.</w:t>
      </w:r>
    </w:p>
    <w:p w14:paraId="2093ED7A" w14:textId="77777777" w:rsidR="00A9372A" w:rsidRPr="00A9372A" w:rsidRDefault="00A9372A" w:rsidP="009433E3">
      <w:pPr>
        <w:suppressAutoHyphens/>
        <w:ind w:right="928"/>
        <w:rPr>
          <w:rFonts w:cs="Arial"/>
          <w:bCs/>
          <w:sz w:val="22"/>
          <w:szCs w:val="22"/>
        </w:rPr>
      </w:pPr>
    </w:p>
    <w:p w14:paraId="660A291A" w14:textId="77777777" w:rsidR="00A9372A" w:rsidRPr="00A9372A" w:rsidRDefault="00A9372A" w:rsidP="009433E3">
      <w:pPr>
        <w:suppressAutoHyphens/>
        <w:ind w:right="48"/>
        <w:rPr>
          <w:rFonts w:cs="Arial"/>
          <w:bCs/>
          <w:sz w:val="22"/>
          <w:szCs w:val="22"/>
        </w:rPr>
      </w:pPr>
      <w:proofErr w:type="gramStart"/>
      <w:r w:rsidRPr="00A9372A">
        <w:rPr>
          <w:rFonts w:cs="Arial"/>
          <w:bCs/>
          <w:sz w:val="22"/>
          <w:szCs w:val="22"/>
        </w:rPr>
        <w:t xml:space="preserve">Valentine, P., </w:t>
      </w:r>
      <w:proofErr w:type="spellStart"/>
      <w:r w:rsidRPr="00A9372A">
        <w:rPr>
          <w:rFonts w:cs="Arial"/>
          <w:bCs/>
          <w:sz w:val="22"/>
          <w:szCs w:val="22"/>
        </w:rPr>
        <w:t>Birtles</w:t>
      </w:r>
      <w:proofErr w:type="spellEnd"/>
      <w:r w:rsidRPr="00A9372A">
        <w:rPr>
          <w:rFonts w:cs="Arial"/>
          <w:bCs/>
          <w:sz w:val="22"/>
          <w:szCs w:val="22"/>
        </w:rPr>
        <w:t xml:space="preserve">, A., </w:t>
      </w:r>
      <w:proofErr w:type="spellStart"/>
      <w:r w:rsidRPr="00A9372A">
        <w:rPr>
          <w:rFonts w:cs="Arial"/>
          <w:bCs/>
          <w:sz w:val="22"/>
          <w:szCs w:val="22"/>
        </w:rPr>
        <w:t>Curnock</w:t>
      </w:r>
      <w:proofErr w:type="spellEnd"/>
      <w:r w:rsidRPr="00A9372A">
        <w:rPr>
          <w:rFonts w:cs="Arial"/>
          <w:bCs/>
          <w:sz w:val="22"/>
          <w:szCs w:val="22"/>
        </w:rPr>
        <w:t>, M., Arnold, P. &amp; Dunstan, A. (2004).</w:t>
      </w:r>
      <w:proofErr w:type="gramEnd"/>
      <w:r w:rsidRPr="00A9372A">
        <w:rPr>
          <w:rFonts w:cs="Arial"/>
          <w:bCs/>
          <w:sz w:val="22"/>
          <w:szCs w:val="22"/>
        </w:rPr>
        <w:t xml:space="preserve"> </w:t>
      </w:r>
      <w:proofErr w:type="gramStart"/>
      <w:r w:rsidRPr="00A9372A">
        <w:rPr>
          <w:rFonts w:cs="Arial"/>
          <w:bCs/>
          <w:sz w:val="22"/>
          <w:szCs w:val="22"/>
        </w:rPr>
        <w:t xml:space="preserve">Getting closer to whales – passenger expectations and experiences, and the management of swim-with-dwarf </w:t>
      </w:r>
      <w:proofErr w:type="spellStart"/>
      <w:r w:rsidRPr="00A9372A">
        <w:rPr>
          <w:rFonts w:cs="Arial"/>
          <w:bCs/>
          <w:sz w:val="22"/>
          <w:szCs w:val="22"/>
        </w:rPr>
        <w:t>minke</w:t>
      </w:r>
      <w:proofErr w:type="spellEnd"/>
      <w:r w:rsidRPr="00A9372A">
        <w:rPr>
          <w:rFonts w:cs="Arial"/>
          <w:bCs/>
          <w:sz w:val="22"/>
          <w:szCs w:val="22"/>
        </w:rPr>
        <w:t xml:space="preserve"> whale interactions in the Great Barrier Reef.</w:t>
      </w:r>
      <w:proofErr w:type="gramEnd"/>
      <w:r w:rsidRPr="00A9372A">
        <w:rPr>
          <w:rFonts w:cs="Arial"/>
          <w:bCs/>
          <w:sz w:val="22"/>
          <w:szCs w:val="22"/>
        </w:rPr>
        <w:t xml:space="preserve"> </w:t>
      </w:r>
      <w:r w:rsidRPr="00A9372A">
        <w:rPr>
          <w:rFonts w:cs="Arial"/>
          <w:bCs/>
          <w:i/>
          <w:sz w:val="22"/>
          <w:szCs w:val="22"/>
        </w:rPr>
        <w:t>Tourism Management</w:t>
      </w:r>
      <w:r w:rsidRPr="00A9372A">
        <w:rPr>
          <w:rFonts w:cs="Arial"/>
          <w:bCs/>
          <w:sz w:val="22"/>
          <w:szCs w:val="22"/>
        </w:rPr>
        <w:t xml:space="preserve"> 25: 647-655.</w:t>
      </w:r>
    </w:p>
    <w:p w14:paraId="2ED7A4BC" w14:textId="77777777" w:rsidR="00A9372A" w:rsidRPr="00A9372A" w:rsidRDefault="00A9372A" w:rsidP="009433E3">
      <w:pPr>
        <w:suppressAutoHyphens/>
        <w:ind w:right="48"/>
        <w:rPr>
          <w:rFonts w:cs="Arial"/>
          <w:bCs/>
          <w:sz w:val="22"/>
          <w:szCs w:val="22"/>
        </w:rPr>
      </w:pPr>
    </w:p>
    <w:p w14:paraId="21D7956B" w14:textId="77777777" w:rsidR="00A9372A" w:rsidRPr="00A9372A" w:rsidRDefault="00A9372A" w:rsidP="009433E3">
      <w:pPr>
        <w:suppressAutoHyphens/>
        <w:ind w:right="48"/>
        <w:rPr>
          <w:rFonts w:cs="Arial"/>
          <w:bCs/>
          <w:sz w:val="22"/>
          <w:szCs w:val="22"/>
        </w:rPr>
      </w:pPr>
      <w:r w:rsidRPr="00A9372A">
        <w:rPr>
          <w:rFonts w:cs="Arial"/>
          <w:bCs/>
          <w:sz w:val="22"/>
          <w:szCs w:val="22"/>
        </w:rPr>
        <w:t xml:space="preserve">Williamson, G.R. (1975). </w:t>
      </w:r>
      <w:proofErr w:type="spellStart"/>
      <w:r w:rsidRPr="00A9372A">
        <w:rPr>
          <w:rFonts w:cs="Arial"/>
          <w:bCs/>
          <w:sz w:val="22"/>
          <w:szCs w:val="22"/>
        </w:rPr>
        <w:t>Minke</w:t>
      </w:r>
      <w:proofErr w:type="spellEnd"/>
      <w:r w:rsidRPr="00A9372A">
        <w:rPr>
          <w:rFonts w:cs="Arial"/>
          <w:bCs/>
          <w:sz w:val="22"/>
          <w:szCs w:val="22"/>
        </w:rPr>
        <w:t xml:space="preserve"> whales off Brazil. </w:t>
      </w:r>
      <w:r w:rsidRPr="00A9372A">
        <w:rPr>
          <w:rFonts w:cs="Arial"/>
          <w:bCs/>
          <w:i/>
          <w:sz w:val="22"/>
          <w:szCs w:val="22"/>
        </w:rPr>
        <w:t>Sci. Rep. Whales Res. Inst., Tokyo</w:t>
      </w:r>
      <w:r w:rsidRPr="00A9372A">
        <w:rPr>
          <w:rFonts w:cs="Arial"/>
          <w:bCs/>
          <w:sz w:val="22"/>
          <w:szCs w:val="22"/>
        </w:rPr>
        <w:t xml:space="preserve"> 27: 37-59.</w:t>
      </w:r>
    </w:p>
    <w:p w14:paraId="668BEA88" w14:textId="77777777" w:rsidR="00A9372A" w:rsidRPr="00A9372A" w:rsidRDefault="00A9372A" w:rsidP="009433E3">
      <w:pPr>
        <w:suppressAutoHyphens/>
        <w:ind w:right="48"/>
        <w:rPr>
          <w:rFonts w:cs="Arial"/>
          <w:bCs/>
          <w:sz w:val="22"/>
          <w:szCs w:val="22"/>
        </w:rPr>
      </w:pPr>
    </w:p>
    <w:p w14:paraId="20B15A3F" w14:textId="77777777" w:rsidR="00E67A11" w:rsidRPr="004C07CC" w:rsidRDefault="00A9372A" w:rsidP="009433E3">
      <w:pPr>
        <w:suppressAutoHyphens/>
        <w:ind w:right="48"/>
        <w:rPr>
          <w:rFonts w:cs="Arial"/>
          <w:bCs/>
          <w:sz w:val="22"/>
          <w:szCs w:val="22"/>
        </w:rPr>
      </w:pPr>
      <w:proofErr w:type="spellStart"/>
      <w:r w:rsidRPr="00A9372A">
        <w:rPr>
          <w:rFonts w:cs="Arial"/>
          <w:bCs/>
          <w:sz w:val="22"/>
          <w:szCs w:val="22"/>
        </w:rPr>
        <w:t>Zar</w:t>
      </w:r>
      <w:proofErr w:type="spellEnd"/>
      <w:r w:rsidRPr="00A9372A">
        <w:rPr>
          <w:rFonts w:cs="Arial"/>
          <w:bCs/>
          <w:sz w:val="22"/>
          <w:szCs w:val="22"/>
        </w:rPr>
        <w:t xml:space="preserve">, J.H. (1999). </w:t>
      </w:r>
      <w:proofErr w:type="spellStart"/>
      <w:r w:rsidRPr="00A9372A">
        <w:rPr>
          <w:rFonts w:cs="Arial"/>
          <w:bCs/>
          <w:i/>
          <w:sz w:val="22"/>
          <w:szCs w:val="22"/>
        </w:rPr>
        <w:t>Biostatistical</w:t>
      </w:r>
      <w:proofErr w:type="spellEnd"/>
      <w:r w:rsidRPr="00A9372A">
        <w:rPr>
          <w:rFonts w:cs="Arial"/>
          <w:bCs/>
          <w:i/>
          <w:sz w:val="22"/>
          <w:szCs w:val="22"/>
        </w:rPr>
        <w:t xml:space="preserve"> Analysis</w:t>
      </w:r>
      <w:r w:rsidRPr="00A9372A">
        <w:rPr>
          <w:rFonts w:cs="Arial"/>
          <w:bCs/>
          <w:sz w:val="22"/>
          <w:szCs w:val="22"/>
        </w:rPr>
        <w:t xml:space="preserve"> (4</w:t>
      </w:r>
      <w:r w:rsidRPr="00A9372A">
        <w:rPr>
          <w:rFonts w:cs="Arial"/>
          <w:bCs/>
          <w:sz w:val="22"/>
          <w:szCs w:val="22"/>
          <w:vertAlign w:val="superscript"/>
        </w:rPr>
        <w:t>th</w:t>
      </w:r>
      <w:r w:rsidRPr="00A9372A">
        <w:rPr>
          <w:rFonts w:cs="Arial"/>
          <w:bCs/>
          <w:sz w:val="22"/>
          <w:szCs w:val="22"/>
        </w:rPr>
        <w:t xml:space="preserve"> </w:t>
      </w:r>
      <w:proofErr w:type="gramStart"/>
      <w:r w:rsidRPr="00A9372A">
        <w:rPr>
          <w:rFonts w:cs="Arial"/>
          <w:bCs/>
          <w:sz w:val="22"/>
          <w:szCs w:val="22"/>
        </w:rPr>
        <w:t>e</w:t>
      </w:r>
      <w:r w:rsidR="004C07CC">
        <w:rPr>
          <w:rFonts w:cs="Arial"/>
          <w:bCs/>
          <w:sz w:val="22"/>
          <w:szCs w:val="22"/>
        </w:rPr>
        <w:t>d</w:t>
      </w:r>
      <w:proofErr w:type="gramEnd"/>
      <w:r w:rsidR="004C07CC">
        <w:rPr>
          <w:rFonts w:cs="Arial"/>
          <w:bCs/>
          <w:sz w:val="22"/>
          <w:szCs w:val="22"/>
        </w:rPr>
        <w:t>.). New Jersey: Prentice Hall.</w:t>
      </w:r>
    </w:p>
    <w:sectPr w:rsidR="00E67A11" w:rsidRPr="004C07CC" w:rsidSect="00602EA7">
      <w:footerReference w:type="default" r:id="rId47"/>
      <w:footerReference w:type="first" r:id="rId48"/>
      <w:pgSz w:w="11906" w:h="16838" w:code="9"/>
      <w:pgMar w:top="1418" w:right="1701" w:bottom="1418"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A950EE" w14:textId="77777777" w:rsidR="00801308" w:rsidRDefault="00801308" w:rsidP="00E67A11">
      <w:r>
        <w:separator/>
      </w:r>
    </w:p>
  </w:endnote>
  <w:endnote w:type="continuationSeparator" w:id="0">
    <w:p w14:paraId="708F5CCC" w14:textId="77777777" w:rsidR="00801308" w:rsidRDefault="00801308" w:rsidP="00E67A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inion Pro">
    <w:altName w:val="Times New Roman"/>
    <w:panose1 w:val="00000000000000000000"/>
    <w:charset w:val="00"/>
    <w:family w:val="roman"/>
    <w:notTrueType/>
    <w:pitch w:val="variable"/>
    <w:sig w:usb0="00000001" w:usb1="00000001" w:usb2="00000000" w:usb3="00000000" w:csb0="0000019F" w:csb1="00000000"/>
  </w:font>
  <w:font w:name="Arial Black">
    <w:panose1 w:val="020B0A04020102020204"/>
    <w:charset w:val="00"/>
    <w:family w:val="swiss"/>
    <w:pitch w:val="variable"/>
    <w:sig w:usb0="00000287" w:usb1="00000000" w:usb2="00000000" w:usb3="00000000" w:csb0="0000009F" w:csb1="00000000"/>
  </w:font>
  <w:font w:name="Arial,Bold">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7BD6CF" w14:textId="77777777" w:rsidR="00F7009A" w:rsidRDefault="00F7009A">
    <w:pPr>
      <w:pStyle w:val="Footer"/>
      <w:jc w:val="center"/>
    </w:pPr>
  </w:p>
  <w:p w14:paraId="35ECB0E5" w14:textId="77777777" w:rsidR="00F7009A" w:rsidRDefault="00F7009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E5D8C0" w14:textId="77777777" w:rsidR="00F7009A" w:rsidRDefault="00F7009A">
    <w:pPr>
      <w:pStyle w:val="Footer"/>
      <w:jc w:val="center"/>
    </w:pPr>
  </w:p>
  <w:p w14:paraId="0FB92288" w14:textId="77777777" w:rsidR="00F7009A" w:rsidRDefault="00F7009A">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2451798"/>
      <w:docPartObj>
        <w:docPartGallery w:val="Page Numbers (Bottom of Page)"/>
        <w:docPartUnique/>
      </w:docPartObj>
    </w:sdtPr>
    <w:sdtEndPr>
      <w:rPr>
        <w:rFonts w:cs="Arial"/>
        <w:noProof/>
      </w:rPr>
    </w:sdtEndPr>
    <w:sdtContent>
      <w:p w14:paraId="4563F178" w14:textId="77777777" w:rsidR="00F7009A" w:rsidRPr="003E1FA9" w:rsidRDefault="00F7009A">
        <w:pPr>
          <w:pStyle w:val="Footer"/>
          <w:jc w:val="center"/>
          <w:rPr>
            <w:rFonts w:cs="Arial"/>
          </w:rPr>
        </w:pPr>
        <w:r w:rsidRPr="003E1FA9">
          <w:rPr>
            <w:rFonts w:cs="Arial"/>
          </w:rPr>
          <w:fldChar w:fldCharType="begin"/>
        </w:r>
        <w:r w:rsidRPr="003E1FA9">
          <w:rPr>
            <w:rFonts w:cs="Arial"/>
          </w:rPr>
          <w:instrText xml:space="preserve"> PAGE   \* MERGEFORMAT </w:instrText>
        </w:r>
        <w:r w:rsidRPr="003E1FA9">
          <w:rPr>
            <w:rFonts w:cs="Arial"/>
          </w:rPr>
          <w:fldChar w:fldCharType="separate"/>
        </w:r>
        <w:r w:rsidR="00F3742F">
          <w:rPr>
            <w:rFonts w:cs="Arial"/>
            <w:noProof/>
          </w:rPr>
          <w:t>60</w:t>
        </w:r>
        <w:r w:rsidRPr="003E1FA9">
          <w:rPr>
            <w:rFonts w:cs="Arial"/>
            <w:noProof/>
          </w:rPr>
          <w:fldChar w:fldCharType="end"/>
        </w:r>
      </w:p>
    </w:sdtContent>
  </w:sdt>
  <w:p w14:paraId="26336728" w14:textId="77777777" w:rsidR="00F7009A" w:rsidRDefault="00F7009A">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1660557"/>
      <w:docPartObj>
        <w:docPartGallery w:val="Page Numbers (Bottom of Page)"/>
        <w:docPartUnique/>
      </w:docPartObj>
    </w:sdtPr>
    <w:sdtEndPr>
      <w:rPr>
        <w:rFonts w:cs="Arial"/>
        <w:noProof/>
      </w:rPr>
    </w:sdtEndPr>
    <w:sdtContent>
      <w:p w14:paraId="02FDD824" w14:textId="77777777" w:rsidR="00F7009A" w:rsidRPr="003E1FA9" w:rsidRDefault="00F7009A">
        <w:pPr>
          <w:pStyle w:val="Footer"/>
          <w:jc w:val="center"/>
          <w:rPr>
            <w:rFonts w:cs="Arial"/>
          </w:rPr>
        </w:pPr>
        <w:r w:rsidRPr="003E1FA9">
          <w:rPr>
            <w:rFonts w:cs="Arial"/>
          </w:rPr>
          <w:fldChar w:fldCharType="begin"/>
        </w:r>
        <w:r w:rsidRPr="003E1FA9">
          <w:rPr>
            <w:rFonts w:cs="Arial"/>
          </w:rPr>
          <w:instrText xml:space="preserve"> PAGE   \* MERGEFORMAT </w:instrText>
        </w:r>
        <w:r w:rsidRPr="003E1FA9">
          <w:rPr>
            <w:rFonts w:cs="Arial"/>
          </w:rPr>
          <w:fldChar w:fldCharType="separate"/>
        </w:r>
        <w:r w:rsidR="00F3742F">
          <w:rPr>
            <w:rFonts w:cs="Arial"/>
            <w:noProof/>
          </w:rPr>
          <w:t>1</w:t>
        </w:r>
        <w:r w:rsidRPr="003E1FA9">
          <w:rPr>
            <w:rFonts w:cs="Arial"/>
            <w:noProof/>
          </w:rPr>
          <w:fldChar w:fldCharType="end"/>
        </w:r>
      </w:p>
    </w:sdtContent>
  </w:sdt>
  <w:p w14:paraId="5F599C8A" w14:textId="77777777" w:rsidR="00F7009A" w:rsidRDefault="00F7009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F93EF9E" w14:textId="77777777" w:rsidR="00801308" w:rsidRDefault="00801308" w:rsidP="00E67A11">
      <w:r>
        <w:separator/>
      </w:r>
    </w:p>
  </w:footnote>
  <w:footnote w:type="continuationSeparator" w:id="0">
    <w:p w14:paraId="578E615D" w14:textId="77777777" w:rsidR="00801308" w:rsidRDefault="00801308" w:rsidP="00E67A1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B72E74"/>
    <w:multiLevelType w:val="hybridMultilevel"/>
    <w:tmpl w:val="B07E62A4"/>
    <w:lvl w:ilvl="0" w:tplc="9870AEA4">
      <w:start w:val="1"/>
      <w:numFmt w:val="decimal"/>
      <w:pStyle w:val="numberlist"/>
      <w:lvlText w:val="%1."/>
      <w:lvlJc w:val="left"/>
      <w:pPr>
        <w:ind w:left="757" w:hanging="360"/>
      </w:pPr>
      <w:rPr>
        <w:rFonts w:hint="default"/>
      </w:rPr>
    </w:lvl>
    <w:lvl w:ilvl="1" w:tplc="0C090019">
      <w:start w:val="1"/>
      <w:numFmt w:val="lowerLetter"/>
      <w:lvlText w:val="%2."/>
      <w:lvlJc w:val="left"/>
      <w:pPr>
        <w:tabs>
          <w:tab w:val="num" w:pos="1440"/>
        </w:tabs>
        <w:ind w:left="1440" w:hanging="360"/>
      </w:pPr>
      <w:rPr>
        <w:rFonts w:cs="Times New Roman"/>
      </w:rPr>
    </w:lvl>
    <w:lvl w:ilvl="2" w:tplc="0C09001B">
      <w:start w:val="1"/>
      <w:numFmt w:val="lowerRoman"/>
      <w:lvlText w:val="%3."/>
      <w:lvlJc w:val="right"/>
      <w:pPr>
        <w:tabs>
          <w:tab w:val="num" w:pos="2160"/>
        </w:tabs>
        <w:ind w:left="2160" w:hanging="180"/>
      </w:pPr>
      <w:rPr>
        <w:rFonts w:cs="Times New Roman"/>
      </w:rPr>
    </w:lvl>
    <w:lvl w:ilvl="3" w:tplc="0C09000F">
      <w:start w:val="1"/>
      <w:numFmt w:val="decimal"/>
      <w:lvlText w:val="%4."/>
      <w:lvlJc w:val="left"/>
      <w:pPr>
        <w:tabs>
          <w:tab w:val="num" w:pos="2880"/>
        </w:tabs>
        <w:ind w:left="2880" w:hanging="360"/>
      </w:pPr>
      <w:rPr>
        <w:rFonts w:cs="Times New Roman"/>
      </w:rPr>
    </w:lvl>
    <w:lvl w:ilvl="4" w:tplc="0C090019">
      <w:start w:val="1"/>
      <w:numFmt w:val="lowerLetter"/>
      <w:lvlText w:val="%5."/>
      <w:lvlJc w:val="left"/>
      <w:pPr>
        <w:tabs>
          <w:tab w:val="num" w:pos="3600"/>
        </w:tabs>
        <w:ind w:left="3600" w:hanging="360"/>
      </w:pPr>
      <w:rPr>
        <w:rFonts w:cs="Times New Roman"/>
      </w:rPr>
    </w:lvl>
    <w:lvl w:ilvl="5" w:tplc="0C09001B">
      <w:start w:val="1"/>
      <w:numFmt w:val="lowerRoman"/>
      <w:lvlText w:val="%6."/>
      <w:lvlJc w:val="right"/>
      <w:pPr>
        <w:tabs>
          <w:tab w:val="num" w:pos="4320"/>
        </w:tabs>
        <w:ind w:left="4320" w:hanging="180"/>
      </w:pPr>
      <w:rPr>
        <w:rFonts w:cs="Times New Roman"/>
      </w:rPr>
    </w:lvl>
    <w:lvl w:ilvl="6" w:tplc="0C09000F">
      <w:start w:val="1"/>
      <w:numFmt w:val="decimal"/>
      <w:lvlText w:val="%7."/>
      <w:lvlJc w:val="left"/>
      <w:pPr>
        <w:tabs>
          <w:tab w:val="num" w:pos="5040"/>
        </w:tabs>
        <w:ind w:left="5040" w:hanging="360"/>
      </w:pPr>
      <w:rPr>
        <w:rFonts w:cs="Times New Roman"/>
      </w:rPr>
    </w:lvl>
    <w:lvl w:ilvl="7" w:tplc="0C090019">
      <w:start w:val="1"/>
      <w:numFmt w:val="lowerLetter"/>
      <w:lvlText w:val="%8."/>
      <w:lvlJc w:val="left"/>
      <w:pPr>
        <w:tabs>
          <w:tab w:val="num" w:pos="5760"/>
        </w:tabs>
        <w:ind w:left="5760" w:hanging="360"/>
      </w:pPr>
      <w:rPr>
        <w:rFonts w:cs="Times New Roman"/>
      </w:rPr>
    </w:lvl>
    <w:lvl w:ilvl="8" w:tplc="0C09001B">
      <w:start w:val="1"/>
      <w:numFmt w:val="lowerRoman"/>
      <w:lvlText w:val="%9."/>
      <w:lvlJc w:val="right"/>
      <w:pPr>
        <w:tabs>
          <w:tab w:val="num" w:pos="6480"/>
        </w:tabs>
        <w:ind w:left="6480" w:hanging="180"/>
      </w:pPr>
      <w:rPr>
        <w:rFonts w:cs="Times New Roman"/>
      </w:rPr>
    </w:lvl>
  </w:abstractNum>
  <w:abstractNum w:abstractNumId="1">
    <w:nsid w:val="04A028E9"/>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BF56B3C"/>
    <w:multiLevelType w:val="hybridMultilevel"/>
    <w:tmpl w:val="484288F8"/>
    <w:lvl w:ilvl="0" w:tplc="30C4316C">
      <w:start w:val="1"/>
      <w:numFmt w:val="lowerLetter"/>
      <w:pStyle w:val="alphalist"/>
      <w:lvlText w:val="%1."/>
      <w:lvlJc w:val="left"/>
      <w:pPr>
        <w:ind w:left="786" w:hanging="360"/>
      </w:pPr>
    </w:lvl>
    <w:lvl w:ilvl="1" w:tplc="0C090001">
      <w:start w:val="1"/>
      <w:numFmt w:val="bullet"/>
      <w:lvlText w:val=""/>
      <w:lvlJc w:val="left"/>
      <w:pPr>
        <w:tabs>
          <w:tab w:val="num" w:pos="1440"/>
        </w:tabs>
        <w:ind w:left="1440" w:hanging="360"/>
      </w:pPr>
      <w:rPr>
        <w:rFonts w:ascii="Symbol" w:hAnsi="Symbol" w:hint="default"/>
      </w:rPr>
    </w:lvl>
    <w:lvl w:ilvl="2" w:tplc="1C647CB0">
      <w:start w:val="1"/>
      <w:numFmt w:val="lowerLetter"/>
      <w:pStyle w:val="alphalist"/>
      <w:lvlText w:val="(%3)"/>
      <w:lvlJc w:val="left"/>
      <w:pPr>
        <w:tabs>
          <w:tab w:val="num" w:pos="2340"/>
        </w:tabs>
        <w:ind w:left="2340" w:hanging="360"/>
      </w:pPr>
      <w:rPr>
        <w:rFonts w:cs="Times New Roman"/>
      </w:rPr>
    </w:lvl>
    <w:lvl w:ilvl="3" w:tplc="0C09000F">
      <w:start w:val="1"/>
      <w:numFmt w:val="decimal"/>
      <w:lvlText w:val="%4."/>
      <w:lvlJc w:val="left"/>
      <w:pPr>
        <w:tabs>
          <w:tab w:val="num" w:pos="2880"/>
        </w:tabs>
        <w:ind w:left="2880" w:hanging="360"/>
      </w:pPr>
      <w:rPr>
        <w:rFonts w:cs="Times New Roman"/>
      </w:rPr>
    </w:lvl>
    <w:lvl w:ilvl="4" w:tplc="0C090019">
      <w:start w:val="1"/>
      <w:numFmt w:val="lowerLetter"/>
      <w:lvlText w:val="%5."/>
      <w:lvlJc w:val="left"/>
      <w:pPr>
        <w:tabs>
          <w:tab w:val="num" w:pos="3600"/>
        </w:tabs>
        <w:ind w:left="3600" w:hanging="360"/>
      </w:pPr>
      <w:rPr>
        <w:rFonts w:cs="Times New Roman"/>
      </w:rPr>
    </w:lvl>
    <w:lvl w:ilvl="5" w:tplc="0C09001B">
      <w:start w:val="1"/>
      <w:numFmt w:val="lowerRoman"/>
      <w:lvlText w:val="%6."/>
      <w:lvlJc w:val="right"/>
      <w:pPr>
        <w:tabs>
          <w:tab w:val="num" w:pos="4320"/>
        </w:tabs>
        <w:ind w:left="4320" w:hanging="180"/>
      </w:pPr>
      <w:rPr>
        <w:rFonts w:cs="Times New Roman"/>
      </w:rPr>
    </w:lvl>
    <w:lvl w:ilvl="6" w:tplc="0C09000F">
      <w:start w:val="1"/>
      <w:numFmt w:val="decimal"/>
      <w:lvlText w:val="%7."/>
      <w:lvlJc w:val="left"/>
      <w:pPr>
        <w:tabs>
          <w:tab w:val="num" w:pos="5040"/>
        </w:tabs>
        <w:ind w:left="5040" w:hanging="360"/>
      </w:pPr>
      <w:rPr>
        <w:rFonts w:cs="Times New Roman"/>
      </w:rPr>
    </w:lvl>
    <w:lvl w:ilvl="7" w:tplc="0C090019">
      <w:start w:val="1"/>
      <w:numFmt w:val="lowerLetter"/>
      <w:lvlText w:val="%8."/>
      <w:lvlJc w:val="left"/>
      <w:pPr>
        <w:tabs>
          <w:tab w:val="num" w:pos="5760"/>
        </w:tabs>
        <w:ind w:left="5760" w:hanging="360"/>
      </w:pPr>
      <w:rPr>
        <w:rFonts w:cs="Times New Roman"/>
      </w:rPr>
    </w:lvl>
    <w:lvl w:ilvl="8" w:tplc="0C09001B">
      <w:start w:val="1"/>
      <w:numFmt w:val="lowerRoman"/>
      <w:lvlText w:val="%9."/>
      <w:lvlJc w:val="right"/>
      <w:pPr>
        <w:tabs>
          <w:tab w:val="num" w:pos="6480"/>
        </w:tabs>
        <w:ind w:left="6480" w:hanging="180"/>
      </w:pPr>
      <w:rPr>
        <w:rFonts w:cs="Times New Roman"/>
      </w:rPr>
    </w:lvl>
  </w:abstractNum>
  <w:abstractNum w:abstractNumId="3">
    <w:nsid w:val="0C7C18A3"/>
    <w:multiLevelType w:val="multilevel"/>
    <w:tmpl w:val="9E4A12C2"/>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905075F"/>
    <w:multiLevelType w:val="hybridMultilevel"/>
    <w:tmpl w:val="AE0A20D8"/>
    <w:lvl w:ilvl="0" w:tplc="8F149D0E">
      <w:start w:val="1"/>
      <w:numFmt w:val="decimal"/>
      <w:lvlText w:val="%1."/>
      <w:lvlJc w:val="left"/>
      <w:pPr>
        <w:ind w:left="-66" w:hanging="360"/>
      </w:pPr>
      <w:rPr>
        <w:rFonts w:hint="default"/>
      </w:rPr>
    </w:lvl>
    <w:lvl w:ilvl="1" w:tplc="6A9082A8">
      <w:start w:val="1"/>
      <w:numFmt w:val="lowerLetter"/>
      <w:lvlText w:val="%2)"/>
      <w:lvlJc w:val="left"/>
      <w:pPr>
        <w:ind w:left="654" w:hanging="360"/>
      </w:pPr>
      <w:rPr>
        <w:rFonts w:hint="default"/>
      </w:rPr>
    </w:lvl>
    <w:lvl w:ilvl="2" w:tplc="0C09001B" w:tentative="1">
      <w:start w:val="1"/>
      <w:numFmt w:val="lowerRoman"/>
      <w:lvlText w:val="%3."/>
      <w:lvlJc w:val="right"/>
      <w:pPr>
        <w:ind w:left="1374" w:hanging="180"/>
      </w:pPr>
    </w:lvl>
    <w:lvl w:ilvl="3" w:tplc="0C09000F" w:tentative="1">
      <w:start w:val="1"/>
      <w:numFmt w:val="decimal"/>
      <w:lvlText w:val="%4."/>
      <w:lvlJc w:val="left"/>
      <w:pPr>
        <w:ind w:left="2094" w:hanging="360"/>
      </w:pPr>
    </w:lvl>
    <w:lvl w:ilvl="4" w:tplc="0C090019" w:tentative="1">
      <w:start w:val="1"/>
      <w:numFmt w:val="lowerLetter"/>
      <w:lvlText w:val="%5."/>
      <w:lvlJc w:val="left"/>
      <w:pPr>
        <w:ind w:left="2814" w:hanging="360"/>
      </w:pPr>
    </w:lvl>
    <w:lvl w:ilvl="5" w:tplc="0C09001B" w:tentative="1">
      <w:start w:val="1"/>
      <w:numFmt w:val="lowerRoman"/>
      <w:lvlText w:val="%6."/>
      <w:lvlJc w:val="right"/>
      <w:pPr>
        <w:ind w:left="3534" w:hanging="180"/>
      </w:pPr>
    </w:lvl>
    <w:lvl w:ilvl="6" w:tplc="0C09000F" w:tentative="1">
      <w:start w:val="1"/>
      <w:numFmt w:val="decimal"/>
      <w:lvlText w:val="%7."/>
      <w:lvlJc w:val="left"/>
      <w:pPr>
        <w:ind w:left="4254" w:hanging="360"/>
      </w:pPr>
    </w:lvl>
    <w:lvl w:ilvl="7" w:tplc="0C090019" w:tentative="1">
      <w:start w:val="1"/>
      <w:numFmt w:val="lowerLetter"/>
      <w:lvlText w:val="%8."/>
      <w:lvlJc w:val="left"/>
      <w:pPr>
        <w:ind w:left="4974" w:hanging="360"/>
      </w:pPr>
    </w:lvl>
    <w:lvl w:ilvl="8" w:tplc="0C09001B" w:tentative="1">
      <w:start w:val="1"/>
      <w:numFmt w:val="lowerRoman"/>
      <w:lvlText w:val="%9."/>
      <w:lvlJc w:val="right"/>
      <w:pPr>
        <w:ind w:left="5694" w:hanging="180"/>
      </w:pPr>
    </w:lvl>
  </w:abstractNum>
  <w:abstractNum w:abstractNumId="5">
    <w:nsid w:val="1971403D"/>
    <w:multiLevelType w:val="multilevel"/>
    <w:tmpl w:val="484288F8"/>
    <w:lvl w:ilvl="0">
      <w:start w:val="1"/>
      <w:numFmt w:val="lowerLetter"/>
      <w:lvlText w:val="%1."/>
      <w:lvlJc w:val="left"/>
      <w:pPr>
        <w:ind w:left="786" w:hanging="360"/>
      </w:pPr>
    </w:lvl>
    <w:lvl w:ilvl="1">
      <w:start w:val="1"/>
      <w:numFmt w:val="bullet"/>
      <w:lvlText w:val=""/>
      <w:lvlJc w:val="left"/>
      <w:pPr>
        <w:tabs>
          <w:tab w:val="num" w:pos="1440"/>
        </w:tabs>
        <w:ind w:left="1440" w:hanging="360"/>
      </w:pPr>
      <w:rPr>
        <w:rFonts w:ascii="Symbol" w:hAnsi="Symbol" w:hint="default"/>
      </w:rPr>
    </w:lvl>
    <w:lvl w:ilvl="2">
      <w:start w:val="1"/>
      <w:numFmt w:val="lowerLetter"/>
      <w:lvlText w:val="(%3)"/>
      <w:lvlJc w:val="left"/>
      <w:pPr>
        <w:tabs>
          <w:tab w:val="num" w:pos="2340"/>
        </w:tabs>
        <w:ind w:left="234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6">
    <w:nsid w:val="33E774F3"/>
    <w:multiLevelType w:val="hybridMultilevel"/>
    <w:tmpl w:val="A522AF4C"/>
    <w:lvl w:ilvl="0" w:tplc="0C090001">
      <w:start w:val="1"/>
      <w:numFmt w:val="bullet"/>
      <w:lvlText w:val=""/>
      <w:lvlJc w:val="left"/>
      <w:pPr>
        <w:ind w:left="1620" w:hanging="360"/>
      </w:pPr>
      <w:rPr>
        <w:rFonts w:ascii="Symbol" w:hAnsi="Symbol" w:hint="default"/>
      </w:rPr>
    </w:lvl>
    <w:lvl w:ilvl="1" w:tplc="0C090003">
      <w:start w:val="1"/>
      <w:numFmt w:val="bullet"/>
      <w:lvlText w:val="o"/>
      <w:lvlJc w:val="left"/>
      <w:pPr>
        <w:ind w:left="2340" w:hanging="360"/>
      </w:pPr>
      <w:rPr>
        <w:rFonts w:ascii="Courier New" w:hAnsi="Courier New" w:cs="Times New Roman" w:hint="default"/>
      </w:rPr>
    </w:lvl>
    <w:lvl w:ilvl="2" w:tplc="0C090005">
      <w:start w:val="1"/>
      <w:numFmt w:val="bullet"/>
      <w:lvlText w:val=""/>
      <w:lvlJc w:val="left"/>
      <w:pPr>
        <w:ind w:left="3060" w:hanging="360"/>
      </w:pPr>
      <w:rPr>
        <w:rFonts w:ascii="Wingdings" w:hAnsi="Wingdings" w:hint="default"/>
      </w:rPr>
    </w:lvl>
    <w:lvl w:ilvl="3" w:tplc="0C090001">
      <w:start w:val="1"/>
      <w:numFmt w:val="bullet"/>
      <w:lvlText w:val=""/>
      <w:lvlJc w:val="left"/>
      <w:pPr>
        <w:ind w:left="3780" w:hanging="360"/>
      </w:pPr>
      <w:rPr>
        <w:rFonts w:ascii="Symbol" w:hAnsi="Symbol" w:hint="default"/>
      </w:rPr>
    </w:lvl>
    <w:lvl w:ilvl="4" w:tplc="0C090003">
      <w:start w:val="1"/>
      <w:numFmt w:val="bullet"/>
      <w:lvlText w:val="o"/>
      <w:lvlJc w:val="left"/>
      <w:pPr>
        <w:ind w:left="4500" w:hanging="360"/>
      </w:pPr>
      <w:rPr>
        <w:rFonts w:ascii="Courier New" w:hAnsi="Courier New" w:cs="Times New Roman" w:hint="default"/>
      </w:rPr>
    </w:lvl>
    <w:lvl w:ilvl="5" w:tplc="0C090005">
      <w:start w:val="1"/>
      <w:numFmt w:val="bullet"/>
      <w:lvlText w:val=""/>
      <w:lvlJc w:val="left"/>
      <w:pPr>
        <w:ind w:left="5220" w:hanging="360"/>
      </w:pPr>
      <w:rPr>
        <w:rFonts w:ascii="Wingdings" w:hAnsi="Wingdings" w:hint="default"/>
      </w:rPr>
    </w:lvl>
    <w:lvl w:ilvl="6" w:tplc="0C090001">
      <w:start w:val="1"/>
      <w:numFmt w:val="bullet"/>
      <w:lvlText w:val=""/>
      <w:lvlJc w:val="left"/>
      <w:pPr>
        <w:ind w:left="5940" w:hanging="360"/>
      </w:pPr>
      <w:rPr>
        <w:rFonts w:ascii="Symbol" w:hAnsi="Symbol" w:hint="default"/>
      </w:rPr>
    </w:lvl>
    <w:lvl w:ilvl="7" w:tplc="0C090003">
      <w:start w:val="1"/>
      <w:numFmt w:val="bullet"/>
      <w:lvlText w:val="o"/>
      <w:lvlJc w:val="left"/>
      <w:pPr>
        <w:ind w:left="6660" w:hanging="360"/>
      </w:pPr>
      <w:rPr>
        <w:rFonts w:ascii="Courier New" w:hAnsi="Courier New" w:cs="Times New Roman" w:hint="default"/>
      </w:rPr>
    </w:lvl>
    <w:lvl w:ilvl="8" w:tplc="0C090005">
      <w:start w:val="1"/>
      <w:numFmt w:val="bullet"/>
      <w:lvlText w:val=""/>
      <w:lvlJc w:val="left"/>
      <w:pPr>
        <w:ind w:left="7380" w:hanging="360"/>
      </w:pPr>
      <w:rPr>
        <w:rFonts w:ascii="Wingdings" w:hAnsi="Wingdings" w:hint="default"/>
      </w:rPr>
    </w:lvl>
  </w:abstractNum>
  <w:abstractNum w:abstractNumId="7">
    <w:nsid w:val="414830A7"/>
    <w:multiLevelType w:val="multilevel"/>
    <w:tmpl w:val="77BA7798"/>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418D040F"/>
    <w:multiLevelType w:val="hybridMultilevel"/>
    <w:tmpl w:val="A29A7AB8"/>
    <w:lvl w:ilvl="0" w:tplc="0C09000F">
      <w:start w:val="1"/>
      <w:numFmt w:val="decimal"/>
      <w:lvlText w:val="%1."/>
      <w:lvlJc w:val="left"/>
      <w:pPr>
        <w:ind w:left="294" w:hanging="360"/>
      </w:pPr>
    </w:lvl>
    <w:lvl w:ilvl="1" w:tplc="0C090019" w:tentative="1">
      <w:start w:val="1"/>
      <w:numFmt w:val="lowerLetter"/>
      <w:lvlText w:val="%2."/>
      <w:lvlJc w:val="left"/>
      <w:pPr>
        <w:ind w:left="1014" w:hanging="360"/>
      </w:pPr>
    </w:lvl>
    <w:lvl w:ilvl="2" w:tplc="0C09001B" w:tentative="1">
      <w:start w:val="1"/>
      <w:numFmt w:val="lowerRoman"/>
      <w:lvlText w:val="%3."/>
      <w:lvlJc w:val="right"/>
      <w:pPr>
        <w:ind w:left="1734" w:hanging="180"/>
      </w:pPr>
    </w:lvl>
    <w:lvl w:ilvl="3" w:tplc="0C09000F" w:tentative="1">
      <w:start w:val="1"/>
      <w:numFmt w:val="decimal"/>
      <w:lvlText w:val="%4."/>
      <w:lvlJc w:val="left"/>
      <w:pPr>
        <w:ind w:left="2454" w:hanging="360"/>
      </w:pPr>
    </w:lvl>
    <w:lvl w:ilvl="4" w:tplc="0C090019" w:tentative="1">
      <w:start w:val="1"/>
      <w:numFmt w:val="lowerLetter"/>
      <w:lvlText w:val="%5."/>
      <w:lvlJc w:val="left"/>
      <w:pPr>
        <w:ind w:left="3174" w:hanging="360"/>
      </w:pPr>
    </w:lvl>
    <w:lvl w:ilvl="5" w:tplc="0C09001B" w:tentative="1">
      <w:start w:val="1"/>
      <w:numFmt w:val="lowerRoman"/>
      <w:lvlText w:val="%6."/>
      <w:lvlJc w:val="right"/>
      <w:pPr>
        <w:ind w:left="3894" w:hanging="180"/>
      </w:pPr>
    </w:lvl>
    <w:lvl w:ilvl="6" w:tplc="0C09000F" w:tentative="1">
      <w:start w:val="1"/>
      <w:numFmt w:val="decimal"/>
      <w:lvlText w:val="%7."/>
      <w:lvlJc w:val="left"/>
      <w:pPr>
        <w:ind w:left="4614" w:hanging="360"/>
      </w:pPr>
    </w:lvl>
    <w:lvl w:ilvl="7" w:tplc="0C090019" w:tentative="1">
      <w:start w:val="1"/>
      <w:numFmt w:val="lowerLetter"/>
      <w:lvlText w:val="%8."/>
      <w:lvlJc w:val="left"/>
      <w:pPr>
        <w:ind w:left="5334" w:hanging="360"/>
      </w:pPr>
    </w:lvl>
    <w:lvl w:ilvl="8" w:tplc="0C09001B" w:tentative="1">
      <w:start w:val="1"/>
      <w:numFmt w:val="lowerRoman"/>
      <w:lvlText w:val="%9."/>
      <w:lvlJc w:val="right"/>
      <w:pPr>
        <w:ind w:left="6054" w:hanging="180"/>
      </w:pPr>
    </w:lvl>
  </w:abstractNum>
  <w:abstractNum w:abstractNumId="9">
    <w:nsid w:val="52FE306E"/>
    <w:multiLevelType w:val="hybridMultilevel"/>
    <w:tmpl w:val="7D20B94C"/>
    <w:lvl w:ilvl="0" w:tplc="6F98B230">
      <w:start w:val="1"/>
      <w:numFmt w:val="bullet"/>
      <w:pStyle w:val="bulletlist"/>
      <w:lvlText w:val=""/>
      <w:lvlJc w:val="left"/>
      <w:pPr>
        <w:ind w:left="720" w:hanging="360"/>
      </w:pPr>
      <w:rPr>
        <w:rFonts w:ascii="Symbol" w:hAnsi="Symbol" w:hint="default"/>
      </w:rPr>
    </w:lvl>
    <w:lvl w:ilvl="1" w:tplc="0C090003">
      <w:start w:val="1"/>
      <w:numFmt w:val="bullet"/>
      <w:lvlText w:val="o"/>
      <w:lvlJc w:val="left"/>
      <w:pPr>
        <w:tabs>
          <w:tab w:val="num" w:pos="1440"/>
        </w:tabs>
        <w:ind w:left="1440" w:hanging="360"/>
      </w:pPr>
      <w:rPr>
        <w:rFonts w:ascii="Courier New" w:hAnsi="Courier New" w:cs="Times New Roman" w:hint="default"/>
      </w:rPr>
    </w:lvl>
    <w:lvl w:ilvl="2" w:tplc="0C090005">
      <w:start w:val="1"/>
      <w:numFmt w:val="bullet"/>
      <w:lvlText w:val=""/>
      <w:lvlJc w:val="left"/>
      <w:pPr>
        <w:tabs>
          <w:tab w:val="num" w:pos="2160"/>
        </w:tabs>
        <w:ind w:left="2160" w:hanging="360"/>
      </w:pPr>
      <w:rPr>
        <w:rFonts w:ascii="Wingdings" w:hAnsi="Wingdings" w:hint="default"/>
      </w:rPr>
    </w:lvl>
    <w:lvl w:ilvl="3" w:tplc="0C090001">
      <w:start w:val="1"/>
      <w:numFmt w:val="bullet"/>
      <w:lvlText w:val=""/>
      <w:lvlJc w:val="left"/>
      <w:pPr>
        <w:tabs>
          <w:tab w:val="num" w:pos="2880"/>
        </w:tabs>
        <w:ind w:left="2880" w:hanging="360"/>
      </w:pPr>
      <w:rPr>
        <w:rFonts w:ascii="Symbol" w:hAnsi="Symbol" w:hint="default"/>
      </w:rPr>
    </w:lvl>
    <w:lvl w:ilvl="4" w:tplc="0C090003">
      <w:start w:val="1"/>
      <w:numFmt w:val="bullet"/>
      <w:lvlText w:val="o"/>
      <w:lvlJc w:val="left"/>
      <w:pPr>
        <w:tabs>
          <w:tab w:val="num" w:pos="3600"/>
        </w:tabs>
        <w:ind w:left="3600" w:hanging="360"/>
      </w:pPr>
      <w:rPr>
        <w:rFonts w:ascii="Courier New" w:hAnsi="Courier New" w:cs="Times New Roman" w:hint="default"/>
      </w:rPr>
    </w:lvl>
    <w:lvl w:ilvl="5" w:tplc="0C090005">
      <w:start w:val="1"/>
      <w:numFmt w:val="bullet"/>
      <w:lvlText w:val=""/>
      <w:lvlJc w:val="left"/>
      <w:pPr>
        <w:tabs>
          <w:tab w:val="num" w:pos="4320"/>
        </w:tabs>
        <w:ind w:left="4320" w:hanging="360"/>
      </w:pPr>
      <w:rPr>
        <w:rFonts w:ascii="Wingdings" w:hAnsi="Wingdings" w:hint="default"/>
      </w:rPr>
    </w:lvl>
    <w:lvl w:ilvl="6" w:tplc="0C090001">
      <w:start w:val="1"/>
      <w:numFmt w:val="bullet"/>
      <w:lvlText w:val=""/>
      <w:lvlJc w:val="left"/>
      <w:pPr>
        <w:tabs>
          <w:tab w:val="num" w:pos="5040"/>
        </w:tabs>
        <w:ind w:left="5040" w:hanging="360"/>
      </w:pPr>
      <w:rPr>
        <w:rFonts w:ascii="Symbol" w:hAnsi="Symbol" w:hint="default"/>
      </w:rPr>
    </w:lvl>
    <w:lvl w:ilvl="7" w:tplc="0C090003">
      <w:start w:val="1"/>
      <w:numFmt w:val="bullet"/>
      <w:lvlText w:val="o"/>
      <w:lvlJc w:val="left"/>
      <w:pPr>
        <w:tabs>
          <w:tab w:val="num" w:pos="5760"/>
        </w:tabs>
        <w:ind w:left="5760" w:hanging="360"/>
      </w:pPr>
      <w:rPr>
        <w:rFonts w:ascii="Courier New" w:hAnsi="Courier New" w:cs="Times New Roman" w:hint="default"/>
      </w:rPr>
    </w:lvl>
    <w:lvl w:ilvl="8" w:tplc="0C090005">
      <w:start w:val="1"/>
      <w:numFmt w:val="bullet"/>
      <w:lvlText w:val=""/>
      <w:lvlJc w:val="left"/>
      <w:pPr>
        <w:tabs>
          <w:tab w:val="num" w:pos="6480"/>
        </w:tabs>
        <w:ind w:left="6480" w:hanging="360"/>
      </w:pPr>
      <w:rPr>
        <w:rFonts w:ascii="Wingdings" w:hAnsi="Wingdings" w:hint="default"/>
      </w:rPr>
    </w:lvl>
  </w:abstractNum>
  <w:abstractNum w:abstractNumId="10">
    <w:nsid w:val="5F447D6E"/>
    <w:multiLevelType w:val="hybridMultilevel"/>
    <w:tmpl w:val="21B2F638"/>
    <w:lvl w:ilvl="0" w:tplc="45A2AA06">
      <w:start w:val="1"/>
      <w:numFmt w:val="decimal"/>
      <w:lvlText w:val="(%1)"/>
      <w:lvlJc w:val="left"/>
      <w:pPr>
        <w:tabs>
          <w:tab w:val="num" w:pos="720"/>
        </w:tabs>
        <w:ind w:left="720" w:hanging="360"/>
      </w:pPr>
      <w:rPr>
        <w:rFonts w:cs="Times New Roman"/>
        <w:b w:val="0"/>
      </w:rPr>
    </w:lvl>
    <w:lvl w:ilvl="1" w:tplc="3BCC51A2">
      <w:start w:val="1"/>
      <w:numFmt w:val="lowerLetter"/>
      <w:lvlText w:val="(%2)"/>
      <w:lvlJc w:val="left"/>
      <w:pPr>
        <w:tabs>
          <w:tab w:val="num" w:pos="1440"/>
        </w:tabs>
        <w:ind w:left="1440" w:hanging="360"/>
      </w:pPr>
      <w:rPr>
        <w:rFonts w:cs="Times New Roman"/>
      </w:rPr>
    </w:lvl>
    <w:lvl w:ilvl="2" w:tplc="0C09001B">
      <w:start w:val="1"/>
      <w:numFmt w:val="lowerRoman"/>
      <w:lvlText w:val="%3."/>
      <w:lvlJc w:val="right"/>
      <w:pPr>
        <w:tabs>
          <w:tab w:val="num" w:pos="2160"/>
        </w:tabs>
        <w:ind w:left="2160" w:hanging="180"/>
      </w:pPr>
      <w:rPr>
        <w:rFonts w:cs="Times New Roman"/>
      </w:rPr>
    </w:lvl>
    <w:lvl w:ilvl="3" w:tplc="0C09000F">
      <w:start w:val="1"/>
      <w:numFmt w:val="decimal"/>
      <w:lvlText w:val="%4."/>
      <w:lvlJc w:val="left"/>
      <w:pPr>
        <w:tabs>
          <w:tab w:val="num" w:pos="2880"/>
        </w:tabs>
        <w:ind w:left="2880" w:hanging="360"/>
      </w:pPr>
      <w:rPr>
        <w:rFonts w:cs="Times New Roman"/>
      </w:rPr>
    </w:lvl>
    <w:lvl w:ilvl="4" w:tplc="0C090019">
      <w:start w:val="1"/>
      <w:numFmt w:val="lowerLetter"/>
      <w:lvlText w:val="%5."/>
      <w:lvlJc w:val="left"/>
      <w:pPr>
        <w:tabs>
          <w:tab w:val="num" w:pos="3600"/>
        </w:tabs>
        <w:ind w:left="3600" w:hanging="360"/>
      </w:pPr>
      <w:rPr>
        <w:rFonts w:cs="Times New Roman"/>
      </w:rPr>
    </w:lvl>
    <w:lvl w:ilvl="5" w:tplc="0C09001B">
      <w:start w:val="1"/>
      <w:numFmt w:val="lowerRoman"/>
      <w:lvlText w:val="%6."/>
      <w:lvlJc w:val="right"/>
      <w:pPr>
        <w:tabs>
          <w:tab w:val="num" w:pos="4320"/>
        </w:tabs>
        <w:ind w:left="4320" w:hanging="180"/>
      </w:pPr>
      <w:rPr>
        <w:rFonts w:cs="Times New Roman"/>
      </w:rPr>
    </w:lvl>
    <w:lvl w:ilvl="6" w:tplc="0C09000F">
      <w:start w:val="1"/>
      <w:numFmt w:val="decimal"/>
      <w:lvlText w:val="%7."/>
      <w:lvlJc w:val="left"/>
      <w:pPr>
        <w:tabs>
          <w:tab w:val="num" w:pos="5040"/>
        </w:tabs>
        <w:ind w:left="5040" w:hanging="360"/>
      </w:pPr>
      <w:rPr>
        <w:rFonts w:cs="Times New Roman"/>
      </w:rPr>
    </w:lvl>
    <w:lvl w:ilvl="7" w:tplc="0C090019">
      <w:start w:val="1"/>
      <w:numFmt w:val="lowerLetter"/>
      <w:lvlText w:val="%8."/>
      <w:lvlJc w:val="left"/>
      <w:pPr>
        <w:tabs>
          <w:tab w:val="num" w:pos="5760"/>
        </w:tabs>
        <w:ind w:left="5760" w:hanging="360"/>
      </w:pPr>
      <w:rPr>
        <w:rFonts w:cs="Times New Roman"/>
      </w:rPr>
    </w:lvl>
    <w:lvl w:ilvl="8" w:tplc="0C09001B">
      <w:start w:val="1"/>
      <w:numFmt w:val="lowerRoman"/>
      <w:lvlText w:val="%9."/>
      <w:lvlJc w:val="right"/>
      <w:pPr>
        <w:tabs>
          <w:tab w:val="num" w:pos="6480"/>
        </w:tabs>
        <w:ind w:left="6480" w:hanging="180"/>
      </w:pPr>
      <w:rPr>
        <w:rFonts w:cs="Times New Roman"/>
      </w:rPr>
    </w:lvl>
  </w:abstractNum>
  <w:abstractNum w:abstractNumId="11">
    <w:nsid w:val="6198511B"/>
    <w:multiLevelType w:val="hybridMultilevel"/>
    <w:tmpl w:val="3F44A616"/>
    <w:lvl w:ilvl="0" w:tplc="0C090001">
      <w:start w:val="1"/>
      <w:numFmt w:val="bullet"/>
      <w:lvlText w:val=""/>
      <w:lvlJc w:val="left"/>
      <w:pPr>
        <w:tabs>
          <w:tab w:val="num" w:pos="1425"/>
        </w:tabs>
        <w:ind w:left="1425" w:hanging="360"/>
      </w:pPr>
      <w:rPr>
        <w:rFonts w:ascii="Symbol" w:hAnsi="Symbol" w:hint="default"/>
      </w:rPr>
    </w:lvl>
    <w:lvl w:ilvl="1" w:tplc="0C090003">
      <w:start w:val="1"/>
      <w:numFmt w:val="bullet"/>
      <w:lvlText w:val="o"/>
      <w:lvlJc w:val="left"/>
      <w:pPr>
        <w:tabs>
          <w:tab w:val="num" w:pos="2145"/>
        </w:tabs>
        <w:ind w:left="2145" w:hanging="360"/>
      </w:pPr>
      <w:rPr>
        <w:rFonts w:ascii="Courier New" w:hAnsi="Courier New" w:cs="Times New Roman" w:hint="default"/>
      </w:rPr>
    </w:lvl>
    <w:lvl w:ilvl="2" w:tplc="0C090005">
      <w:start w:val="1"/>
      <w:numFmt w:val="bullet"/>
      <w:lvlText w:val=""/>
      <w:lvlJc w:val="left"/>
      <w:pPr>
        <w:tabs>
          <w:tab w:val="num" w:pos="2865"/>
        </w:tabs>
        <w:ind w:left="2865" w:hanging="360"/>
      </w:pPr>
      <w:rPr>
        <w:rFonts w:ascii="Wingdings" w:hAnsi="Wingdings" w:hint="default"/>
      </w:rPr>
    </w:lvl>
    <w:lvl w:ilvl="3" w:tplc="0C090001">
      <w:start w:val="1"/>
      <w:numFmt w:val="bullet"/>
      <w:lvlText w:val=""/>
      <w:lvlJc w:val="left"/>
      <w:pPr>
        <w:tabs>
          <w:tab w:val="num" w:pos="3585"/>
        </w:tabs>
        <w:ind w:left="3585" w:hanging="360"/>
      </w:pPr>
      <w:rPr>
        <w:rFonts w:ascii="Symbol" w:hAnsi="Symbol" w:hint="default"/>
      </w:rPr>
    </w:lvl>
    <w:lvl w:ilvl="4" w:tplc="0C090003">
      <w:start w:val="1"/>
      <w:numFmt w:val="bullet"/>
      <w:lvlText w:val="o"/>
      <w:lvlJc w:val="left"/>
      <w:pPr>
        <w:tabs>
          <w:tab w:val="num" w:pos="4305"/>
        </w:tabs>
        <w:ind w:left="4305" w:hanging="360"/>
      </w:pPr>
      <w:rPr>
        <w:rFonts w:ascii="Courier New" w:hAnsi="Courier New" w:cs="Times New Roman" w:hint="default"/>
      </w:rPr>
    </w:lvl>
    <w:lvl w:ilvl="5" w:tplc="0C090005">
      <w:start w:val="1"/>
      <w:numFmt w:val="bullet"/>
      <w:lvlText w:val=""/>
      <w:lvlJc w:val="left"/>
      <w:pPr>
        <w:tabs>
          <w:tab w:val="num" w:pos="5025"/>
        </w:tabs>
        <w:ind w:left="5025" w:hanging="360"/>
      </w:pPr>
      <w:rPr>
        <w:rFonts w:ascii="Wingdings" w:hAnsi="Wingdings" w:hint="default"/>
      </w:rPr>
    </w:lvl>
    <w:lvl w:ilvl="6" w:tplc="0C090001">
      <w:start w:val="1"/>
      <w:numFmt w:val="bullet"/>
      <w:lvlText w:val=""/>
      <w:lvlJc w:val="left"/>
      <w:pPr>
        <w:tabs>
          <w:tab w:val="num" w:pos="5745"/>
        </w:tabs>
        <w:ind w:left="5745" w:hanging="360"/>
      </w:pPr>
      <w:rPr>
        <w:rFonts w:ascii="Symbol" w:hAnsi="Symbol" w:hint="default"/>
      </w:rPr>
    </w:lvl>
    <w:lvl w:ilvl="7" w:tplc="0C090003">
      <w:start w:val="1"/>
      <w:numFmt w:val="bullet"/>
      <w:lvlText w:val="o"/>
      <w:lvlJc w:val="left"/>
      <w:pPr>
        <w:tabs>
          <w:tab w:val="num" w:pos="6465"/>
        </w:tabs>
        <w:ind w:left="6465" w:hanging="360"/>
      </w:pPr>
      <w:rPr>
        <w:rFonts w:ascii="Courier New" w:hAnsi="Courier New" w:cs="Times New Roman" w:hint="default"/>
      </w:rPr>
    </w:lvl>
    <w:lvl w:ilvl="8" w:tplc="0C090005">
      <w:start w:val="1"/>
      <w:numFmt w:val="bullet"/>
      <w:lvlText w:val=""/>
      <w:lvlJc w:val="left"/>
      <w:pPr>
        <w:tabs>
          <w:tab w:val="num" w:pos="7185"/>
        </w:tabs>
        <w:ind w:left="7185" w:hanging="360"/>
      </w:pPr>
      <w:rPr>
        <w:rFonts w:ascii="Wingdings" w:hAnsi="Wingdings" w:hint="default"/>
      </w:rPr>
    </w:lvl>
  </w:abstractNum>
  <w:abstractNum w:abstractNumId="12">
    <w:nsid w:val="633C3291"/>
    <w:multiLevelType w:val="hybridMultilevel"/>
    <w:tmpl w:val="B0CAD4D0"/>
    <w:lvl w:ilvl="0" w:tplc="0C09000F">
      <w:start w:val="1"/>
      <w:numFmt w:val="decimal"/>
      <w:lvlText w:val="%1."/>
      <w:lvlJc w:val="left"/>
      <w:pPr>
        <w:tabs>
          <w:tab w:val="num" w:pos="720"/>
        </w:tabs>
        <w:ind w:left="720" w:hanging="360"/>
      </w:pPr>
      <w:rPr>
        <w:rFonts w:cs="Times New Roman"/>
      </w:rPr>
    </w:lvl>
    <w:lvl w:ilvl="1" w:tplc="0C090019">
      <w:start w:val="1"/>
      <w:numFmt w:val="lowerLetter"/>
      <w:lvlText w:val="%2."/>
      <w:lvlJc w:val="left"/>
      <w:pPr>
        <w:tabs>
          <w:tab w:val="num" w:pos="1440"/>
        </w:tabs>
        <w:ind w:left="1440" w:hanging="360"/>
      </w:pPr>
      <w:rPr>
        <w:rFonts w:cs="Times New Roman"/>
      </w:rPr>
    </w:lvl>
    <w:lvl w:ilvl="2" w:tplc="0C09001B">
      <w:start w:val="1"/>
      <w:numFmt w:val="lowerRoman"/>
      <w:lvlText w:val="%3."/>
      <w:lvlJc w:val="right"/>
      <w:pPr>
        <w:tabs>
          <w:tab w:val="num" w:pos="2160"/>
        </w:tabs>
        <w:ind w:left="2160" w:hanging="180"/>
      </w:pPr>
      <w:rPr>
        <w:rFonts w:cs="Times New Roman"/>
      </w:rPr>
    </w:lvl>
    <w:lvl w:ilvl="3" w:tplc="0C09000F">
      <w:start w:val="1"/>
      <w:numFmt w:val="decimal"/>
      <w:lvlText w:val="%4."/>
      <w:lvlJc w:val="left"/>
      <w:pPr>
        <w:tabs>
          <w:tab w:val="num" w:pos="2880"/>
        </w:tabs>
        <w:ind w:left="2880" w:hanging="360"/>
      </w:pPr>
      <w:rPr>
        <w:rFonts w:cs="Times New Roman"/>
      </w:rPr>
    </w:lvl>
    <w:lvl w:ilvl="4" w:tplc="0C090019">
      <w:start w:val="1"/>
      <w:numFmt w:val="lowerLetter"/>
      <w:lvlText w:val="%5."/>
      <w:lvlJc w:val="left"/>
      <w:pPr>
        <w:tabs>
          <w:tab w:val="num" w:pos="3600"/>
        </w:tabs>
        <w:ind w:left="3600" w:hanging="360"/>
      </w:pPr>
      <w:rPr>
        <w:rFonts w:cs="Times New Roman"/>
      </w:rPr>
    </w:lvl>
    <w:lvl w:ilvl="5" w:tplc="0C09001B">
      <w:start w:val="1"/>
      <w:numFmt w:val="lowerRoman"/>
      <w:lvlText w:val="%6."/>
      <w:lvlJc w:val="right"/>
      <w:pPr>
        <w:tabs>
          <w:tab w:val="num" w:pos="4320"/>
        </w:tabs>
        <w:ind w:left="4320" w:hanging="180"/>
      </w:pPr>
      <w:rPr>
        <w:rFonts w:cs="Times New Roman"/>
      </w:rPr>
    </w:lvl>
    <w:lvl w:ilvl="6" w:tplc="0C09000F">
      <w:start w:val="1"/>
      <w:numFmt w:val="decimal"/>
      <w:lvlText w:val="%7."/>
      <w:lvlJc w:val="left"/>
      <w:pPr>
        <w:tabs>
          <w:tab w:val="num" w:pos="5040"/>
        </w:tabs>
        <w:ind w:left="5040" w:hanging="360"/>
      </w:pPr>
      <w:rPr>
        <w:rFonts w:cs="Times New Roman"/>
      </w:rPr>
    </w:lvl>
    <w:lvl w:ilvl="7" w:tplc="0C090019">
      <w:start w:val="1"/>
      <w:numFmt w:val="lowerLetter"/>
      <w:lvlText w:val="%8."/>
      <w:lvlJc w:val="left"/>
      <w:pPr>
        <w:tabs>
          <w:tab w:val="num" w:pos="5760"/>
        </w:tabs>
        <w:ind w:left="5760" w:hanging="360"/>
      </w:pPr>
      <w:rPr>
        <w:rFonts w:cs="Times New Roman"/>
      </w:rPr>
    </w:lvl>
    <w:lvl w:ilvl="8" w:tplc="0C09001B">
      <w:start w:val="1"/>
      <w:numFmt w:val="lowerRoman"/>
      <w:lvlText w:val="%9."/>
      <w:lvlJc w:val="right"/>
      <w:pPr>
        <w:tabs>
          <w:tab w:val="num" w:pos="6480"/>
        </w:tabs>
        <w:ind w:left="6480" w:hanging="180"/>
      </w:pPr>
      <w:rPr>
        <w:rFonts w:cs="Times New Roman"/>
      </w:rPr>
    </w:lvl>
  </w:abstractNum>
  <w:abstractNum w:abstractNumId="13">
    <w:nsid w:val="63E34312"/>
    <w:multiLevelType w:val="multilevel"/>
    <w:tmpl w:val="9C10BA88"/>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72AF0079"/>
    <w:multiLevelType w:val="multilevel"/>
    <w:tmpl w:val="9C10BA88"/>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8"/>
  </w:num>
  <w:num w:numId="3">
    <w:abstractNumId w:val="6"/>
  </w:num>
  <w:num w:numId="4">
    <w:abstractNumId w:val="1"/>
  </w:num>
  <w:num w:numId="5">
    <w:abstractNumId w:val="7"/>
  </w:num>
  <w:num w:numId="6">
    <w:abstractNumId w:val="3"/>
  </w:num>
  <w:num w:numId="7">
    <w:abstractNumId w:val="14"/>
  </w:num>
  <w:num w:numId="8">
    <w:abstractNumId w:val="13"/>
  </w:num>
  <w:num w:numId="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num>
  <w:num w:numId="12">
    <w:abstractNumId w:val="9"/>
  </w:num>
  <w:num w:numId="13">
    <w:abstractNumId w:val="2"/>
  </w:num>
  <w:num w:numId="14">
    <w:abstractNumId w:val="0"/>
  </w:num>
  <w:num w:numId="15">
    <w:abstractNumId w:val="2"/>
    <w:lvlOverride w:ilvl="0">
      <w:startOverride w:val="1"/>
    </w:lvlOverride>
  </w:num>
  <w:num w:numId="16">
    <w:abstractNumId w:val="0"/>
    <w:lvlOverride w:ilvl="0">
      <w:startOverride w:val="1"/>
    </w:lvlOverride>
  </w:num>
  <w:num w:numId="17">
    <w:abstractNumId w:val="0"/>
    <w:lvlOverride w:ilvl="0">
      <w:startOverride w:val="1"/>
    </w:lvlOverride>
  </w:num>
  <w:num w:numId="18">
    <w:abstractNumId w:val="0"/>
    <w:lvlOverride w:ilvl="0">
      <w:startOverride w:val="1"/>
    </w:lvlOverride>
  </w:num>
  <w:num w:numId="19">
    <w:abstractNumId w:val="5"/>
  </w:num>
  <w:num w:numId="20">
    <w:abstractNumId w:val="0"/>
    <w:lvlOverride w:ilvl="0">
      <w:startOverride w:val="1"/>
    </w:lvlOverride>
  </w:num>
  <w:num w:numId="21">
    <w:abstractNumId w:val="0"/>
    <w:lvlOverride w:ilvl="0">
      <w:startOverride w:val="1"/>
    </w:lvlOverride>
  </w:num>
  <w:num w:numId="22">
    <w:abstractNumId w:val="0"/>
    <w:lvlOverride w:ilvl="0">
      <w:startOverride w:val="1"/>
    </w:lvlOverride>
  </w:num>
  <w:num w:numId="23">
    <w:abstractNumId w:val="0"/>
    <w:lvlOverride w:ilvl="0">
      <w:startOverride w:val="1"/>
    </w:lvlOverride>
  </w:num>
  <w:num w:numId="24">
    <w:abstractNumId w:val="2"/>
    <w:lvlOverride w:ilvl="0">
      <w:startOverride w:val="1"/>
    </w:lvlOverride>
  </w:num>
  <w:num w:numId="25">
    <w:abstractNumId w:val="0"/>
  </w:num>
  <w:num w:numId="26">
    <w:abstractNumId w:val="0"/>
    <w:lvlOverride w:ilvl="0">
      <w:startOverride w:val="1"/>
    </w:lvlOverride>
  </w:num>
  <w:num w:numId="27">
    <w:abstractNumId w:val="0"/>
    <w:lvlOverride w:ilvl="0">
      <w:startOverride w:val="1"/>
    </w:lvlOverride>
  </w:num>
  <w:num w:numId="28">
    <w:abstractNumId w:val="2"/>
    <w:lvlOverride w:ilvl="0">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64"/>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7A11"/>
    <w:rsid w:val="00010D33"/>
    <w:rsid w:val="00021965"/>
    <w:rsid w:val="00042F5C"/>
    <w:rsid w:val="0004489F"/>
    <w:rsid w:val="00050885"/>
    <w:rsid w:val="000611CB"/>
    <w:rsid w:val="000705C4"/>
    <w:rsid w:val="000811D6"/>
    <w:rsid w:val="000867ED"/>
    <w:rsid w:val="0009035A"/>
    <w:rsid w:val="000A0802"/>
    <w:rsid w:val="000B0164"/>
    <w:rsid w:val="000C5D2A"/>
    <w:rsid w:val="000D2A1A"/>
    <w:rsid w:val="000D4385"/>
    <w:rsid w:val="000E686F"/>
    <w:rsid w:val="000F1956"/>
    <w:rsid w:val="00102C8B"/>
    <w:rsid w:val="00104971"/>
    <w:rsid w:val="00113487"/>
    <w:rsid w:val="00116799"/>
    <w:rsid w:val="00130BE4"/>
    <w:rsid w:val="00131D0A"/>
    <w:rsid w:val="00133957"/>
    <w:rsid w:val="00135638"/>
    <w:rsid w:val="0014116D"/>
    <w:rsid w:val="001541B9"/>
    <w:rsid w:val="00171430"/>
    <w:rsid w:val="001821BE"/>
    <w:rsid w:val="00182C55"/>
    <w:rsid w:val="00185DD0"/>
    <w:rsid w:val="0018698B"/>
    <w:rsid w:val="00197E52"/>
    <w:rsid w:val="001A60E9"/>
    <w:rsid w:val="001B7353"/>
    <w:rsid w:val="001C4638"/>
    <w:rsid w:val="001C54AD"/>
    <w:rsid w:val="00201416"/>
    <w:rsid w:val="002036EE"/>
    <w:rsid w:val="00206FBC"/>
    <w:rsid w:val="00214633"/>
    <w:rsid w:val="002363D9"/>
    <w:rsid w:val="00247580"/>
    <w:rsid w:val="00263BA9"/>
    <w:rsid w:val="002648B2"/>
    <w:rsid w:val="00291095"/>
    <w:rsid w:val="00294DB7"/>
    <w:rsid w:val="00295B32"/>
    <w:rsid w:val="002968E6"/>
    <w:rsid w:val="002A07C4"/>
    <w:rsid w:val="002B7F58"/>
    <w:rsid w:val="002C14CC"/>
    <w:rsid w:val="002C49BC"/>
    <w:rsid w:val="002F3433"/>
    <w:rsid w:val="002F4B2C"/>
    <w:rsid w:val="002F4D3D"/>
    <w:rsid w:val="00305B5D"/>
    <w:rsid w:val="0034223A"/>
    <w:rsid w:val="003447D8"/>
    <w:rsid w:val="00350E3D"/>
    <w:rsid w:val="00356E37"/>
    <w:rsid w:val="00371A41"/>
    <w:rsid w:val="0039019B"/>
    <w:rsid w:val="00396A72"/>
    <w:rsid w:val="003D1D12"/>
    <w:rsid w:val="003E1FA9"/>
    <w:rsid w:val="003F000B"/>
    <w:rsid w:val="003F5663"/>
    <w:rsid w:val="0040298B"/>
    <w:rsid w:val="0043034B"/>
    <w:rsid w:val="0043069A"/>
    <w:rsid w:val="00433CAD"/>
    <w:rsid w:val="004360AA"/>
    <w:rsid w:val="00436188"/>
    <w:rsid w:val="004366AA"/>
    <w:rsid w:val="00450B01"/>
    <w:rsid w:val="00460AF6"/>
    <w:rsid w:val="00464A91"/>
    <w:rsid w:val="0047239C"/>
    <w:rsid w:val="00476751"/>
    <w:rsid w:val="004802FB"/>
    <w:rsid w:val="00483EDE"/>
    <w:rsid w:val="00487B48"/>
    <w:rsid w:val="004935CB"/>
    <w:rsid w:val="0049682C"/>
    <w:rsid w:val="004A5697"/>
    <w:rsid w:val="004B5274"/>
    <w:rsid w:val="004B7F3E"/>
    <w:rsid w:val="004C07CC"/>
    <w:rsid w:val="004C583F"/>
    <w:rsid w:val="004D1DCE"/>
    <w:rsid w:val="004D2A2C"/>
    <w:rsid w:val="004D7029"/>
    <w:rsid w:val="00505142"/>
    <w:rsid w:val="00505512"/>
    <w:rsid w:val="00510341"/>
    <w:rsid w:val="00511686"/>
    <w:rsid w:val="00512A2E"/>
    <w:rsid w:val="00514FE7"/>
    <w:rsid w:val="0051744E"/>
    <w:rsid w:val="00522BBF"/>
    <w:rsid w:val="00530177"/>
    <w:rsid w:val="00534492"/>
    <w:rsid w:val="00537C4B"/>
    <w:rsid w:val="00544B33"/>
    <w:rsid w:val="00545A93"/>
    <w:rsid w:val="00547AC6"/>
    <w:rsid w:val="00556224"/>
    <w:rsid w:val="005572D7"/>
    <w:rsid w:val="00563A9B"/>
    <w:rsid w:val="005679A3"/>
    <w:rsid w:val="00583199"/>
    <w:rsid w:val="00587B13"/>
    <w:rsid w:val="00587CEB"/>
    <w:rsid w:val="00587D0D"/>
    <w:rsid w:val="00592D05"/>
    <w:rsid w:val="00594FA5"/>
    <w:rsid w:val="005971A7"/>
    <w:rsid w:val="005A4F9A"/>
    <w:rsid w:val="005A61FC"/>
    <w:rsid w:val="005A6CBD"/>
    <w:rsid w:val="005D0679"/>
    <w:rsid w:val="005D0C5B"/>
    <w:rsid w:val="005D66C1"/>
    <w:rsid w:val="005E56BD"/>
    <w:rsid w:val="005F1F8D"/>
    <w:rsid w:val="005F25DA"/>
    <w:rsid w:val="005F2E2A"/>
    <w:rsid w:val="00602EA7"/>
    <w:rsid w:val="0060517C"/>
    <w:rsid w:val="00605A9A"/>
    <w:rsid w:val="0060745F"/>
    <w:rsid w:val="00625FDE"/>
    <w:rsid w:val="00651675"/>
    <w:rsid w:val="006562DD"/>
    <w:rsid w:val="006573E2"/>
    <w:rsid w:val="00663A68"/>
    <w:rsid w:val="00670441"/>
    <w:rsid w:val="006760AC"/>
    <w:rsid w:val="00686DA3"/>
    <w:rsid w:val="006916B0"/>
    <w:rsid w:val="00697982"/>
    <w:rsid w:val="006A1276"/>
    <w:rsid w:val="006A3509"/>
    <w:rsid w:val="006B6B2A"/>
    <w:rsid w:val="006C001A"/>
    <w:rsid w:val="006C217E"/>
    <w:rsid w:val="006C2EF8"/>
    <w:rsid w:val="006C79FA"/>
    <w:rsid w:val="006D21BB"/>
    <w:rsid w:val="006D28FB"/>
    <w:rsid w:val="006D753B"/>
    <w:rsid w:val="006F20E7"/>
    <w:rsid w:val="006F3ADE"/>
    <w:rsid w:val="00707373"/>
    <w:rsid w:val="00717252"/>
    <w:rsid w:val="00730EF3"/>
    <w:rsid w:val="00745724"/>
    <w:rsid w:val="0075050B"/>
    <w:rsid w:val="00755A96"/>
    <w:rsid w:val="00766756"/>
    <w:rsid w:val="00775D08"/>
    <w:rsid w:val="00783785"/>
    <w:rsid w:val="00784BB3"/>
    <w:rsid w:val="0078747A"/>
    <w:rsid w:val="00787980"/>
    <w:rsid w:val="007A4257"/>
    <w:rsid w:val="007B0169"/>
    <w:rsid w:val="007B1269"/>
    <w:rsid w:val="007B3C54"/>
    <w:rsid w:val="007B6768"/>
    <w:rsid w:val="007B7743"/>
    <w:rsid w:val="007C02C2"/>
    <w:rsid w:val="007C464D"/>
    <w:rsid w:val="007C6192"/>
    <w:rsid w:val="007D1699"/>
    <w:rsid w:val="007E24CB"/>
    <w:rsid w:val="007F45AA"/>
    <w:rsid w:val="007F771A"/>
    <w:rsid w:val="00801308"/>
    <w:rsid w:val="00804434"/>
    <w:rsid w:val="0080581A"/>
    <w:rsid w:val="008070A4"/>
    <w:rsid w:val="00813B7A"/>
    <w:rsid w:val="00841D6E"/>
    <w:rsid w:val="0086239A"/>
    <w:rsid w:val="0086629E"/>
    <w:rsid w:val="00866D8D"/>
    <w:rsid w:val="008705A4"/>
    <w:rsid w:val="008A6CC1"/>
    <w:rsid w:val="008B5B65"/>
    <w:rsid w:val="008B7625"/>
    <w:rsid w:val="008D3E9F"/>
    <w:rsid w:val="008F0F84"/>
    <w:rsid w:val="00924014"/>
    <w:rsid w:val="00926055"/>
    <w:rsid w:val="00930FE8"/>
    <w:rsid w:val="009347E6"/>
    <w:rsid w:val="00937F3E"/>
    <w:rsid w:val="009413F2"/>
    <w:rsid w:val="009433E3"/>
    <w:rsid w:val="00951870"/>
    <w:rsid w:val="009535CE"/>
    <w:rsid w:val="00956D3F"/>
    <w:rsid w:val="00957239"/>
    <w:rsid w:val="0096756C"/>
    <w:rsid w:val="009721FA"/>
    <w:rsid w:val="00982251"/>
    <w:rsid w:val="009B656F"/>
    <w:rsid w:val="009C01A0"/>
    <w:rsid w:val="00A04614"/>
    <w:rsid w:val="00A10ED0"/>
    <w:rsid w:val="00A17D95"/>
    <w:rsid w:val="00A21B27"/>
    <w:rsid w:val="00A31A28"/>
    <w:rsid w:val="00A409F8"/>
    <w:rsid w:val="00A45256"/>
    <w:rsid w:val="00A464C2"/>
    <w:rsid w:val="00A75F80"/>
    <w:rsid w:val="00A76499"/>
    <w:rsid w:val="00A831C6"/>
    <w:rsid w:val="00A9253F"/>
    <w:rsid w:val="00A9372A"/>
    <w:rsid w:val="00A9429B"/>
    <w:rsid w:val="00AA3339"/>
    <w:rsid w:val="00AB291E"/>
    <w:rsid w:val="00AB3C60"/>
    <w:rsid w:val="00AC0985"/>
    <w:rsid w:val="00AD443A"/>
    <w:rsid w:val="00AD6F02"/>
    <w:rsid w:val="00AE404C"/>
    <w:rsid w:val="00AE4D4E"/>
    <w:rsid w:val="00AE6A23"/>
    <w:rsid w:val="00AE7A4A"/>
    <w:rsid w:val="00AF24F9"/>
    <w:rsid w:val="00B0042A"/>
    <w:rsid w:val="00B11E55"/>
    <w:rsid w:val="00B14531"/>
    <w:rsid w:val="00B146C1"/>
    <w:rsid w:val="00B16B62"/>
    <w:rsid w:val="00B259E3"/>
    <w:rsid w:val="00B35A86"/>
    <w:rsid w:val="00B44605"/>
    <w:rsid w:val="00B4536E"/>
    <w:rsid w:val="00B62161"/>
    <w:rsid w:val="00B660AF"/>
    <w:rsid w:val="00B86E87"/>
    <w:rsid w:val="00B911AB"/>
    <w:rsid w:val="00B971C6"/>
    <w:rsid w:val="00BB31FE"/>
    <w:rsid w:val="00BC76AD"/>
    <w:rsid w:val="00BE4EA2"/>
    <w:rsid w:val="00BF0919"/>
    <w:rsid w:val="00BF4146"/>
    <w:rsid w:val="00BF65B8"/>
    <w:rsid w:val="00C133E9"/>
    <w:rsid w:val="00C17760"/>
    <w:rsid w:val="00C24D2F"/>
    <w:rsid w:val="00C33FA0"/>
    <w:rsid w:val="00C45B77"/>
    <w:rsid w:val="00C638ED"/>
    <w:rsid w:val="00C74B0D"/>
    <w:rsid w:val="00C86EB6"/>
    <w:rsid w:val="00C928C5"/>
    <w:rsid w:val="00CA0D18"/>
    <w:rsid w:val="00CA1B66"/>
    <w:rsid w:val="00CA79F2"/>
    <w:rsid w:val="00CB1394"/>
    <w:rsid w:val="00CC1D7C"/>
    <w:rsid w:val="00CC5F60"/>
    <w:rsid w:val="00CC7D17"/>
    <w:rsid w:val="00CD1A55"/>
    <w:rsid w:val="00CD617E"/>
    <w:rsid w:val="00CE1C79"/>
    <w:rsid w:val="00D063D5"/>
    <w:rsid w:val="00D117BB"/>
    <w:rsid w:val="00D260AA"/>
    <w:rsid w:val="00D2756B"/>
    <w:rsid w:val="00D333E7"/>
    <w:rsid w:val="00D36DD4"/>
    <w:rsid w:val="00D376F5"/>
    <w:rsid w:val="00D37D09"/>
    <w:rsid w:val="00D40614"/>
    <w:rsid w:val="00D5563E"/>
    <w:rsid w:val="00D612CB"/>
    <w:rsid w:val="00D63FF5"/>
    <w:rsid w:val="00D675AA"/>
    <w:rsid w:val="00D679F3"/>
    <w:rsid w:val="00D723CD"/>
    <w:rsid w:val="00D75CF5"/>
    <w:rsid w:val="00D86851"/>
    <w:rsid w:val="00D90143"/>
    <w:rsid w:val="00DA0E07"/>
    <w:rsid w:val="00DB2E38"/>
    <w:rsid w:val="00DE14B8"/>
    <w:rsid w:val="00DE3335"/>
    <w:rsid w:val="00DE7A2B"/>
    <w:rsid w:val="00E018AD"/>
    <w:rsid w:val="00E15A2D"/>
    <w:rsid w:val="00E15BA7"/>
    <w:rsid w:val="00E17A6F"/>
    <w:rsid w:val="00E22AF2"/>
    <w:rsid w:val="00E24E9B"/>
    <w:rsid w:val="00E318AE"/>
    <w:rsid w:val="00E336BB"/>
    <w:rsid w:val="00E3720F"/>
    <w:rsid w:val="00E4740A"/>
    <w:rsid w:val="00E614B4"/>
    <w:rsid w:val="00E62697"/>
    <w:rsid w:val="00E67A11"/>
    <w:rsid w:val="00E87A64"/>
    <w:rsid w:val="00E96495"/>
    <w:rsid w:val="00EB5950"/>
    <w:rsid w:val="00EB6388"/>
    <w:rsid w:val="00EC7580"/>
    <w:rsid w:val="00ED14AE"/>
    <w:rsid w:val="00ED54FF"/>
    <w:rsid w:val="00EE10BE"/>
    <w:rsid w:val="00EE4CA5"/>
    <w:rsid w:val="00EF0C99"/>
    <w:rsid w:val="00EF755F"/>
    <w:rsid w:val="00F11AEB"/>
    <w:rsid w:val="00F148D7"/>
    <w:rsid w:val="00F15075"/>
    <w:rsid w:val="00F2001B"/>
    <w:rsid w:val="00F3742F"/>
    <w:rsid w:val="00F4104D"/>
    <w:rsid w:val="00F4233D"/>
    <w:rsid w:val="00F45183"/>
    <w:rsid w:val="00F547CB"/>
    <w:rsid w:val="00F55659"/>
    <w:rsid w:val="00F627A1"/>
    <w:rsid w:val="00F66990"/>
    <w:rsid w:val="00F66CA4"/>
    <w:rsid w:val="00F7009A"/>
    <w:rsid w:val="00F75562"/>
    <w:rsid w:val="00F809B7"/>
    <w:rsid w:val="00F852BF"/>
    <w:rsid w:val="00FC4339"/>
    <w:rsid w:val="00FD480B"/>
    <w:rsid w:val="00FD6D21"/>
    <w:rsid w:val="00FD70B2"/>
    <w:rsid w:val="00FD752F"/>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167465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7"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lsdException w:name="Default Paragraph Font" w:uiPriority="1"/>
    <w:lsdException w:name="Subtitle" w:semiHidden="0" w:unhideWhenUsed="0"/>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247580"/>
    <w:pPr>
      <w:spacing w:after="0" w:line="240" w:lineRule="auto"/>
    </w:pPr>
    <w:rPr>
      <w:rFonts w:ascii="Arial" w:eastAsia="Times New Roman" w:hAnsi="Arial" w:cs="Times New Roman"/>
      <w:sz w:val="24"/>
      <w:szCs w:val="24"/>
      <w:lang w:eastAsia="en-AU"/>
    </w:rPr>
  </w:style>
  <w:style w:type="paragraph" w:styleId="Heading1">
    <w:name w:val="heading 1"/>
    <w:basedOn w:val="Normal"/>
    <w:next w:val="Normal"/>
    <w:link w:val="Heading1Char"/>
    <w:autoRedefine/>
    <w:uiPriority w:val="99"/>
    <w:qFormat/>
    <w:rsid w:val="00602EA7"/>
    <w:pPr>
      <w:keepNext/>
      <w:outlineLvl w:val="0"/>
    </w:pPr>
    <w:rPr>
      <w:bCs/>
      <w:sz w:val="22"/>
      <w:szCs w:val="22"/>
      <w:lang w:val="en-US" w:eastAsia="en-US"/>
    </w:rPr>
  </w:style>
  <w:style w:type="paragraph" w:styleId="Heading2">
    <w:name w:val="heading 2"/>
    <w:basedOn w:val="Normal"/>
    <w:next w:val="Normal"/>
    <w:link w:val="Heading2Char"/>
    <w:uiPriority w:val="99"/>
    <w:unhideWhenUsed/>
    <w:qFormat/>
    <w:rsid w:val="005D66C1"/>
    <w:pPr>
      <w:keepNext/>
      <w:keepLines/>
      <w:spacing w:before="200"/>
      <w:outlineLvl w:val="1"/>
    </w:pPr>
    <w:rPr>
      <w:rFonts w:eastAsiaTheme="majorEastAsia" w:cstheme="majorBidi"/>
      <w:b/>
      <w:bCs/>
      <w:sz w:val="32"/>
      <w:szCs w:val="26"/>
    </w:rPr>
  </w:style>
  <w:style w:type="paragraph" w:styleId="Heading3">
    <w:name w:val="heading 3"/>
    <w:basedOn w:val="Normal"/>
    <w:next w:val="Normal"/>
    <w:link w:val="Heading3Char"/>
    <w:autoRedefine/>
    <w:uiPriority w:val="99"/>
    <w:unhideWhenUsed/>
    <w:qFormat/>
    <w:rsid w:val="005D66C1"/>
    <w:pPr>
      <w:keepNext/>
      <w:keepLines/>
      <w:spacing w:before="200"/>
      <w:outlineLvl w:val="2"/>
    </w:pPr>
    <w:rPr>
      <w:rFonts w:eastAsiaTheme="majorEastAsia" w:cstheme="majorBidi"/>
      <w:b/>
      <w:bCs/>
      <w:lang w:val="en-US" w:eastAsia="en-US"/>
    </w:rPr>
  </w:style>
  <w:style w:type="paragraph" w:styleId="Heading4">
    <w:name w:val="heading 4"/>
    <w:basedOn w:val="Normal"/>
    <w:next w:val="Normal"/>
    <w:link w:val="Heading4Char"/>
    <w:uiPriority w:val="99"/>
    <w:unhideWhenUsed/>
    <w:qFormat/>
    <w:rsid w:val="005D66C1"/>
    <w:pPr>
      <w:keepNext/>
      <w:outlineLvl w:val="3"/>
    </w:pPr>
    <w:rPr>
      <w:b/>
      <w:bCs/>
      <w:sz w:val="22"/>
      <w:lang w:eastAsia="en-US"/>
    </w:rPr>
  </w:style>
  <w:style w:type="paragraph" w:styleId="Heading5">
    <w:name w:val="heading 5"/>
    <w:basedOn w:val="Normal"/>
    <w:next w:val="Normal"/>
    <w:link w:val="Heading5Char"/>
    <w:uiPriority w:val="99"/>
    <w:unhideWhenUsed/>
    <w:qFormat/>
    <w:rsid w:val="005D66C1"/>
    <w:pPr>
      <w:keepNext/>
      <w:outlineLvl w:val="4"/>
    </w:pPr>
    <w:rPr>
      <w:bCs/>
      <w:i/>
      <w:iCs/>
      <w:sz w:val="22"/>
      <w:szCs w:val="14"/>
      <w:lang w:eastAsia="en-US"/>
    </w:rPr>
  </w:style>
  <w:style w:type="paragraph" w:styleId="Heading6">
    <w:name w:val="heading 6"/>
    <w:basedOn w:val="Normal"/>
    <w:next w:val="Normal"/>
    <w:link w:val="Heading6Char"/>
    <w:uiPriority w:val="99"/>
    <w:semiHidden/>
    <w:unhideWhenUsed/>
    <w:rsid w:val="00A9372A"/>
    <w:pPr>
      <w:keepNext/>
      <w:jc w:val="center"/>
      <w:outlineLvl w:val="5"/>
    </w:pPr>
    <w:rPr>
      <w:i/>
      <w:iCs/>
      <w:lang w:val="en-US" w:eastAsia="en-US"/>
    </w:rPr>
  </w:style>
  <w:style w:type="paragraph" w:styleId="Heading7">
    <w:name w:val="heading 7"/>
    <w:basedOn w:val="Normal"/>
    <w:next w:val="Normal"/>
    <w:link w:val="Heading7Char"/>
    <w:uiPriority w:val="99"/>
    <w:semiHidden/>
    <w:unhideWhenUsed/>
    <w:qFormat/>
    <w:rsid w:val="00A9372A"/>
    <w:pPr>
      <w:keepNext/>
      <w:ind w:left="2160" w:hanging="2160"/>
      <w:outlineLvl w:val="6"/>
    </w:pPr>
    <w:rPr>
      <w:b/>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7A11"/>
    <w:pPr>
      <w:tabs>
        <w:tab w:val="center" w:pos="4513"/>
        <w:tab w:val="right" w:pos="9026"/>
      </w:tabs>
    </w:pPr>
  </w:style>
  <w:style w:type="character" w:customStyle="1" w:styleId="HeaderChar">
    <w:name w:val="Header Char"/>
    <w:basedOn w:val="DefaultParagraphFont"/>
    <w:link w:val="Header"/>
    <w:uiPriority w:val="99"/>
    <w:rsid w:val="00E67A11"/>
    <w:rPr>
      <w:rFonts w:ascii="Times New Roman" w:eastAsia="Times New Roman" w:hAnsi="Times New Roman" w:cs="Times New Roman"/>
      <w:sz w:val="24"/>
      <w:szCs w:val="24"/>
      <w:lang w:eastAsia="en-AU"/>
    </w:rPr>
  </w:style>
  <w:style w:type="paragraph" w:styleId="Footer">
    <w:name w:val="footer"/>
    <w:basedOn w:val="Normal"/>
    <w:link w:val="FooterChar"/>
    <w:uiPriority w:val="99"/>
    <w:unhideWhenUsed/>
    <w:rsid w:val="00E67A11"/>
    <w:pPr>
      <w:tabs>
        <w:tab w:val="center" w:pos="4513"/>
        <w:tab w:val="right" w:pos="9026"/>
      </w:tabs>
    </w:pPr>
  </w:style>
  <w:style w:type="character" w:customStyle="1" w:styleId="FooterChar">
    <w:name w:val="Footer Char"/>
    <w:basedOn w:val="DefaultParagraphFont"/>
    <w:link w:val="Footer"/>
    <w:uiPriority w:val="99"/>
    <w:rsid w:val="00E67A11"/>
    <w:rPr>
      <w:rFonts w:ascii="Times New Roman" w:eastAsia="Times New Roman" w:hAnsi="Times New Roman" w:cs="Times New Roman"/>
      <w:sz w:val="24"/>
      <w:szCs w:val="24"/>
      <w:lang w:eastAsia="en-AU"/>
    </w:rPr>
  </w:style>
  <w:style w:type="character" w:customStyle="1" w:styleId="Heading1Char">
    <w:name w:val="Heading 1 Char"/>
    <w:basedOn w:val="DefaultParagraphFont"/>
    <w:link w:val="Heading1"/>
    <w:uiPriority w:val="99"/>
    <w:rsid w:val="00602EA7"/>
    <w:rPr>
      <w:rFonts w:ascii="Arial" w:eastAsia="Times New Roman" w:hAnsi="Arial" w:cs="Times New Roman"/>
      <w:bCs/>
      <w:lang w:val="en-US"/>
    </w:rPr>
  </w:style>
  <w:style w:type="paragraph" w:styleId="ListParagraph">
    <w:name w:val="List Paragraph"/>
    <w:basedOn w:val="Normal"/>
    <w:uiPriority w:val="99"/>
    <w:qFormat/>
    <w:rsid w:val="00B146C1"/>
    <w:pPr>
      <w:ind w:left="720"/>
      <w:contextualSpacing/>
    </w:pPr>
  </w:style>
  <w:style w:type="character" w:customStyle="1" w:styleId="Heading2Char">
    <w:name w:val="Heading 2 Char"/>
    <w:basedOn w:val="DefaultParagraphFont"/>
    <w:link w:val="Heading2"/>
    <w:uiPriority w:val="99"/>
    <w:rsid w:val="005D66C1"/>
    <w:rPr>
      <w:rFonts w:ascii="Arial" w:eastAsiaTheme="majorEastAsia" w:hAnsi="Arial" w:cstheme="majorBidi"/>
      <w:b/>
      <w:bCs/>
      <w:sz w:val="32"/>
      <w:szCs w:val="26"/>
      <w:lang w:eastAsia="en-AU"/>
    </w:rPr>
  </w:style>
  <w:style w:type="paragraph" w:styleId="NormalWeb">
    <w:name w:val="Normal (Web)"/>
    <w:basedOn w:val="Normal"/>
    <w:uiPriority w:val="99"/>
    <w:unhideWhenUsed/>
    <w:rsid w:val="00433CAD"/>
    <w:pPr>
      <w:spacing w:before="100" w:beforeAutospacing="1" w:after="100" w:afterAutospacing="1"/>
    </w:pPr>
    <w:rPr>
      <w:lang w:val="en-US" w:eastAsia="en-US"/>
    </w:rPr>
  </w:style>
  <w:style w:type="paragraph" w:styleId="BalloonText">
    <w:name w:val="Balloon Text"/>
    <w:basedOn w:val="Normal"/>
    <w:link w:val="BalloonTextChar"/>
    <w:uiPriority w:val="99"/>
    <w:unhideWhenUsed/>
    <w:rsid w:val="00433CAD"/>
    <w:rPr>
      <w:rFonts w:ascii="Tahoma" w:hAnsi="Tahoma" w:cs="Tahoma"/>
      <w:sz w:val="16"/>
      <w:szCs w:val="16"/>
      <w:lang w:eastAsia="en-US"/>
    </w:rPr>
  </w:style>
  <w:style w:type="character" w:customStyle="1" w:styleId="BalloonTextChar">
    <w:name w:val="Balloon Text Char"/>
    <w:basedOn w:val="DefaultParagraphFont"/>
    <w:link w:val="BalloonText"/>
    <w:uiPriority w:val="99"/>
    <w:rsid w:val="00433CAD"/>
    <w:rPr>
      <w:rFonts w:ascii="Tahoma" w:eastAsia="Times New Roman" w:hAnsi="Tahoma" w:cs="Tahoma"/>
      <w:sz w:val="16"/>
      <w:szCs w:val="16"/>
    </w:rPr>
  </w:style>
  <w:style w:type="character" w:styleId="Hyperlink">
    <w:name w:val="Hyperlink"/>
    <w:basedOn w:val="DefaultParagraphFont"/>
    <w:uiPriority w:val="99"/>
    <w:unhideWhenUsed/>
    <w:rsid w:val="00104971"/>
    <w:rPr>
      <w:rFonts w:ascii="Times New Roman" w:hAnsi="Times New Roman" w:cs="Times New Roman" w:hint="default"/>
      <w:color w:val="0000FF"/>
      <w:u w:val="single"/>
    </w:rPr>
  </w:style>
  <w:style w:type="character" w:customStyle="1" w:styleId="Heading3Char">
    <w:name w:val="Heading 3 Char"/>
    <w:basedOn w:val="DefaultParagraphFont"/>
    <w:link w:val="Heading3"/>
    <w:uiPriority w:val="99"/>
    <w:rsid w:val="005D66C1"/>
    <w:rPr>
      <w:rFonts w:ascii="Arial" w:eastAsiaTheme="majorEastAsia" w:hAnsi="Arial" w:cstheme="majorBidi"/>
      <w:b/>
      <w:bCs/>
      <w:sz w:val="24"/>
      <w:szCs w:val="24"/>
      <w:lang w:val="en-US"/>
    </w:rPr>
  </w:style>
  <w:style w:type="character" w:customStyle="1" w:styleId="Heading4Char">
    <w:name w:val="Heading 4 Char"/>
    <w:basedOn w:val="DefaultParagraphFont"/>
    <w:link w:val="Heading4"/>
    <w:uiPriority w:val="99"/>
    <w:rsid w:val="005D66C1"/>
    <w:rPr>
      <w:rFonts w:ascii="Arial" w:eastAsia="Times New Roman" w:hAnsi="Arial" w:cs="Times New Roman"/>
      <w:b/>
      <w:bCs/>
      <w:szCs w:val="24"/>
    </w:rPr>
  </w:style>
  <w:style w:type="character" w:customStyle="1" w:styleId="Heading5Char">
    <w:name w:val="Heading 5 Char"/>
    <w:basedOn w:val="DefaultParagraphFont"/>
    <w:link w:val="Heading5"/>
    <w:uiPriority w:val="99"/>
    <w:rsid w:val="005D66C1"/>
    <w:rPr>
      <w:rFonts w:ascii="Arial" w:eastAsia="Times New Roman" w:hAnsi="Arial" w:cs="Times New Roman"/>
      <w:bCs/>
      <w:i/>
      <w:iCs/>
      <w:szCs w:val="14"/>
    </w:rPr>
  </w:style>
  <w:style w:type="character" w:customStyle="1" w:styleId="Heading6Char">
    <w:name w:val="Heading 6 Char"/>
    <w:basedOn w:val="DefaultParagraphFont"/>
    <w:link w:val="Heading6"/>
    <w:uiPriority w:val="99"/>
    <w:semiHidden/>
    <w:rsid w:val="00A9372A"/>
    <w:rPr>
      <w:rFonts w:ascii="Times New Roman" w:eastAsia="Times New Roman" w:hAnsi="Times New Roman" w:cs="Times New Roman"/>
      <w:i/>
      <w:iCs/>
      <w:sz w:val="24"/>
      <w:szCs w:val="24"/>
      <w:lang w:val="en-US"/>
    </w:rPr>
  </w:style>
  <w:style w:type="character" w:customStyle="1" w:styleId="Heading7Char">
    <w:name w:val="Heading 7 Char"/>
    <w:basedOn w:val="DefaultParagraphFont"/>
    <w:link w:val="Heading7"/>
    <w:uiPriority w:val="99"/>
    <w:semiHidden/>
    <w:rsid w:val="00A9372A"/>
    <w:rPr>
      <w:rFonts w:ascii="Times New Roman" w:eastAsia="Times New Roman" w:hAnsi="Times New Roman" w:cs="Times New Roman"/>
      <w:b/>
      <w:sz w:val="24"/>
      <w:szCs w:val="24"/>
      <w:lang w:val="en-US"/>
    </w:rPr>
  </w:style>
  <w:style w:type="character" w:styleId="FollowedHyperlink">
    <w:name w:val="FollowedHyperlink"/>
    <w:basedOn w:val="DefaultParagraphFont"/>
    <w:uiPriority w:val="99"/>
    <w:semiHidden/>
    <w:unhideWhenUsed/>
    <w:rsid w:val="00A9372A"/>
    <w:rPr>
      <w:color w:val="800080" w:themeColor="followedHyperlink"/>
      <w:u w:val="single"/>
    </w:rPr>
  </w:style>
  <w:style w:type="paragraph" w:styleId="CommentText">
    <w:name w:val="annotation text"/>
    <w:basedOn w:val="Normal"/>
    <w:link w:val="CommentTextChar"/>
    <w:uiPriority w:val="99"/>
    <w:semiHidden/>
    <w:unhideWhenUsed/>
    <w:rsid w:val="00A9372A"/>
    <w:rPr>
      <w:sz w:val="20"/>
      <w:szCs w:val="20"/>
      <w:lang w:eastAsia="en-US"/>
    </w:rPr>
  </w:style>
  <w:style w:type="character" w:customStyle="1" w:styleId="CommentTextChar">
    <w:name w:val="Comment Text Char"/>
    <w:basedOn w:val="DefaultParagraphFont"/>
    <w:link w:val="CommentText"/>
    <w:uiPriority w:val="99"/>
    <w:semiHidden/>
    <w:rsid w:val="00A9372A"/>
    <w:rPr>
      <w:rFonts w:ascii="Times New Roman" w:eastAsia="Times New Roman" w:hAnsi="Times New Roman" w:cs="Times New Roman"/>
      <w:sz w:val="20"/>
      <w:szCs w:val="20"/>
    </w:rPr>
  </w:style>
  <w:style w:type="paragraph" w:styleId="Title">
    <w:name w:val="Title"/>
    <w:basedOn w:val="Normal"/>
    <w:link w:val="TitleChar"/>
    <w:uiPriority w:val="99"/>
    <w:rsid w:val="00A9372A"/>
    <w:pPr>
      <w:jc w:val="center"/>
    </w:pPr>
    <w:rPr>
      <w:b/>
      <w:szCs w:val="20"/>
      <w:lang w:val="en-US" w:eastAsia="en-US"/>
    </w:rPr>
  </w:style>
  <w:style w:type="character" w:customStyle="1" w:styleId="TitleChar">
    <w:name w:val="Title Char"/>
    <w:basedOn w:val="DefaultParagraphFont"/>
    <w:link w:val="Title"/>
    <w:uiPriority w:val="99"/>
    <w:rsid w:val="00A9372A"/>
    <w:rPr>
      <w:rFonts w:ascii="Times New Roman" w:eastAsia="Times New Roman" w:hAnsi="Times New Roman" w:cs="Times New Roman"/>
      <w:b/>
      <w:sz w:val="24"/>
      <w:szCs w:val="20"/>
      <w:lang w:val="en-US"/>
    </w:rPr>
  </w:style>
  <w:style w:type="paragraph" w:styleId="BodyText">
    <w:name w:val="Body Text"/>
    <w:basedOn w:val="Normal"/>
    <w:link w:val="BodyTextChar"/>
    <w:uiPriority w:val="99"/>
    <w:semiHidden/>
    <w:unhideWhenUsed/>
    <w:rsid w:val="00A9372A"/>
    <w:rPr>
      <w:sz w:val="22"/>
      <w:lang w:val="en-US" w:eastAsia="en-US"/>
    </w:rPr>
  </w:style>
  <w:style w:type="character" w:customStyle="1" w:styleId="BodyTextChar">
    <w:name w:val="Body Text Char"/>
    <w:basedOn w:val="DefaultParagraphFont"/>
    <w:link w:val="BodyText"/>
    <w:uiPriority w:val="99"/>
    <w:semiHidden/>
    <w:rsid w:val="00A9372A"/>
    <w:rPr>
      <w:rFonts w:ascii="Times New Roman" w:eastAsia="Times New Roman" w:hAnsi="Times New Roman" w:cs="Times New Roman"/>
      <w:szCs w:val="24"/>
      <w:lang w:val="en-US"/>
    </w:rPr>
  </w:style>
  <w:style w:type="paragraph" w:styleId="BodyTextIndent">
    <w:name w:val="Body Text Indent"/>
    <w:basedOn w:val="Normal"/>
    <w:link w:val="BodyTextIndentChar"/>
    <w:uiPriority w:val="99"/>
    <w:semiHidden/>
    <w:unhideWhenUsed/>
    <w:rsid w:val="00A9372A"/>
    <w:pPr>
      <w:ind w:left="720" w:hanging="720"/>
    </w:pPr>
    <w:rPr>
      <w:lang w:eastAsia="en-US"/>
    </w:rPr>
  </w:style>
  <w:style w:type="character" w:customStyle="1" w:styleId="BodyTextIndentChar">
    <w:name w:val="Body Text Indent Char"/>
    <w:basedOn w:val="DefaultParagraphFont"/>
    <w:link w:val="BodyTextIndent"/>
    <w:uiPriority w:val="99"/>
    <w:semiHidden/>
    <w:rsid w:val="00A9372A"/>
    <w:rPr>
      <w:rFonts w:ascii="Times New Roman" w:eastAsia="Times New Roman" w:hAnsi="Times New Roman" w:cs="Times New Roman"/>
      <w:sz w:val="24"/>
      <w:szCs w:val="24"/>
    </w:rPr>
  </w:style>
  <w:style w:type="paragraph" w:styleId="Subtitle">
    <w:name w:val="Subtitle"/>
    <w:basedOn w:val="Normal"/>
    <w:link w:val="SubtitleChar"/>
    <w:uiPriority w:val="99"/>
    <w:rsid w:val="00A9372A"/>
    <w:pPr>
      <w:jc w:val="center"/>
    </w:pPr>
    <w:rPr>
      <w:b/>
      <w:szCs w:val="20"/>
      <w:lang w:val="en-US" w:eastAsia="en-US"/>
    </w:rPr>
  </w:style>
  <w:style w:type="character" w:customStyle="1" w:styleId="SubtitleChar">
    <w:name w:val="Subtitle Char"/>
    <w:basedOn w:val="DefaultParagraphFont"/>
    <w:link w:val="Subtitle"/>
    <w:uiPriority w:val="99"/>
    <w:rsid w:val="00A9372A"/>
    <w:rPr>
      <w:rFonts w:ascii="Times New Roman" w:eastAsia="Times New Roman" w:hAnsi="Times New Roman" w:cs="Times New Roman"/>
      <w:b/>
      <w:sz w:val="24"/>
      <w:szCs w:val="20"/>
      <w:lang w:val="en-US"/>
    </w:rPr>
  </w:style>
  <w:style w:type="paragraph" w:styleId="BodyText2">
    <w:name w:val="Body Text 2"/>
    <w:basedOn w:val="Normal"/>
    <w:link w:val="BodyText2Char"/>
    <w:uiPriority w:val="99"/>
    <w:semiHidden/>
    <w:unhideWhenUsed/>
    <w:rsid w:val="00A9372A"/>
    <w:pPr>
      <w:jc w:val="center"/>
    </w:pPr>
    <w:rPr>
      <w:b/>
      <w:sz w:val="28"/>
      <w:lang w:val="en-US" w:eastAsia="en-US"/>
    </w:rPr>
  </w:style>
  <w:style w:type="character" w:customStyle="1" w:styleId="BodyText2Char">
    <w:name w:val="Body Text 2 Char"/>
    <w:basedOn w:val="DefaultParagraphFont"/>
    <w:link w:val="BodyText2"/>
    <w:uiPriority w:val="99"/>
    <w:semiHidden/>
    <w:rsid w:val="00A9372A"/>
    <w:rPr>
      <w:rFonts w:ascii="Times New Roman" w:eastAsia="Times New Roman" w:hAnsi="Times New Roman" w:cs="Times New Roman"/>
      <w:b/>
      <w:sz w:val="28"/>
      <w:szCs w:val="24"/>
      <w:lang w:val="en-US"/>
    </w:rPr>
  </w:style>
  <w:style w:type="paragraph" w:styleId="CommentSubject">
    <w:name w:val="annotation subject"/>
    <w:basedOn w:val="CommentText"/>
    <w:next w:val="CommentText"/>
    <w:link w:val="CommentSubjectChar"/>
    <w:uiPriority w:val="99"/>
    <w:semiHidden/>
    <w:unhideWhenUsed/>
    <w:rsid w:val="00A9372A"/>
    <w:rPr>
      <w:b/>
      <w:bCs/>
    </w:rPr>
  </w:style>
  <w:style w:type="character" w:customStyle="1" w:styleId="CommentSubjectChar">
    <w:name w:val="Comment Subject Char"/>
    <w:basedOn w:val="CommentTextChar"/>
    <w:link w:val="CommentSubject"/>
    <w:uiPriority w:val="99"/>
    <w:semiHidden/>
    <w:rsid w:val="00A9372A"/>
    <w:rPr>
      <w:rFonts w:ascii="Times New Roman" w:eastAsia="Times New Roman" w:hAnsi="Times New Roman" w:cs="Times New Roman"/>
      <w:b/>
      <w:bCs/>
      <w:sz w:val="20"/>
      <w:szCs w:val="20"/>
    </w:rPr>
  </w:style>
  <w:style w:type="character" w:styleId="CommentReference">
    <w:name w:val="annotation reference"/>
    <w:basedOn w:val="DefaultParagraphFont"/>
    <w:uiPriority w:val="99"/>
    <w:semiHidden/>
    <w:unhideWhenUsed/>
    <w:rsid w:val="00A9372A"/>
    <w:rPr>
      <w:rFonts w:ascii="Times New Roman" w:hAnsi="Times New Roman" w:cs="Times New Roman" w:hint="default"/>
      <w:sz w:val="16"/>
      <w:szCs w:val="16"/>
    </w:rPr>
  </w:style>
  <w:style w:type="character" w:styleId="PageNumber">
    <w:name w:val="page number"/>
    <w:basedOn w:val="DefaultParagraphFont"/>
    <w:uiPriority w:val="99"/>
    <w:semiHidden/>
    <w:unhideWhenUsed/>
    <w:rsid w:val="00A9372A"/>
    <w:rPr>
      <w:rFonts w:ascii="Times New Roman" w:hAnsi="Times New Roman" w:cs="Times New Roman" w:hint="default"/>
    </w:rPr>
  </w:style>
  <w:style w:type="table" w:styleId="TableGrid">
    <w:name w:val="Table Grid"/>
    <w:basedOn w:val="TableNormal"/>
    <w:uiPriority w:val="99"/>
    <w:rsid w:val="00A9372A"/>
    <w:pPr>
      <w:spacing w:after="0" w:line="240" w:lineRule="auto"/>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
    <w:name w:val="alpha list"/>
    <w:basedOn w:val="Normal"/>
    <w:qFormat/>
    <w:rsid w:val="00E62697"/>
    <w:pPr>
      <w:numPr>
        <w:numId w:val="13"/>
      </w:numPr>
      <w:spacing w:before="120" w:after="100" w:afterAutospacing="1"/>
      <w:ind w:left="782" w:hanging="357"/>
    </w:pPr>
    <w:rPr>
      <w:rFonts w:cs="Arial"/>
      <w:sz w:val="22"/>
      <w:szCs w:val="22"/>
      <w:lang w:val="en-US"/>
    </w:rPr>
  </w:style>
  <w:style w:type="paragraph" w:customStyle="1" w:styleId="bulletlist">
    <w:name w:val="bullet list"/>
    <w:basedOn w:val="Normal"/>
    <w:qFormat/>
    <w:rsid w:val="004802FB"/>
    <w:pPr>
      <w:widowControl w:val="0"/>
      <w:numPr>
        <w:numId w:val="12"/>
      </w:numPr>
      <w:autoSpaceDE w:val="0"/>
      <w:autoSpaceDN w:val="0"/>
      <w:adjustRightInd w:val="0"/>
      <w:spacing w:before="20" w:after="100" w:afterAutospacing="1"/>
      <w:ind w:left="714" w:hanging="357"/>
    </w:pPr>
    <w:rPr>
      <w:rFonts w:cs="Arial"/>
      <w:sz w:val="22"/>
      <w:szCs w:val="22"/>
    </w:rPr>
  </w:style>
  <w:style w:type="paragraph" w:customStyle="1" w:styleId="numberlist">
    <w:name w:val="number list"/>
    <w:basedOn w:val="Normal"/>
    <w:autoRedefine/>
    <w:qFormat/>
    <w:rsid w:val="00CA1B66"/>
    <w:pPr>
      <w:numPr>
        <w:numId w:val="14"/>
      </w:numPr>
      <w:suppressAutoHyphens/>
      <w:spacing w:before="60" w:after="60"/>
      <w:ind w:right="45"/>
    </w:pPr>
    <w:rPr>
      <w:rFonts w:cs="Arial"/>
      <w:bCs/>
      <w:sz w:val="22"/>
      <w:szCs w:val="22"/>
    </w:rPr>
  </w:style>
  <w:style w:type="paragraph" w:customStyle="1" w:styleId="TableHeading">
    <w:name w:val="Table Heading"/>
    <w:basedOn w:val="Heading1"/>
    <w:link w:val="TableHeadingChar"/>
    <w:qFormat/>
    <w:rsid w:val="00537C4B"/>
    <w:pPr>
      <w:tabs>
        <w:tab w:val="left" w:pos="7155"/>
      </w:tabs>
      <w:suppressAutoHyphens/>
      <w:ind w:left="1134" w:hanging="567"/>
    </w:pPr>
    <w:rPr>
      <w:rFonts w:cs="Arial"/>
      <w:b/>
    </w:rPr>
  </w:style>
  <w:style w:type="character" w:customStyle="1" w:styleId="TableHeadingChar">
    <w:name w:val="Table Heading Char"/>
    <w:basedOn w:val="Heading1Char"/>
    <w:link w:val="TableHeading"/>
    <w:rsid w:val="00537C4B"/>
    <w:rPr>
      <w:rFonts w:ascii="Arial" w:eastAsia="Times New Roman" w:hAnsi="Arial" w:cs="Arial"/>
      <w:b/>
      <w:bCs/>
      <w:sz w:val="40"/>
      <w:szCs w:val="24"/>
      <w:lang w:val="en-US"/>
    </w:rPr>
  </w:style>
  <w:style w:type="table" w:customStyle="1" w:styleId="TableGrid1">
    <w:name w:val="Table Grid1"/>
    <w:basedOn w:val="TableNormal"/>
    <w:next w:val="TableGrid"/>
    <w:uiPriority w:val="59"/>
    <w:rsid w:val="006573E2"/>
    <w:pPr>
      <w:spacing w:after="0" w:line="240" w:lineRule="auto"/>
    </w:pPr>
    <w:rPr>
      <w:rFonts w:ascii="Times New Roman" w:eastAsia="Times New Roman" w:hAnsi="Times New Roman" w:cs="Times New Roman"/>
      <w:sz w:val="20"/>
      <w:szCs w:val="20"/>
      <w:lang w:eastAsia="en-A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BasicParagraph">
    <w:name w:val="[Basic Paragraph]"/>
    <w:basedOn w:val="Normal"/>
    <w:uiPriority w:val="99"/>
    <w:rsid w:val="00131D0A"/>
    <w:pPr>
      <w:autoSpaceDE w:val="0"/>
      <w:autoSpaceDN w:val="0"/>
      <w:adjustRightInd w:val="0"/>
      <w:spacing w:line="288" w:lineRule="auto"/>
      <w:textAlignment w:val="center"/>
    </w:pPr>
    <w:rPr>
      <w:rFonts w:ascii="Minion Pro" w:eastAsia="Calibri" w:hAnsi="Minion Pro" w:cs="Minion Pro"/>
      <w:color w:val="000000"/>
      <w:lang w:val="en-GB"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7"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lsdException w:name="Default Paragraph Font" w:uiPriority="1"/>
    <w:lsdException w:name="Subtitle" w:semiHidden="0" w:unhideWhenUsed="0"/>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247580"/>
    <w:pPr>
      <w:spacing w:after="0" w:line="240" w:lineRule="auto"/>
    </w:pPr>
    <w:rPr>
      <w:rFonts w:ascii="Arial" w:eastAsia="Times New Roman" w:hAnsi="Arial" w:cs="Times New Roman"/>
      <w:sz w:val="24"/>
      <w:szCs w:val="24"/>
      <w:lang w:eastAsia="en-AU"/>
    </w:rPr>
  </w:style>
  <w:style w:type="paragraph" w:styleId="Heading1">
    <w:name w:val="heading 1"/>
    <w:basedOn w:val="Normal"/>
    <w:next w:val="Normal"/>
    <w:link w:val="Heading1Char"/>
    <w:autoRedefine/>
    <w:uiPriority w:val="99"/>
    <w:qFormat/>
    <w:rsid w:val="00602EA7"/>
    <w:pPr>
      <w:keepNext/>
      <w:outlineLvl w:val="0"/>
    </w:pPr>
    <w:rPr>
      <w:bCs/>
      <w:sz w:val="22"/>
      <w:szCs w:val="22"/>
      <w:lang w:val="en-US" w:eastAsia="en-US"/>
    </w:rPr>
  </w:style>
  <w:style w:type="paragraph" w:styleId="Heading2">
    <w:name w:val="heading 2"/>
    <w:basedOn w:val="Normal"/>
    <w:next w:val="Normal"/>
    <w:link w:val="Heading2Char"/>
    <w:uiPriority w:val="99"/>
    <w:unhideWhenUsed/>
    <w:qFormat/>
    <w:rsid w:val="005D66C1"/>
    <w:pPr>
      <w:keepNext/>
      <w:keepLines/>
      <w:spacing w:before="200"/>
      <w:outlineLvl w:val="1"/>
    </w:pPr>
    <w:rPr>
      <w:rFonts w:eastAsiaTheme="majorEastAsia" w:cstheme="majorBidi"/>
      <w:b/>
      <w:bCs/>
      <w:sz w:val="32"/>
      <w:szCs w:val="26"/>
    </w:rPr>
  </w:style>
  <w:style w:type="paragraph" w:styleId="Heading3">
    <w:name w:val="heading 3"/>
    <w:basedOn w:val="Normal"/>
    <w:next w:val="Normal"/>
    <w:link w:val="Heading3Char"/>
    <w:autoRedefine/>
    <w:uiPriority w:val="99"/>
    <w:unhideWhenUsed/>
    <w:qFormat/>
    <w:rsid w:val="005D66C1"/>
    <w:pPr>
      <w:keepNext/>
      <w:keepLines/>
      <w:spacing w:before="200"/>
      <w:outlineLvl w:val="2"/>
    </w:pPr>
    <w:rPr>
      <w:rFonts w:eastAsiaTheme="majorEastAsia" w:cstheme="majorBidi"/>
      <w:b/>
      <w:bCs/>
      <w:lang w:val="en-US" w:eastAsia="en-US"/>
    </w:rPr>
  </w:style>
  <w:style w:type="paragraph" w:styleId="Heading4">
    <w:name w:val="heading 4"/>
    <w:basedOn w:val="Normal"/>
    <w:next w:val="Normal"/>
    <w:link w:val="Heading4Char"/>
    <w:uiPriority w:val="99"/>
    <w:unhideWhenUsed/>
    <w:qFormat/>
    <w:rsid w:val="005D66C1"/>
    <w:pPr>
      <w:keepNext/>
      <w:outlineLvl w:val="3"/>
    </w:pPr>
    <w:rPr>
      <w:b/>
      <w:bCs/>
      <w:sz w:val="22"/>
      <w:lang w:eastAsia="en-US"/>
    </w:rPr>
  </w:style>
  <w:style w:type="paragraph" w:styleId="Heading5">
    <w:name w:val="heading 5"/>
    <w:basedOn w:val="Normal"/>
    <w:next w:val="Normal"/>
    <w:link w:val="Heading5Char"/>
    <w:uiPriority w:val="99"/>
    <w:unhideWhenUsed/>
    <w:qFormat/>
    <w:rsid w:val="005D66C1"/>
    <w:pPr>
      <w:keepNext/>
      <w:outlineLvl w:val="4"/>
    </w:pPr>
    <w:rPr>
      <w:bCs/>
      <w:i/>
      <w:iCs/>
      <w:sz w:val="22"/>
      <w:szCs w:val="14"/>
      <w:lang w:eastAsia="en-US"/>
    </w:rPr>
  </w:style>
  <w:style w:type="paragraph" w:styleId="Heading6">
    <w:name w:val="heading 6"/>
    <w:basedOn w:val="Normal"/>
    <w:next w:val="Normal"/>
    <w:link w:val="Heading6Char"/>
    <w:uiPriority w:val="99"/>
    <w:semiHidden/>
    <w:unhideWhenUsed/>
    <w:rsid w:val="00A9372A"/>
    <w:pPr>
      <w:keepNext/>
      <w:jc w:val="center"/>
      <w:outlineLvl w:val="5"/>
    </w:pPr>
    <w:rPr>
      <w:i/>
      <w:iCs/>
      <w:lang w:val="en-US" w:eastAsia="en-US"/>
    </w:rPr>
  </w:style>
  <w:style w:type="paragraph" w:styleId="Heading7">
    <w:name w:val="heading 7"/>
    <w:basedOn w:val="Normal"/>
    <w:next w:val="Normal"/>
    <w:link w:val="Heading7Char"/>
    <w:uiPriority w:val="99"/>
    <w:semiHidden/>
    <w:unhideWhenUsed/>
    <w:qFormat/>
    <w:rsid w:val="00A9372A"/>
    <w:pPr>
      <w:keepNext/>
      <w:ind w:left="2160" w:hanging="2160"/>
      <w:outlineLvl w:val="6"/>
    </w:pPr>
    <w:rPr>
      <w:b/>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7A11"/>
    <w:pPr>
      <w:tabs>
        <w:tab w:val="center" w:pos="4513"/>
        <w:tab w:val="right" w:pos="9026"/>
      </w:tabs>
    </w:pPr>
  </w:style>
  <w:style w:type="character" w:customStyle="1" w:styleId="HeaderChar">
    <w:name w:val="Header Char"/>
    <w:basedOn w:val="DefaultParagraphFont"/>
    <w:link w:val="Header"/>
    <w:uiPriority w:val="99"/>
    <w:rsid w:val="00E67A11"/>
    <w:rPr>
      <w:rFonts w:ascii="Times New Roman" w:eastAsia="Times New Roman" w:hAnsi="Times New Roman" w:cs="Times New Roman"/>
      <w:sz w:val="24"/>
      <w:szCs w:val="24"/>
      <w:lang w:eastAsia="en-AU"/>
    </w:rPr>
  </w:style>
  <w:style w:type="paragraph" w:styleId="Footer">
    <w:name w:val="footer"/>
    <w:basedOn w:val="Normal"/>
    <w:link w:val="FooterChar"/>
    <w:uiPriority w:val="99"/>
    <w:unhideWhenUsed/>
    <w:rsid w:val="00E67A11"/>
    <w:pPr>
      <w:tabs>
        <w:tab w:val="center" w:pos="4513"/>
        <w:tab w:val="right" w:pos="9026"/>
      </w:tabs>
    </w:pPr>
  </w:style>
  <w:style w:type="character" w:customStyle="1" w:styleId="FooterChar">
    <w:name w:val="Footer Char"/>
    <w:basedOn w:val="DefaultParagraphFont"/>
    <w:link w:val="Footer"/>
    <w:uiPriority w:val="99"/>
    <w:rsid w:val="00E67A11"/>
    <w:rPr>
      <w:rFonts w:ascii="Times New Roman" w:eastAsia="Times New Roman" w:hAnsi="Times New Roman" w:cs="Times New Roman"/>
      <w:sz w:val="24"/>
      <w:szCs w:val="24"/>
      <w:lang w:eastAsia="en-AU"/>
    </w:rPr>
  </w:style>
  <w:style w:type="character" w:customStyle="1" w:styleId="Heading1Char">
    <w:name w:val="Heading 1 Char"/>
    <w:basedOn w:val="DefaultParagraphFont"/>
    <w:link w:val="Heading1"/>
    <w:uiPriority w:val="99"/>
    <w:rsid w:val="00602EA7"/>
    <w:rPr>
      <w:rFonts w:ascii="Arial" w:eastAsia="Times New Roman" w:hAnsi="Arial" w:cs="Times New Roman"/>
      <w:bCs/>
      <w:lang w:val="en-US"/>
    </w:rPr>
  </w:style>
  <w:style w:type="paragraph" w:styleId="ListParagraph">
    <w:name w:val="List Paragraph"/>
    <w:basedOn w:val="Normal"/>
    <w:uiPriority w:val="99"/>
    <w:qFormat/>
    <w:rsid w:val="00B146C1"/>
    <w:pPr>
      <w:ind w:left="720"/>
      <w:contextualSpacing/>
    </w:pPr>
  </w:style>
  <w:style w:type="character" w:customStyle="1" w:styleId="Heading2Char">
    <w:name w:val="Heading 2 Char"/>
    <w:basedOn w:val="DefaultParagraphFont"/>
    <w:link w:val="Heading2"/>
    <w:uiPriority w:val="99"/>
    <w:rsid w:val="005D66C1"/>
    <w:rPr>
      <w:rFonts w:ascii="Arial" w:eastAsiaTheme="majorEastAsia" w:hAnsi="Arial" w:cstheme="majorBidi"/>
      <w:b/>
      <w:bCs/>
      <w:sz w:val="32"/>
      <w:szCs w:val="26"/>
      <w:lang w:eastAsia="en-AU"/>
    </w:rPr>
  </w:style>
  <w:style w:type="paragraph" w:styleId="NormalWeb">
    <w:name w:val="Normal (Web)"/>
    <w:basedOn w:val="Normal"/>
    <w:uiPriority w:val="99"/>
    <w:unhideWhenUsed/>
    <w:rsid w:val="00433CAD"/>
    <w:pPr>
      <w:spacing w:before="100" w:beforeAutospacing="1" w:after="100" w:afterAutospacing="1"/>
    </w:pPr>
    <w:rPr>
      <w:lang w:val="en-US" w:eastAsia="en-US"/>
    </w:rPr>
  </w:style>
  <w:style w:type="paragraph" w:styleId="BalloonText">
    <w:name w:val="Balloon Text"/>
    <w:basedOn w:val="Normal"/>
    <w:link w:val="BalloonTextChar"/>
    <w:uiPriority w:val="99"/>
    <w:unhideWhenUsed/>
    <w:rsid w:val="00433CAD"/>
    <w:rPr>
      <w:rFonts w:ascii="Tahoma" w:hAnsi="Tahoma" w:cs="Tahoma"/>
      <w:sz w:val="16"/>
      <w:szCs w:val="16"/>
      <w:lang w:eastAsia="en-US"/>
    </w:rPr>
  </w:style>
  <w:style w:type="character" w:customStyle="1" w:styleId="BalloonTextChar">
    <w:name w:val="Balloon Text Char"/>
    <w:basedOn w:val="DefaultParagraphFont"/>
    <w:link w:val="BalloonText"/>
    <w:uiPriority w:val="99"/>
    <w:rsid w:val="00433CAD"/>
    <w:rPr>
      <w:rFonts w:ascii="Tahoma" w:eastAsia="Times New Roman" w:hAnsi="Tahoma" w:cs="Tahoma"/>
      <w:sz w:val="16"/>
      <w:szCs w:val="16"/>
    </w:rPr>
  </w:style>
  <w:style w:type="character" w:styleId="Hyperlink">
    <w:name w:val="Hyperlink"/>
    <w:basedOn w:val="DefaultParagraphFont"/>
    <w:uiPriority w:val="99"/>
    <w:unhideWhenUsed/>
    <w:rsid w:val="00104971"/>
    <w:rPr>
      <w:rFonts w:ascii="Times New Roman" w:hAnsi="Times New Roman" w:cs="Times New Roman" w:hint="default"/>
      <w:color w:val="0000FF"/>
      <w:u w:val="single"/>
    </w:rPr>
  </w:style>
  <w:style w:type="character" w:customStyle="1" w:styleId="Heading3Char">
    <w:name w:val="Heading 3 Char"/>
    <w:basedOn w:val="DefaultParagraphFont"/>
    <w:link w:val="Heading3"/>
    <w:uiPriority w:val="99"/>
    <w:rsid w:val="005D66C1"/>
    <w:rPr>
      <w:rFonts w:ascii="Arial" w:eastAsiaTheme="majorEastAsia" w:hAnsi="Arial" w:cstheme="majorBidi"/>
      <w:b/>
      <w:bCs/>
      <w:sz w:val="24"/>
      <w:szCs w:val="24"/>
      <w:lang w:val="en-US"/>
    </w:rPr>
  </w:style>
  <w:style w:type="character" w:customStyle="1" w:styleId="Heading4Char">
    <w:name w:val="Heading 4 Char"/>
    <w:basedOn w:val="DefaultParagraphFont"/>
    <w:link w:val="Heading4"/>
    <w:uiPriority w:val="99"/>
    <w:rsid w:val="005D66C1"/>
    <w:rPr>
      <w:rFonts w:ascii="Arial" w:eastAsia="Times New Roman" w:hAnsi="Arial" w:cs="Times New Roman"/>
      <w:b/>
      <w:bCs/>
      <w:szCs w:val="24"/>
    </w:rPr>
  </w:style>
  <w:style w:type="character" w:customStyle="1" w:styleId="Heading5Char">
    <w:name w:val="Heading 5 Char"/>
    <w:basedOn w:val="DefaultParagraphFont"/>
    <w:link w:val="Heading5"/>
    <w:uiPriority w:val="99"/>
    <w:rsid w:val="005D66C1"/>
    <w:rPr>
      <w:rFonts w:ascii="Arial" w:eastAsia="Times New Roman" w:hAnsi="Arial" w:cs="Times New Roman"/>
      <w:bCs/>
      <w:i/>
      <w:iCs/>
      <w:szCs w:val="14"/>
    </w:rPr>
  </w:style>
  <w:style w:type="character" w:customStyle="1" w:styleId="Heading6Char">
    <w:name w:val="Heading 6 Char"/>
    <w:basedOn w:val="DefaultParagraphFont"/>
    <w:link w:val="Heading6"/>
    <w:uiPriority w:val="99"/>
    <w:semiHidden/>
    <w:rsid w:val="00A9372A"/>
    <w:rPr>
      <w:rFonts w:ascii="Times New Roman" w:eastAsia="Times New Roman" w:hAnsi="Times New Roman" w:cs="Times New Roman"/>
      <w:i/>
      <w:iCs/>
      <w:sz w:val="24"/>
      <w:szCs w:val="24"/>
      <w:lang w:val="en-US"/>
    </w:rPr>
  </w:style>
  <w:style w:type="character" w:customStyle="1" w:styleId="Heading7Char">
    <w:name w:val="Heading 7 Char"/>
    <w:basedOn w:val="DefaultParagraphFont"/>
    <w:link w:val="Heading7"/>
    <w:uiPriority w:val="99"/>
    <w:semiHidden/>
    <w:rsid w:val="00A9372A"/>
    <w:rPr>
      <w:rFonts w:ascii="Times New Roman" w:eastAsia="Times New Roman" w:hAnsi="Times New Roman" w:cs="Times New Roman"/>
      <w:b/>
      <w:sz w:val="24"/>
      <w:szCs w:val="24"/>
      <w:lang w:val="en-US"/>
    </w:rPr>
  </w:style>
  <w:style w:type="character" w:styleId="FollowedHyperlink">
    <w:name w:val="FollowedHyperlink"/>
    <w:basedOn w:val="DefaultParagraphFont"/>
    <w:uiPriority w:val="99"/>
    <w:semiHidden/>
    <w:unhideWhenUsed/>
    <w:rsid w:val="00A9372A"/>
    <w:rPr>
      <w:color w:val="800080" w:themeColor="followedHyperlink"/>
      <w:u w:val="single"/>
    </w:rPr>
  </w:style>
  <w:style w:type="paragraph" w:styleId="CommentText">
    <w:name w:val="annotation text"/>
    <w:basedOn w:val="Normal"/>
    <w:link w:val="CommentTextChar"/>
    <w:uiPriority w:val="99"/>
    <w:semiHidden/>
    <w:unhideWhenUsed/>
    <w:rsid w:val="00A9372A"/>
    <w:rPr>
      <w:sz w:val="20"/>
      <w:szCs w:val="20"/>
      <w:lang w:eastAsia="en-US"/>
    </w:rPr>
  </w:style>
  <w:style w:type="character" w:customStyle="1" w:styleId="CommentTextChar">
    <w:name w:val="Comment Text Char"/>
    <w:basedOn w:val="DefaultParagraphFont"/>
    <w:link w:val="CommentText"/>
    <w:uiPriority w:val="99"/>
    <w:semiHidden/>
    <w:rsid w:val="00A9372A"/>
    <w:rPr>
      <w:rFonts w:ascii="Times New Roman" w:eastAsia="Times New Roman" w:hAnsi="Times New Roman" w:cs="Times New Roman"/>
      <w:sz w:val="20"/>
      <w:szCs w:val="20"/>
    </w:rPr>
  </w:style>
  <w:style w:type="paragraph" w:styleId="Title">
    <w:name w:val="Title"/>
    <w:basedOn w:val="Normal"/>
    <w:link w:val="TitleChar"/>
    <w:uiPriority w:val="99"/>
    <w:rsid w:val="00A9372A"/>
    <w:pPr>
      <w:jc w:val="center"/>
    </w:pPr>
    <w:rPr>
      <w:b/>
      <w:szCs w:val="20"/>
      <w:lang w:val="en-US" w:eastAsia="en-US"/>
    </w:rPr>
  </w:style>
  <w:style w:type="character" w:customStyle="1" w:styleId="TitleChar">
    <w:name w:val="Title Char"/>
    <w:basedOn w:val="DefaultParagraphFont"/>
    <w:link w:val="Title"/>
    <w:uiPriority w:val="99"/>
    <w:rsid w:val="00A9372A"/>
    <w:rPr>
      <w:rFonts w:ascii="Times New Roman" w:eastAsia="Times New Roman" w:hAnsi="Times New Roman" w:cs="Times New Roman"/>
      <w:b/>
      <w:sz w:val="24"/>
      <w:szCs w:val="20"/>
      <w:lang w:val="en-US"/>
    </w:rPr>
  </w:style>
  <w:style w:type="paragraph" w:styleId="BodyText">
    <w:name w:val="Body Text"/>
    <w:basedOn w:val="Normal"/>
    <w:link w:val="BodyTextChar"/>
    <w:uiPriority w:val="99"/>
    <w:semiHidden/>
    <w:unhideWhenUsed/>
    <w:rsid w:val="00A9372A"/>
    <w:rPr>
      <w:sz w:val="22"/>
      <w:lang w:val="en-US" w:eastAsia="en-US"/>
    </w:rPr>
  </w:style>
  <w:style w:type="character" w:customStyle="1" w:styleId="BodyTextChar">
    <w:name w:val="Body Text Char"/>
    <w:basedOn w:val="DefaultParagraphFont"/>
    <w:link w:val="BodyText"/>
    <w:uiPriority w:val="99"/>
    <w:semiHidden/>
    <w:rsid w:val="00A9372A"/>
    <w:rPr>
      <w:rFonts w:ascii="Times New Roman" w:eastAsia="Times New Roman" w:hAnsi="Times New Roman" w:cs="Times New Roman"/>
      <w:szCs w:val="24"/>
      <w:lang w:val="en-US"/>
    </w:rPr>
  </w:style>
  <w:style w:type="paragraph" w:styleId="BodyTextIndent">
    <w:name w:val="Body Text Indent"/>
    <w:basedOn w:val="Normal"/>
    <w:link w:val="BodyTextIndentChar"/>
    <w:uiPriority w:val="99"/>
    <w:semiHidden/>
    <w:unhideWhenUsed/>
    <w:rsid w:val="00A9372A"/>
    <w:pPr>
      <w:ind w:left="720" w:hanging="720"/>
    </w:pPr>
    <w:rPr>
      <w:lang w:eastAsia="en-US"/>
    </w:rPr>
  </w:style>
  <w:style w:type="character" w:customStyle="1" w:styleId="BodyTextIndentChar">
    <w:name w:val="Body Text Indent Char"/>
    <w:basedOn w:val="DefaultParagraphFont"/>
    <w:link w:val="BodyTextIndent"/>
    <w:uiPriority w:val="99"/>
    <w:semiHidden/>
    <w:rsid w:val="00A9372A"/>
    <w:rPr>
      <w:rFonts w:ascii="Times New Roman" w:eastAsia="Times New Roman" w:hAnsi="Times New Roman" w:cs="Times New Roman"/>
      <w:sz w:val="24"/>
      <w:szCs w:val="24"/>
    </w:rPr>
  </w:style>
  <w:style w:type="paragraph" w:styleId="Subtitle">
    <w:name w:val="Subtitle"/>
    <w:basedOn w:val="Normal"/>
    <w:link w:val="SubtitleChar"/>
    <w:uiPriority w:val="99"/>
    <w:rsid w:val="00A9372A"/>
    <w:pPr>
      <w:jc w:val="center"/>
    </w:pPr>
    <w:rPr>
      <w:b/>
      <w:szCs w:val="20"/>
      <w:lang w:val="en-US" w:eastAsia="en-US"/>
    </w:rPr>
  </w:style>
  <w:style w:type="character" w:customStyle="1" w:styleId="SubtitleChar">
    <w:name w:val="Subtitle Char"/>
    <w:basedOn w:val="DefaultParagraphFont"/>
    <w:link w:val="Subtitle"/>
    <w:uiPriority w:val="99"/>
    <w:rsid w:val="00A9372A"/>
    <w:rPr>
      <w:rFonts w:ascii="Times New Roman" w:eastAsia="Times New Roman" w:hAnsi="Times New Roman" w:cs="Times New Roman"/>
      <w:b/>
      <w:sz w:val="24"/>
      <w:szCs w:val="20"/>
      <w:lang w:val="en-US"/>
    </w:rPr>
  </w:style>
  <w:style w:type="paragraph" w:styleId="BodyText2">
    <w:name w:val="Body Text 2"/>
    <w:basedOn w:val="Normal"/>
    <w:link w:val="BodyText2Char"/>
    <w:uiPriority w:val="99"/>
    <w:semiHidden/>
    <w:unhideWhenUsed/>
    <w:rsid w:val="00A9372A"/>
    <w:pPr>
      <w:jc w:val="center"/>
    </w:pPr>
    <w:rPr>
      <w:b/>
      <w:sz w:val="28"/>
      <w:lang w:val="en-US" w:eastAsia="en-US"/>
    </w:rPr>
  </w:style>
  <w:style w:type="character" w:customStyle="1" w:styleId="BodyText2Char">
    <w:name w:val="Body Text 2 Char"/>
    <w:basedOn w:val="DefaultParagraphFont"/>
    <w:link w:val="BodyText2"/>
    <w:uiPriority w:val="99"/>
    <w:semiHidden/>
    <w:rsid w:val="00A9372A"/>
    <w:rPr>
      <w:rFonts w:ascii="Times New Roman" w:eastAsia="Times New Roman" w:hAnsi="Times New Roman" w:cs="Times New Roman"/>
      <w:b/>
      <w:sz w:val="28"/>
      <w:szCs w:val="24"/>
      <w:lang w:val="en-US"/>
    </w:rPr>
  </w:style>
  <w:style w:type="paragraph" w:styleId="CommentSubject">
    <w:name w:val="annotation subject"/>
    <w:basedOn w:val="CommentText"/>
    <w:next w:val="CommentText"/>
    <w:link w:val="CommentSubjectChar"/>
    <w:uiPriority w:val="99"/>
    <w:semiHidden/>
    <w:unhideWhenUsed/>
    <w:rsid w:val="00A9372A"/>
    <w:rPr>
      <w:b/>
      <w:bCs/>
    </w:rPr>
  </w:style>
  <w:style w:type="character" w:customStyle="1" w:styleId="CommentSubjectChar">
    <w:name w:val="Comment Subject Char"/>
    <w:basedOn w:val="CommentTextChar"/>
    <w:link w:val="CommentSubject"/>
    <w:uiPriority w:val="99"/>
    <w:semiHidden/>
    <w:rsid w:val="00A9372A"/>
    <w:rPr>
      <w:rFonts w:ascii="Times New Roman" w:eastAsia="Times New Roman" w:hAnsi="Times New Roman" w:cs="Times New Roman"/>
      <w:b/>
      <w:bCs/>
      <w:sz w:val="20"/>
      <w:szCs w:val="20"/>
    </w:rPr>
  </w:style>
  <w:style w:type="character" w:styleId="CommentReference">
    <w:name w:val="annotation reference"/>
    <w:basedOn w:val="DefaultParagraphFont"/>
    <w:uiPriority w:val="99"/>
    <w:semiHidden/>
    <w:unhideWhenUsed/>
    <w:rsid w:val="00A9372A"/>
    <w:rPr>
      <w:rFonts w:ascii="Times New Roman" w:hAnsi="Times New Roman" w:cs="Times New Roman" w:hint="default"/>
      <w:sz w:val="16"/>
      <w:szCs w:val="16"/>
    </w:rPr>
  </w:style>
  <w:style w:type="character" w:styleId="PageNumber">
    <w:name w:val="page number"/>
    <w:basedOn w:val="DefaultParagraphFont"/>
    <w:uiPriority w:val="99"/>
    <w:semiHidden/>
    <w:unhideWhenUsed/>
    <w:rsid w:val="00A9372A"/>
    <w:rPr>
      <w:rFonts w:ascii="Times New Roman" w:hAnsi="Times New Roman" w:cs="Times New Roman" w:hint="default"/>
    </w:rPr>
  </w:style>
  <w:style w:type="table" w:styleId="TableGrid">
    <w:name w:val="Table Grid"/>
    <w:basedOn w:val="TableNormal"/>
    <w:uiPriority w:val="99"/>
    <w:rsid w:val="00A9372A"/>
    <w:pPr>
      <w:spacing w:after="0" w:line="240" w:lineRule="auto"/>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
    <w:name w:val="alpha list"/>
    <w:basedOn w:val="Normal"/>
    <w:qFormat/>
    <w:rsid w:val="00E62697"/>
    <w:pPr>
      <w:numPr>
        <w:numId w:val="13"/>
      </w:numPr>
      <w:spacing w:before="120" w:after="100" w:afterAutospacing="1"/>
      <w:ind w:left="782" w:hanging="357"/>
    </w:pPr>
    <w:rPr>
      <w:rFonts w:cs="Arial"/>
      <w:sz w:val="22"/>
      <w:szCs w:val="22"/>
      <w:lang w:val="en-US"/>
    </w:rPr>
  </w:style>
  <w:style w:type="paragraph" w:customStyle="1" w:styleId="bulletlist">
    <w:name w:val="bullet list"/>
    <w:basedOn w:val="Normal"/>
    <w:qFormat/>
    <w:rsid w:val="004802FB"/>
    <w:pPr>
      <w:widowControl w:val="0"/>
      <w:numPr>
        <w:numId w:val="12"/>
      </w:numPr>
      <w:autoSpaceDE w:val="0"/>
      <w:autoSpaceDN w:val="0"/>
      <w:adjustRightInd w:val="0"/>
      <w:spacing w:before="20" w:after="100" w:afterAutospacing="1"/>
      <w:ind w:left="714" w:hanging="357"/>
    </w:pPr>
    <w:rPr>
      <w:rFonts w:cs="Arial"/>
      <w:sz w:val="22"/>
      <w:szCs w:val="22"/>
    </w:rPr>
  </w:style>
  <w:style w:type="paragraph" w:customStyle="1" w:styleId="numberlist">
    <w:name w:val="number list"/>
    <w:basedOn w:val="Normal"/>
    <w:autoRedefine/>
    <w:qFormat/>
    <w:rsid w:val="00CA1B66"/>
    <w:pPr>
      <w:numPr>
        <w:numId w:val="14"/>
      </w:numPr>
      <w:suppressAutoHyphens/>
      <w:spacing w:before="60" w:after="60"/>
      <w:ind w:right="45"/>
    </w:pPr>
    <w:rPr>
      <w:rFonts w:cs="Arial"/>
      <w:bCs/>
      <w:sz w:val="22"/>
      <w:szCs w:val="22"/>
    </w:rPr>
  </w:style>
  <w:style w:type="paragraph" w:customStyle="1" w:styleId="TableHeading">
    <w:name w:val="Table Heading"/>
    <w:basedOn w:val="Heading1"/>
    <w:link w:val="TableHeadingChar"/>
    <w:qFormat/>
    <w:rsid w:val="00537C4B"/>
    <w:pPr>
      <w:tabs>
        <w:tab w:val="left" w:pos="7155"/>
      </w:tabs>
      <w:suppressAutoHyphens/>
      <w:ind w:left="1134" w:hanging="567"/>
    </w:pPr>
    <w:rPr>
      <w:rFonts w:cs="Arial"/>
      <w:b/>
    </w:rPr>
  </w:style>
  <w:style w:type="character" w:customStyle="1" w:styleId="TableHeadingChar">
    <w:name w:val="Table Heading Char"/>
    <w:basedOn w:val="Heading1Char"/>
    <w:link w:val="TableHeading"/>
    <w:rsid w:val="00537C4B"/>
    <w:rPr>
      <w:rFonts w:ascii="Arial" w:eastAsia="Times New Roman" w:hAnsi="Arial" w:cs="Arial"/>
      <w:b/>
      <w:bCs/>
      <w:sz w:val="40"/>
      <w:szCs w:val="24"/>
      <w:lang w:val="en-US"/>
    </w:rPr>
  </w:style>
  <w:style w:type="table" w:customStyle="1" w:styleId="TableGrid1">
    <w:name w:val="Table Grid1"/>
    <w:basedOn w:val="TableNormal"/>
    <w:next w:val="TableGrid"/>
    <w:uiPriority w:val="59"/>
    <w:rsid w:val="006573E2"/>
    <w:pPr>
      <w:spacing w:after="0" w:line="240" w:lineRule="auto"/>
    </w:pPr>
    <w:rPr>
      <w:rFonts w:ascii="Times New Roman" w:eastAsia="Times New Roman" w:hAnsi="Times New Roman" w:cs="Times New Roman"/>
      <w:sz w:val="20"/>
      <w:szCs w:val="20"/>
      <w:lang w:eastAsia="en-A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BasicParagraph">
    <w:name w:val="[Basic Paragraph]"/>
    <w:basedOn w:val="Normal"/>
    <w:uiPriority w:val="99"/>
    <w:rsid w:val="00131D0A"/>
    <w:pPr>
      <w:autoSpaceDE w:val="0"/>
      <w:autoSpaceDN w:val="0"/>
      <w:adjustRightInd w:val="0"/>
      <w:spacing w:line="288" w:lineRule="auto"/>
      <w:textAlignment w:val="center"/>
    </w:pPr>
    <w:rPr>
      <w:rFonts w:ascii="Minion Pro" w:eastAsia="Calibri" w:hAnsi="Minion Pro" w:cs="Minion Pro"/>
      <w:color w:val="00000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0007066">
      <w:bodyDiv w:val="1"/>
      <w:marLeft w:val="0"/>
      <w:marRight w:val="0"/>
      <w:marTop w:val="0"/>
      <w:marBottom w:val="0"/>
      <w:divBdr>
        <w:top w:val="none" w:sz="0" w:space="0" w:color="auto"/>
        <w:left w:val="none" w:sz="0" w:space="0" w:color="auto"/>
        <w:bottom w:val="none" w:sz="0" w:space="0" w:color="auto"/>
        <w:right w:val="none" w:sz="0" w:space="0" w:color="auto"/>
      </w:divBdr>
    </w:div>
    <w:div w:id="779763853">
      <w:bodyDiv w:val="1"/>
      <w:marLeft w:val="0"/>
      <w:marRight w:val="0"/>
      <w:marTop w:val="0"/>
      <w:marBottom w:val="0"/>
      <w:divBdr>
        <w:top w:val="none" w:sz="0" w:space="0" w:color="auto"/>
        <w:left w:val="none" w:sz="0" w:space="0" w:color="auto"/>
        <w:bottom w:val="none" w:sz="0" w:space="0" w:color="auto"/>
        <w:right w:val="none" w:sz="0" w:space="0" w:color="auto"/>
      </w:divBdr>
    </w:div>
    <w:div w:id="1032807316">
      <w:bodyDiv w:val="1"/>
      <w:marLeft w:val="0"/>
      <w:marRight w:val="0"/>
      <w:marTop w:val="0"/>
      <w:marBottom w:val="0"/>
      <w:divBdr>
        <w:top w:val="none" w:sz="0" w:space="0" w:color="auto"/>
        <w:left w:val="none" w:sz="0" w:space="0" w:color="auto"/>
        <w:bottom w:val="none" w:sz="0" w:space="0" w:color="auto"/>
        <w:right w:val="none" w:sz="0" w:space="0" w:color="auto"/>
      </w:divBdr>
    </w:div>
    <w:div w:id="1431393981">
      <w:bodyDiv w:val="1"/>
      <w:marLeft w:val="0"/>
      <w:marRight w:val="0"/>
      <w:marTop w:val="0"/>
      <w:marBottom w:val="0"/>
      <w:divBdr>
        <w:top w:val="none" w:sz="0" w:space="0" w:color="auto"/>
        <w:left w:val="none" w:sz="0" w:space="0" w:color="auto"/>
        <w:bottom w:val="none" w:sz="0" w:space="0" w:color="auto"/>
        <w:right w:val="none" w:sz="0" w:space="0" w:color="auto"/>
      </w:divBdr>
    </w:div>
    <w:div w:id="1587765760">
      <w:bodyDiv w:val="1"/>
      <w:marLeft w:val="0"/>
      <w:marRight w:val="0"/>
      <w:marTop w:val="0"/>
      <w:marBottom w:val="0"/>
      <w:divBdr>
        <w:top w:val="none" w:sz="0" w:space="0" w:color="auto"/>
        <w:left w:val="none" w:sz="0" w:space="0" w:color="auto"/>
        <w:bottom w:val="none" w:sz="0" w:space="0" w:color="auto"/>
        <w:right w:val="none" w:sz="0" w:space="0" w:color="auto"/>
      </w:divBdr>
    </w:div>
    <w:div w:id="1669088935">
      <w:bodyDiv w:val="1"/>
      <w:marLeft w:val="0"/>
      <w:marRight w:val="0"/>
      <w:marTop w:val="0"/>
      <w:marBottom w:val="0"/>
      <w:divBdr>
        <w:top w:val="none" w:sz="0" w:space="0" w:color="auto"/>
        <w:left w:val="none" w:sz="0" w:space="0" w:color="auto"/>
        <w:bottom w:val="none" w:sz="0" w:space="0" w:color="auto"/>
        <w:right w:val="none" w:sz="0" w:space="0" w:color="auto"/>
      </w:divBdr>
    </w:div>
    <w:div w:id="1695307405">
      <w:bodyDiv w:val="1"/>
      <w:marLeft w:val="0"/>
      <w:marRight w:val="0"/>
      <w:marTop w:val="0"/>
      <w:marBottom w:val="0"/>
      <w:divBdr>
        <w:top w:val="none" w:sz="0" w:space="0" w:color="auto"/>
        <w:left w:val="none" w:sz="0" w:space="0" w:color="auto"/>
        <w:bottom w:val="none" w:sz="0" w:space="0" w:color="auto"/>
        <w:right w:val="none" w:sz="0" w:space="0" w:color="auto"/>
      </w:divBdr>
    </w:div>
    <w:div w:id="1805929773">
      <w:bodyDiv w:val="1"/>
      <w:marLeft w:val="0"/>
      <w:marRight w:val="0"/>
      <w:marTop w:val="0"/>
      <w:marBottom w:val="0"/>
      <w:divBdr>
        <w:top w:val="none" w:sz="0" w:space="0" w:color="auto"/>
        <w:left w:val="none" w:sz="0" w:space="0" w:color="auto"/>
        <w:bottom w:val="none" w:sz="0" w:space="0" w:color="auto"/>
        <w:right w:val="none" w:sz="0" w:space="0" w:color="auto"/>
      </w:divBdr>
    </w:div>
    <w:div w:id="2081900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image" Target="media/image50.emf"/><Relationship Id="rId26" Type="http://schemas.openxmlformats.org/officeDocument/2006/relationships/footer" Target="footer2.xml"/><Relationship Id="rId39" Type="http://schemas.openxmlformats.org/officeDocument/2006/relationships/image" Target="media/image17.png"/><Relationship Id="rId21" Type="http://schemas.openxmlformats.org/officeDocument/2006/relationships/hyperlink" Target="mailto:stig@gbrmpa.gov.au" TargetMode="External"/><Relationship Id="rId34" Type="http://schemas.openxmlformats.org/officeDocument/2006/relationships/image" Target="media/image12.emf"/><Relationship Id="rId42" Type="http://schemas.openxmlformats.org/officeDocument/2006/relationships/image" Target="media/image20.jpg"/><Relationship Id="rId47" Type="http://schemas.openxmlformats.org/officeDocument/2006/relationships/footer" Target="footer3.xml"/><Relationship Id="rId50"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30.emf"/><Relationship Id="rId29" Type="http://schemas.openxmlformats.org/officeDocument/2006/relationships/hyperlink" Target="http://www.minkewhaleproject.org/" TargetMode="External"/><Relationship Id="rId11" Type="http://schemas.openxmlformats.org/officeDocument/2006/relationships/image" Target="media/image3.emf"/><Relationship Id="rId24" Type="http://schemas.openxmlformats.org/officeDocument/2006/relationships/hyperlink" Target="mailto:stig@gbrmpa.gov.au" TargetMode="External"/><Relationship Id="rId32" Type="http://schemas.openxmlformats.org/officeDocument/2006/relationships/image" Target="media/image10.emf"/><Relationship Id="rId37" Type="http://schemas.openxmlformats.org/officeDocument/2006/relationships/image" Target="media/image15.emf"/><Relationship Id="rId40" Type="http://schemas.openxmlformats.org/officeDocument/2006/relationships/image" Target="media/image18.emf"/><Relationship Id="rId45" Type="http://schemas.openxmlformats.org/officeDocument/2006/relationships/image" Target="media/image23.jpeg"/><Relationship Id="rId5" Type="http://schemas.openxmlformats.org/officeDocument/2006/relationships/settings" Target="settings.xml"/><Relationship Id="rId15" Type="http://schemas.openxmlformats.org/officeDocument/2006/relationships/image" Target="media/image20.emf"/><Relationship Id="rId23" Type="http://schemas.openxmlformats.org/officeDocument/2006/relationships/hyperlink" Target="mailto:info@gbrmpa.gov.au" TargetMode="External"/><Relationship Id="rId28" Type="http://schemas.openxmlformats.org/officeDocument/2006/relationships/oleObject" Target="embeddings/oleObject1.bin"/><Relationship Id="rId36" Type="http://schemas.openxmlformats.org/officeDocument/2006/relationships/image" Target="media/image14.emf"/><Relationship Id="rId49"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image" Target="media/image6.jpeg"/><Relationship Id="rId31" Type="http://schemas.openxmlformats.org/officeDocument/2006/relationships/image" Target="media/image9.png"/><Relationship Id="rId44" Type="http://schemas.openxmlformats.org/officeDocument/2006/relationships/image" Target="media/image22.jpeg"/><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16.emf"/><Relationship Id="rId22" Type="http://schemas.openxmlformats.org/officeDocument/2006/relationships/image" Target="media/image60.jpeg"/><Relationship Id="rId27" Type="http://schemas.openxmlformats.org/officeDocument/2006/relationships/image" Target="media/image7.png"/><Relationship Id="rId30" Type="http://schemas.openxmlformats.org/officeDocument/2006/relationships/image" Target="media/image8.png"/><Relationship Id="rId35" Type="http://schemas.openxmlformats.org/officeDocument/2006/relationships/image" Target="media/image13.emf"/><Relationship Id="rId43" Type="http://schemas.openxmlformats.org/officeDocument/2006/relationships/image" Target="media/image21.jpeg"/><Relationship Id="rId48" Type="http://schemas.openxmlformats.org/officeDocument/2006/relationships/footer" Target="footer4.xm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image" Target="media/image40.emf"/><Relationship Id="rId25" Type="http://schemas.openxmlformats.org/officeDocument/2006/relationships/footer" Target="footer1.xml"/><Relationship Id="rId33" Type="http://schemas.openxmlformats.org/officeDocument/2006/relationships/image" Target="media/image11.emf"/><Relationship Id="rId38" Type="http://schemas.openxmlformats.org/officeDocument/2006/relationships/image" Target="media/image16.png"/><Relationship Id="rId46" Type="http://schemas.openxmlformats.org/officeDocument/2006/relationships/hyperlink" Target="http://iwcoffice.org/_documents/sci_com/WWREGS%202009%20final.pdf" TargetMode="External"/><Relationship Id="rId20" Type="http://schemas.openxmlformats.org/officeDocument/2006/relationships/hyperlink" Target="mailto:info@gbrmpa.gov.au" TargetMode="External"/><Relationship Id="rId41" Type="http://schemas.openxmlformats.org/officeDocument/2006/relationships/image" Target="media/image19.emf"/><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51E97F-50DB-4B1B-983D-B89895AEE9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70</Pages>
  <Words>24904</Words>
  <Characters>141957</Characters>
  <Application>Microsoft Office Word</Application>
  <DocSecurity>0</DocSecurity>
  <Lines>1182</Lines>
  <Paragraphs>333</Paragraphs>
  <ScaleCrop>false</ScaleCrop>
  <HeadingPairs>
    <vt:vector size="2" baseType="variant">
      <vt:variant>
        <vt:lpstr>Title</vt:lpstr>
      </vt:variant>
      <vt:variant>
        <vt:i4>1</vt:i4>
      </vt:variant>
    </vt:vector>
  </HeadingPairs>
  <TitlesOfParts>
    <vt:vector size="1" baseType="lpstr">
      <vt:lpstr>Report to the Great Barrier Reef Marine Park Authority on the Dwarf Minke Whale Tourism Monitoring Program (2003-2008)</vt:lpstr>
    </vt:vector>
  </TitlesOfParts>
  <Company>GBRMPA</Company>
  <LinksUpToDate>false</LinksUpToDate>
  <CharactersWithSpaces>166528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Report to the Great Barrier Reef Marine Park Authority on the Dwarf Minke Whale Tourism Monitoring Program (2003-2008)</dc:title>
  <dc:creator>Dr Alastair Birtles, Assoc. Prof. Peter Valentine, Dr Matt Curnock, Dr Arnold Mangott, Dr Susan Sobtzick &amp; Prof. Helene Marsh.</dc:creator>
  <cp:keywords>Research Publication No. 112,  Dwarf Minke Whale Tourism Monitoring Program (2003-2008)</cp:keywords>
  <cp:lastModifiedBy>Joanna Ruxton</cp:lastModifiedBy>
  <cp:revision>2</cp:revision>
  <cp:lastPrinted>2013-06-24T03:33:00Z</cp:lastPrinted>
  <dcterms:created xsi:type="dcterms:W3CDTF">2014-12-01T02:36:00Z</dcterms:created>
  <dcterms:modified xsi:type="dcterms:W3CDTF">2014-12-01T02:36:00Z</dcterms:modified>
</cp:coreProperties>
</file>