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0D736C" w14:textId="2FBEFDE8" w:rsidR="004A22F6" w:rsidRDefault="004A22F6" w:rsidP="007C3C7B">
      <w:pPr>
        <w:spacing w:line="1320" w:lineRule="auto"/>
        <w:contextualSpacing/>
        <w:rPr>
          <w:rFonts w:ascii="Arial" w:hAnsi="Arial" w:cs="Arial"/>
          <w:b/>
          <w:sz w:val="24"/>
          <w:szCs w:val="24"/>
        </w:rPr>
      </w:pPr>
      <w:bookmarkStart w:id="0" w:name="_GoBack"/>
      <w:bookmarkEnd w:id="0"/>
      <w:r>
        <w:rPr>
          <w:noProof/>
          <w:lang w:eastAsia="en-AU"/>
        </w:rPr>
        <w:drawing>
          <wp:anchor distT="0" distB="0" distL="114300" distR="114300" simplePos="0" relativeHeight="251657216" behindDoc="1" locked="0" layoutInCell="1" allowOverlap="1" wp14:anchorId="6B0D73B3" wp14:editId="08C2E659">
            <wp:simplePos x="0" y="0"/>
            <wp:positionH relativeFrom="column">
              <wp:posOffset>-914400</wp:posOffset>
            </wp:positionH>
            <wp:positionV relativeFrom="paragraph">
              <wp:posOffset>-914399</wp:posOffset>
            </wp:positionV>
            <wp:extent cx="7546762" cy="1742536"/>
            <wp:effectExtent l="0" t="0" r="0" b="0"/>
            <wp:wrapNone/>
            <wp:docPr id="2" name="Picture 2" descr="Pretty pictures of the Great Barrier Reef." title="Reef 2050 Plan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City\Shari B\_Word\30772 Reef 2050 Advisory Committee Word template v4.p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83670"/>
                    <a:stretch/>
                  </pic:blipFill>
                  <pic:spPr bwMode="auto">
                    <a:xfrm>
                      <a:off x="0" y="0"/>
                      <a:ext cx="7546762" cy="174253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B0D736E" w14:textId="5EAAFCC0" w:rsidR="004A22F6" w:rsidRPr="004A22F6" w:rsidRDefault="004A22F6" w:rsidP="004A22F6">
      <w:pPr>
        <w:spacing w:line="240" w:lineRule="auto"/>
        <w:contextualSpacing/>
        <w:rPr>
          <w:rFonts w:ascii="Arial" w:hAnsi="Arial" w:cs="Arial"/>
          <w:b/>
          <w:sz w:val="32"/>
          <w:szCs w:val="32"/>
        </w:rPr>
      </w:pPr>
      <w:r w:rsidRPr="004A22F6">
        <w:rPr>
          <w:rFonts w:ascii="Arial" w:hAnsi="Arial" w:cs="Arial"/>
          <w:b/>
          <w:sz w:val="32"/>
          <w:szCs w:val="32"/>
        </w:rPr>
        <w:t xml:space="preserve">Reef </w:t>
      </w:r>
      <w:r w:rsidR="002635B7">
        <w:rPr>
          <w:rFonts w:ascii="Arial" w:hAnsi="Arial" w:cs="Arial"/>
          <w:b/>
          <w:sz w:val="32"/>
          <w:szCs w:val="32"/>
        </w:rPr>
        <w:t xml:space="preserve">2050 </w:t>
      </w:r>
      <w:r w:rsidRPr="004A22F6">
        <w:rPr>
          <w:rFonts w:ascii="Arial" w:hAnsi="Arial" w:cs="Arial"/>
          <w:b/>
          <w:sz w:val="32"/>
          <w:szCs w:val="32"/>
        </w:rPr>
        <w:t xml:space="preserve">Integrated Monitoring and Reporting Program </w:t>
      </w:r>
    </w:p>
    <w:p w14:paraId="6B0D736F" w14:textId="0127C03B" w:rsidR="005410DB" w:rsidRDefault="00545B11" w:rsidP="004A22F6">
      <w:pPr>
        <w:spacing w:line="240" w:lineRule="auto"/>
        <w:contextualSpacing/>
        <w:rPr>
          <w:rFonts w:ascii="Arial" w:hAnsi="Arial" w:cs="Arial"/>
          <w:b/>
          <w:sz w:val="24"/>
          <w:szCs w:val="24"/>
        </w:rPr>
      </w:pPr>
      <w:r w:rsidRPr="004A22F6">
        <w:rPr>
          <w:rFonts w:ascii="Arial" w:hAnsi="Arial" w:cs="Arial"/>
          <w:b/>
          <w:sz w:val="24"/>
          <w:szCs w:val="24"/>
        </w:rPr>
        <w:t>Communique</w:t>
      </w:r>
    </w:p>
    <w:p w14:paraId="6B0D7370" w14:textId="134C2F28" w:rsidR="004A22F6" w:rsidRDefault="00FA52C0" w:rsidP="004A22F6">
      <w:pPr>
        <w:spacing w:line="240" w:lineRule="auto"/>
        <w:contextualSpacing/>
        <w:rPr>
          <w:rFonts w:ascii="Arial" w:hAnsi="Arial" w:cs="Arial"/>
          <w:b/>
          <w:sz w:val="24"/>
          <w:szCs w:val="24"/>
        </w:rPr>
      </w:pPr>
      <w:r>
        <w:rPr>
          <w:rFonts w:ascii="Arial" w:hAnsi="Arial" w:cs="Arial"/>
          <w:b/>
          <w:sz w:val="24"/>
          <w:szCs w:val="24"/>
        </w:rPr>
        <w:t>Steering group m</w:t>
      </w:r>
      <w:r w:rsidR="002635B7">
        <w:rPr>
          <w:rFonts w:ascii="Arial" w:hAnsi="Arial" w:cs="Arial"/>
          <w:b/>
          <w:sz w:val="24"/>
          <w:szCs w:val="24"/>
        </w:rPr>
        <w:t>eeting t</w:t>
      </w:r>
      <w:r w:rsidR="00B77FD5">
        <w:rPr>
          <w:rFonts w:ascii="Arial" w:hAnsi="Arial" w:cs="Arial"/>
          <w:b/>
          <w:sz w:val="24"/>
          <w:szCs w:val="24"/>
        </w:rPr>
        <w:t>hree</w:t>
      </w:r>
      <w:r w:rsidR="004A22F6" w:rsidRPr="004A22F6">
        <w:rPr>
          <w:rFonts w:ascii="Arial" w:hAnsi="Arial" w:cs="Arial"/>
          <w:b/>
          <w:sz w:val="24"/>
          <w:szCs w:val="24"/>
        </w:rPr>
        <w:t xml:space="preserve">, </w:t>
      </w:r>
      <w:r w:rsidR="00B77FD5">
        <w:rPr>
          <w:rFonts w:ascii="Arial" w:hAnsi="Arial" w:cs="Arial"/>
          <w:b/>
          <w:sz w:val="24"/>
          <w:szCs w:val="24"/>
        </w:rPr>
        <w:t>15</w:t>
      </w:r>
      <w:r w:rsidR="004A22F6" w:rsidRPr="004A22F6">
        <w:rPr>
          <w:rFonts w:ascii="Arial" w:hAnsi="Arial" w:cs="Arial"/>
          <w:b/>
          <w:sz w:val="24"/>
          <w:szCs w:val="24"/>
        </w:rPr>
        <w:t xml:space="preserve"> </w:t>
      </w:r>
      <w:r w:rsidR="00B77FD5">
        <w:rPr>
          <w:rFonts w:ascii="Arial" w:hAnsi="Arial" w:cs="Arial"/>
          <w:b/>
          <w:sz w:val="24"/>
          <w:szCs w:val="24"/>
        </w:rPr>
        <w:t>April 2016</w:t>
      </w:r>
    </w:p>
    <w:p w14:paraId="6B0D7371" w14:textId="77777777" w:rsidR="00713414" w:rsidRDefault="00713414" w:rsidP="004A22F6">
      <w:pPr>
        <w:spacing w:line="240" w:lineRule="auto"/>
        <w:contextualSpacing/>
        <w:rPr>
          <w:rFonts w:ascii="Arial" w:hAnsi="Arial" w:cs="Arial"/>
          <w:b/>
          <w:sz w:val="24"/>
          <w:szCs w:val="24"/>
        </w:rPr>
      </w:pPr>
    </w:p>
    <w:p w14:paraId="209DF2F4" w14:textId="104C9FA7" w:rsidR="00B77FD5" w:rsidRDefault="00B77FD5" w:rsidP="00B77FD5">
      <w:pPr>
        <w:rPr>
          <w:rFonts w:ascii="Arial" w:hAnsi="Arial" w:cs="Arial"/>
          <w:sz w:val="20"/>
          <w:szCs w:val="20"/>
        </w:rPr>
      </w:pPr>
      <w:r>
        <w:rPr>
          <w:rFonts w:ascii="Arial" w:hAnsi="Arial" w:cs="Arial"/>
          <w:sz w:val="20"/>
          <w:szCs w:val="20"/>
        </w:rPr>
        <w:t>The third Reef 2050 Integrated Mo</w:t>
      </w:r>
      <w:r w:rsidR="00FA52C0">
        <w:rPr>
          <w:rFonts w:ascii="Arial" w:hAnsi="Arial" w:cs="Arial"/>
          <w:sz w:val="20"/>
          <w:szCs w:val="20"/>
        </w:rPr>
        <w:t>nitoring and Reporting Program steering g</w:t>
      </w:r>
      <w:r w:rsidRPr="00B9245F">
        <w:rPr>
          <w:rFonts w:ascii="Arial" w:hAnsi="Arial" w:cs="Arial"/>
          <w:sz w:val="20"/>
          <w:szCs w:val="20"/>
        </w:rPr>
        <w:t xml:space="preserve">roup </w:t>
      </w:r>
      <w:r>
        <w:rPr>
          <w:rFonts w:ascii="Arial" w:hAnsi="Arial" w:cs="Arial"/>
          <w:sz w:val="20"/>
          <w:szCs w:val="20"/>
        </w:rPr>
        <w:t xml:space="preserve">meeting took place in </w:t>
      </w:r>
      <w:r w:rsidRPr="00B9245F">
        <w:rPr>
          <w:rFonts w:ascii="Arial" w:hAnsi="Arial" w:cs="Arial"/>
          <w:sz w:val="20"/>
          <w:szCs w:val="20"/>
        </w:rPr>
        <w:t xml:space="preserve">Brisbane on </w:t>
      </w:r>
      <w:r>
        <w:rPr>
          <w:rFonts w:ascii="Arial" w:hAnsi="Arial" w:cs="Arial"/>
          <w:sz w:val="20"/>
          <w:szCs w:val="20"/>
        </w:rPr>
        <w:t>15 April 2015</w:t>
      </w:r>
      <w:r w:rsidRPr="00B9245F">
        <w:rPr>
          <w:rFonts w:ascii="Arial" w:hAnsi="Arial" w:cs="Arial"/>
          <w:sz w:val="20"/>
          <w:szCs w:val="20"/>
        </w:rPr>
        <w:t xml:space="preserve">. </w:t>
      </w:r>
    </w:p>
    <w:p w14:paraId="024C1628" w14:textId="3F81E029" w:rsidR="00FA5A6C" w:rsidRDefault="00B77FD5" w:rsidP="00B77FD5">
      <w:pPr>
        <w:rPr>
          <w:rFonts w:ascii="Arial" w:hAnsi="Arial" w:cs="Arial"/>
          <w:sz w:val="20"/>
          <w:szCs w:val="20"/>
        </w:rPr>
      </w:pPr>
      <w:r>
        <w:rPr>
          <w:rFonts w:ascii="Arial" w:hAnsi="Arial" w:cs="Arial"/>
          <w:sz w:val="20"/>
          <w:szCs w:val="20"/>
        </w:rPr>
        <w:t>The monitoring program is the key mechanism to track the progress of the Australian and Queensland governments’ 35-year plan</w:t>
      </w:r>
      <w:r w:rsidR="000121C0">
        <w:rPr>
          <w:rFonts w:ascii="Arial" w:hAnsi="Arial" w:cs="Arial"/>
          <w:sz w:val="20"/>
          <w:szCs w:val="20"/>
        </w:rPr>
        <w:t xml:space="preserve"> </w:t>
      </w:r>
      <w:r w:rsidR="000121C0" w:rsidRPr="0022625F">
        <w:rPr>
          <w:rFonts w:ascii="Arial" w:hAnsi="Arial" w:cs="Arial"/>
          <w:sz w:val="20"/>
          <w:szCs w:val="20"/>
        </w:rPr>
        <w:t>—</w:t>
      </w:r>
      <w:r w:rsidR="000121C0">
        <w:rPr>
          <w:rFonts w:ascii="Arial" w:hAnsi="Arial" w:cs="Arial"/>
          <w:sz w:val="20"/>
          <w:szCs w:val="20"/>
        </w:rPr>
        <w:t xml:space="preserve"> the Reef 2050 Plan </w:t>
      </w:r>
      <w:r w:rsidR="000121C0" w:rsidRPr="0022625F">
        <w:rPr>
          <w:rFonts w:ascii="Arial" w:hAnsi="Arial" w:cs="Arial"/>
          <w:sz w:val="20"/>
          <w:szCs w:val="20"/>
        </w:rPr>
        <w:t>—</w:t>
      </w:r>
      <w:r w:rsidR="000121C0">
        <w:rPr>
          <w:rFonts w:ascii="Arial" w:hAnsi="Arial" w:cs="Arial"/>
          <w:sz w:val="20"/>
          <w:szCs w:val="20"/>
        </w:rPr>
        <w:t xml:space="preserve"> </w:t>
      </w:r>
      <w:r>
        <w:rPr>
          <w:rFonts w:ascii="Arial" w:hAnsi="Arial" w:cs="Arial"/>
          <w:sz w:val="20"/>
          <w:szCs w:val="20"/>
        </w:rPr>
        <w:t xml:space="preserve">to </w:t>
      </w:r>
      <w:r w:rsidR="00FA5A6C">
        <w:rPr>
          <w:rFonts w:ascii="Arial" w:hAnsi="Arial" w:cs="Arial"/>
          <w:sz w:val="20"/>
          <w:szCs w:val="20"/>
        </w:rPr>
        <w:t xml:space="preserve">protect the Great Barrier Reef. It </w:t>
      </w:r>
      <w:r w:rsidR="00FA5A6C" w:rsidRPr="00E25782">
        <w:rPr>
          <w:rFonts w:ascii="Arial" w:hAnsi="Arial" w:cs="Arial"/>
          <w:sz w:val="20"/>
          <w:szCs w:val="20"/>
        </w:rPr>
        <w:t>bring</w:t>
      </w:r>
      <w:r w:rsidR="003C5280">
        <w:rPr>
          <w:rFonts w:ascii="Arial" w:hAnsi="Arial" w:cs="Arial"/>
          <w:sz w:val="20"/>
          <w:szCs w:val="20"/>
        </w:rPr>
        <w:t>s</w:t>
      </w:r>
      <w:r w:rsidR="00FA5A6C" w:rsidRPr="00E25782">
        <w:rPr>
          <w:rFonts w:ascii="Arial" w:hAnsi="Arial" w:cs="Arial"/>
          <w:sz w:val="20"/>
          <w:szCs w:val="20"/>
        </w:rPr>
        <w:t xml:space="preserve"> together monitoring, modelling and reporting activities ac</w:t>
      </w:r>
      <w:r w:rsidR="00FA5A6C">
        <w:rPr>
          <w:rFonts w:ascii="Arial" w:hAnsi="Arial" w:cs="Arial"/>
          <w:sz w:val="20"/>
          <w:szCs w:val="20"/>
        </w:rPr>
        <w:t>ross the Reef and its catchment and</w:t>
      </w:r>
      <w:r w:rsidR="00FA5A6C" w:rsidRPr="00E25782">
        <w:rPr>
          <w:rFonts w:ascii="Arial" w:hAnsi="Arial" w:cs="Arial"/>
          <w:sz w:val="20"/>
          <w:szCs w:val="20"/>
        </w:rPr>
        <w:t xml:space="preserve"> </w:t>
      </w:r>
      <w:r w:rsidR="00C93534">
        <w:rPr>
          <w:rFonts w:ascii="Arial" w:hAnsi="Arial" w:cs="Arial"/>
          <w:sz w:val="20"/>
          <w:szCs w:val="20"/>
        </w:rPr>
        <w:t xml:space="preserve">will </w:t>
      </w:r>
      <w:r w:rsidR="00FA5A6C" w:rsidRPr="00E25782">
        <w:rPr>
          <w:rFonts w:ascii="Arial" w:hAnsi="Arial" w:cs="Arial"/>
          <w:sz w:val="20"/>
          <w:szCs w:val="20"/>
        </w:rPr>
        <w:t>enable timely and appropriate responses by Reef managers and partners to emerging risks and issues.</w:t>
      </w:r>
    </w:p>
    <w:p w14:paraId="140F0BCE" w14:textId="5EB23CA2" w:rsidR="00B77FD5" w:rsidRPr="00B77FD5" w:rsidRDefault="00FA52C0" w:rsidP="00B77FD5">
      <w:pPr>
        <w:rPr>
          <w:rFonts w:ascii="Arial" w:hAnsi="Arial" w:cs="Arial"/>
          <w:b/>
          <w:sz w:val="20"/>
          <w:szCs w:val="20"/>
        </w:rPr>
      </w:pPr>
      <w:r>
        <w:rPr>
          <w:rFonts w:ascii="Arial" w:hAnsi="Arial" w:cs="Arial"/>
          <w:b/>
          <w:sz w:val="20"/>
          <w:szCs w:val="20"/>
        </w:rPr>
        <w:t>The steering g</w:t>
      </w:r>
      <w:r w:rsidR="00B77FD5" w:rsidRPr="00B77FD5">
        <w:rPr>
          <w:rFonts w:ascii="Arial" w:hAnsi="Arial" w:cs="Arial"/>
          <w:b/>
          <w:sz w:val="20"/>
          <w:szCs w:val="20"/>
        </w:rPr>
        <w:t>roup:</w:t>
      </w:r>
    </w:p>
    <w:p w14:paraId="231FFEFE" w14:textId="099BDA19" w:rsidR="00161390" w:rsidRDefault="00161390" w:rsidP="00161390">
      <w:pPr>
        <w:pStyle w:val="ListParagraph"/>
        <w:numPr>
          <w:ilvl w:val="0"/>
          <w:numId w:val="4"/>
        </w:numPr>
        <w:rPr>
          <w:rFonts w:ascii="Arial" w:hAnsi="Arial" w:cs="Arial"/>
          <w:sz w:val="20"/>
          <w:szCs w:val="20"/>
        </w:rPr>
      </w:pPr>
      <w:r>
        <w:rPr>
          <w:rFonts w:ascii="Arial" w:hAnsi="Arial" w:cs="Arial"/>
          <w:sz w:val="20"/>
          <w:szCs w:val="20"/>
        </w:rPr>
        <w:t>Endorsed a</w:t>
      </w:r>
      <w:r w:rsidRPr="0022625F">
        <w:rPr>
          <w:rFonts w:ascii="Arial" w:hAnsi="Arial" w:cs="Arial"/>
          <w:sz w:val="20"/>
          <w:szCs w:val="20"/>
        </w:rPr>
        <w:t xml:space="preserve"> proposal to undertake market research of end-user products to gain a better understanding of how stakeholders and partners use information on Great Barrier Reef health and management</w:t>
      </w:r>
      <w:r>
        <w:rPr>
          <w:rFonts w:ascii="Arial" w:hAnsi="Arial" w:cs="Arial"/>
          <w:sz w:val="20"/>
          <w:szCs w:val="20"/>
        </w:rPr>
        <w:t xml:space="preserve"> — this</w:t>
      </w:r>
      <w:r w:rsidRPr="0022625F">
        <w:rPr>
          <w:rFonts w:ascii="Arial" w:hAnsi="Arial" w:cs="Arial"/>
          <w:sz w:val="20"/>
          <w:szCs w:val="20"/>
        </w:rPr>
        <w:t xml:space="preserve"> research will underpin the work of all working groups in designing and developing effective </w:t>
      </w:r>
      <w:r>
        <w:rPr>
          <w:rFonts w:ascii="Arial" w:hAnsi="Arial" w:cs="Arial"/>
          <w:sz w:val="20"/>
          <w:szCs w:val="20"/>
        </w:rPr>
        <w:t>products for the</w:t>
      </w:r>
      <w:r w:rsidRPr="0022625F">
        <w:rPr>
          <w:rFonts w:ascii="Arial" w:hAnsi="Arial" w:cs="Arial"/>
          <w:sz w:val="20"/>
          <w:szCs w:val="20"/>
        </w:rPr>
        <w:t xml:space="preserve"> integrated monitoring and reporting program for the Reef.</w:t>
      </w:r>
    </w:p>
    <w:p w14:paraId="3855C92C" w14:textId="224719C1" w:rsidR="000121C0" w:rsidRPr="000121C0" w:rsidRDefault="000121C0" w:rsidP="000121C0">
      <w:pPr>
        <w:pStyle w:val="ListParagraph"/>
        <w:numPr>
          <w:ilvl w:val="0"/>
          <w:numId w:val="4"/>
        </w:numPr>
        <w:rPr>
          <w:rFonts w:ascii="Arial" w:hAnsi="Arial" w:cs="Arial"/>
          <w:sz w:val="20"/>
          <w:szCs w:val="20"/>
        </w:rPr>
      </w:pPr>
      <w:r>
        <w:rPr>
          <w:rFonts w:ascii="Arial" w:hAnsi="Arial" w:cs="Arial"/>
          <w:sz w:val="20"/>
          <w:szCs w:val="20"/>
        </w:rPr>
        <w:t>E</w:t>
      </w:r>
      <w:r w:rsidRPr="000121C0">
        <w:rPr>
          <w:rFonts w:ascii="Arial" w:hAnsi="Arial" w:cs="Arial"/>
          <w:sz w:val="20"/>
          <w:szCs w:val="20"/>
        </w:rPr>
        <w:t xml:space="preserve">ndorsed </w:t>
      </w:r>
      <w:r w:rsidR="00F4441E">
        <w:rPr>
          <w:rFonts w:ascii="Arial" w:hAnsi="Arial" w:cs="Arial"/>
          <w:sz w:val="20"/>
          <w:szCs w:val="20"/>
        </w:rPr>
        <w:t>the approach for the implementation of</w:t>
      </w:r>
      <w:r w:rsidR="00DA3EB1" w:rsidRPr="00DA3EB1">
        <w:rPr>
          <w:rFonts w:ascii="Arial" w:hAnsi="Arial" w:cs="Arial"/>
          <w:sz w:val="20"/>
          <w:szCs w:val="20"/>
        </w:rPr>
        <w:t xml:space="preserve"> program design work packages to ensure the Program delivers the required data for reporting on core indicators across the seven Reef 2050 Plan themes: ecosystem health; biodiversity; heritage; water quality; community benefits; economic benefits; governance</w:t>
      </w:r>
      <w:r w:rsidR="00DA3EB1" w:rsidRPr="00A9192A">
        <w:rPr>
          <w:rFonts w:cs="Arial"/>
        </w:rPr>
        <w:t>.</w:t>
      </w:r>
    </w:p>
    <w:p w14:paraId="3997A4D9" w14:textId="064BC1C3" w:rsidR="000121C0" w:rsidRDefault="000121C0" w:rsidP="00161390">
      <w:pPr>
        <w:pStyle w:val="ListParagraph"/>
        <w:numPr>
          <w:ilvl w:val="0"/>
          <w:numId w:val="4"/>
        </w:numPr>
        <w:rPr>
          <w:rFonts w:ascii="Arial" w:hAnsi="Arial" w:cs="Arial"/>
          <w:sz w:val="20"/>
          <w:szCs w:val="20"/>
        </w:rPr>
      </w:pPr>
      <w:r>
        <w:rPr>
          <w:rFonts w:ascii="Arial" w:hAnsi="Arial" w:cs="Arial"/>
          <w:sz w:val="20"/>
          <w:szCs w:val="20"/>
        </w:rPr>
        <w:t>Discussed the monitoring to be funded by the Reef 2050 Integrated Monitoring and Reporting Program to fill monitoring gaps critical to the delivery of the Reef 2050 Plan.</w:t>
      </w:r>
    </w:p>
    <w:p w14:paraId="70B90D9A" w14:textId="3A7D08F0" w:rsidR="000121C0" w:rsidRPr="0022625F" w:rsidRDefault="000121C0" w:rsidP="00161390">
      <w:pPr>
        <w:pStyle w:val="ListParagraph"/>
        <w:numPr>
          <w:ilvl w:val="0"/>
          <w:numId w:val="4"/>
        </w:numPr>
        <w:rPr>
          <w:rFonts w:ascii="Arial" w:hAnsi="Arial" w:cs="Arial"/>
          <w:sz w:val="20"/>
          <w:szCs w:val="20"/>
        </w:rPr>
      </w:pPr>
      <w:r>
        <w:rPr>
          <w:rFonts w:ascii="Arial" w:hAnsi="Arial" w:cs="Arial"/>
          <w:sz w:val="20"/>
          <w:szCs w:val="20"/>
        </w:rPr>
        <w:t>Provided guidance on the need to collect information once and use it many times across different scales.</w:t>
      </w:r>
    </w:p>
    <w:p w14:paraId="001A6C2A" w14:textId="77777777" w:rsidR="00B77FD5" w:rsidRDefault="00B77FD5" w:rsidP="00B77FD5">
      <w:pPr>
        <w:pStyle w:val="ListParagraph"/>
        <w:numPr>
          <w:ilvl w:val="0"/>
          <w:numId w:val="4"/>
        </w:numPr>
        <w:rPr>
          <w:rFonts w:ascii="Arial" w:hAnsi="Arial" w:cs="Arial"/>
          <w:sz w:val="20"/>
          <w:szCs w:val="20"/>
        </w:rPr>
      </w:pPr>
      <w:r>
        <w:rPr>
          <w:rFonts w:ascii="Arial" w:hAnsi="Arial" w:cs="Arial"/>
          <w:sz w:val="20"/>
          <w:szCs w:val="20"/>
        </w:rPr>
        <w:t>Received an update from the Program Design, Synthesis and Reporting and Data Management and Systems working groups on progress to date.</w:t>
      </w:r>
    </w:p>
    <w:p w14:paraId="12C3A0CA" w14:textId="2F270B0A" w:rsidR="00FA5A6C" w:rsidRPr="00FA5A6C" w:rsidRDefault="00FA5A6C" w:rsidP="00FA5A6C">
      <w:pPr>
        <w:pStyle w:val="ListParagraph"/>
        <w:numPr>
          <w:ilvl w:val="0"/>
          <w:numId w:val="4"/>
        </w:numPr>
        <w:rPr>
          <w:rFonts w:ascii="Arial" w:hAnsi="Arial" w:cs="Arial"/>
          <w:sz w:val="20"/>
          <w:szCs w:val="20"/>
        </w:rPr>
      </w:pPr>
      <w:r>
        <w:rPr>
          <w:rFonts w:ascii="Arial" w:hAnsi="Arial" w:cs="Arial"/>
          <w:sz w:val="20"/>
          <w:szCs w:val="20"/>
        </w:rPr>
        <w:t>Received an</w:t>
      </w:r>
      <w:r w:rsidRPr="00D32939">
        <w:rPr>
          <w:rFonts w:ascii="Arial" w:hAnsi="Arial" w:cs="Arial"/>
          <w:sz w:val="20"/>
          <w:szCs w:val="20"/>
        </w:rPr>
        <w:t xml:space="preserve"> update on the activities of the Reef 2050 Independent Expert Panel and the Reef 2050 Advisory Committee. </w:t>
      </w:r>
    </w:p>
    <w:p w14:paraId="0D985CAD" w14:textId="77777777" w:rsidR="00B77FD5" w:rsidRPr="0022625F" w:rsidRDefault="00B77FD5" w:rsidP="00B77FD5">
      <w:pPr>
        <w:pStyle w:val="NoSpacing"/>
        <w:ind w:left="720"/>
        <w:rPr>
          <w:rFonts w:ascii="Arial" w:hAnsi="Arial" w:cs="Arial"/>
          <w:sz w:val="20"/>
          <w:szCs w:val="20"/>
        </w:rPr>
      </w:pPr>
    </w:p>
    <w:p w14:paraId="292802E2" w14:textId="110A548B" w:rsidR="00B77FD5" w:rsidRPr="003C5280" w:rsidRDefault="00B77FD5" w:rsidP="00B77FD5">
      <w:pPr>
        <w:rPr>
          <w:rFonts w:ascii="Arial" w:hAnsi="Arial" w:cs="Arial"/>
          <w:sz w:val="20"/>
          <w:szCs w:val="20"/>
        </w:rPr>
      </w:pPr>
      <w:r w:rsidRPr="003C5280">
        <w:rPr>
          <w:rFonts w:ascii="Arial" w:hAnsi="Arial" w:cs="Arial"/>
          <w:sz w:val="20"/>
          <w:szCs w:val="20"/>
        </w:rPr>
        <w:t>The integration of monitoring and reporting across the Great Barrier Reef and adjacent catchments is fundamental to informing the actions required to protect and improve the Reef’s condition and to drive adaptive management.</w:t>
      </w:r>
    </w:p>
    <w:p w14:paraId="7F036E1E" w14:textId="08CAF5AE" w:rsidR="00B77FD5" w:rsidRPr="003C5280" w:rsidRDefault="00B77FD5" w:rsidP="00B77FD5">
      <w:pPr>
        <w:rPr>
          <w:rFonts w:ascii="Arial" w:hAnsi="Arial" w:cs="Arial"/>
          <w:sz w:val="20"/>
          <w:szCs w:val="20"/>
        </w:rPr>
      </w:pPr>
      <w:r w:rsidRPr="003C5280">
        <w:rPr>
          <w:rFonts w:ascii="Arial" w:hAnsi="Arial" w:cs="Arial"/>
          <w:sz w:val="20"/>
          <w:szCs w:val="20"/>
        </w:rPr>
        <w:t xml:space="preserve">The Program </w:t>
      </w:r>
      <w:r w:rsidR="003C5280" w:rsidRPr="003C5280">
        <w:rPr>
          <w:rFonts w:ascii="Arial" w:hAnsi="Arial" w:cs="Arial"/>
          <w:sz w:val="20"/>
          <w:szCs w:val="20"/>
        </w:rPr>
        <w:t>will</w:t>
      </w:r>
      <w:r w:rsidRPr="003C5280">
        <w:rPr>
          <w:rFonts w:ascii="Arial" w:hAnsi="Arial" w:cs="Arial"/>
          <w:sz w:val="20"/>
          <w:szCs w:val="20"/>
        </w:rPr>
        <w:t xml:space="preserve"> not duplicate existing arrangements but coordinate and integrate existing modelling and reporting.</w:t>
      </w:r>
    </w:p>
    <w:p w14:paraId="5A6FD7BF" w14:textId="77777777" w:rsidR="00B77FD5" w:rsidRPr="0022625F" w:rsidRDefault="00B77FD5" w:rsidP="00B77FD5">
      <w:pPr>
        <w:rPr>
          <w:rFonts w:ascii="Arial" w:hAnsi="Arial" w:cs="Arial"/>
          <w:b/>
          <w:sz w:val="20"/>
          <w:szCs w:val="20"/>
        </w:rPr>
      </w:pPr>
      <w:r w:rsidRPr="0022625F">
        <w:rPr>
          <w:rFonts w:ascii="Arial" w:hAnsi="Arial" w:cs="Arial"/>
          <w:b/>
          <w:sz w:val="20"/>
          <w:szCs w:val="20"/>
        </w:rPr>
        <w:t>Reporting and future meetings</w:t>
      </w:r>
    </w:p>
    <w:p w14:paraId="6B0D73B2" w14:textId="0C624B7B" w:rsidR="004A22F6" w:rsidRPr="004A22F6" w:rsidRDefault="00FA52C0" w:rsidP="00B77FD5">
      <w:pPr>
        <w:rPr>
          <w:rFonts w:ascii="Arial" w:hAnsi="Arial" w:cs="Arial"/>
          <w:b/>
          <w:sz w:val="24"/>
          <w:szCs w:val="24"/>
        </w:rPr>
      </w:pPr>
      <w:r>
        <w:rPr>
          <w:rFonts w:ascii="Arial" w:hAnsi="Arial" w:cs="Arial"/>
          <w:sz w:val="20"/>
          <w:szCs w:val="20"/>
        </w:rPr>
        <w:t>The next meeting of the steering group will be 29 July</w:t>
      </w:r>
      <w:r w:rsidR="00B77FD5">
        <w:rPr>
          <w:rFonts w:ascii="Arial" w:hAnsi="Arial" w:cs="Arial"/>
          <w:sz w:val="20"/>
          <w:szCs w:val="20"/>
        </w:rPr>
        <w:t xml:space="preserve"> 2016.</w:t>
      </w:r>
    </w:p>
    <w:sectPr w:rsidR="004A22F6" w:rsidRPr="004A22F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5A1523" w14:textId="77777777" w:rsidR="00025784" w:rsidRDefault="00025784" w:rsidP="004A22F6">
      <w:pPr>
        <w:spacing w:after="0" w:line="240" w:lineRule="auto"/>
      </w:pPr>
      <w:r>
        <w:separator/>
      </w:r>
    </w:p>
  </w:endnote>
  <w:endnote w:type="continuationSeparator" w:id="0">
    <w:p w14:paraId="1A18E9EB" w14:textId="77777777" w:rsidR="00025784" w:rsidRDefault="00025784" w:rsidP="004A22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963673"/>
      <w:docPartObj>
        <w:docPartGallery w:val="Page Numbers (Bottom of Page)"/>
        <w:docPartUnique/>
      </w:docPartObj>
    </w:sdtPr>
    <w:sdtEndPr>
      <w:rPr>
        <w:noProof/>
      </w:rPr>
    </w:sdtEndPr>
    <w:sdtContent>
      <w:p w14:paraId="6B0D73B9" w14:textId="77777777" w:rsidR="00142D14" w:rsidRDefault="00142D14">
        <w:pPr>
          <w:pStyle w:val="Footer"/>
          <w:jc w:val="right"/>
        </w:pPr>
        <w:r>
          <w:fldChar w:fldCharType="begin"/>
        </w:r>
        <w:r>
          <w:instrText xml:space="preserve"> PAGE   \* MERGEFORMAT </w:instrText>
        </w:r>
        <w:r>
          <w:fldChar w:fldCharType="separate"/>
        </w:r>
        <w:r w:rsidR="009B7466">
          <w:rPr>
            <w:noProof/>
          </w:rPr>
          <w:t>1</w:t>
        </w:r>
        <w:r>
          <w:rPr>
            <w:noProof/>
          </w:rPr>
          <w:fldChar w:fldCharType="end"/>
        </w:r>
      </w:p>
    </w:sdtContent>
  </w:sdt>
  <w:p w14:paraId="6B0D73BA" w14:textId="77777777" w:rsidR="00713414" w:rsidRDefault="007134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C551B" w14:textId="77777777" w:rsidR="00025784" w:rsidRDefault="00025784" w:rsidP="004A22F6">
      <w:pPr>
        <w:spacing w:after="0" w:line="240" w:lineRule="auto"/>
      </w:pPr>
      <w:r>
        <w:separator/>
      </w:r>
    </w:p>
  </w:footnote>
  <w:footnote w:type="continuationSeparator" w:id="0">
    <w:p w14:paraId="4BCFEDA1" w14:textId="77777777" w:rsidR="00025784" w:rsidRDefault="00025784" w:rsidP="004A22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74706"/>
    <w:multiLevelType w:val="hybridMultilevel"/>
    <w:tmpl w:val="10C48E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2AF703DA"/>
    <w:multiLevelType w:val="hybridMultilevel"/>
    <w:tmpl w:val="70A62B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606C5732"/>
    <w:multiLevelType w:val="hybridMultilevel"/>
    <w:tmpl w:val="BCE2AF60"/>
    <w:lvl w:ilvl="0" w:tplc="2A686308">
      <w:numFmt w:val="bullet"/>
      <w:lvlText w:val=""/>
      <w:lvlJc w:val="left"/>
      <w:pPr>
        <w:ind w:left="720" w:hanging="360"/>
      </w:pPr>
      <w:rPr>
        <w:rFonts w:ascii="Symbol" w:eastAsiaTheme="minorHAnsi"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1AB7E69"/>
    <w:multiLevelType w:val="hybridMultilevel"/>
    <w:tmpl w:val="7F30D68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2F6"/>
    <w:rsid w:val="000121C0"/>
    <w:rsid w:val="00025784"/>
    <w:rsid w:val="000332B8"/>
    <w:rsid w:val="00142D14"/>
    <w:rsid w:val="00161390"/>
    <w:rsid w:val="001727BF"/>
    <w:rsid w:val="002635B7"/>
    <w:rsid w:val="003C5280"/>
    <w:rsid w:val="004A22F6"/>
    <w:rsid w:val="005410DB"/>
    <w:rsid w:val="00545B11"/>
    <w:rsid w:val="00596092"/>
    <w:rsid w:val="00713414"/>
    <w:rsid w:val="00774FF0"/>
    <w:rsid w:val="007C3C7B"/>
    <w:rsid w:val="008209B7"/>
    <w:rsid w:val="00984248"/>
    <w:rsid w:val="009B7466"/>
    <w:rsid w:val="00A3369B"/>
    <w:rsid w:val="00A6131D"/>
    <w:rsid w:val="00A767DA"/>
    <w:rsid w:val="00B77FD5"/>
    <w:rsid w:val="00BF4DCB"/>
    <w:rsid w:val="00C7387A"/>
    <w:rsid w:val="00C93534"/>
    <w:rsid w:val="00D830D9"/>
    <w:rsid w:val="00D83F03"/>
    <w:rsid w:val="00D85F84"/>
    <w:rsid w:val="00DA3EB1"/>
    <w:rsid w:val="00E14F82"/>
    <w:rsid w:val="00E63685"/>
    <w:rsid w:val="00F20BD4"/>
    <w:rsid w:val="00F4441E"/>
    <w:rsid w:val="00FA52C0"/>
    <w:rsid w:val="00FA5A6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D7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22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22F6"/>
  </w:style>
  <w:style w:type="paragraph" w:styleId="Footer">
    <w:name w:val="footer"/>
    <w:basedOn w:val="Normal"/>
    <w:link w:val="FooterChar"/>
    <w:uiPriority w:val="99"/>
    <w:unhideWhenUsed/>
    <w:rsid w:val="004A22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22F6"/>
  </w:style>
  <w:style w:type="paragraph" w:styleId="BalloonText">
    <w:name w:val="Balloon Text"/>
    <w:basedOn w:val="Normal"/>
    <w:link w:val="BalloonTextChar"/>
    <w:uiPriority w:val="99"/>
    <w:semiHidden/>
    <w:unhideWhenUsed/>
    <w:rsid w:val="004A22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2F6"/>
    <w:rPr>
      <w:rFonts w:ascii="Tahoma" w:hAnsi="Tahoma" w:cs="Tahoma"/>
      <w:sz w:val="16"/>
      <w:szCs w:val="16"/>
    </w:rPr>
  </w:style>
  <w:style w:type="paragraph" w:styleId="NoSpacing">
    <w:name w:val="No Spacing"/>
    <w:uiPriority w:val="1"/>
    <w:qFormat/>
    <w:rsid w:val="004A22F6"/>
    <w:pPr>
      <w:spacing w:after="0" w:line="240" w:lineRule="auto"/>
    </w:pPr>
  </w:style>
  <w:style w:type="table" w:styleId="TableGrid">
    <w:name w:val="Table Grid"/>
    <w:basedOn w:val="TableNormal"/>
    <w:uiPriority w:val="59"/>
    <w:rsid w:val="004A22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83F03"/>
    <w:pPr>
      <w:ind w:left="720"/>
      <w:contextualSpacing/>
    </w:pPr>
  </w:style>
  <w:style w:type="character" w:styleId="Hyperlink">
    <w:name w:val="Hyperlink"/>
    <w:basedOn w:val="DefaultParagraphFont"/>
    <w:uiPriority w:val="99"/>
    <w:unhideWhenUsed/>
    <w:rsid w:val="002635B7"/>
    <w:rPr>
      <w:color w:val="0000FF" w:themeColor="hyperlink"/>
      <w:u w:val="single"/>
    </w:rPr>
  </w:style>
  <w:style w:type="character" w:styleId="FollowedHyperlink">
    <w:name w:val="FollowedHyperlink"/>
    <w:basedOn w:val="DefaultParagraphFont"/>
    <w:uiPriority w:val="99"/>
    <w:semiHidden/>
    <w:unhideWhenUsed/>
    <w:rsid w:val="002635B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22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22F6"/>
  </w:style>
  <w:style w:type="paragraph" w:styleId="Footer">
    <w:name w:val="footer"/>
    <w:basedOn w:val="Normal"/>
    <w:link w:val="FooterChar"/>
    <w:uiPriority w:val="99"/>
    <w:unhideWhenUsed/>
    <w:rsid w:val="004A22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22F6"/>
  </w:style>
  <w:style w:type="paragraph" w:styleId="BalloonText">
    <w:name w:val="Balloon Text"/>
    <w:basedOn w:val="Normal"/>
    <w:link w:val="BalloonTextChar"/>
    <w:uiPriority w:val="99"/>
    <w:semiHidden/>
    <w:unhideWhenUsed/>
    <w:rsid w:val="004A22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2F6"/>
    <w:rPr>
      <w:rFonts w:ascii="Tahoma" w:hAnsi="Tahoma" w:cs="Tahoma"/>
      <w:sz w:val="16"/>
      <w:szCs w:val="16"/>
    </w:rPr>
  </w:style>
  <w:style w:type="paragraph" w:styleId="NoSpacing">
    <w:name w:val="No Spacing"/>
    <w:uiPriority w:val="1"/>
    <w:qFormat/>
    <w:rsid w:val="004A22F6"/>
    <w:pPr>
      <w:spacing w:after="0" w:line="240" w:lineRule="auto"/>
    </w:pPr>
  </w:style>
  <w:style w:type="table" w:styleId="TableGrid">
    <w:name w:val="Table Grid"/>
    <w:basedOn w:val="TableNormal"/>
    <w:uiPriority w:val="59"/>
    <w:rsid w:val="004A22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83F03"/>
    <w:pPr>
      <w:ind w:left="720"/>
      <w:contextualSpacing/>
    </w:pPr>
  </w:style>
  <w:style w:type="character" w:styleId="Hyperlink">
    <w:name w:val="Hyperlink"/>
    <w:basedOn w:val="DefaultParagraphFont"/>
    <w:uiPriority w:val="99"/>
    <w:unhideWhenUsed/>
    <w:rsid w:val="002635B7"/>
    <w:rPr>
      <w:color w:val="0000FF" w:themeColor="hyperlink"/>
      <w:u w:val="single"/>
    </w:rPr>
  </w:style>
  <w:style w:type="character" w:styleId="FollowedHyperlink">
    <w:name w:val="FollowedHyperlink"/>
    <w:basedOn w:val="DefaultParagraphFont"/>
    <w:uiPriority w:val="99"/>
    <w:semiHidden/>
    <w:unhideWhenUsed/>
    <w:rsid w:val="002635B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PROJ-572-412</_dlc_DocId>
    <_dlc_DocIdUrl xmlns="8ccc4631-9afc-4718-b120-5e2e37a03cc7">
      <Url>http://thedock.gbrmpa.gov.au/sites/Projects/P000051/_layouts/DocIdRedir.aspx?ID=PROJ-572-412</Url>
      <Description>PROJ-572-412</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B665BFA56C15746A1C4DBD3FD239273" ma:contentTypeVersion="8" ma:contentTypeDescription="" ma:contentTypeScope="" ma:versionID="61572ddf49148e5f5e7bb8617582c1d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c5665dc268bc5406d56ead1a718bc3f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FC580E-93FE-4D68-8BC8-540A652AE20E}">
  <ds:schemaRefs>
    <ds:schemaRef ds:uri="http://schemas.microsoft.com/sharepoint/v3/contenttype/forms"/>
  </ds:schemaRefs>
</ds:datastoreItem>
</file>

<file path=customXml/itemProps2.xml><?xml version="1.0" encoding="utf-8"?>
<ds:datastoreItem xmlns:ds="http://schemas.openxmlformats.org/officeDocument/2006/customXml" ds:itemID="{AB3D9A32-4C89-4335-AC47-A46D273B4404}">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3.xml><?xml version="1.0" encoding="utf-8"?>
<ds:datastoreItem xmlns:ds="http://schemas.openxmlformats.org/officeDocument/2006/customXml" ds:itemID="{D6EC1EAF-C039-4611-B2A1-7875D97F6B8D}">
  <ds:schemaRefs>
    <ds:schemaRef ds:uri="http://schemas.microsoft.com/sharepoint/events"/>
  </ds:schemaRefs>
</ds:datastoreItem>
</file>

<file path=customXml/itemProps4.xml><?xml version="1.0" encoding="utf-8"?>
<ds:datastoreItem xmlns:ds="http://schemas.openxmlformats.org/officeDocument/2006/customXml" ds:itemID="{85CA5075-7E74-4287-A380-1168D60A79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342</Words>
  <Characters>1950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2288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 steering group communique - 15 April 2016</dc:title>
  <dc:creator>Jennifer Cowman</dc:creator>
  <cp:lastModifiedBy>Joanna Ruxton</cp:lastModifiedBy>
  <cp:revision>2</cp:revision>
  <dcterms:created xsi:type="dcterms:W3CDTF">2016-08-12T00:48:00Z</dcterms:created>
  <dcterms:modified xsi:type="dcterms:W3CDTF">2016-08-12T00:48:00Z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0x010100441936E5D27A4AF2935B3316DA024CF200DB665BFA56C15746A1C4DBD3FD239273</vt:lpwstr>
  </property>
  <property fmtid="{D5CDD505-2E9C-101B-9397-08002B2CF9AE}" pid="3" name="_dlc_DocIdItemGuid">
    <vt:lpwstr>833e1005-6b93-4e7f-9dc7-a32387f31fd5</vt:lpwstr>
  </property>
  <property fmtid="{D5CDD505-2E9C-101B-9397-08002B2CF9AE}" pid="4" name="RecordPoint_ActiveItemUniqueId">
    <vt:lpwstr>{620312ff-0755-4609-9d62-f4432ba3db01}</vt:lpwstr>
  </property>
  <property fmtid="{D5CDD505-2E9C-101B-9397-08002B2CF9AE}" pid="5" name="RecordPoint_SubmissionCompleted">
    <vt:lpwstr>2016-05-03T10:23:43.1761578+10:00</vt:lpwstr>
  </property>
  <property fmtid="{D5CDD505-2E9C-101B-9397-08002B2CF9AE}" pid="6" name="RecordPoint_WorkflowType">
    <vt:lpwstr>ActiveSubmit</vt:lpwstr>
  </property>
</Properties>
</file>