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72A208" w14:textId="4DC685E9" w:rsidR="003E6DBA" w:rsidRDefault="00A14538">
      <w:r>
        <w:rPr>
          <w:noProof/>
          <w:lang w:eastAsia="en-AU"/>
        </w:rPr>
        <w:drawing>
          <wp:anchor distT="0" distB="0" distL="114300" distR="114300" simplePos="0" relativeHeight="251700224" behindDoc="0" locked="0" layoutInCell="1" allowOverlap="1" wp14:anchorId="64252424" wp14:editId="50C0949A">
            <wp:simplePos x="0" y="0"/>
            <wp:positionH relativeFrom="margin">
              <wp:posOffset>-939113</wp:posOffset>
            </wp:positionH>
            <wp:positionV relativeFrom="margin">
              <wp:posOffset>-926757</wp:posOffset>
            </wp:positionV>
            <wp:extent cx="7628400" cy="10828800"/>
            <wp:effectExtent l="0" t="0" r="0" b="0"/>
            <wp:wrapNone/>
            <wp:docPr id="12" name="Picture 12" descr="The front page of the manual displays the Great Barrier Reef Marine Park Authority logo, the title of the manual Reef Rescue Marine Monitoring Program Synthesis report 2010-2011. It displays a picture of a healthy reef&#10;" title="the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_SynthesisReport FrntCover_10_1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628400" cy="10828800"/>
                    </a:xfrm>
                    <a:prstGeom prst="rect">
                      <a:avLst/>
                    </a:prstGeom>
                  </pic:spPr>
                </pic:pic>
              </a:graphicData>
            </a:graphic>
            <wp14:sizeRelH relativeFrom="margin">
              <wp14:pctWidth>0</wp14:pctWidth>
            </wp14:sizeRelH>
            <wp14:sizeRelV relativeFrom="margin">
              <wp14:pctHeight>0</wp14:pctHeight>
            </wp14:sizeRelV>
          </wp:anchor>
        </w:drawing>
      </w:r>
    </w:p>
    <w:p w14:paraId="6C479F23" w14:textId="4540CFEC" w:rsidR="00A14538" w:rsidRDefault="00A14538">
      <w:r>
        <w:br w:type="page"/>
      </w:r>
    </w:p>
    <w:p w14:paraId="3F767CA3" w14:textId="77777777" w:rsidR="003A1C74" w:rsidRDefault="003A1C74">
      <w:r>
        <w:lastRenderedPageBreak/>
        <w:br w:type="page"/>
      </w:r>
    </w:p>
    <w:p w14:paraId="62756999" w14:textId="6131445B" w:rsidR="00A14538" w:rsidRDefault="00FD303E">
      <w:r>
        <w:rPr>
          <w:noProof/>
          <w:lang w:eastAsia="en-AU"/>
        </w:rPr>
        <w:lastRenderedPageBreak/>
        <w:drawing>
          <wp:anchor distT="0" distB="0" distL="114300" distR="114300" simplePos="0" relativeHeight="251717632" behindDoc="0" locked="0" layoutInCell="1" allowOverlap="1" wp14:anchorId="0711B89B" wp14:editId="551AE160">
            <wp:simplePos x="0" y="0"/>
            <wp:positionH relativeFrom="column">
              <wp:posOffset>-1000125</wp:posOffset>
            </wp:positionH>
            <wp:positionV relativeFrom="paragraph">
              <wp:posOffset>-914400</wp:posOffset>
            </wp:positionV>
            <wp:extent cx="7671600" cy="10828800"/>
            <wp:effectExtent l="0" t="0" r="5715"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nthesis Title Pg10_11Inlin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671600" cy="10828800"/>
                    </a:xfrm>
                    <a:prstGeom prst="rect">
                      <a:avLst/>
                    </a:prstGeom>
                  </pic:spPr>
                </pic:pic>
              </a:graphicData>
            </a:graphic>
            <wp14:sizeRelH relativeFrom="margin">
              <wp14:pctWidth>0</wp14:pctWidth>
            </wp14:sizeRelH>
            <wp14:sizeRelV relativeFrom="margin">
              <wp14:pctHeight>0</wp14:pctHeight>
            </wp14:sizeRelV>
          </wp:anchor>
        </w:drawing>
      </w:r>
    </w:p>
    <w:p w14:paraId="3BAFA89D" w14:textId="4D60FCC1" w:rsidR="00A14538" w:rsidRDefault="00A14538">
      <w:r>
        <w:br w:type="page"/>
      </w:r>
    </w:p>
    <w:p w14:paraId="53169135" w14:textId="7CDC5C5C" w:rsidR="00A14538" w:rsidRDefault="006D5226">
      <w:pPr>
        <w:sectPr w:rsidR="00A14538" w:rsidSect="00BE5C99">
          <w:footerReference w:type="default" r:id="rId12"/>
          <w:pgSz w:w="11906" w:h="16838"/>
          <w:pgMar w:top="1440" w:right="1440" w:bottom="1440" w:left="1440" w:header="709" w:footer="709" w:gutter="0"/>
          <w:cols w:space="708"/>
          <w:docGrid w:linePitch="360"/>
        </w:sectPr>
      </w:pPr>
      <w:r>
        <w:rPr>
          <w:b/>
          <w:noProof/>
          <w:sz w:val="28"/>
          <w:szCs w:val="28"/>
          <w:lang w:eastAsia="en-AU"/>
        </w:rPr>
        <w:lastRenderedPageBreak/>
        <mc:AlternateContent>
          <mc:Choice Requires="wps">
            <w:drawing>
              <wp:anchor distT="0" distB="0" distL="114300" distR="114300" simplePos="0" relativeHeight="251704320" behindDoc="0" locked="0" layoutInCell="0" allowOverlap="1" wp14:anchorId="2CD039E6" wp14:editId="3C15CC32">
                <wp:simplePos x="0" y="0"/>
                <wp:positionH relativeFrom="margin">
                  <wp:posOffset>-397565</wp:posOffset>
                </wp:positionH>
                <wp:positionV relativeFrom="margin">
                  <wp:posOffset>-365760</wp:posOffset>
                </wp:positionV>
                <wp:extent cx="6831561" cy="9215562"/>
                <wp:effectExtent l="0" t="0" r="0" b="5080"/>
                <wp:wrapNone/>
                <wp:docPr id="53"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1561" cy="9215562"/>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41DBFF" w14:textId="77777777" w:rsidR="008C39EB" w:rsidRPr="005F4EA6" w:rsidRDefault="008C39EB" w:rsidP="006D5226">
                            <w:pPr>
                              <w:pStyle w:val="BasicParagraph"/>
                              <w:rPr>
                                <w:rFonts w:ascii="Segoe UI" w:hAnsi="Segoe UI" w:cs="Segoe UI"/>
                                <w:sz w:val="20"/>
                                <w:szCs w:val="20"/>
                              </w:rPr>
                            </w:pPr>
                            <w:bookmarkStart w:id="0" w:name="_Toc393721189"/>
                            <w:bookmarkStart w:id="1" w:name="_Toc395711145"/>
                            <w:r>
                              <w:rPr>
                                <w:rFonts w:ascii="Segoe UI" w:hAnsi="Segoe UI" w:cs="Segoe UI"/>
                                <w:sz w:val="20"/>
                                <w:szCs w:val="20"/>
                              </w:rPr>
                              <w:t>© Commonwealth of Australia 2014</w:t>
                            </w:r>
                            <w:bookmarkEnd w:id="0"/>
                            <w:bookmarkEnd w:id="1"/>
                          </w:p>
                          <w:p w14:paraId="6CA184F3" w14:textId="77777777" w:rsidR="008C39EB" w:rsidRPr="00C2137E" w:rsidRDefault="008C39EB" w:rsidP="006D5226">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Published by the Great Barrier Reef Marine Park Authority</w:t>
                            </w:r>
                          </w:p>
                          <w:p w14:paraId="0B764AC7" w14:textId="77777777" w:rsidR="008C39EB" w:rsidRPr="00AA0E62" w:rsidRDefault="008C39EB" w:rsidP="006D5226">
                            <w:pPr>
                              <w:autoSpaceDE w:val="0"/>
                              <w:autoSpaceDN w:val="0"/>
                              <w:adjustRightInd w:val="0"/>
                              <w:spacing w:line="288" w:lineRule="auto"/>
                              <w:textAlignment w:val="center"/>
                              <w:rPr>
                                <w:rFonts w:cs="Segoe UI"/>
                                <w:color w:val="000000"/>
                                <w:sz w:val="20"/>
                                <w:szCs w:val="20"/>
                                <w:lang w:val="en-GB"/>
                              </w:rPr>
                            </w:pPr>
                            <w:proofErr w:type="gramStart"/>
                            <w:r w:rsidRPr="00AA0E62">
                              <w:rPr>
                                <w:rFonts w:cs="Segoe UI"/>
                                <w:color w:val="000000"/>
                                <w:sz w:val="20"/>
                                <w:szCs w:val="20"/>
                                <w:lang w:val="en-GB"/>
                              </w:rPr>
                              <w:t>ISSN  2200</w:t>
                            </w:r>
                            <w:proofErr w:type="gramEnd"/>
                            <w:r w:rsidRPr="00AA0E62">
                              <w:rPr>
                                <w:rFonts w:cs="Segoe UI"/>
                                <w:color w:val="000000"/>
                                <w:sz w:val="20"/>
                                <w:szCs w:val="20"/>
                                <w:lang w:val="en-GB"/>
                              </w:rPr>
                              <w:t xml:space="preserve"> 4084</w:t>
                            </w:r>
                          </w:p>
                          <w:p w14:paraId="541F685E" w14:textId="7D666081" w:rsidR="008C39EB" w:rsidRPr="00AA0E62" w:rsidRDefault="008C39EB" w:rsidP="006D5226">
                            <w:pPr>
                              <w:autoSpaceDE w:val="0"/>
                              <w:autoSpaceDN w:val="0"/>
                              <w:adjustRightInd w:val="0"/>
                              <w:spacing w:line="288" w:lineRule="auto"/>
                              <w:textAlignment w:val="center"/>
                              <w:rPr>
                                <w:rFonts w:cs="Segoe UI"/>
                                <w:color w:val="000000"/>
                                <w:sz w:val="20"/>
                                <w:szCs w:val="20"/>
                                <w:lang w:val="en-GB"/>
                              </w:rPr>
                            </w:pPr>
                            <w:proofErr w:type="gramStart"/>
                            <w:r w:rsidRPr="00AA0E62">
                              <w:rPr>
                                <w:rFonts w:cs="Segoe UI"/>
                                <w:sz w:val="20"/>
                                <w:szCs w:val="20"/>
                                <w:lang w:val="en-GB"/>
                              </w:rPr>
                              <w:t xml:space="preserve">ISBN  </w:t>
                            </w:r>
                            <w:r>
                              <w:rPr>
                                <w:sz w:val="20"/>
                                <w:szCs w:val="20"/>
                                <w:lang w:eastAsia="en-AU"/>
                              </w:rPr>
                              <w:t>978</w:t>
                            </w:r>
                            <w:proofErr w:type="gramEnd"/>
                            <w:r>
                              <w:rPr>
                                <w:sz w:val="20"/>
                                <w:szCs w:val="20"/>
                                <w:lang w:eastAsia="en-AU"/>
                              </w:rPr>
                              <w:t xml:space="preserve"> 1 921682 91 9</w:t>
                            </w:r>
                            <w:r w:rsidRPr="00AA0E62">
                              <w:rPr>
                                <w:rFonts w:cs="Segoe UI"/>
                                <w:color w:val="000000"/>
                                <w:sz w:val="20"/>
                                <w:szCs w:val="20"/>
                                <w:lang w:val="en-GB"/>
                              </w:rPr>
                              <w:t xml:space="preserve"> (</w:t>
                            </w:r>
                            <w:proofErr w:type="spellStart"/>
                            <w:r w:rsidRPr="00AA0E62">
                              <w:rPr>
                                <w:rFonts w:cs="Segoe UI"/>
                                <w:color w:val="000000"/>
                                <w:sz w:val="20"/>
                                <w:szCs w:val="20"/>
                                <w:lang w:val="en-GB"/>
                              </w:rPr>
                              <w:t>ebook</w:t>
                            </w:r>
                            <w:proofErr w:type="spellEnd"/>
                            <w:r w:rsidRPr="00AA0E62">
                              <w:rPr>
                                <w:rFonts w:cs="Segoe UI"/>
                                <w:color w:val="000000"/>
                                <w:sz w:val="20"/>
                                <w:szCs w:val="20"/>
                                <w:lang w:val="en-GB"/>
                              </w:rPr>
                              <w:t>; pdf)</w:t>
                            </w:r>
                          </w:p>
                          <w:p w14:paraId="53F3C134" w14:textId="77777777" w:rsidR="008C39EB" w:rsidRPr="00AA0E62" w:rsidRDefault="008C39EB" w:rsidP="006D5226">
                            <w:pPr>
                              <w:autoSpaceDE w:val="0"/>
                              <w:autoSpaceDN w:val="0"/>
                              <w:adjustRightInd w:val="0"/>
                              <w:textAlignment w:val="center"/>
                              <w:rPr>
                                <w:rFonts w:cs="Segoe UI"/>
                                <w:color w:val="000000"/>
                                <w:sz w:val="20"/>
                                <w:szCs w:val="20"/>
                                <w:lang w:val="en-GB"/>
                              </w:rPr>
                            </w:pPr>
                            <w:r w:rsidRPr="00AA0E62">
                              <w:rPr>
                                <w:rFonts w:cs="Segoe UI"/>
                                <w:color w:val="000000"/>
                                <w:sz w:val="20"/>
                                <w:szCs w:val="20"/>
                                <w:lang w:val="en-GB"/>
                              </w:rPr>
                              <w:t xml:space="preserve">This work is copyright. Apart from any use as permitted under the </w:t>
                            </w:r>
                            <w:r w:rsidRPr="00AA0E62">
                              <w:rPr>
                                <w:rFonts w:cs="Segoe UI"/>
                                <w:i/>
                                <w:iCs/>
                                <w:color w:val="000000"/>
                                <w:sz w:val="20"/>
                                <w:szCs w:val="20"/>
                                <w:lang w:val="en-GB"/>
                              </w:rPr>
                              <w:t>Copyright Act 1968</w:t>
                            </w:r>
                            <w:proofErr w:type="gramStart"/>
                            <w:r w:rsidRPr="00AA0E62">
                              <w:rPr>
                                <w:rFonts w:cs="Segoe UI"/>
                                <w:color w:val="000000"/>
                                <w:sz w:val="20"/>
                                <w:szCs w:val="20"/>
                                <w:lang w:val="en-GB"/>
                              </w:rPr>
                              <w:t xml:space="preserve">,  </w:t>
                            </w:r>
                            <w:proofErr w:type="gramEnd"/>
                            <w:r w:rsidRPr="00AA0E62">
                              <w:rPr>
                                <w:rFonts w:cs="Segoe UI"/>
                                <w:color w:val="000000"/>
                                <w:sz w:val="20"/>
                                <w:szCs w:val="20"/>
                                <w:lang w:val="en-GB"/>
                              </w:rPr>
                              <w:br/>
                              <w:t xml:space="preserve">no part may be reproduced by any process without the prior written permission of the  </w:t>
                            </w:r>
                            <w:r w:rsidRPr="00AA0E62">
                              <w:rPr>
                                <w:rFonts w:cs="Segoe UI"/>
                                <w:color w:val="000000"/>
                                <w:sz w:val="20"/>
                                <w:szCs w:val="20"/>
                                <w:lang w:val="en-GB"/>
                              </w:rPr>
                              <w:br/>
                              <w:t>Great Barrier Reef Marine Park Authority.</w:t>
                            </w:r>
                          </w:p>
                          <w:p w14:paraId="63D9506C" w14:textId="404FCD28" w:rsidR="008C39EB" w:rsidRPr="00C2137E" w:rsidRDefault="008C39EB" w:rsidP="006D5226">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 xml:space="preserve">The Great Barrier Reef Marine Park Authority gratefully acknowledges the contributions of the MMP providers and their institutions to the Marine Monitoring Program </w:t>
                            </w:r>
                            <w:r>
                              <w:rPr>
                                <w:rFonts w:cs="Segoe UI"/>
                                <w:color w:val="000000"/>
                                <w:sz w:val="20"/>
                                <w:szCs w:val="20"/>
                                <w:lang w:val="en-GB"/>
                              </w:rPr>
                              <w:t>Synthesis Report 2010-2011</w:t>
                            </w:r>
                            <w:r w:rsidRPr="00C2137E">
                              <w:rPr>
                                <w:rFonts w:cs="Segoe UI"/>
                                <w:color w:val="000000"/>
                                <w:sz w:val="20"/>
                                <w:szCs w:val="20"/>
                                <w:lang w:val="en-GB"/>
                              </w:rPr>
                              <w:t>.</w:t>
                            </w:r>
                          </w:p>
                          <w:p w14:paraId="22EF322D" w14:textId="77777777" w:rsidR="008C39EB" w:rsidRPr="00C2137E" w:rsidRDefault="008C39EB" w:rsidP="006D5226">
                            <w:pPr>
                              <w:autoSpaceDE w:val="0"/>
                              <w:autoSpaceDN w:val="0"/>
                              <w:adjustRightInd w:val="0"/>
                              <w:textAlignment w:val="center"/>
                              <w:rPr>
                                <w:rFonts w:cs="Segoe UI"/>
                                <w:b/>
                                <w:bCs/>
                                <w:color w:val="000000"/>
                                <w:sz w:val="20"/>
                                <w:szCs w:val="20"/>
                                <w:lang w:val="en-GB"/>
                              </w:rPr>
                            </w:pPr>
                            <w:r w:rsidRPr="00C2137E">
                              <w:rPr>
                                <w:rFonts w:cs="Segoe UI"/>
                                <w:b/>
                                <w:bCs/>
                                <w:color w:val="000000"/>
                                <w:sz w:val="20"/>
                                <w:szCs w:val="20"/>
                                <w:lang w:val="en-GB"/>
                              </w:rPr>
                              <w:t>This publication should be cited as:</w:t>
                            </w:r>
                          </w:p>
                          <w:p w14:paraId="4D64B440" w14:textId="7FCCD54F" w:rsidR="008C39EB" w:rsidRPr="00C2137E" w:rsidRDefault="008C39EB" w:rsidP="006D5226">
                            <w:pPr>
                              <w:autoSpaceDE w:val="0"/>
                              <w:autoSpaceDN w:val="0"/>
                              <w:adjustRightInd w:val="0"/>
                              <w:spacing w:line="288" w:lineRule="auto"/>
                              <w:textAlignment w:val="center"/>
                              <w:rPr>
                                <w:rFonts w:cs="Segoe UI"/>
                                <w:color w:val="000000"/>
                                <w:sz w:val="20"/>
                                <w:szCs w:val="20"/>
                                <w:lang w:val="en-GB"/>
                              </w:rPr>
                            </w:pPr>
                            <w:proofErr w:type="gramStart"/>
                            <w:r w:rsidRPr="006D5226">
                              <w:rPr>
                                <w:sz w:val="20"/>
                                <w:szCs w:val="20"/>
                                <w:lang w:val="en"/>
                              </w:rPr>
                              <w:t xml:space="preserve">Martin, K.C., McKenzie, L.J., Thompson, A., Muller, J., Bentley, C., Paxman, C., Collier, C., </w:t>
                            </w:r>
                            <w:proofErr w:type="spellStart"/>
                            <w:r w:rsidRPr="006D5226">
                              <w:rPr>
                                <w:sz w:val="20"/>
                                <w:szCs w:val="20"/>
                                <w:lang w:val="en"/>
                              </w:rPr>
                              <w:t>Waycott</w:t>
                            </w:r>
                            <w:proofErr w:type="spellEnd"/>
                            <w:r w:rsidRPr="006D5226">
                              <w:rPr>
                                <w:sz w:val="20"/>
                                <w:szCs w:val="20"/>
                                <w:lang w:val="en"/>
                              </w:rPr>
                              <w:t>, M., Brando, V.</w:t>
                            </w:r>
                            <w:r>
                              <w:rPr>
                                <w:sz w:val="20"/>
                                <w:szCs w:val="20"/>
                                <w:lang w:val="en"/>
                              </w:rPr>
                              <w:t xml:space="preserve"> Devlin, M.,</w:t>
                            </w:r>
                            <w:r w:rsidRPr="006D5226">
                              <w:rPr>
                                <w:sz w:val="20"/>
                                <w:szCs w:val="20"/>
                                <w:lang w:val="en"/>
                              </w:rPr>
                              <w:t xml:space="preserve"> and Schaffelke, B. 2014</w:t>
                            </w:r>
                            <w:r w:rsidRPr="006D5226">
                              <w:rPr>
                                <w:rFonts w:cs="Segoe UI"/>
                                <w:color w:val="000000"/>
                                <w:sz w:val="20"/>
                                <w:szCs w:val="20"/>
                                <w:lang w:val="en-GB"/>
                              </w:rPr>
                              <w:t>,</w:t>
                            </w:r>
                            <w:r w:rsidRPr="00C2137E">
                              <w:rPr>
                                <w:rFonts w:cs="Segoe UI"/>
                                <w:color w:val="000000"/>
                                <w:sz w:val="20"/>
                                <w:szCs w:val="20"/>
                                <w:lang w:val="en-GB"/>
                              </w:rPr>
                              <w:t xml:space="preserve"> </w:t>
                            </w:r>
                            <w:r w:rsidRPr="007D277F">
                              <w:rPr>
                                <w:rFonts w:cs="Segoe UI"/>
                                <w:i/>
                                <w:color w:val="000000"/>
                                <w:sz w:val="20"/>
                                <w:szCs w:val="20"/>
                                <w:lang w:val="en-GB"/>
                              </w:rPr>
                              <w:t xml:space="preserve">Reef </w:t>
                            </w:r>
                            <w:r>
                              <w:rPr>
                                <w:rFonts w:cs="Segoe UI"/>
                                <w:i/>
                                <w:color w:val="000000"/>
                                <w:sz w:val="20"/>
                                <w:szCs w:val="20"/>
                                <w:lang w:val="en-GB"/>
                              </w:rPr>
                              <w:t>R</w:t>
                            </w:r>
                            <w:r w:rsidRPr="007D277F">
                              <w:rPr>
                                <w:rFonts w:cs="Segoe UI"/>
                                <w:i/>
                                <w:color w:val="000000"/>
                                <w:sz w:val="20"/>
                                <w:szCs w:val="20"/>
                                <w:lang w:val="en-GB"/>
                              </w:rPr>
                              <w:t xml:space="preserve">escue </w:t>
                            </w:r>
                            <w:r>
                              <w:rPr>
                                <w:rFonts w:cs="Segoe UI"/>
                                <w:i/>
                                <w:color w:val="000000"/>
                                <w:sz w:val="20"/>
                                <w:szCs w:val="20"/>
                                <w:lang w:val="en-GB"/>
                              </w:rPr>
                              <w:t>M</w:t>
                            </w:r>
                            <w:r w:rsidRPr="007D277F">
                              <w:rPr>
                                <w:rFonts w:cs="Segoe UI"/>
                                <w:i/>
                                <w:color w:val="000000"/>
                                <w:sz w:val="20"/>
                                <w:szCs w:val="20"/>
                                <w:lang w:val="en-GB"/>
                              </w:rPr>
                              <w:t xml:space="preserve">arine </w:t>
                            </w:r>
                            <w:r>
                              <w:rPr>
                                <w:rFonts w:cs="Segoe UI"/>
                                <w:i/>
                                <w:color w:val="000000"/>
                                <w:sz w:val="20"/>
                                <w:szCs w:val="20"/>
                                <w:lang w:val="en-GB"/>
                              </w:rPr>
                              <w:t>M</w:t>
                            </w:r>
                            <w:r w:rsidRPr="007D277F">
                              <w:rPr>
                                <w:rFonts w:cs="Segoe UI"/>
                                <w:i/>
                                <w:color w:val="000000"/>
                                <w:sz w:val="20"/>
                                <w:szCs w:val="20"/>
                                <w:lang w:val="en-GB"/>
                              </w:rPr>
                              <w:t xml:space="preserve">onitoring </w:t>
                            </w:r>
                            <w:r>
                              <w:rPr>
                                <w:rFonts w:cs="Segoe UI"/>
                                <w:i/>
                                <w:color w:val="000000"/>
                                <w:sz w:val="20"/>
                                <w:szCs w:val="20"/>
                                <w:lang w:val="en-GB"/>
                              </w:rPr>
                              <w:t>P</w:t>
                            </w:r>
                            <w:r w:rsidRPr="007D277F">
                              <w:rPr>
                                <w:rFonts w:cs="Segoe UI"/>
                                <w:i/>
                                <w:color w:val="000000"/>
                                <w:sz w:val="20"/>
                                <w:szCs w:val="20"/>
                                <w:lang w:val="en-GB"/>
                              </w:rPr>
                              <w:t xml:space="preserve">rogram </w:t>
                            </w:r>
                            <w:r>
                              <w:rPr>
                                <w:rFonts w:cs="Segoe UI"/>
                                <w:i/>
                                <w:color w:val="000000"/>
                                <w:sz w:val="20"/>
                                <w:szCs w:val="20"/>
                                <w:lang w:val="en-GB"/>
                              </w:rPr>
                              <w:t>synthesis report</w:t>
                            </w:r>
                            <w:r w:rsidRPr="007D277F">
                              <w:rPr>
                                <w:rFonts w:cs="Segoe UI"/>
                                <w:i/>
                                <w:color w:val="000000"/>
                                <w:sz w:val="20"/>
                                <w:szCs w:val="20"/>
                                <w:lang w:val="en-GB"/>
                              </w:rPr>
                              <w:t>.</w:t>
                            </w:r>
                            <w:proofErr w:type="gramEnd"/>
                            <w:r w:rsidRPr="007D277F">
                              <w:rPr>
                                <w:rFonts w:cs="Segoe UI"/>
                                <w:i/>
                                <w:color w:val="000000"/>
                                <w:sz w:val="20"/>
                                <w:szCs w:val="20"/>
                                <w:lang w:val="en-GB"/>
                              </w:rPr>
                              <w:t xml:space="preserve"> 201</w:t>
                            </w:r>
                            <w:r>
                              <w:rPr>
                                <w:rFonts w:cs="Segoe UI"/>
                                <w:i/>
                                <w:color w:val="000000"/>
                                <w:sz w:val="20"/>
                                <w:szCs w:val="20"/>
                                <w:lang w:val="en-GB"/>
                              </w:rPr>
                              <w:t>0-20</w:t>
                            </w:r>
                            <w:r w:rsidRPr="007D277F">
                              <w:rPr>
                                <w:rFonts w:cs="Segoe UI"/>
                                <w:i/>
                                <w:color w:val="000000"/>
                                <w:sz w:val="20"/>
                                <w:szCs w:val="20"/>
                                <w:lang w:val="en-GB"/>
                              </w:rPr>
                              <w:t>1</w:t>
                            </w:r>
                            <w:r>
                              <w:rPr>
                                <w:rFonts w:cs="Segoe UI"/>
                                <w:i/>
                                <w:color w:val="000000"/>
                                <w:sz w:val="20"/>
                                <w:szCs w:val="20"/>
                                <w:lang w:val="en-GB"/>
                              </w:rPr>
                              <w:t>1</w:t>
                            </w:r>
                            <w:r w:rsidRPr="00C2137E">
                              <w:rPr>
                                <w:rFonts w:cs="Segoe UI"/>
                                <w:color w:val="000000"/>
                                <w:sz w:val="20"/>
                                <w:szCs w:val="20"/>
                                <w:lang w:val="en-GB"/>
                              </w:rPr>
                              <w:t>, GBRMPA, Townsville.</w:t>
                            </w:r>
                          </w:p>
                          <w:p w14:paraId="2B63D52A" w14:textId="77777777" w:rsidR="008C39EB" w:rsidRPr="00C2137E" w:rsidRDefault="008C39EB" w:rsidP="006D5226">
                            <w:pPr>
                              <w:autoSpaceDE w:val="0"/>
                              <w:autoSpaceDN w:val="0"/>
                              <w:adjustRightInd w:val="0"/>
                              <w:spacing w:line="288" w:lineRule="auto"/>
                              <w:textAlignment w:val="center"/>
                              <w:rPr>
                                <w:rFonts w:cs="Segoe UI"/>
                                <w:color w:val="000000"/>
                                <w:sz w:val="20"/>
                                <w:szCs w:val="20"/>
                                <w:lang w:val="en-GB"/>
                              </w:rPr>
                            </w:pPr>
                            <w:r w:rsidRPr="00C2137E">
                              <w:rPr>
                                <w:rFonts w:cs="Segoe UI"/>
                                <w:b/>
                                <w:bCs/>
                                <w:color w:val="000000"/>
                                <w:sz w:val="20"/>
                                <w:szCs w:val="20"/>
                                <w:lang w:val="en-GB"/>
                              </w:rPr>
                              <w:t xml:space="preserve">Requests and inquiries concerning reproduction and rights should be addressed to: </w:t>
                            </w:r>
                          </w:p>
                          <w:p w14:paraId="2FF584E6" w14:textId="77777777" w:rsidR="008C39EB" w:rsidRPr="00C2137E" w:rsidRDefault="008C39EB" w:rsidP="006D5226">
                            <w:pPr>
                              <w:autoSpaceDE w:val="0"/>
                              <w:autoSpaceDN w:val="0"/>
                              <w:adjustRightInd w:val="0"/>
                              <w:spacing w:line="288" w:lineRule="auto"/>
                              <w:textAlignment w:val="center"/>
                              <w:rPr>
                                <w:rFonts w:cs="Segoe UI"/>
                                <w:color w:val="000000"/>
                                <w:sz w:val="20"/>
                                <w:szCs w:val="20"/>
                                <w:lang w:val="en-GB"/>
                              </w:rPr>
                            </w:pPr>
                            <w:r>
                              <w:rPr>
                                <w:rFonts w:cs="Segoe UI"/>
                                <w:noProof/>
                                <w:color w:val="000000"/>
                                <w:sz w:val="20"/>
                                <w:szCs w:val="20"/>
                                <w:lang w:eastAsia="en-AU"/>
                              </w:rPr>
                              <w:drawing>
                                <wp:inline distT="0" distB="0" distL="0" distR="0" wp14:anchorId="72F1830F" wp14:editId="363DD335">
                                  <wp:extent cx="2184400" cy="672123"/>
                                  <wp:effectExtent l="0" t="0" r="6350" b="0"/>
                                  <wp:docPr id="55" name="Picture 55"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3">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14:paraId="78F840D2" w14:textId="77777777" w:rsidR="008C39EB" w:rsidRDefault="008C39EB" w:rsidP="006D5226">
                            <w:pPr>
                              <w:tabs>
                                <w:tab w:val="left" w:pos="1220"/>
                              </w:tabs>
                              <w:autoSpaceDE w:val="0"/>
                              <w:autoSpaceDN w:val="0"/>
                              <w:adjustRightInd w:val="0"/>
                              <w:spacing w:after="0"/>
                              <w:ind w:left="1276" w:hanging="142"/>
                              <w:textAlignment w:val="center"/>
                              <w:rPr>
                                <w:rFonts w:cs="Segoe UI"/>
                                <w:color w:val="000000"/>
                                <w:sz w:val="20"/>
                                <w:szCs w:val="20"/>
                                <w:lang w:val="en-GB"/>
                              </w:rPr>
                            </w:pPr>
                            <w:r w:rsidRPr="00C2137E">
                              <w:rPr>
                                <w:rFonts w:cs="Segoe UI"/>
                                <w:color w:val="000000"/>
                                <w:sz w:val="20"/>
                                <w:szCs w:val="20"/>
                                <w:lang w:val="en-GB"/>
                              </w:rPr>
                              <w:tab/>
                              <w:t xml:space="preserve">Director, Communication and </w:t>
                            </w:r>
                            <w:r>
                              <w:rPr>
                                <w:rFonts w:cs="Segoe UI"/>
                                <w:color w:val="000000"/>
                                <w:sz w:val="20"/>
                                <w:szCs w:val="20"/>
                                <w:lang w:val="en-GB"/>
                              </w:rPr>
                              <w:t>Parliamentary</w:t>
                            </w:r>
                          </w:p>
                          <w:p w14:paraId="66DBAD40" w14:textId="77777777" w:rsidR="008C39EB" w:rsidRDefault="008C39EB" w:rsidP="006D5226">
                            <w:pPr>
                              <w:tabs>
                                <w:tab w:val="left" w:pos="1220"/>
                              </w:tabs>
                              <w:autoSpaceDE w:val="0"/>
                              <w:autoSpaceDN w:val="0"/>
                              <w:adjustRightInd w:val="0"/>
                              <w:spacing w:after="0"/>
                              <w:ind w:left="1276"/>
                              <w:textAlignment w:val="center"/>
                              <w:rPr>
                                <w:rFonts w:cs="Segoe UI"/>
                                <w:color w:val="000000"/>
                                <w:sz w:val="20"/>
                                <w:szCs w:val="20"/>
                                <w:lang w:val="en-GB"/>
                              </w:rPr>
                            </w:pPr>
                            <w:r w:rsidRPr="00C2137E">
                              <w:rPr>
                                <w:rFonts w:cs="Segoe UI"/>
                                <w:color w:val="000000"/>
                                <w:sz w:val="20"/>
                                <w:szCs w:val="20"/>
                                <w:lang w:val="en-GB"/>
                              </w:rPr>
                              <w:t xml:space="preserve">2-68 Flinders Street </w:t>
                            </w:r>
                            <w:r w:rsidRPr="00C2137E">
                              <w:rPr>
                                <w:rFonts w:cs="Segoe UI"/>
                                <w:color w:val="000000"/>
                                <w:sz w:val="20"/>
                                <w:szCs w:val="20"/>
                                <w:lang w:val="en-GB"/>
                              </w:rPr>
                              <w:tab/>
                            </w:r>
                            <w:r w:rsidRPr="00C2137E">
                              <w:rPr>
                                <w:rFonts w:cs="Segoe UI"/>
                                <w:color w:val="000000"/>
                                <w:sz w:val="20"/>
                                <w:szCs w:val="20"/>
                                <w:lang w:val="en-GB"/>
                              </w:rPr>
                              <w:br/>
                              <w:t xml:space="preserve">PO Box 1379 </w:t>
                            </w:r>
                            <w:r w:rsidRPr="00C2137E">
                              <w:rPr>
                                <w:rFonts w:cs="Segoe UI"/>
                                <w:color w:val="000000"/>
                                <w:sz w:val="20"/>
                                <w:szCs w:val="20"/>
                                <w:lang w:val="en-GB"/>
                              </w:rPr>
                              <w:tab/>
                            </w:r>
                            <w:r w:rsidRPr="00C2137E">
                              <w:rPr>
                                <w:rFonts w:cs="Segoe UI"/>
                                <w:color w:val="000000"/>
                                <w:sz w:val="20"/>
                                <w:szCs w:val="20"/>
                                <w:lang w:val="en-GB"/>
                              </w:rPr>
                              <w:br/>
                              <w:t xml:space="preserve">TOWNSVILLE QLD 4810 </w:t>
                            </w:r>
                            <w:r w:rsidRPr="00C2137E">
                              <w:rPr>
                                <w:rFonts w:cs="Segoe UI"/>
                                <w:color w:val="000000"/>
                                <w:sz w:val="20"/>
                                <w:szCs w:val="20"/>
                                <w:lang w:val="en-GB"/>
                              </w:rPr>
                              <w:tab/>
                            </w:r>
                            <w:r w:rsidRPr="00C2137E">
                              <w:rPr>
                                <w:rFonts w:cs="Segoe UI"/>
                                <w:color w:val="000000"/>
                                <w:sz w:val="20"/>
                                <w:szCs w:val="20"/>
                                <w:lang w:val="en-GB"/>
                              </w:rPr>
                              <w:br/>
                              <w:t xml:space="preserve">Australia </w:t>
                            </w:r>
                            <w:r w:rsidRPr="00C2137E">
                              <w:rPr>
                                <w:rFonts w:cs="Segoe UI"/>
                                <w:color w:val="000000"/>
                                <w:sz w:val="20"/>
                                <w:szCs w:val="20"/>
                                <w:lang w:val="en-GB"/>
                              </w:rPr>
                              <w:tab/>
                            </w:r>
                            <w:r w:rsidRPr="00C2137E">
                              <w:rPr>
                                <w:rFonts w:cs="Segoe UI"/>
                                <w:color w:val="000000"/>
                                <w:sz w:val="20"/>
                                <w:szCs w:val="20"/>
                                <w:lang w:val="en-GB"/>
                              </w:rPr>
                              <w:br/>
                              <w:t xml:space="preserve">Phone: (07) 4750 0700 </w:t>
                            </w:r>
                            <w:r w:rsidRPr="00C2137E">
                              <w:rPr>
                                <w:rFonts w:cs="Segoe UI"/>
                                <w:color w:val="000000"/>
                                <w:sz w:val="20"/>
                                <w:szCs w:val="20"/>
                                <w:lang w:val="en-GB"/>
                              </w:rPr>
                              <w:tab/>
                            </w:r>
                            <w:r w:rsidRPr="00C2137E">
                              <w:rPr>
                                <w:rFonts w:cs="Segoe UI"/>
                                <w:color w:val="000000"/>
                                <w:sz w:val="20"/>
                                <w:szCs w:val="20"/>
                                <w:lang w:val="en-GB"/>
                              </w:rPr>
                              <w:br/>
                              <w:t xml:space="preserve">Fax: (07) 4772 6093 </w:t>
                            </w:r>
                            <w:r w:rsidRPr="00C2137E">
                              <w:rPr>
                                <w:rFonts w:cs="Segoe UI"/>
                                <w:color w:val="000000"/>
                                <w:sz w:val="20"/>
                                <w:szCs w:val="20"/>
                                <w:lang w:val="en-GB"/>
                              </w:rPr>
                              <w:tab/>
                            </w:r>
                            <w:r w:rsidRPr="00C2137E">
                              <w:rPr>
                                <w:rFonts w:cs="Segoe UI"/>
                                <w:color w:val="000000"/>
                                <w:sz w:val="20"/>
                                <w:szCs w:val="20"/>
                                <w:lang w:val="en-GB"/>
                              </w:rPr>
                              <w:br/>
                            </w:r>
                            <w:hyperlink r:id="rId14" w:history="1">
                              <w:r w:rsidRPr="005D3FF0">
                                <w:rPr>
                                  <w:rStyle w:val="Hyperlink"/>
                                  <w:rFonts w:cs="Segoe UI"/>
                                  <w:sz w:val="20"/>
                                  <w:szCs w:val="20"/>
                                  <w:lang w:val="en-GB"/>
                                </w:rPr>
                                <w:t>info@gbrmpa.gov.au</w:t>
                              </w:r>
                            </w:hyperlink>
                          </w:p>
                          <w:p w14:paraId="14925EEC" w14:textId="77777777" w:rsidR="008C39EB" w:rsidRPr="00C2137E" w:rsidRDefault="008C39EB" w:rsidP="006D5226">
                            <w:pPr>
                              <w:tabs>
                                <w:tab w:val="left" w:pos="1220"/>
                              </w:tabs>
                              <w:autoSpaceDE w:val="0"/>
                              <w:autoSpaceDN w:val="0"/>
                              <w:adjustRightInd w:val="0"/>
                              <w:ind w:left="1276"/>
                              <w:textAlignment w:val="center"/>
                              <w:rPr>
                                <w:rFonts w:cs="Segoe UI"/>
                                <w:color w:val="000000"/>
                                <w:sz w:val="8"/>
                                <w:szCs w:val="8"/>
                                <w:lang w:val="en-GB"/>
                              </w:rPr>
                            </w:pPr>
                            <w:r w:rsidRPr="00C2137E">
                              <w:rPr>
                                <w:rFonts w:cs="Segoe UI"/>
                                <w:color w:val="000000"/>
                                <w:sz w:val="8"/>
                                <w:szCs w:val="8"/>
                                <w:lang w:val="en-GB"/>
                              </w:rPr>
                              <w:t xml:space="preserve"> </w:t>
                            </w:r>
                          </w:p>
                          <w:p w14:paraId="4E504213" w14:textId="77777777" w:rsidR="008C39EB" w:rsidRPr="00C2137E" w:rsidRDefault="008C39EB" w:rsidP="006D5226">
                            <w:pPr>
                              <w:tabs>
                                <w:tab w:val="left" w:pos="1220"/>
                              </w:tabs>
                              <w:autoSpaceDE w:val="0"/>
                              <w:autoSpaceDN w:val="0"/>
                              <w:adjustRightInd w:val="0"/>
                              <w:spacing w:line="288" w:lineRule="auto"/>
                              <w:textAlignment w:val="center"/>
                              <w:rPr>
                                <w:rFonts w:cs="Segoe UI"/>
                                <w:b/>
                                <w:bCs/>
                                <w:color w:val="000000"/>
                                <w:sz w:val="20"/>
                                <w:szCs w:val="20"/>
                                <w:lang w:val="en-GB"/>
                              </w:rPr>
                            </w:pPr>
                            <w:r w:rsidRPr="00C2137E">
                              <w:rPr>
                                <w:rFonts w:cs="Segoe UI"/>
                                <w:b/>
                                <w:bCs/>
                                <w:color w:val="000000"/>
                                <w:sz w:val="20"/>
                                <w:szCs w:val="20"/>
                                <w:lang w:val="en-GB"/>
                              </w:rPr>
                              <w:t>Comments and inquiries on this document are welcome and should be addressed to:</w:t>
                            </w:r>
                          </w:p>
                          <w:p w14:paraId="7803B189" w14:textId="77777777" w:rsidR="008C39EB" w:rsidRDefault="008C39EB" w:rsidP="006D5226">
                            <w:pPr>
                              <w:tabs>
                                <w:tab w:val="left" w:pos="1220"/>
                              </w:tabs>
                              <w:autoSpaceDE w:val="0"/>
                              <w:autoSpaceDN w:val="0"/>
                              <w:adjustRightInd w:val="0"/>
                              <w:spacing w:after="0" w:line="288" w:lineRule="auto"/>
                              <w:ind w:left="1276"/>
                              <w:textAlignment w:val="center"/>
                              <w:rPr>
                                <w:rFonts w:cs="Segoe UI"/>
                                <w:color w:val="000000"/>
                                <w:sz w:val="20"/>
                                <w:szCs w:val="20"/>
                                <w:lang w:val="en-GB"/>
                              </w:rPr>
                            </w:pPr>
                            <w:r w:rsidRPr="00C2137E">
                              <w:rPr>
                                <w:rFonts w:cs="Segoe UI"/>
                                <w:color w:val="000000"/>
                                <w:sz w:val="20"/>
                                <w:szCs w:val="20"/>
                                <w:lang w:val="en-GB"/>
                              </w:rPr>
                              <w:t xml:space="preserve">Director, </w:t>
                            </w:r>
                            <w:r>
                              <w:rPr>
                                <w:rFonts w:cs="Segoe UI"/>
                                <w:color w:val="000000"/>
                                <w:sz w:val="20"/>
                                <w:szCs w:val="20"/>
                                <w:lang w:val="en-GB"/>
                              </w:rPr>
                              <w:t>Reef 2050</w:t>
                            </w:r>
                          </w:p>
                          <w:p w14:paraId="40BEBE6B" w14:textId="77777777" w:rsidR="008C39EB" w:rsidRPr="00C2137E" w:rsidRDefault="008C39EB" w:rsidP="006D5226">
                            <w:pPr>
                              <w:tabs>
                                <w:tab w:val="left" w:pos="1220"/>
                              </w:tabs>
                              <w:autoSpaceDE w:val="0"/>
                              <w:autoSpaceDN w:val="0"/>
                              <w:adjustRightInd w:val="0"/>
                              <w:spacing w:after="0" w:line="288" w:lineRule="auto"/>
                              <w:ind w:left="1276"/>
                              <w:textAlignment w:val="center"/>
                              <w:rPr>
                                <w:rFonts w:cs="Segoe UI"/>
                                <w:color w:val="000000"/>
                                <w:sz w:val="8"/>
                                <w:szCs w:val="8"/>
                                <w:lang w:val="en-GB"/>
                              </w:rPr>
                            </w:pPr>
                            <w:r w:rsidRPr="00C2137E">
                              <w:rPr>
                                <w:rFonts w:cs="Segoe UI"/>
                                <w:color w:val="000000"/>
                                <w:sz w:val="20"/>
                                <w:szCs w:val="20"/>
                                <w:lang w:val="en-GB"/>
                              </w:rPr>
                              <w:t>info@gbrmpa.gov.au</w:t>
                            </w:r>
                          </w:p>
                          <w:p w14:paraId="709BED34" w14:textId="77777777" w:rsidR="008C39EB" w:rsidRPr="005F4EA6" w:rsidRDefault="008C39EB" w:rsidP="006D5226">
                            <w:pPr>
                              <w:tabs>
                                <w:tab w:val="left" w:pos="1220"/>
                              </w:tabs>
                              <w:spacing w:after="0"/>
                              <w:ind w:left="1276"/>
                            </w:pPr>
                            <w:r w:rsidRPr="005F4EA6">
                              <w:rPr>
                                <w:rFonts w:cs="Segoe UI"/>
                                <w:b/>
                                <w:bCs/>
                                <w:color w:val="000000"/>
                                <w:sz w:val="20"/>
                                <w:szCs w:val="20"/>
                                <w:lang w:val="en-GB"/>
                              </w:rPr>
                              <w:t>www.gbrmpa.gov.au</w:t>
                            </w:r>
                          </w:p>
                          <w:p w14:paraId="28E7D808" w14:textId="77777777" w:rsidR="008C39EB" w:rsidRDefault="008C39EB" w:rsidP="006D52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9" o:spid="_x0000_s1026" type="#_x0000_t202" style="position:absolute;margin-left:-31.3pt;margin-top:-28.8pt;width:537.9pt;height:725.6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" o:allowincell="f" filled="f" fillcolor="silver" stroked="f">
                <v:fill opacity="32896f"/>
                <v:textbox>
                  <w:txbxContent>
                    <w:p w14:paraId="0F41DBFF" w14:textId="77777777" w:rsidR="008C39EB" w:rsidRPr="005F4EA6" w:rsidRDefault="008C39EB" w:rsidP="006D5226">
                      <w:pPr>
                        <w:pStyle w:val="BasicParagraph"/>
                        <w:rPr>
                          <w:rFonts w:ascii="Segoe UI" w:hAnsi="Segoe UI" w:cs="Segoe UI"/>
                          <w:sz w:val="20"/>
                          <w:szCs w:val="20"/>
                        </w:rPr>
                      </w:pPr>
                      <w:bookmarkStart w:id="2" w:name="_Toc393721189"/>
                      <w:bookmarkStart w:id="3" w:name="_Toc395711145"/>
                      <w:r>
                        <w:rPr>
                          <w:rFonts w:ascii="Segoe UI" w:hAnsi="Segoe UI" w:cs="Segoe UI"/>
                          <w:sz w:val="20"/>
                          <w:szCs w:val="20"/>
                        </w:rPr>
                        <w:t>© Commonwealth of Australia 2014</w:t>
                      </w:r>
                      <w:bookmarkEnd w:id="2"/>
                      <w:bookmarkEnd w:id="3"/>
                    </w:p>
                    <w:p w14:paraId="6CA184F3" w14:textId="77777777" w:rsidR="008C39EB" w:rsidRPr="00C2137E" w:rsidRDefault="008C39EB" w:rsidP="006D5226">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Published by the Great Barrier Reef Marine Park Authority</w:t>
                      </w:r>
                    </w:p>
                    <w:p w14:paraId="0B764AC7" w14:textId="77777777" w:rsidR="008C39EB" w:rsidRPr="00AA0E62" w:rsidRDefault="008C39EB" w:rsidP="006D5226">
                      <w:pPr>
                        <w:autoSpaceDE w:val="0"/>
                        <w:autoSpaceDN w:val="0"/>
                        <w:adjustRightInd w:val="0"/>
                        <w:spacing w:line="288" w:lineRule="auto"/>
                        <w:textAlignment w:val="center"/>
                        <w:rPr>
                          <w:rFonts w:cs="Segoe UI"/>
                          <w:color w:val="000000"/>
                          <w:sz w:val="20"/>
                          <w:szCs w:val="20"/>
                          <w:lang w:val="en-GB"/>
                        </w:rPr>
                      </w:pPr>
                      <w:proofErr w:type="gramStart"/>
                      <w:r w:rsidRPr="00AA0E62">
                        <w:rPr>
                          <w:rFonts w:cs="Segoe UI"/>
                          <w:color w:val="000000"/>
                          <w:sz w:val="20"/>
                          <w:szCs w:val="20"/>
                          <w:lang w:val="en-GB"/>
                        </w:rPr>
                        <w:t>ISSN  2200</w:t>
                      </w:r>
                      <w:proofErr w:type="gramEnd"/>
                      <w:r w:rsidRPr="00AA0E62">
                        <w:rPr>
                          <w:rFonts w:cs="Segoe UI"/>
                          <w:color w:val="000000"/>
                          <w:sz w:val="20"/>
                          <w:szCs w:val="20"/>
                          <w:lang w:val="en-GB"/>
                        </w:rPr>
                        <w:t xml:space="preserve"> 4084</w:t>
                      </w:r>
                    </w:p>
                    <w:p w14:paraId="541F685E" w14:textId="7D666081" w:rsidR="008C39EB" w:rsidRPr="00AA0E62" w:rsidRDefault="008C39EB" w:rsidP="006D5226">
                      <w:pPr>
                        <w:autoSpaceDE w:val="0"/>
                        <w:autoSpaceDN w:val="0"/>
                        <w:adjustRightInd w:val="0"/>
                        <w:spacing w:line="288" w:lineRule="auto"/>
                        <w:textAlignment w:val="center"/>
                        <w:rPr>
                          <w:rFonts w:cs="Segoe UI"/>
                          <w:color w:val="000000"/>
                          <w:sz w:val="20"/>
                          <w:szCs w:val="20"/>
                          <w:lang w:val="en-GB"/>
                        </w:rPr>
                      </w:pPr>
                      <w:proofErr w:type="gramStart"/>
                      <w:r w:rsidRPr="00AA0E62">
                        <w:rPr>
                          <w:rFonts w:cs="Segoe UI"/>
                          <w:sz w:val="20"/>
                          <w:szCs w:val="20"/>
                          <w:lang w:val="en-GB"/>
                        </w:rPr>
                        <w:t xml:space="preserve">ISBN  </w:t>
                      </w:r>
                      <w:r>
                        <w:rPr>
                          <w:sz w:val="20"/>
                          <w:szCs w:val="20"/>
                          <w:lang w:eastAsia="en-AU"/>
                        </w:rPr>
                        <w:t>978</w:t>
                      </w:r>
                      <w:proofErr w:type="gramEnd"/>
                      <w:r>
                        <w:rPr>
                          <w:sz w:val="20"/>
                          <w:szCs w:val="20"/>
                          <w:lang w:eastAsia="en-AU"/>
                        </w:rPr>
                        <w:t xml:space="preserve"> 1 921682 91 9</w:t>
                      </w:r>
                      <w:r w:rsidRPr="00AA0E62">
                        <w:rPr>
                          <w:rFonts w:cs="Segoe UI"/>
                          <w:color w:val="000000"/>
                          <w:sz w:val="20"/>
                          <w:szCs w:val="20"/>
                          <w:lang w:val="en-GB"/>
                        </w:rPr>
                        <w:t xml:space="preserve"> (</w:t>
                      </w:r>
                      <w:proofErr w:type="spellStart"/>
                      <w:r w:rsidRPr="00AA0E62">
                        <w:rPr>
                          <w:rFonts w:cs="Segoe UI"/>
                          <w:color w:val="000000"/>
                          <w:sz w:val="20"/>
                          <w:szCs w:val="20"/>
                          <w:lang w:val="en-GB"/>
                        </w:rPr>
                        <w:t>ebook</w:t>
                      </w:r>
                      <w:proofErr w:type="spellEnd"/>
                      <w:r w:rsidRPr="00AA0E62">
                        <w:rPr>
                          <w:rFonts w:cs="Segoe UI"/>
                          <w:color w:val="000000"/>
                          <w:sz w:val="20"/>
                          <w:szCs w:val="20"/>
                          <w:lang w:val="en-GB"/>
                        </w:rPr>
                        <w:t>; pdf)</w:t>
                      </w:r>
                    </w:p>
                    <w:p w14:paraId="53F3C134" w14:textId="77777777" w:rsidR="008C39EB" w:rsidRPr="00AA0E62" w:rsidRDefault="008C39EB" w:rsidP="006D5226">
                      <w:pPr>
                        <w:autoSpaceDE w:val="0"/>
                        <w:autoSpaceDN w:val="0"/>
                        <w:adjustRightInd w:val="0"/>
                        <w:textAlignment w:val="center"/>
                        <w:rPr>
                          <w:rFonts w:cs="Segoe UI"/>
                          <w:color w:val="000000"/>
                          <w:sz w:val="20"/>
                          <w:szCs w:val="20"/>
                          <w:lang w:val="en-GB"/>
                        </w:rPr>
                      </w:pPr>
                      <w:r w:rsidRPr="00AA0E62">
                        <w:rPr>
                          <w:rFonts w:cs="Segoe UI"/>
                          <w:color w:val="000000"/>
                          <w:sz w:val="20"/>
                          <w:szCs w:val="20"/>
                          <w:lang w:val="en-GB"/>
                        </w:rPr>
                        <w:t xml:space="preserve">This work is copyright. Apart from any use as permitted under the </w:t>
                      </w:r>
                      <w:r w:rsidRPr="00AA0E62">
                        <w:rPr>
                          <w:rFonts w:cs="Segoe UI"/>
                          <w:i/>
                          <w:iCs/>
                          <w:color w:val="000000"/>
                          <w:sz w:val="20"/>
                          <w:szCs w:val="20"/>
                          <w:lang w:val="en-GB"/>
                        </w:rPr>
                        <w:t>Copyright Act 1968</w:t>
                      </w:r>
                      <w:proofErr w:type="gramStart"/>
                      <w:r w:rsidRPr="00AA0E62">
                        <w:rPr>
                          <w:rFonts w:cs="Segoe UI"/>
                          <w:color w:val="000000"/>
                          <w:sz w:val="20"/>
                          <w:szCs w:val="20"/>
                          <w:lang w:val="en-GB"/>
                        </w:rPr>
                        <w:t xml:space="preserve">,  </w:t>
                      </w:r>
                      <w:proofErr w:type="gramEnd"/>
                      <w:r w:rsidRPr="00AA0E62">
                        <w:rPr>
                          <w:rFonts w:cs="Segoe UI"/>
                          <w:color w:val="000000"/>
                          <w:sz w:val="20"/>
                          <w:szCs w:val="20"/>
                          <w:lang w:val="en-GB"/>
                        </w:rPr>
                        <w:br/>
                        <w:t xml:space="preserve">no part may be reproduced by any process without the prior written permission of the  </w:t>
                      </w:r>
                      <w:r w:rsidRPr="00AA0E62">
                        <w:rPr>
                          <w:rFonts w:cs="Segoe UI"/>
                          <w:color w:val="000000"/>
                          <w:sz w:val="20"/>
                          <w:szCs w:val="20"/>
                          <w:lang w:val="en-GB"/>
                        </w:rPr>
                        <w:br/>
                        <w:t>Great Barrier Reef Marine Park Authority.</w:t>
                      </w:r>
                    </w:p>
                    <w:p w14:paraId="63D9506C" w14:textId="404FCD28" w:rsidR="008C39EB" w:rsidRPr="00C2137E" w:rsidRDefault="008C39EB" w:rsidP="006D5226">
                      <w:pPr>
                        <w:autoSpaceDE w:val="0"/>
                        <w:autoSpaceDN w:val="0"/>
                        <w:adjustRightInd w:val="0"/>
                        <w:spacing w:line="288" w:lineRule="auto"/>
                        <w:textAlignment w:val="center"/>
                        <w:rPr>
                          <w:rFonts w:cs="Segoe UI"/>
                          <w:color w:val="000000"/>
                          <w:sz w:val="20"/>
                          <w:szCs w:val="20"/>
                          <w:lang w:val="en-GB"/>
                        </w:rPr>
                      </w:pPr>
                      <w:r w:rsidRPr="00C2137E">
                        <w:rPr>
                          <w:rFonts w:cs="Segoe UI"/>
                          <w:color w:val="000000"/>
                          <w:sz w:val="20"/>
                          <w:szCs w:val="20"/>
                          <w:lang w:val="en-GB"/>
                        </w:rPr>
                        <w:t xml:space="preserve">The Great Barrier Reef Marine Park Authority gratefully acknowledges the contributions of the MMP providers and their institutions to the Marine Monitoring Program </w:t>
                      </w:r>
                      <w:r>
                        <w:rPr>
                          <w:rFonts w:cs="Segoe UI"/>
                          <w:color w:val="000000"/>
                          <w:sz w:val="20"/>
                          <w:szCs w:val="20"/>
                          <w:lang w:val="en-GB"/>
                        </w:rPr>
                        <w:t>Synthesis Report 2010-2011</w:t>
                      </w:r>
                      <w:r w:rsidRPr="00C2137E">
                        <w:rPr>
                          <w:rFonts w:cs="Segoe UI"/>
                          <w:color w:val="000000"/>
                          <w:sz w:val="20"/>
                          <w:szCs w:val="20"/>
                          <w:lang w:val="en-GB"/>
                        </w:rPr>
                        <w:t>.</w:t>
                      </w:r>
                    </w:p>
                    <w:p w14:paraId="22EF322D" w14:textId="77777777" w:rsidR="008C39EB" w:rsidRPr="00C2137E" w:rsidRDefault="008C39EB" w:rsidP="006D5226">
                      <w:pPr>
                        <w:autoSpaceDE w:val="0"/>
                        <w:autoSpaceDN w:val="0"/>
                        <w:adjustRightInd w:val="0"/>
                        <w:textAlignment w:val="center"/>
                        <w:rPr>
                          <w:rFonts w:cs="Segoe UI"/>
                          <w:b/>
                          <w:bCs/>
                          <w:color w:val="000000"/>
                          <w:sz w:val="20"/>
                          <w:szCs w:val="20"/>
                          <w:lang w:val="en-GB"/>
                        </w:rPr>
                      </w:pPr>
                      <w:r w:rsidRPr="00C2137E">
                        <w:rPr>
                          <w:rFonts w:cs="Segoe UI"/>
                          <w:b/>
                          <w:bCs/>
                          <w:color w:val="000000"/>
                          <w:sz w:val="20"/>
                          <w:szCs w:val="20"/>
                          <w:lang w:val="en-GB"/>
                        </w:rPr>
                        <w:t>This publication should be cited as:</w:t>
                      </w:r>
                    </w:p>
                    <w:p w14:paraId="4D64B440" w14:textId="7FCCD54F" w:rsidR="008C39EB" w:rsidRPr="00C2137E" w:rsidRDefault="008C39EB" w:rsidP="006D5226">
                      <w:pPr>
                        <w:autoSpaceDE w:val="0"/>
                        <w:autoSpaceDN w:val="0"/>
                        <w:adjustRightInd w:val="0"/>
                        <w:spacing w:line="288" w:lineRule="auto"/>
                        <w:textAlignment w:val="center"/>
                        <w:rPr>
                          <w:rFonts w:cs="Segoe UI"/>
                          <w:color w:val="000000"/>
                          <w:sz w:val="20"/>
                          <w:szCs w:val="20"/>
                          <w:lang w:val="en-GB"/>
                        </w:rPr>
                      </w:pPr>
                      <w:proofErr w:type="gramStart"/>
                      <w:r w:rsidRPr="006D5226">
                        <w:rPr>
                          <w:sz w:val="20"/>
                          <w:szCs w:val="20"/>
                          <w:lang w:val="en"/>
                        </w:rPr>
                        <w:t xml:space="preserve">Martin, K.C., McKenzie, L.J., Thompson, A., Muller, J., Bentley, C., Paxman, C., Collier, C., </w:t>
                      </w:r>
                      <w:proofErr w:type="spellStart"/>
                      <w:r w:rsidRPr="006D5226">
                        <w:rPr>
                          <w:sz w:val="20"/>
                          <w:szCs w:val="20"/>
                          <w:lang w:val="en"/>
                        </w:rPr>
                        <w:t>Waycott</w:t>
                      </w:r>
                      <w:proofErr w:type="spellEnd"/>
                      <w:r w:rsidRPr="006D5226">
                        <w:rPr>
                          <w:sz w:val="20"/>
                          <w:szCs w:val="20"/>
                          <w:lang w:val="en"/>
                        </w:rPr>
                        <w:t>, M., Brando, V.</w:t>
                      </w:r>
                      <w:r>
                        <w:rPr>
                          <w:sz w:val="20"/>
                          <w:szCs w:val="20"/>
                          <w:lang w:val="en"/>
                        </w:rPr>
                        <w:t xml:space="preserve"> Devlin, M.,</w:t>
                      </w:r>
                      <w:r w:rsidRPr="006D5226">
                        <w:rPr>
                          <w:sz w:val="20"/>
                          <w:szCs w:val="20"/>
                          <w:lang w:val="en"/>
                        </w:rPr>
                        <w:t xml:space="preserve"> and Schaffelke, B. 2014</w:t>
                      </w:r>
                      <w:r w:rsidRPr="006D5226">
                        <w:rPr>
                          <w:rFonts w:cs="Segoe UI"/>
                          <w:color w:val="000000"/>
                          <w:sz w:val="20"/>
                          <w:szCs w:val="20"/>
                          <w:lang w:val="en-GB"/>
                        </w:rPr>
                        <w:t>,</w:t>
                      </w:r>
                      <w:r w:rsidRPr="00C2137E">
                        <w:rPr>
                          <w:rFonts w:cs="Segoe UI"/>
                          <w:color w:val="000000"/>
                          <w:sz w:val="20"/>
                          <w:szCs w:val="20"/>
                          <w:lang w:val="en-GB"/>
                        </w:rPr>
                        <w:t xml:space="preserve"> </w:t>
                      </w:r>
                      <w:r w:rsidRPr="007D277F">
                        <w:rPr>
                          <w:rFonts w:cs="Segoe UI"/>
                          <w:i/>
                          <w:color w:val="000000"/>
                          <w:sz w:val="20"/>
                          <w:szCs w:val="20"/>
                          <w:lang w:val="en-GB"/>
                        </w:rPr>
                        <w:t xml:space="preserve">Reef </w:t>
                      </w:r>
                      <w:r>
                        <w:rPr>
                          <w:rFonts w:cs="Segoe UI"/>
                          <w:i/>
                          <w:color w:val="000000"/>
                          <w:sz w:val="20"/>
                          <w:szCs w:val="20"/>
                          <w:lang w:val="en-GB"/>
                        </w:rPr>
                        <w:t>R</w:t>
                      </w:r>
                      <w:r w:rsidRPr="007D277F">
                        <w:rPr>
                          <w:rFonts w:cs="Segoe UI"/>
                          <w:i/>
                          <w:color w:val="000000"/>
                          <w:sz w:val="20"/>
                          <w:szCs w:val="20"/>
                          <w:lang w:val="en-GB"/>
                        </w:rPr>
                        <w:t xml:space="preserve">escue </w:t>
                      </w:r>
                      <w:r>
                        <w:rPr>
                          <w:rFonts w:cs="Segoe UI"/>
                          <w:i/>
                          <w:color w:val="000000"/>
                          <w:sz w:val="20"/>
                          <w:szCs w:val="20"/>
                          <w:lang w:val="en-GB"/>
                        </w:rPr>
                        <w:t>M</w:t>
                      </w:r>
                      <w:r w:rsidRPr="007D277F">
                        <w:rPr>
                          <w:rFonts w:cs="Segoe UI"/>
                          <w:i/>
                          <w:color w:val="000000"/>
                          <w:sz w:val="20"/>
                          <w:szCs w:val="20"/>
                          <w:lang w:val="en-GB"/>
                        </w:rPr>
                        <w:t xml:space="preserve">arine </w:t>
                      </w:r>
                      <w:r>
                        <w:rPr>
                          <w:rFonts w:cs="Segoe UI"/>
                          <w:i/>
                          <w:color w:val="000000"/>
                          <w:sz w:val="20"/>
                          <w:szCs w:val="20"/>
                          <w:lang w:val="en-GB"/>
                        </w:rPr>
                        <w:t>M</w:t>
                      </w:r>
                      <w:r w:rsidRPr="007D277F">
                        <w:rPr>
                          <w:rFonts w:cs="Segoe UI"/>
                          <w:i/>
                          <w:color w:val="000000"/>
                          <w:sz w:val="20"/>
                          <w:szCs w:val="20"/>
                          <w:lang w:val="en-GB"/>
                        </w:rPr>
                        <w:t xml:space="preserve">onitoring </w:t>
                      </w:r>
                      <w:r>
                        <w:rPr>
                          <w:rFonts w:cs="Segoe UI"/>
                          <w:i/>
                          <w:color w:val="000000"/>
                          <w:sz w:val="20"/>
                          <w:szCs w:val="20"/>
                          <w:lang w:val="en-GB"/>
                        </w:rPr>
                        <w:t>P</w:t>
                      </w:r>
                      <w:r w:rsidRPr="007D277F">
                        <w:rPr>
                          <w:rFonts w:cs="Segoe UI"/>
                          <w:i/>
                          <w:color w:val="000000"/>
                          <w:sz w:val="20"/>
                          <w:szCs w:val="20"/>
                          <w:lang w:val="en-GB"/>
                        </w:rPr>
                        <w:t xml:space="preserve">rogram </w:t>
                      </w:r>
                      <w:r>
                        <w:rPr>
                          <w:rFonts w:cs="Segoe UI"/>
                          <w:i/>
                          <w:color w:val="000000"/>
                          <w:sz w:val="20"/>
                          <w:szCs w:val="20"/>
                          <w:lang w:val="en-GB"/>
                        </w:rPr>
                        <w:t>synthesis report</w:t>
                      </w:r>
                      <w:r w:rsidRPr="007D277F">
                        <w:rPr>
                          <w:rFonts w:cs="Segoe UI"/>
                          <w:i/>
                          <w:color w:val="000000"/>
                          <w:sz w:val="20"/>
                          <w:szCs w:val="20"/>
                          <w:lang w:val="en-GB"/>
                        </w:rPr>
                        <w:t>.</w:t>
                      </w:r>
                      <w:proofErr w:type="gramEnd"/>
                      <w:r w:rsidRPr="007D277F">
                        <w:rPr>
                          <w:rFonts w:cs="Segoe UI"/>
                          <w:i/>
                          <w:color w:val="000000"/>
                          <w:sz w:val="20"/>
                          <w:szCs w:val="20"/>
                          <w:lang w:val="en-GB"/>
                        </w:rPr>
                        <w:t xml:space="preserve"> 201</w:t>
                      </w:r>
                      <w:r>
                        <w:rPr>
                          <w:rFonts w:cs="Segoe UI"/>
                          <w:i/>
                          <w:color w:val="000000"/>
                          <w:sz w:val="20"/>
                          <w:szCs w:val="20"/>
                          <w:lang w:val="en-GB"/>
                        </w:rPr>
                        <w:t>0-20</w:t>
                      </w:r>
                      <w:r w:rsidRPr="007D277F">
                        <w:rPr>
                          <w:rFonts w:cs="Segoe UI"/>
                          <w:i/>
                          <w:color w:val="000000"/>
                          <w:sz w:val="20"/>
                          <w:szCs w:val="20"/>
                          <w:lang w:val="en-GB"/>
                        </w:rPr>
                        <w:t>1</w:t>
                      </w:r>
                      <w:r>
                        <w:rPr>
                          <w:rFonts w:cs="Segoe UI"/>
                          <w:i/>
                          <w:color w:val="000000"/>
                          <w:sz w:val="20"/>
                          <w:szCs w:val="20"/>
                          <w:lang w:val="en-GB"/>
                        </w:rPr>
                        <w:t>1</w:t>
                      </w:r>
                      <w:r w:rsidRPr="00C2137E">
                        <w:rPr>
                          <w:rFonts w:cs="Segoe UI"/>
                          <w:color w:val="000000"/>
                          <w:sz w:val="20"/>
                          <w:szCs w:val="20"/>
                          <w:lang w:val="en-GB"/>
                        </w:rPr>
                        <w:t>, GBRMPA, Townsville.</w:t>
                      </w:r>
                    </w:p>
                    <w:p w14:paraId="2B63D52A" w14:textId="77777777" w:rsidR="008C39EB" w:rsidRPr="00C2137E" w:rsidRDefault="008C39EB" w:rsidP="006D5226">
                      <w:pPr>
                        <w:autoSpaceDE w:val="0"/>
                        <w:autoSpaceDN w:val="0"/>
                        <w:adjustRightInd w:val="0"/>
                        <w:spacing w:line="288" w:lineRule="auto"/>
                        <w:textAlignment w:val="center"/>
                        <w:rPr>
                          <w:rFonts w:cs="Segoe UI"/>
                          <w:color w:val="000000"/>
                          <w:sz w:val="20"/>
                          <w:szCs w:val="20"/>
                          <w:lang w:val="en-GB"/>
                        </w:rPr>
                      </w:pPr>
                      <w:r w:rsidRPr="00C2137E">
                        <w:rPr>
                          <w:rFonts w:cs="Segoe UI"/>
                          <w:b/>
                          <w:bCs/>
                          <w:color w:val="000000"/>
                          <w:sz w:val="20"/>
                          <w:szCs w:val="20"/>
                          <w:lang w:val="en-GB"/>
                        </w:rPr>
                        <w:t xml:space="preserve">Requests and inquiries concerning reproduction and rights should be addressed to: </w:t>
                      </w:r>
                    </w:p>
                    <w:p w14:paraId="2FF584E6" w14:textId="77777777" w:rsidR="008C39EB" w:rsidRPr="00C2137E" w:rsidRDefault="008C39EB" w:rsidP="006D5226">
                      <w:pPr>
                        <w:autoSpaceDE w:val="0"/>
                        <w:autoSpaceDN w:val="0"/>
                        <w:adjustRightInd w:val="0"/>
                        <w:spacing w:line="288" w:lineRule="auto"/>
                        <w:textAlignment w:val="center"/>
                        <w:rPr>
                          <w:rFonts w:cs="Segoe UI"/>
                          <w:color w:val="000000"/>
                          <w:sz w:val="20"/>
                          <w:szCs w:val="20"/>
                          <w:lang w:val="en-GB"/>
                        </w:rPr>
                      </w:pPr>
                      <w:r>
                        <w:rPr>
                          <w:rFonts w:cs="Segoe UI"/>
                          <w:noProof/>
                          <w:color w:val="000000"/>
                          <w:sz w:val="20"/>
                          <w:szCs w:val="20"/>
                          <w:lang w:eastAsia="en-AU"/>
                        </w:rPr>
                        <w:drawing>
                          <wp:inline distT="0" distB="0" distL="0" distR="0" wp14:anchorId="72F1830F" wp14:editId="363DD335">
                            <wp:extent cx="2184400" cy="672123"/>
                            <wp:effectExtent l="0" t="0" r="6350" b="0"/>
                            <wp:docPr id="55" name="Picture 55"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5">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14:paraId="78F840D2" w14:textId="77777777" w:rsidR="008C39EB" w:rsidRDefault="008C39EB" w:rsidP="006D5226">
                      <w:pPr>
                        <w:tabs>
                          <w:tab w:val="left" w:pos="1220"/>
                        </w:tabs>
                        <w:autoSpaceDE w:val="0"/>
                        <w:autoSpaceDN w:val="0"/>
                        <w:adjustRightInd w:val="0"/>
                        <w:spacing w:after="0"/>
                        <w:ind w:left="1276" w:hanging="142"/>
                        <w:textAlignment w:val="center"/>
                        <w:rPr>
                          <w:rFonts w:cs="Segoe UI"/>
                          <w:color w:val="000000"/>
                          <w:sz w:val="20"/>
                          <w:szCs w:val="20"/>
                          <w:lang w:val="en-GB"/>
                        </w:rPr>
                      </w:pPr>
                      <w:r w:rsidRPr="00C2137E">
                        <w:rPr>
                          <w:rFonts w:cs="Segoe UI"/>
                          <w:color w:val="000000"/>
                          <w:sz w:val="20"/>
                          <w:szCs w:val="20"/>
                          <w:lang w:val="en-GB"/>
                        </w:rPr>
                        <w:tab/>
                        <w:t xml:space="preserve">Director, Communication and </w:t>
                      </w:r>
                      <w:r>
                        <w:rPr>
                          <w:rFonts w:cs="Segoe UI"/>
                          <w:color w:val="000000"/>
                          <w:sz w:val="20"/>
                          <w:szCs w:val="20"/>
                          <w:lang w:val="en-GB"/>
                        </w:rPr>
                        <w:t>Parliamentary</w:t>
                      </w:r>
                    </w:p>
                    <w:p w14:paraId="66DBAD40" w14:textId="77777777" w:rsidR="008C39EB" w:rsidRDefault="008C39EB" w:rsidP="006D5226">
                      <w:pPr>
                        <w:tabs>
                          <w:tab w:val="left" w:pos="1220"/>
                        </w:tabs>
                        <w:autoSpaceDE w:val="0"/>
                        <w:autoSpaceDN w:val="0"/>
                        <w:adjustRightInd w:val="0"/>
                        <w:spacing w:after="0"/>
                        <w:ind w:left="1276"/>
                        <w:textAlignment w:val="center"/>
                        <w:rPr>
                          <w:rFonts w:cs="Segoe UI"/>
                          <w:color w:val="000000"/>
                          <w:sz w:val="20"/>
                          <w:szCs w:val="20"/>
                          <w:lang w:val="en-GB"/>
                        </w:rPr>
                      </w:pPr>
                      <w:r w:rsidRPr="00C2137E">
                        <w:rPr>
                          <w:rFonts w:cs="Segoe UI"/>
                          <w:color w:val="000000"/>
                          <w:sz w:val="20"/>
                          <w:szCs w:val="20"/>
                          <w:lang w:val="en-GB"/>
                        </w:rPr>
                        <w:t xml:space="preserve">2-68 Flinders Street </w:t>
                      </w:r>
                      <w:r w:rsidRPr="00C2137E">
                        <w:rPr>
                          <w:rFonts w:cs="Segoe UI"/>
                          <w:color w:val="000000"/>
                          <w:sz w:val="20"/>
                          <w:szCs w:val="20"/>
                          <w:lang w:val="en-GB"/>
                        </w:rPr>
                        <w:tab/>
                      </w:r>
                      <w:r w:rsidRPr="00C2137E">
                        <w:rPr>
                          <w:rFonts w:cs="Segoe UI"/>
                          <w:color w:val="000000"/>
                          <w:sz w:val="20"/>
                          <w:szCs w:val="20"/>
                          <w:lang w:val="en-GB"/>
                        </w:rPr>
                        <w:br/>
                        <w:t xml:space="preserve">PO Box 1379 </w:t>
                      </w:r>
                      <w:r w:rsidRPr="00C2137E">
                        <w:rPr>
                          <w:rFonts w:cs="Segoe UI"/>
                          <w:color w:val="000000"/>
                          <w:sz w:val="20"/>
                          <w:szCs w:val="20"/>
                          <w:lang w:val="en-GB"/>
                        </w:rPr>
                        <w:tab/>
                      </w:r>
                      <w:r w:rsidRPr="00C2137E">
                        <w:rPr>
                          <w:rFonts w:cs="Segoe UI"/>
                          <w:color w:val="000000"/>
                          <w:sz w:val="20"/>
                          <w:szCs w:val="20"/>
                          <w:lang w:val="en-GB"/>
                        </w:rPr>
                        <w:br/>
                        <w:t xml:space="preserve">TOWNSVILLE QLD 4810 </w:t>
                      </w:r>
                      <w:r w:rsidRPr="00C2137E">
                        <w:rPr>
                          <w:rFonts w:cs="Segoe UI"/>
                          <w:color w:val="000000"/>
                          <w:sz w:val="20"/>
                          <w:szCs w:val="20"/>
                          <w:lang w:val="en-GB"/>
                        </w:rPr>
                        <w:tab/>
                      </w:r>
                      <w:r w:rsidRPr="00C2137E">
                        <w:rPr>
                          <w:rFonts w:cs="Segoe UI"/>
                          <w:color w:val="000000"/>
                          <w:sz w:val="20"/>
                          <w:szCs w:val="20"/>
                          <w:lang w:val="en-GB"/>
                        </w:rPr>
                        <w:br/>
                        <w:t xml:space="preserve">Australia </w:t>
                      </w:r>
                      <w:r w:rsidRPr="00C2137E">
                        <w:rPr>
                          <w:rFonts w:cs="Segoe UI"/>
                          <w:color w:val="000000"/>
                          <w:sz w:val="20"/>
                          <w:szCs w:val="20"/>
                          <w:lang w:val="en-GB"/>
                        </w:rPr>
                        <w:tab/>
                      </w:r>
                      <w:r w:rsidRPr="00C2137E">
                        <w:rPr>
                          <w:rFonts w:cs="Segoe UI"/>
                          <w:color w:val="000000"/>
                          <w:sz w:val="20"/>
                          <w:szCs w:val="20"/>
                          <w:lang w:val="en-GB"/>
                        </w:rPr>
                        <w:br/>
                        <w:t xml:space="preserve">Phone: (07) 4750 0700 </w:t>
                      </w:r>
                      <w:r w:rsidRPr="00C2137E">
                        <w:rPr>
                          <w:rFonts w:cs="Segoe UI"/>
                          <w:color w:val="000000"/>
                          <w:sz w:val="20"/>
                          <w:szCs w:val="20"/>
                          <w:lang w:val="en-GB"/>
                        </w:rPr>
                        <w:tab/>
                      </w:r>
                      <w:r w:rsidRPr="00C2137E">
                        <w:rPr>
                          <w:rFonts w:cs="Segoe UI"/>
                          <w:color w:val="000000"/>
                          <w:sz w:val="20"/>
                          <w:szCs w:val="20"/>
                          <w:lang w:val="en-GB"/>
                        </w:rPr>
                        <w:br/>
                        <w:t xml:space="preserve">Fax: (07) 4772 6093 </w:t>
                      </w:r>
                      <w:r w:rsidRPr="00C2137E">
                        <w:rPr>
                          <w:rFonts w:cs="Segoe UI"/>
                          <w:color w:val="000000"/>
                          <w:sz w:val="20"/>
                          <w:szCs w:val="20"/>
                          <w:lang w:val="en-GB"/>
                        </w:rPr>
                        <w:tab/>
                      </w:r>
                      <w:r w:rsidRPr="00C2137E">
                        <w:rPr>
                          <w:rFonts w:cs="Segoe UI"/>
                          <w:color w:val="000000"/>
                          <w:sz w:val="20"/>
                          <w:szCs w:val="20"/>
                          <w:lang w:val="en-GB"/>
                        </w:rPr>
                        <w:br/>
                      </w:r>
                      <w:hyperlink r:id="rId16" w:history="1">
                        <w:r w:rsidRPr="005D3FF0">
                          <w:rPr>
                            <w:rStyle w:val="Hyperlink"/>
                            <w:rFonts w:cs="Segoe UI"/>
                            <w:sz w:val="20"/>
                            <w:szCs w:val="20"/>
                            <w:lang w:val="en-GB"/>
                          </w:rPr>
                          <w:t>info@gbrmpa.gov.au</w:t>
                        </w:r>
                      </w:hyperlink>
                    </w:p>
                    <w:p w14:paraId="14925EEC" w14:textId="77777777" w:rsidR="008C39EB" w:rsidRPr="00C2137E" w:rsidRDefault="008C39EB" w:rsidP="006D5226">
                      <w:pPr>
                        <w:tabs>
                          <w:tab w:val="left" w:pos="1220"/>
                        </w:tabs>
                        <w:autoSpaceDE w:val="0"/>
                        <w:autoSpaceDN w:val="0"/>
                        <w:adjustRightInd w:val="0"/>
                        <w:ind w:left="1276"/>
                        <w:textAlignment w:val="center"/>
                        <w:rPr>
                          <w:rFonts w:cs="Segoe UI"/>
                          <w:color w:val="000000"/>
                          <w:sz w:val="8"/>
                          <w:szCs w:val="8"/>
                          <w:lang w:val="en-GB"/>
                        </w:rPr>
                      </w:pPr>
                      <w:r w:rsidRPr="00C2137E">
                        <w:rPr>
                          <w:rFonts w:cs="Segoe UI"/>
                          <w:color w:val="000000"/>
                          <w:sz w:val="8"/>
                          <w:szCs w:val="8"/>
                          <w:lang w:val="en-GB"/>
                        </w:rPr>
                        <w:t xml:space="preserve"> </w:t>
                      </w:r>
                    </w:p>
                    <w:p w14:paraId="4E504213" w14:textId="77777777" w:rsidR="008C39EB" w:rsidRPr="00C2137E" w:rsidRDefault="008C39EB" w:rsidP="006D5226">
                      <w:pPr>
                        <w:tabs>
                          <w:tab w:val="left" w:pos="1220"/>
                        </w:tabs>
                        <w:autoSpaceDE w:val="0"/>
                        <w:autoSpaceDN w:val="0"/>
                        <w:adjustRightInd w:val="0"/>
                        <w:spacing w:line="288" w:lineRule="auto"/>
                        <w:textAlignment w:val="center"/>
                        <w:rPr>
                          <w:rFonts w:cs="Segoe UI"/>
                          <w:b/>
                          <w:bCs/>
                          <w:color w:val="000000"/>
                          <w:sz w:val="20"/>
                          <w:szCs w:val="20"/>
                          <w:lang w:val="en-GB"/>
                        </w:rPr>
                      </w:pPr>
                      <w:r w:rsidRPr="00C2137E">
                        <w:rPr>
                          <w:rFonts w:cs="Segoe UI"/>
                          <w:b/>
                          <w:bCs/>
                          <w:color w:val="000000"/>
                          <w:sz w:val="20"/>
                          <w:szCs w:val="20"/>
                          <w:lang w:val="en-GB"/>
                        </w:rPr>
                        <w:t>Comments and inquiries on this document are welcome and should be addressed to:</w:t>
                      </w:r>
                    </w:p>
                    <w:p w14:paraId="7803B189" w14:textId="77777777" w:rsidR="008C39EB" w:rsidRDefault="008C39EB" w:rsidP="006D5226">
                      <w:pPr>
                        <w:tabs>
                          <w:tab w:val="left" w:pos="1220"/>
                        </w:tabs>
                        <w:autoSpaceDE w:val="0"/>
                        <w:autoSpaceDN w:val="0"/>
                        <w:adjustRightInd w:val="0"/>
                        <w:spacing w:after="0" w:line="288" w:lineRule="auto"/>
                        <w:ind w:left="1276"/>
                        <w:textAlignment w:val="center"/>
                        <w:rPr>
                          <w:rFonts w:cs="Segoe UI"/>
                          <w:color w:val="000000"/>
                          <w:sz w:val="20"/>
                          <w:szCs w:val="20"/>
                          <w:lang w:val="en-GB"/>
                        </w:rPr>
                      </w:pPr>
                      <w:r w:rsidRPr="00C2137E">
                        <w:rPr>
                          <w:rFonts w:cs="Segoe UI"/>
                          <w:color w:val="000000"/>
                          <w:sz w:val="20"/>
                          <w:szCs w:val="20"/>
                          <w:lang w:val="en-GB"/>
                        </w:rPr>
                        <w:t xml:space="preserve">Director, </w:t>
                      </w:r>
                      <w:r>
                        <w:rPr>
                          <w:rFonts w:cs="Segoe UI"/>
                          <w:color w:val="000000"/>
                          <w:sz w:val="20"/>
                          <w:szCs w:val="20"/>
                          <w:lang w:val="en-GB"/>
                        </w:rPr>
                        <w:t>Reef 2050</w:t>
                      </w:r>
                    </w:p>
                    <w:p w14:paraId="40BEBE6B" w14:textId="77777777" w:rsidR="008C39EB" w:rsidRPr="00C2137E" w:rsidRDefault="008C39EB" w:rsidP="006D5226">
                      <w:pPr>
                        <w:tabs>
                          <w:tab w:val="left" w:pos="1220"/>
                        </w:tabs>
                        <w:autoSpaceDE w:val="0"/>
                        <w:autoSpaceDN w:val="0"/>
                        <w:adjustRightInd w:val="0"/>
                        <w:spacing w:after="0" w:line="288" w:lineRule="auto"/>
                        <w:ind w:left="1276"/>
                        <w:textAlignment w:val="center"/>
                        <w:rPr>
                          <w:rFonts w:cs="Segoe UI"/>
                          <w:color w:val="000000"/>
                          <w:sz w:val="8"/>
                          <w:szCs w:val="8"/>
                          <w:lang w:val="en-GB"/>
                        </w:rPr>
                      </w:pPr>
                      <w:r w:rsidRPr="00C2137E">
                        <w:rPr>
                          <w:rFonts w:cs="Segoe UI"/>
                          <w:color w:val="000000"/>
                          <w:sz w:val="20"/>
                          <w:szCs w:val="20"/>
                          <w:lang w:val="en-GB"/>
                        </w:rPr>
                        <w:t>info@gbrmpa.gov.au</w:t>
                      </w:r>
                    </w:p>
                    <w:p w14:paraId="709BED34" w14:textId="77777777" w:rsidR="008C39EB" w:rsidRPr="005F4EA6" w:rsidRDefault="008C39EB" w:rsidP="006D5226">
                      <w:pPr>
                        <w:tabs>
                          <w:tab w:val="left" w:pos="1220"/>
                        </w:tabs>
                        <w:spacing w:after="0"/>
                        <w:ind w:left="1276"/>
                      </w:pPr>
                      <w:r w:rsidRPr="005F4EA6">
                        <w:rPr>
                          <w:rFonts w:cs="Segoe UI"/>
                          <w:b/>
                          <w:bCs/>
                          <w:color w:val="000000"/>
                          <w:sz w:val="20"/>
                          <w:szCs w:val="20"/>
                          <w:lang w:val="en-GB"/>
                        </w:rPr>
                        <w:t>www.gbrmpa.gov.au</w:t>
                      </w:r>
                    </w:p>
                    <w:p w14:paraId="28E7D808" w14:textId="77777777" w:rsidR="008C39EB" w:rsidRDefault="008C39EB" w:rsidP="006D5226"/>
                  </w:txbxContent>
                </v:textbox>
                <w10:wrap anchorx="margin" anchory="margin"/>
              </v:shape>
            </w:pict>
          </mc:Fallback>
        </mc:AlternateContent>
      </w:r>
      <w:r w:rsidR="00A14538">
        <w:br w:type="page"/>
      </w:r>
    </w:p>
    <w:sdt>
      <w:sdtPr>
        <w:rPr>
          <w:rFonts w:ascii="Arial" w:eastAsiaTheme="minorEastAsia" w:hAnsi="Arial" w:cs="Arial"/>
          <w:b w:val="0"/>
          <w:bCs w:val="0"/>
          <w:color w:val="auto"/>
          <w:sz w:val="22"/>
          <w:szCs w:val="22"/>
          <w:lang w:val="en-AU" w:eastAsia="ja-JP"/>
        </w:rPr>
        <w:id w:val="-1612826856"/>
        <w:docPartObj>
          <w:docPartGallery w:val="Table of Contents"/>
          <w:docPartUnique/>
        </w:docPartObj>
      </w:sdtPr>
      <w:sdtEndPr/>
      <w:sdtContent>
        <w:p w14:paraId="0748E764" w14:textId="77777777" w:rsidR="00A14538" w:rsidRPr="00580821" w:rsidRDefault="00A14538" w:rsidP="00A14538">
          <w:pPr>
            <w:pStyle w:val="TOCHeading"/>
            <w:rPr>
              <w:lang w:val="en-AU"/>
            </w:rPr>
          </w:pPr>
          <w:r w:rsidRPr="00580821">
            <w:rPr>
              <w:lang w:val="en-AU"/>
            </w:rPr>
            <w:t>Table of Contents</w:t>
          </w:r>
        </w:p>
        <w:p w14:paraId="0E2B1B33" w14:textId="77777777" w:rsidR="008C39EB" w:rsidRDefault="00C93C09">
          <w:pPr>
            <w:pStyle w:val="TOC1"/>
            <w:tabs>
              <w:tab w:val="right" w:leader="dot" w:pos="9040"/>
            </w:tabs>
            <w:rPr>
              <w:rFonts w:asciiTheme="minorHAnsi" w:hAnsiTheme="minorHAnsi" w:cstheme="minorBidi"/>
              <w:noProof/>
              <w:lang w:eastAsia="en-AU"/>
            </w:rPr>
          </w:pPr>
          <w:r>
            <w:fldChar w:fldCharType="begin"/>
          </w:r>
          <w:r>
            <w:instrText xml:space="preserve"> TOC \o "1-4" \h \z \u </w:instrText>
          </w:r>
          <w:r>
            <w:fldChar w:fldCharType="separate"/>
          </w:r>
          <w:hyperlink w:anchor="_Toc415566945" w:history="1">
            <w:r w:rsidR="008C39EB" w:rsidRPr="00003F8E">
              <w:rPr>
                <w:rStyle w:val="Hyperlink"/>
                <w:noProof/>
              </w:rPr>
              <w:t>List of Figures</w:t>
            </w:r>
            <w:r w:rsidR="008C39EB">
              <w:rPr>
                <w:noProof/>
                <w:webHidden/>
              </w:rPr>
              <w:tab/>
            </w:r>
            <w:r w:rsidR="008C39EB">
              <w:rPr>
                <w:noProof/>
                <w:webHidden/>
              </w:rPr>
              <w:fldChar w:fldCharType="begin"/>
            </w:r>
            <w:r w:rsidR="008C39EB">
              <w:rPr>
                <w:noProof/>
                <w:webHidden/>
              </w:rPr>
              <w:instrText xml:space="preserve"> PAGEREF _Toc415566945 \h </w:instrText>
            </w:r>
            <w:r w:rsidR="008C39EB">
              <w:rPr>
                <w:noProof/>
                <w:webHidden/>
              </w:rPr>
            </w:r>
            <w:r w:rsidR="008C39EB">
              <w:rPr>
                <w:noProof/>
                <w:webHidden/>
              </w:rPr>
              <w:fldChar w:fldCharType="separate"/>
            </w:r>
            <w:r w:rsidR="00BD7801">
              <w:rPr>
                <w:noProof/>
                <w:webHidden/>
              </w:rPr>
              <w:t>3</w:t>
            </w:r>
            <w:r w:rsidR="008C39EB">
              <w:rPr>
                <w:noProof/>
                <w:webHidden/>
              </w:rPr>
              <w:fldChar w:fldCharType="end"/>
            </w:r>
          </w:hyperlink>
        </w:p>
        <w:p w14:paraId="26BF383D" w14:textId="77777777" w:rsidR="008C39EB" w:rsidRDefault="00BD7801">
          <w:pPr>
            <w:pStyle w:val="TOC1"/>
            <w:tabs>
              <w:tab w:val="right" w:leader="dot" w:pos="9040"/>
            </w:tabs>
            <w:rPr>
              <w:rFonts w:asciiTheme="minorHAnsi" w:hAnsiTheme="minorHAnsi" w:cstheme="minorBidi"/>
              <w:noProof/>
              <w:lang w:eastAsia="en-AU"/>
            </w:rPr>
          </w:pPr>
          <w:hyperlink w:anchor="_Toc415566946" w:history="1">
            <w:r w:rsidR="008C39EB" w:rsidRPr="00003F8E">
              <w:rPr>
                <w:rStyle w:val="Hyperlink"/>
                <w:noProof/>
              </w:rPr>
              <w:t>List of Tables</w:t>
            </w:r>
            <w:r w:rsidR="008C39EB">
              <w:rPr>
                <w:noProof/>
                <w:webHidden/>
              </w:rPr>
              <w:tab/>
            </w:r>
            <w:r w:rsidR="008C39EB">
              <w:rPr>
                <w:noProof/>
                <w:webHidden/>
              </w:rPr>
              <w:fldChar w:fldCharType="begin"/>
            </w:r>
            <w:r w:rsidR="008C39EB">
              <w:rPr>
                <w:noProof/>
                <w:webHidden/>
              </w:rPr>
              <w:instrText xml:space="preserve"> PAGEREF _Toc415566946 \h </w:instrText>
            </w:r>
            <w:r w:rsidR="008C39EB">
              <w:rPr>
                <w:noProof/>
                <w:webHidden/>
              </w:rPr>
            </w:r>
            <w:r w:rsidR="008C39EB">
              <w:rPr>
                <w:noProof/>
                <w:webHidden/>
              </w:rPr>
              <w:fldChar w:fldCharType="separate"/>
            </w:r>
            <w:r>
              <w:rPr>
                <w:noProof/>
                <w:webHidden/>
              </w:rPr>
              <w:t>6</w:t>
            </w:r>
            <w:r w:rsidR="008C39EB">
              <w:rPr>
                <w:noProof/>
                <w:webHidden/>
              </w:rPr>
              <w:fldChar w:fldCharType="end"/>
            </w:r>
          </w:hyperlink>
        </w:p>
        <w:p w14:paraId="10DD454B" w14:textId="77777777" w:rsidR="008C39EB" w:rsidRDefault="00BD7801">
          <w:pPr>
            <w:pStyle w:val="TOC1"/>
            <w:tabs>
              <w:tab w:val="right" w:leader="dot" w:pos="9040"/>
            </w:tabs>
            <w:rPr>
              <w:rFonts w:asciiTheme="minorHAnsi" w:hAnsiTheme="minorHAnsi" w:cstheme="minorBidi"/>
              <w:noProof/>
              <w:lang w:eastAsia="en-AU"/>
            </w:rPr>
          </w:pPr>
          <w:hyperlink w:anchor="_Toc415566947" w:history="1">
            <w:r w:rsidR="008C39EB" w:rsidRPr="00003F8E">
              <w:rPr>
                <w:rStyle w:val="Hyperlink"/>
                <w:noProof/>
              </w:rPr>
              <w:t>1. Introduction</w:t>
            </w:r>
            <w:r w:rsidR="008C39EB">
              <w:rPr>
                <w:noProof/>
                <w:webHidden/>
              </w:rPr>
              <w:tab/>
            </w:r>
            <w:r w:rsidR="008C39EB">
              <w:rPr>
                <w:noProof/>
                <w:webHidden/>
              </w:rPr>
              <w:fldChar w:fldCharType="begin"/>
            </w:r>
            <w:r w:rsidR="008C39EB">
              <w:rPr>
                <w:noProof/>
                <w:webHidden/>
              </w:rPr>
              <w:instrText xml:space="preserve"> PAGEREF _Toc415566947 \h </w:instrText>
            </w:r>
            <w:r w:rsidR="008C39EB">
              <w:rPr>
                <w:noProof/>
                <w:webHidden/>
              </w:rPr>
            </w:r>
            <w:r w:rsidR="008C39EB">
              <w:rPr>
                <w:noProof/>
                <w:webHidden/>
              </w:rPr>
              <w:fldChar w:fldCharType="separate"/>
            </w:r>
            <w:r>
              <w:rPr>
                <w:noProof/>
                <w:webHidden/>
              </w:rPr>
              <w:t>7</w:t>
            </w:r>
            <w:r w:rsidR="008C39EB">
              <w:rPr>
                <w:noProof/>
                <w:webHidden/>
              </w:rPr>
              <w:fldChar w:fldCharType="end"/>
            </w:r>
          </w:hyperlink>
        </w:p>
        <w:p w14:paraId="13B80C84" w14:textId="77777777" w:rsidR="008C39EB" w:rsidRDefault="00BD7801">
          <w:pPr>
            <w:pStyle w:val="TOC2"/>
            <w:tabs>
              <w:tab w:val="right" w:leader="dot" w:pos="9040"/>
            </w:tabs>
            <w:rPr>
              <w:rFonts w:asciiTheme="minorHAnsi" w:hAnsiTheme="minorHAnsi" w:cstheme="minorBidi"/>
              <w:noProof/>
              <w:lang w:eastAsia="en-AU"/>
            </w:rPr>
          </w:pPr>
          <w:hyperlink w:anchor="_Toc415566948" w:history="1">
            <w:r w:rsidR="008C39EB" w:rsidRPr="00003F8E">
              <w:rPr>
                <w:rStyle w:val="Hyperlink"/>
                <w:noProof/>
              </w:rPr>
              <w:t>1.1 The Great Barrier Reef</w:t>
            </w:r>
            <w:r w:rsidR="008C39EB">
              <w:rPr>
                <w:noProof/>
                <w:webHidden/>
              </w:rPr>
              <w:tab/>
            </w:r>
            <w:r w:rsidR="008C39EB">
              <w:rPr>
                <w:noProof/>
                <w:webHidden/>
              </w:rPr>
              <w:fldChar w:fldCharType="begin"/>
            </w:r>
            <w:r w:rsidR="008C39EB">
              <w:rPr>
                <w:noProof/>
                <w:webHidden/>
              </w:rPr>
              <w:instrText xml:space="preserve"> PAGEREF _Toc415566948 \h </w:instrText>
            </w:r>
            <w:r w:rsidR="008C39EB">
              <w:rPr>
                <w:noProof/>
                <w:webHidden/>
              </w:rPr>
            </w:r>
            <w:r w:rsidR="008C39EB">
              <w:rPr>
                <w:noProof/>
                <w:webHidden/>
              </w:rPr>
              <w:fldChar w:fldCharType="separate"/>
            </w:r>
            <w:r>
              <w:rPr>
                <w:noProof/>
                <w:webHidden/>
              </w:rPr>
              <w:t>7</w:t>
            </w:r>
            <w:r w:rsidR="008C39EB">
              <w:rPr>
                <w:noProof/>
                <w:webHidden/>
              </w:rPr>
              <w:fldChar w:fldCharType="end"/>
            </w:r>
          </w:hyperlink>
        </w:p>
        <w:p w14:paraId="16C4D542" w14:textId="77777777" w:rsidR="008C39EB" w:rsidRDefault="00BD7801">
          <w:pPr>
            <w:pStyle w:val="TOC2"/>
            <w:tabs>
              <w:tab w:val="right" w:leader="dot" w:pos="9040"/>
            </w:tabs>
            <w:rPr>
              <w:rFonts w:asciiTheme="minorHAnsi" w:hAnsiTheme="minorHAnsi" w:cstheme="minorBidi"/>
              <w:noProof/>
              <w:lang w:eastAsia="en-AU"/>
            </w:rPr>
          </w:pPr>
          <w:hyperlink w:anchor="_Toc415566949" w:history="1">
            <w:r w:rsidR="008C39EB" w:rsidRPr="00003F8E">
              <w:rPr>
                <w:rStyle w:val="Hyperlink"/>
                <w:noProof/>
              </w:rPr>
              <w:t>1.2 Threats from poor land management practices</w:t>
            </w:r>
            <w:r w:rsidR="008C39EB">
              <w:rPr>
                <w:noProof/>
                <w:webHidden/>
              </w:rPr>
              <w:tab/>
            </w:r>
            <w:r w:rsidR="008C39EB">
              <w:rPr>
                <w:noProof/>
                <w:webHidden/>
              </w:rPr>
              <w:fldChar w:fldCharType="begin"/>
            </w:r>
            <w:r w:rsidR="008C39EB">
              <w:rPr>
                <w:noProof/>
                <w:webHidden/>
              </w:rPr>
              <w:instrText xml:space="preserve"> PAGEREF _Toc415566949 \h </w:instrText>
            </w:r>
            <w:r w:rsidR="008C39EB">
              <w:rPr>
                <w:noProof/>
                <w:webHidden/>
              </w:rPr>
            </w:r>
            <w:r w:rsidR="008C39EB">
              <w:rPr>
                <w:noProof/>
                <w:webHidden/>
              </w:rPr>
              <w:fldChar w:fldCharType="separate"/>
            </w:r>
            <w:r>
              <w:rPr>
                <w:noProof/>
                <w:webHidden/>
              </w:rPr>
              <w:t>7</w:t>
            </w:r>
            <w:r w:rsidR="008C39EB">
              <w:rPr>
                <w:noProof/>
                <w:webHidden/>
              </w:rPr>
              <w:fldChar w:fldCharType="end"/>
            </w:r>
          </w:hyperlink>
        </w:p>
        <w:p w14:paraId="18360C63" w14:textId="77777777" w:rsidR="008C39EB" w:rsidRDefault="00BD7801">
          <w:pPr>
            <w:pStyle w:val="TOC2"/>
            <w:tabs>
              <w:tab w:val="right" w:leader="dot" w:pos="9040"/>
            </w:tabs>
            <w:rPr>
              <w:rFonts w:asciiTheme="minorHAnsi" w:hAnsiTheme="minorHAnsi" w:cstheme="minorBidi"/>
              <w:noProof/>
              <w:lang w:eastAsia="en-AU"/>
            </w:rPr>
          </w:pPr>
          <w:hyperlink w:anchor="_Toc415566950" w:history="1">
            <w:r w:rsidR="008C39EB" w:rsidRPr="00003F8E">
              <w:rPr>
                <w:rStyle w:val="Hyperlink"/>
                <w:noProof/>
              </w:rPr>
              <w:t>1.3 Disturbances affecting the Great Barrier Reef</w:t>
            </w:r>
            <w:r w:rsidR="008C39EB">
              <w:rPr>
                <w:noProof/>
                <w:webHidden/>
              </w:rPr>
              <w:tab/>
            </w:r>
            <w:r w:rsidR="008C39EB">
              <w:rPr>
                <w:noProof/>
                <w:webHidden/>
              </w:rPr>
              <w:fldChar w:fldCharType="begin"/>
            </w:r>
            <w:r w:rsidR="008C39EB">
              <w:rPr>
                <w:noProof/>
                <w:webHidden/>
              </w:rPr>
              <w:instrText xml:space="preserve"> PAGEREF _Toc415566950 \h </w:instrText>
            </w:r>
            <w:r w:rsidR="008C39EB">
              <w:rPr>
                <w:noProof/>
                <w:webHidden/>
              </w:rPr>
            </w:r>
            <w:r w:rsidR="008C39EB">
              <w:rPr>
                <w:noProof/>
                <w:webHidden/>
              </w:rPr>
              <w:fldChar w:fldCharType="separate"/>
            </w:r>
            <w:r>
              <w:rPr>
                <w:noProof/>
                <w:webHidden/>
              </w:rPr>
              <w:t>8</w:t>
            </w:r>
            <w:r w:rsidR="008C39EB">
              <w:rPr>
                <w:noProof/>
                <w:webHidden/>
              </w:rPr>
              <w:fldChar w:fldCharType="end"/>
            </w:r>
          </w:hyperlink>
        </w:p>
        <w:p w14:paraId="6C85E969" w14:textId="77777777" w:rsidR="008C39EB" w:rsidRDefault="00BD7801">
          <w:pPr>
            <w:pStyle w:val="TOC2"/>
            <w:tabs>
              <w:tab w:val="right" w:leader="dot" w:pos="9040"/>
            </w:tabs>
            <w:rPr>
              <w:rFonts w:asciiTheme="minorHAnsi" w:hAnsiTheme="minorHAnsi" w:cstheme="minorBidi"/>
              <w:noProof/>
              <w:lang w:eastAsia="en-AU"/>
            </w:rPr>
          </w:pPr>
          <w:hyperlink w:anchor="_Toc415566951" w:history="1">
            <w:r w:rsidR="008C39EB" w:rsidRPr="00003F8E">
              <w:rPr>
                <w:rStyle w:val="Hyperlink"/>
                <w:noProof/>
              </w:rPr>
              <w:t>1.4 Influence of climate change</w:t>
            </w:r>
            <w:r w:rsidR="008C39EB">
              <w:rPr>
                <w:noProof/>
                <w:webHidden/>
              </w:rPr>
              <w:tab/>
            </w:r>
            <w:r w:rsidR="008C39EB">
              <w:rPr>
                <w:noProof/>
                <w:webHidden/>
              </w:rPr>
              <w:fldChar w:fldCharType="begin"/>
            </w:r>
            <w:r w:rsidR="008C39EB">
              <w:rPr>
                <w:noProof/>
                <w:webHidden/>
              </w:rPr>
              <w:instrText xml:space="preserve"> PAGEREF _Toc415566951 \h </w:instrText>
            </w:r>
            <w:r w:rsidR="008C39EB">
              <w:rPr>
                <w:noProof/>
                <w:webHidden/>
              </w:rPr>
            </w:r>
            <w:r w:rsidR="008C39EB">
              <w:rPr>
                <w:noProof/>
                <w:webHidden/>
              </w:rPr>
              <w:fldChar w:fldCharType="separate"/>
            </w:r>
            <w:r>
              <w:rPr>
                <w:noProof/>
                <w:webHidden/>
              </w:rPr>
              <w:t>8</w:t>
            </w:r>
            <w:r w:rsidR="008C39EB">
              <w:rPr>
                <w:noProof/>
                <w:webHidden/>
              </w:rPr>
              <w:fldChar w:fldCharType="end"/>
            </w:r>
          </w:hyperlink>
        </w:p>
        <w:p w14:paraId="68584ADE" w14:textId="77777777" w:rsidR="008C39EB" w:rsidRDefault="00BD7801">
          <w:pPr>
            <w:pStyle w:val="TOC1"/>
            <w:tabs>
              <w:tab w:val="right" w:leader="dot" w:pos="9040"/>
            </w:tabs>
            <w:rPr>
              <w:rFonts w:asciiTheme="minorHAnsi" w:hAnsiTheme="minorHAnsi" w:cstheme="minorBidi"/>
              <w:noProof/>
              <w:lang w:eastAsia="en-AU"/>
            </w:rPr>
          </w:pPr>
          <w:hyperlink w:anchor="_Toc415566952" w:history="1">
            <w:r w:rsidR="008C39EB" w:rsidRPr="00003F8E">
              <w:rPr>
                <w:rStyle w:val="Hyperlink"/>
                <w:noProof/>
              </w:rPr>
              <w:t>2. Methods</w:t>
            </w:r>
            <w:r w:rsidR="008C39EB">
              <w:rPr>
                <w:noProof/>
                <w:webHidden/>
              </w:rPr>
              <w:tab/>
            </w:r>
            <w:r w:rsidR="008C39EB">
              <w:rPr>
                <w:noProof/>
                <w:webHidden/>
              </w:rPr>
              <w:fldChar w:fldCharType="begin"/>
            </w:r>
            <w:r w:rsidR="008C39EB">
              <w:rPr>
                <w:noProof/>
                <w:webHidden/>
              </w:rPr>
              <w:instrText xml:space="preserve"> PAGEREF _Toc415566952 \h </w:instrText>
            </w:r>
            <w:r w:rsidR="008C39EB">
              <w:rPr>
                <w:noProof/>
                <w:webHidden/>
              </w:rPr>
            </w:r>
            <w:r w:rsidR="008C39EB">
              <w:rPr>
                <w:noProof/>
                <w:webHidden/>
              </w:rPr>
              <w:fldChar w:fldCharType="separate"/>
            </w:r>
            <w:r>
              <w:rPr>
                <w:noProof/>
                <w:webHidden/>
              </w:rPr>
              <w:t>10</w:t>
            </w:r>
            <w:r w:rsidR="008C39EB">
              <w:rPr>
                <w:noProof/>
                <w:webHidden/>
              </w:rPr>
              <w:fldChar w:fldCharType="end"/>
            </w:r>
          </w:hyperlink>
        </w:p>
        <w:p w14:paraId="1E3D0BE1" w14:textId="77777777" w:rsidR="008C39EB" w:rsidRDefault="00BD7801">
          <w:pPr>
            <w:pStyle w:val="TOC2"/>
            <w:tabs>
              <w:tab w:val="right" w:leader="dot" w:pos="9040"/>
            </w:tabs>
            <w:rPr>
              <w:rFonts w:asciiTheme="minorHAnsi" w:hAnsiTheme="minorHAnsi" w:cstheme="minorBidi"/>
              <w:noProof/>
              <w:lang w:eastAsia="en-AU"/>
            </w:rPr>
          </w:pPr>
          <w:hyperlink w:anchor="_Toc415566953" w:history="1">
            <w:r w:rsidR="008C39EB" w:rsidRPr="00003F8E">
              <w:rPr>
                <w:rStyle w:val="Hyperlink"/>
                <w:noProof/>
              </w:rPr>
              <w:t>2.1 The Marine Monitoring Program</w:t>
            </w:r>
            <w:r w:rsidR="008C39EB">
              <w:rPr>
                <w:noProof/>
                <w:webHidden/>
              </w:rPr>
              <w:tab/>
            </w:r>
            <w:r w:rsidR="008C39EB">
              <w:rPr>
                <w:noProof/>
                <w:webHidden/>
              </w:rPr>
              <w:fldChar w:fldCharType="begin"/>
            </w:r>
            <w:r w:rsidR="008C39EB">
              <w:rPr>
                <w:noProof/>
                <w:webHidden/>
              </w:rPr>
              <w:instrText xml:space="preserve"> PAGEREF _Toc415566953 \h </w:instrText>
            </w:r>
            <w:r w:rsidR="008C39EB">
              <w:rPr>
                <w:noProof/>
                <w:webHidden/>
              </w:rPr>
            </w:r>
            <w:r w:rsidR="008C39EB">
              <w:rPr>
                <w:noProof/>
                <w:webHidden/>
              </w:rPr>
              <w:fldChar w:fldCharType="separate"/>
            </w:r>
            <w:r>
              <w:rPr>
                <w:noProof/>
                <w:webHidden/>
              </w:rPr>
              <w:t>10</w:t>
            </w:r>
            <w:r w:rsidR="008C39EB">
              <w:rPr>
                <w:noProof/>
                <w:webHidden/>
              </w:rPr>
              <w:fldChar w:fldCharType="end"/>
            </w:r>
          </w:hyperlink>
        </w:p>
        <w:p w14:paraId="26FD796D" w14:textId="77777777" w:rsidR="008C39EB" w:rsidRDefault="00BD7801">
          <w:pPr>
            <w:pStyle w:val="TOC3"/>
            <w:tabs>
              <w:tab w:val="right" w:leader="dot" w:pos="9040"/>
            </w:tabs>
            <w:rPr>
              <w:rFonts w:asciiTheme="minorHAnsi" w:hAnsiTheme="minorHAnsi" w:cstheme="minorBidi"/>
              <w:noProof/>
              <w:lang w:eastAsia="en-AU"/>
            </w:rPr>
          </w:pPr>
          <w:hyperlink w:anchor="_Toc415566954" w:history="1">
            <w:r w:rsidR="008C39EB" w:rsidRPr="00003F8E">
              <w:rPr>
                <w:rStyle w:val="Hyperlink"/>
                <w:noProof/>
              </w:rPr>
              <w:t>2.1.1 Inshore water quality</w:t>
            </w:r>
            <w:r w:rsidR="008C39EB">
              <w:rPr>
                <w:noProof/>
                <w:webHidden/>
              </w:rPr>
              <w:tab/>
            </w:r>
            <w:r w:rsidR="008C39EB">
              <w:rPr>
                <w:noProof/>
                <w:webHidden/>
              </w:rPr>
              <w:fldChar w:fldCharType="begin"/>
            </w:r>
            <w:r w:rsidR="008C39EB">
              <w:rPr>
                <w:noProof/>
                <w:webHidden/>
              </w:rPr>
              <w:instrText xml:space="preserve"> PAGEREF _Toc415566954 \h </w:instrText>
            </w:r>
            <w:r w:rsidR="008C39EB">
              <w:rPr>
                <w:noProof/>
                <w:webHidden/>
              </w:rPr>
            </w:r>
            <w:r w:rsidR="008C39EB">
              <w:rPr>
                <w:noProof/>
                <w:webHidden/>
              </w:rPr>
              <w:fldChar w:fldCharType="separate"/>
            </w:r>
            <w:r>
              <w:rPr>
                <w:noProof/>
                <w:webHidden/>
              </w:rPr>
              <w:t>10</w:t>
            </w:r>
            <w:r w:rsidR="008C39EB">
              <w:rPr>
                <w:noProof/>
                <w:webHidden/>
              </w:rPr>
              <w:fldChar w:fldCharType="end"/>
            </w:r>
          </w:hyperlink>
        </w:p>
        <w:p w14:paraId="65281766" w14:textId="77777777" w:rsidR="008C39EB" w:rsidRDefault="00BD7801">
          <w:pPr>
            <w:pStyle w:val="TOC3"/>
            <w:tabs>
              <w:tab w:val="right" w:leader="dot" w:pos="9040"/>
            </w:tabs>
            <w:rPr>
              <w:rFonts w:asciiTheme="minorHAnsi" w:hAnsiTheme="minorHAnsi" w:cstheme="minorBidi"/>
              <w:noProof/>
              <w:lang w:eastAsia="en-AU"/>
            </w:rPr>
          </w:pPr>
          <w:hyperlink w:anchor="_Toc415566955" w:history="1">
            <w:r w:rsidR="008C39EB" w:rsidRPr="00003F8E">
              <w:rPr>
                <w:rStyle w:val="Hyperlink"/>
                <w:noProof/>
              </w:rPr>
              <w:t>2.1.2 Flood plume dynamics</w:t>
            </w:r>
            <w:r w:rsidR="008C39EB">
              <w:rPr>
                <w:noProof/>
                <w:webHidden/>
              </w:rPr>
              <w:tab/>
            </w:r>
            <w:r w:rsidR="008C39EB">
              <w:rPr>
                <w:noProof/>
                <w:webHidden/>
              </w:rPr>
              <w:fldChar w:fldCharType="begin"/>
            </w:r>
            <w:r w:rsidR="008C39EB">
              <w:rPr>
                <w:noProof/>
                <w:webHidden/>
              </w:rPr>
              <w:instrText xml:space="preserve"> PAGEREF _Toc415566955 \h </w:instrText>
            </w:r>
            <w:r w:rsidR="008C39EB">
              <w:rPr>
                <w:noProof/>
                <w:webHidden/>
              </w:rPr>
            </w:r>
            <w:r w:rsidR="008C39EB">
              <w:rPr>
                <w:noProof/>
                <w:webHidden/>
              </w:rPr>
              <w:fldChar w:fldCharType="separate"/>
            </w:r>
            <w:r>
              <w:rPr>
                <w:noProof/>
                <w:webHidden/>
              </w:rPr>
              <w:t>11</w:t>
            </w:r>
            <w:r w:rsidR="008C39EB">
              <w:rPr>
                <w:noProof/>
                <w:webHidden/>
              </w:rPr>
              <w:fldChar w:fldCharType="end"/>
            </w:r>
          </w:hyperlink>
        </w:p>
        <w:p w14:paraId="4E1684DD" w14:textId="77777777" w:rsidR="008C39EB" w:rsidRDefault="00BD7801">
          <w:pPr>
            <w:pStyle w:val="TOC3"/>
            <w:tabs>
              <w:tab w:val="right" w:leader="dot" w:pos="9040"/>
            </w:tabs>
            <w:rPr>
              <w:rFonts w:asciiTheme="minorHAnsi" w:hAnsiTheme="minorHAnsi" w:cstheme="minorBidi"/>
              <w:noProof/>
              <w:lang w:eastAsia="en-AU"/>
            </w:rPr>
          </w:pPr>
          <w:hyperlink w:anchor="_Toc415566956" w:history="1">
            <w:r w:rsidR="008C39EB" w:rsidRPr="00003F8E">
              <w:rPr>
                <w:rStyle w:val="Hyperlink"/>
                <w:noProof/>
              </w:rPr>
              <w:t>2.1.3 Seagrass status</w:t>
            </w:r>
            <w:r w:rsidR="008C39EB">
              <w:rPr>
                <w:noProof/>
                <w:webHidden/>
              </w:rPr>
              <w:tab/>
            </w:r>
            <w:r w:rsidR="008C39EB">
              <w:rPr>
                <w:noProof/>
                <w:webHidden/>
              </w:rPr>
              <w:fldChar w:fldCharType="begin"/>
            </w:r>
            <w:r w:rsidR="008C39EB">
              <w:rPr>
                <w:noProof/>
                <w:webHidden/>
              </w:rPr>
              <w:instrText xml:space="preserve"> PAGEREF _Toc415566956 \h </w:instrText>
            </w:r>
            <w:r w:rsidR="008C39EB">
              <w:rPr>
                <w:noProof/>
                <w:webHidden/>
              </w:rPr>
            </w:r>
            <w:r w:rsidR="008C39EB">
              <w:rPr>
                <w:noProof/>
                <w:webHidden/>
              </w:rPr>
              <w:fldChar w:fldCharType="separate"/>
            </w:r>
            <w:r>
              <w:rPr>
                <w:noProof/>
                <w:webHidden/>
              </w:rPr>
              <w:t>12</w:t>
            </w:r>
            <w:r w:rsidR="008C39EB">
              <w:rPr>
                <w:noProof/>
                <w:webHidden/>
              </w:rPr>
              <w:fldChar w:fldCharType="end"/>
            </w:r>
          </w:hyperlink>
        </w:p>
        <w:p w14:paraId="50F3DFD6" w14:textId="77777777" w:rsidR="008C39EB" w:rsidRDefault="00BD7801">
          <w:pPr>
            <w:pStyle w:val="TOC3"/>
            <w:tabs>
              <w:tab w:val="right" w:leader="dot" w:pos="9040"/>
            </w:tabs>
            <w:rPr>
              <w:rFonts w:asciiTheme="minorHAnsi" w:hAnsiTheme="minorHAnsi" w:cstheme="minorBidi"/>
              <w:noProof/>
              <w:lang w:eastAsia="en-AU"/>
            </w:rPr>
          </w:pPr>
          <w:hyperlink w:anchor="_Toc415566957" w:history="1">
            <w:r w:rsidR="008C39EB" w:rsidRPr="00003F8E">
              <w:rPr>
                <w:rStyle w:val="Hyperlink"/>
                <w:noProof/>
              </w:rPr>
              <w:t>2.1.4 Coral reef status</w:t>
            </w:r>
            <w:r w:rsidR="008C39EB">
              <w:rPr>
                <w:noProof/>
                <w:webHidden/>
              </w:rPr>
              <w:tab/>
            </w:r>
            <w:r w:rsidR="008C39EB">
              <w:rPr>
                <w:noProof/>
                <w:webHidden/>
              </w:rPr>
              <w:fldChar w:fldCharType="begin"/>
            </w:r>
            <w:r w:rsidR="008C39EB">
              <w:rPr>
                <w:noProof/>
                <w:webHidden/>
              </w:rPr>
              <w:instrText xml:space="preserve"> PAGEREF _Toc415566957 \h </w:instrText>
            </w:r>
            <w:r w:rsidR="008C39EB">
              <w:rPr>
                <w:noProof/>
                <w:webHidden/>
              </w:rPr>
            </w:r>
            <w:r w:rsidR="008C39EB">
              <w:rPr>
                <w:noProof/>
                <w:webHidden/>
              </w:rPr>
              <w:fldChar w:fldCharType="separate"/>
            </w:r>
            <w:r>
              <w:rPr>
                <w:noProof/>
                <w:webHidden/>
              </w:rPr>
              <w:t>13</w:t>
            </w:r>
            <w:r w:rsidR="008C39EB">
              <w:rPr>
                <w:noProof/>
                <w:webHidden/>
              </w:rPr>
              <w:fldChar w:fldCharType="end"/>
            </w:r>
          </w:hyperlink>
        </w:p>
        <w:p w14:paraId="36DEEE82" w14:textId="77777777" w:rsidR="008C39EB" w:rsidRDefault="00BD7801">
          <w:pPr>
            <w:pStyle w:val="TOC2"/>
            <w:tabs>
              <w:tab w:val="right" w:leader="dot" w:pos="9040"/>
            </w:tabs>
            <w:rPr>
              <w:rFonts w:asciiTheme="minorHAnsi" w:hAnsiTheme="minorHAnsi" w:cstheme="minorBidi"/>
              <w:noProof/>
              <w:lang w:eastAsia="en-AU"/>
            </w:rPr>
          </w:pPr>
          <w:hyperlink w:anchor="_Toc415566958" w:history="1">
            <w:r w:rsidR="008C39EB" w:rsidRPr="00003F8E">
              <w:rPr>
                <w:rStyle w:val="Hyperlink"/>
                <w:noProof/>
              </w:rPr>
              <w:t>2.2 Synthesis and integration of data and information</w:t>
            </w:r>
            <w:r w:rsidR="008C39EB">
              <w:rPr>
                <w:noProof/>
                <w:webHidden/>
              </w:rPr>
              <w:tab/>
            </w:r>
            <w:r w:rsidR="008C39EB">
              <w:rPr>
                <w:noProof/>
                <w:webHidden/>
              </w:rPr>
              <w:fldChar w:fldCharType="begin"/>
            </w:r>
            <w:r w:rsidR="008C39EB">
              <w:rPr>
                <w:noProof/>
                <w:webHidden/>
              </w:rPr>
              <w:instrText xml:space="preserve"> PAGEREF _Toc415566958 \h </w:instrText>
            </w:r>
            <w:r w:rsidR="008C39EB">
              <w:rPr>
                <w:noProof/>
                <w:webHidden/>
              </w:rPr>
            </w:r>
            <w:r w:rsidR="008C39EB">
              <w:rPr>
                <w:noProof/>
                <w:webHidden/>
              </w:rPr>
              <w:fldChar w:fldCharType="separate"/>
            </w:r>
            <w:r>
              <w:rPr>
                <w:noProof/>
                <w:webHidden/>
              </w:rPr>
              <w:t>15</w:t>
            </w:r>
            <w:r w:rsidR="008C39EB">
              <w:rPr>
                <w:noProof/>
                <w:webHidden/>
              </w:rPr>
              <w:fldChar w:fldCharType="end"/>
            </w:r>
          </w:hyperlink>
        </w:p>
        <w:p w14:paraId="2170BBEF" w14:textId="77777777" w:rsidR="008C39EB" w:rsidRDefault="00BD7801">
          <w:pPr>
            <w:pStyle w:val="TOC3"/>
            <w:tabs>
              <w:tab w:val="right" w:leader="dot" w:pos="9040"/>
            </w:tabs>
            <w:rPr>
              <w:rFonts w:asciiTheme="minorHAnsi" w:hAnsiTheme="minorHAnsi" w:cstheme="minorBidi"/>
              <w:noProof/>
              <w:lang w:eastAsia="en-AU"/>
            </w:rPr>
          </w:pPr>
          <w:hyperlink w:anchor="_Toc415566959" w:history="1">
            <w:r w:rsidR="008C39EB" w:rsidRPr="00003F8E">
              <w:rPr>
                <w:rStyle w:val="Hyperlink"/>
                <w:noProof/>
              </w:rPr>
              <w:t>2.2.1 Great Barrier Reef wide and regional scores</w:t>
            </w:r>
            <w:r w:rsidR="008C39EB">
              <w:rPr>
                <w:noProof/>
                <w:webHidden/>
              </w:rPr>
              <w:tab/>
            </w:r>
            <w:r w:rsidR="008C39EB">
              <w:rPr>
                <w:noProof/>
                <w:webHidden/>
              </w:rPr>
              <w:fldChar w:fldCharType="begin"/>
            </w:r>
            <w:r w:rsidR="008C39EB">
              <w:rPr>
                <w:noProof/>
                <w:webHidden/>
              </w:rPr>
              <w:instrText xml:space="preserve"> PAGEREF _Toc415566959 \h </w:instrText>
            </w:r>
            <w:r w:rsidR="008C39EB">
              <w:rPr>
                <w:noProof/>
                <w:webHidden/>
              </w:rPr>
            </w:r>
            <w:r w:rsidR="008C39EB">
              <w:rPr>
                <w:noProof/>
                <w:webHidden/>
              </w:rPr>
              <w:fldChar w:fldCharType="separate"/>
            </w:r>
            <w:r>
              <w:rPr>
                <w:noProof/>
                <w:webHidden/>
              </w:rPr>
              <w:t>15</w:t>
            </w:r>
            <w:r w:rsidR="008C39EB">
              <w:rPr>
                <w:noProof/>
                <w:webHidden/>
              </w:rPr>
              <w:fldChar w:fldCharType="end"/>
            </w:r>
          </w:hyperlink>
        </w:p>
        <w:p w14:paraId="7CE676F8" w14:textId="77777777" w:rsidR="008C39EB" w:rsidRDefault="00BD7801">
          <w:pPr>
            <w:pStyle w:val="TOC4"/>
            <w:tabs>
              <w:tab w:val="right" w:leader="dot" w:pos="9040"/>
            </w:tabs>
            <w:rPr>
              <w:rFonts w:asciiTheme="minorHAnsi" w:hAnsiTheme="minorHAnsi" w:cstheme="minorBidi"/>
              <w:noProof/>
              <w:lang w:eastAsia="en-AU"/>
            </w:rPr>
          </w:pPr>
          <w:hyperlink w:anchor="_Toc415566960" w:history="1">
            <w:r w:rsidR="008C39EB" w:rsidRPr="00003F8E">
              <w:rPr>
                <w:rStyle w:val="Hyperlink"/>
                <w:noProof/>
              </w:rPr>
              <w:t>2.2.1.1 Water quality</w:t>
            </w:r>
            <w:r w:rsidR="008C39EB">
              <w:rPr>
                <w:noProof/>
                <w:webHidden/>
              </w:rPr>
              <w:tab/>
            </w:r>
            <w:r w:rsidR="008C39EB">
              <w:rPr>
                <w:noProof/>
                <w:webHidden/>
              </w:rPr>
              <w:fldChar w:fldCharType="begin"/>
            </w:r>
            <w:r w:rsidR="008C39EB">
              <w:rPr>
                <w:noProof/>
                <w:webHidden/>
              </w:rPr>
              <w:instrText xml:space="preserve"> PAGEREF _Toc415566960 \h </w:instrText>
            </w:r>
            <w:r w:rsidR="008C39EB">
              <w:rPr>
                <w:noProof/>
                <w:webHidden/>
              </w:rPr>
            </w:r>
            <w:r w:rsidR="008C39EB">
              <w:rPr>
                <w:noProof/>
                <w:webHidden/>
              </w:rPr>
              <w:fldChar w:fldCharType="separate"/>
            </w:r>
            <w:r>
              <w:rPr>
                <w:noProof/>
                <w:webHidden/>
              </w:rPr>
              <w:t>15</w:t>
            </w:r>
            <w:r w:rsidR="008C39EB">
              <w:rPr>
                <w:noProof/>
                <w:webHidden/>
              </w:rPr>
              <w:fldChar w:fldCharType="end"/>
            </w:r>
          </w:hyperlink>
        </w:p>
        <w:p w14:paraId="306EFC4F" w14:textId="77777777" w:rsidR="008C39EB" w:rsidRDefault="00BD7801">
          <w:pPr>
            <w:pStyle w:val="TOC4"/>
            <w:tabs>
              <w:tab w:val="right" w:leader="dot" w:pos="9040"/>
            </w:tabs>
            <w:rPr>
              <w:rFonts w:asciiTheme="minorHAnsi" w:hAnsiTheme="minorHAnsi" w:cstheme="minorBidi"/>
              <w:noProof/>
              <w:lang w:eastAsia="en-AU"/>
            </w:rPr>
          </w:pPr>
          <w:hyperlink w:anchor="_Toc415566961" w:history="1">
            <w:r w:rsidR="008C39EB" w:rsidRPr="00003F8E">
              <w:rPr>
                <w:rStyle w:val="Hyperlink"/>
                <w:noProof/>
              </w:rPr>
              <w:t>2.2.1.2 Seagrass</w:t>
            </w:r>
            <w:r w:rsidR="008C39EB">
              <w:rPr>
                <w:noProof/>
                <w:webHidden/>
              </w:rPr>
              <w:tab/>
            </w:r>
            <w:r w:rsidR="008C39EB">
              <w:rPr>
                <w:noProof/>
                <w:webHidden/>
              </w:rPr>
              <w:fldChar w:fldCharType="begin"/>
            </w:r>
            <w:r w:rsidR="008C39EB">
              <w:rPr>
                <w:noProof/>
                <w:webHidden/>
              </w:rPr>
              <w:instrText xml:space="preserve"> PAGEREF _Toc415566961 \h </w:instrText>
            </w:r>
            <w:r w:rsidR="008C39EB">
              <w:rPr>
                <w:noProof/>
                <w:webHidden/>
              </w:rPr>
            </w:r>
            <w:r w:rsidR="008C39EB">
              <w:rPr>
                <w:noProof/>
                <w:webHidden/>
              </w:rPr>
              <w:fldChar w:fldCharType="separate"/>
            </w:r>
            <w:r>
              <w:rPr>
                <w:noProof/>
                <w:webHidden/>
              </w:rPr>
              <w:t>15</w:t>
            </w:r>
            <w:r w:rsidR="008C39EB">
              <w:rPr>
                <w:noProof/>
                <w:webHidden/>
              </w:rPr>
              <w:fldChar w:fldCharType="end"/>
            </w:r>
          </w:hyperlink>
        </w:p>
        <w:p w14:paraId="2CD2320D" w14:textId="77777777" w:rsidR="008C39EB" w:rsidRDefault="00BD7801">
          <w:pPr>
            <w:pStyle w:val="TOC4"/>
            <w:tabs>
              <w:tab w:val="right" w:leader="dot" w:pos="9040"/>
            </w:tabs>
            <w:rPr>
              <w:rFonts w:asciiTheme="minorHAnsi" w:hAnsiTheme="minorHAnsi" w:cstheme="minorBidi"/>
              <w:noProof/>
              <w:lang w:eastAsia="en-AU"/>
            </w:rPr>
          </w:pPr>
          <w:hyperlink w:anchor="_Toc415566962" w:history="1">
            <w:r w:rsidR="008C39EB" w:rsidRPr="00003F8E">
              <w:rPr>
                <w:rStyle w:val="Hyperlink"/>
                <w:noProof/>
              </w:rPr>
              <w:t>2.2.1.3 Corals</w:t>
            </w:r>
            <w:r w:rsidR="008C39EB">
              <w:rPr>
                <w:noProof/>
                <w:webHidden/>
              </w:rPr>
              <w:tab/>
            </w:r>
            <w:r w:rsidR="008C39EB">
              <w:rPr>
                <w:noProof/>
                <w:webHidden/>
              </w:rPr>
              <w:fldChar w:fldCharType="begin"/>
            </w:r>
            <w:r w:rsidR="008C39EB">
              <w:rPr>
                <w:noProof/>
                <w:webHidden/>
              </w:rPr>
              <w:instrText xml:space="preserve"> PAGEREF _Toc415566962 \h </w:instrText>
            </w:r>
            <w:r w:rsidR="008C39EB">
              <w:rPr>
                <w:noProof/>
                <w:webHidden/>
              </w:rPr>
            </w:r>
            <w:r w:rsidR="008C39EB">
              <w:rPr>
                <w:noProof/>
                <w:webHidden/>
              </w:rPr>
              <w:fldChar w:fldCharType="separate"/>
            </w:r>
            <w:r>
              <w:rPr>
                <w:noProof/>
                <w:webHidden/>
              </w:rPr>
              <w:t>16</w:t>
            </w:r>
            <w:r w:rsidR="008C39EB">
              <w:rPr>
                <w:noProof/>
                <w:webHidden/>
              </w:rPr>
              <w:fldChar w:fldCharType="end"/>
            </w:r>
          </w:hyperlink>
        </w:p>
        <w:p w14:paraId="16D6DDEA" w14:textId="77777777" w:rsidR="008C39EB" w:rsidRDefault="00BD7801">
          <w:pPr>
            <w:pStyle w:val="TOC3"/>
            <w:tabs>
              <w:tab w:val="right" w:leader="dot" w:pos="9040"/>
            </w:tabs>
            <w:rPr>
              <w:rFonts w:asciiTheme="minorHAnsi" w:hAnsiTheme="minorHAnsi" w:cstheme="minorBidi"/>
              <w:noProof/>
              <w:lang w:eastAsia="en-AU"/>
            </w:rPr>
          </w:pPr>
          <w:hyperlink w:anchor="_Toc415566963" w:history="1">
            <w:r w:rsidR="008C39EB" w:rsidRPr="00003F8E">
              <w:rPr>
                <w:rStyle w:val="Hyperlink"/>
                <w:noProof/>
              </w:rPr>
              <w:t>2.2.2 Site-specific assessments</w:t>
            </w:r>
            <w:r w:rsidR="008C39EB">
              <w:rPr>
                <w:noProof/>
                <w:webHidden/>
              </w:rPr>
              <w:tab/>
            </w:r>
            <w:r w:rsidR="008C39EB">
              <w:rPr>
                <w:noProof/>
                <w:webHidden/>
              </w:rPr>
              <w:fldChar w:fldCharType="begin"/>
            </w:r>
            <w:r w:rsidR="008C39EB">
              <w:rPr>
                <w:noProof/>
                <w:webHidden/>
              </w:rPr>
              <w:instrText xml:space="preserve"> PAGEREF _Toc415566963 \h </w:instrText>
            </w:r>
            <w:r w:rsidR="008C39EB">
              <w:rPr>
                <w:noProof/>
                <w:webHidden/>
              </w:rPr>
            </w:r>
            <w:r w:rsidR="008C39EB">
              <w:rPr>
                <w:noProof/>
                <w:webHidden/>
              </w:rPr>
              <w:fldChar w:fldCharType="separate"/>
            </w:r>
            <w:r>
              <w:rPr>
                <w:noProof/>
                <w:webHidden/>
              </w:rPr>
              <w:t>16</w:t>
            </w:r>
            <w:r w:rsidR="008C39EB">
              <w:rPr>
                <w:noProof/>
                <w:webHidden/>
              </w:rPr>
              <w:fldChar w:fldCharType="end"/>
            </w:r>
          </w:hyperlink>
        </w:p>
        <w:p w14:paraId="4C0C0E88" w14:textId="77777777" w:rsidR="008C39EB" w:rsidRDefault="00BD7801">
          <w:pPr>
            <w:pStyle w:val="TOC4"/>
            <w:tabs>
              <w:tab w:val="right" w:leader="dot" w:pos="9040"/>
            </w:tabs>
            <w:rPr>
              <w:rFonts w:asciiTheme="minorHAnsi" w:hAnsiTheme="minorHAnsi" w:cstheme="minorBidi"/>
              <w:noProof/>
              <w:lang w:eastAsia="en-AU"/>
            </w:rPr>
          </w:pPr>
          <w:hyperlink w:anchor="_Toc415566964" w:history="1">
            <w:r w:rsidR="008C39EB" w:rsidRPr="00003F8E">
              <w:rPr>
                <w:rStyle w:val="Hyperlink"/>
                <w:noProof/>
              </w:rPr>
              <w:t>2.2.2.1 Water quality</w:t>
            </w:r>
            <w:r w:rsidR="008C39EB">
              <w:rPr>
                <w:noProof/>
                <w:webHidden/>
              </w:rPr>
              <w:tab/>
            </w:r>
            <w:r w:rsidR="008C39EB">
              <w:rPr>
                <w:noProof/>
                <w:webHidden/>
              </w:rPr>
              <w:fldChar w:fldCharType="begin"/>
            </w:r>
            <w:r w:rsidR="008C39EB">
              <w:rPr>
                <w:noProof/>
                <w:webHidden/>
              </w:rPr>
              <w:instrText xml:space="preserve"> PAGEREF _Toc415566964 \h </w:instrText>
            </w:r>
            <w:r w:rsidR="008C39EB">
              <w:rPr>
                <w:noProof/>
                <w:webHidden/>
              </w:rPr>
            </w:r>
            <w:r w:rsidR="008C39EB">
              <w:rPr>
                <w:noProof/>
                <w:webHidden/>
              </w:rPr>
              <w:fldChar w:fldCharType="separate"/>
            </w:r>
            <w:r>
              <w:rPr>
                <w:noProof/>
                <w:webHidden/>
              </w:rPr>
              <w:t>16</w:t>
            </w:r>
            <w:r w:rsidR="008C39EB">
              <w:rPr>
                <w:noProof/>
                <w:webHidden/>
              </w:rPr>
              <w:fldChar w:fldCharType="end"/>
            </w:r>
          </w:hyperlink>
        </w:p>
        <w:p w14:paraId="05965DE9" w14:textId="77777777" w:rsidR="008C39EB" w:rsidRDefault="00BD7801">
          <w:pPr>
            <w:pStyle w:val="TOC4"/>
            <w:tabs>
              <w:tab w:val="right" w:leader="dot" w:pos="9040"/>
            </w:tabs>
            <w:rPr>
              <w:rFonts w:asciiTheme="minorHAnsi" w:hAnsiTheme="minorHAnsi" w:cstheme="minorBidi"/>
              <w:noProof/>
              <w:lang w:eastAsia="en-AU"/>
            </w:rPr>
          </w:pPr>
          <w:hyperlink w:anchor="_Toc415566965" w:history="1">
            <w:r w:rsidR="008C39EB" w:rsidRPr="00003F8E">
              <w:rPr>
                <w:rStyle w:val="Hyperlink"/>
                <w:noProof/>
              </w:rPr>
              <w:t>2.2.2.2 Pesticides</w:t>
            </w:r>
            <w:r w:rsidR="008C39EB">
              <w:rPr>
                <w:noProof/>
                <w:webHidden/>
              </w:rPr>
              <w:tab/>
            </w:r>
            <w:r w:rsidR="008C39EB">
              <w:rPr>
                <w:noProof/>
                <w:webHidden/>
              </w:rPr>
              <w:fldChar w:fldCharType="begin"/>
            </w:r>
            <w:r w:rsidR="008C39EB">
              <w:rPr>
                <w:noProof/>
                <w:webHidden/>
              </w:rPr>
              <w:instrText xml:space="preserve"> PAGEREF _Toc415566965 \h </w:instrText>
            </w:r>
            <w:r w:rsidR="008C39EB">
              <w:rPr>
                <w:noProof/>
                <w:webHidden/>
              </w:rPr>
            </w:r>
            <w:r w:rsidR="008C39EB">
              <w:rPr>
                <w:noProof/>
                <w:webHidden/>
              </w:rPr>
              <w:fldChar w:fldCharType="separate"/>
            </w:r>
            <w:r>
              <w:rPr>
                <w:noProof/>
                <w:webHidden/>
              </w:rPr>
              <w:t>16</w:t>
            </w:r>
            <w:r w:rsidR="008C39EB">
              <w:rPr>
                <w:noProof/>
                <w:webHidden/>
              </w:rPr>
              <w:fldChar w:fldCharType="end"/>
            </w:r>
          </w:hyperlink>
        </w:p>
        <w:p w14:paraId="749D79B3" w14:textId="77777777" w:rsidR="008C39EB" w:rsidRDefault="00BD7801">
          <w:pPr>
            <w:pStyle w:val="TOC1"/>
            <w:tabs>
              <w:tab w:val="right" w:leader="dot" w:pos="9040"/>
            </w:tabs>
            <w:rPr>
              <w:rFonts w:asciiTheme="minorHAnsi" w:hAnsiTheme="minorHAnsi" w:cstheme="minorBidi"/>
              <w:noProof/>
              <w:lang w:eastAsia="en-AU"/>
            </w:rPr>
          </w:pPr>
          <w:hyperlink w:anchor="_Toc415566966" w:history="1">
            <w:r w:rsidR="008C39EB" w:rsidRPr="00003F8E">
              <w:rPr>
                <w:rStyle w:val="Hyperlink"/>
                <w:noProof/>
              </w:rPr>
              <w:t>3. Results</w:t>
            </w:r>
            <w:r w:rsidR="008C39EB">
              <w:rPr>
                <w:noProof/>
                <w:webHidden/>
              </w:rPr>
              <w:tab/>
            </w:r>
            <w:r w:rsidR="008C39EB">
              <w:rPr>
                <w:noProof/>
                <w:webHidden/>
              </w:rPr>
              <w:fldChar w:fldCharType="begin"/>
            </w:r>
            <w:r w:rsidR="008C39EB">
              <w:rPr>
                <w:noProof/>
                <w:webHidden/>
              </w:rPr>
              <w:instrText xml:space="preserve"> PAGEREF _Toc415566966 \h </w:instrText>
            </w:r>
            <w:r w:rsidR="008C39EB">
              <w:rPr>
                <w:noProof/>
                <w:webHidden/>
              </w:rPr>
            </w:r>
            <w:r w:rsidR="008C39EB">
              <w:rPr>
                <w:noProof/>
                <w:webHidden/>
              </w:rPr>
              <w:fldChar w:fldCharType="separate"/>
            </w:r>
            <w:r>
              <w:rPr>
                <w:noProof/>
                <w:webHidden/>
              </w:rPr>
              <w:t>18</w:t>
            </w:r>
            <w:r w:rsidR="008C39EB">
              <w:rPr>
                <w:noProof/>
                <w:webHidden/>
              </w:rPr>
              <w:fldChar w:fldCharType="end"/>
            </w:r>
          </w:hyperlink>
        </w:p>
        <w:p w14:paraId="5852C1DC" w14:textId="77777777" w:rsidR="008C39EB" w:rsidRDefault="00BD7801">
          <w:pPr>
            <w:pStyle w:val="TOC2"/>
            <w:tabs>
              <w:tab w:val="right" w:leader="dot" w:pos="9040"/>
            </w:tabs>
            <w:rPr>
              <w:rFonts w:asciiTheme="minorHAnsi" w:hAnsiTheme="minorHAnsi" w:cstheme="minorBidi"/>
              <w:noProof/>
              <w:lang w:eastAsia="en-AU"/>
            </w:rPr>
          </w:pPr>
          <w:hyperlink w:anchor="_Toc415566967" w:history="1">
            <w:r w:rsidR="008C39EB" w:rsidRPr="00003F8E">
              <w:rPr>
                <w:rStyle w:val="Hyperlink"/>
                <w:noProof/>
              </w:rPr>
              <w:t>3.1 The Great Barrier Reef Region</w:t>
            </w:r>
            <w:r w:rsidR="008C39EB">
              <w:rPr>
                <w:noProof/>
                <w:webHidden/>
              </w:rPr>
              <w:tab/>
            </w:r>
            <w:r w:rsidR="008C39EB">
              <w:rPr>
                <w:noProof/>
                <w:webHidden/>
              </w:rPr>
              <w:fldChar w:fldCharType="begin"/>
            </w:r>
            <w:r w:rsidR="008C39EB">
              <w:rPr>
                <w:noProof/>
                <w:webHidden/>
              </w:rPr>
              <w:instrText xml:space="preserve"> PAGEREF _Toc415566967 \h </w:instrText>
            </w:r>
            <w:r w:rsidR="008C39EB">
              <w:rPr>
                <w:noProof/>
                <w:webHidden/>
              </w:rPr>
            </w:r>
            <w:r w:rsidR="008C39EB">
              <w:rPr>
                <w:noProof/>
                <w:webHidden/>
              </w:rPr>
              <w:fldChar w:fldCharType="separate"/>
            </w:r>
            <w:r>
              <w:rPr>
                <w:noProof/>
                <w:webHidden/>
              </w:rPr>
              <w:t>18</w:t>
            </w:r>
            <w:r w:rsidR="008C39EB">
              <w:rPr>
                <w:noProof/>
                <w:webHidden/>
              </w:rPr>
              <w:fldChar w:fldCharType="end"/>
            </w:r>
          </w:hyperlink>
        </w:p>
        <w:p w14:paraId="79E3FC3F" w14:textId="77777777" w:rsidR="008C39EB" w:rsidRDefault="00BD7801">
          <w:pPr>
            <w:pStyle w:val="TOC3"/>
            <w:tabs>
              <w:tab w:val="right" w:leader="dot" w:pos="9040"/>
            </w:tabs>
            <w:rPr>
              <w:rFonts w:asciiTheme="minorHAnsi" w:hAnsiTheme="minorHAnsi" w:cstheme="minorBidi"/>
              <w:noProof/>
              <w:lang w:eastAsia="en-AU"/>
            </w:rPr>
          </w:pPr>
          <w:hyperlink w:anchor="_Toc415566968" w:history="1">
            <w:r w:rsidR="008C39EB" w:rsidRPr="00003F8E">
              <w:rPr>
                <w:rStyle w:val="Hyperlink"/>
                <w:noProof/>
              </w:rPr>
              <w:t>3.1.1 Summary results</w:t>
            </w:r>
            <w:r w:rsidR="008C39EB">
              <w:rPr>
                <w:noProof/>
                <w:webHidden/>
              </w:rPr>
              <w:tab/>
            </w:r>
            <w:r w:rsidR="008C39EB">
              <w:rPr>
                <w:noProof/>
                <w:webHidden/>
              </w:rPr>
              <w:fldChar w:fldCharType="begin"/>
            </w:r>
            <w:r w:rsidR="008C39EB">
              <w:rPr>
                <w:noProof/>
                <w:webHidden/>
              </w:rPr>
              <w:instrText xml:space="preserve"> PAGEREF _Toc415566968 \h </w:instrText>
            </w:r>
            <w:r w:rsidR="008C39EB">
              <w:rPr>
                <w:noProof/>
                <w:webHidden/>
              </w:rPr>
            </w:r>
            <w:r w:rsidR="008C39EB">
              <w:rPr>
                <w:noProof/>
                <w:webHidden/>
              </w:rPr>
              <w:fldChar w:fldCharType="separate"/>
            </w:r>
            <w:r>
              <w:rPr>
                <w:noProof/>
                <w:webHidden/>
              </w:rPr>
              <w:t>18</w:t>
            </w:r>
            <w:r w:rsidR="008C39EB">
              <w:rPr>
                <w:noProof/>
                <w:webHidden/>
              </w:rPr>
              <w:fldChar w:fldCharType="end"/>
            </w:r>
          </w:hyperlink>
        </w:p>
        <w:p w14:paraId="3A50E93C" w14:textId="77777777" w:rsidR="008C39EB" w:rsidRDefault="00BD7801">
          <w:pPr>
            <w:pStyle w:val="TOC3"/>
            <w:tabs>
              <w:tab w:val="right" w:leader="dot" w:pos="9040"/>
            </w:tabs>
            <w:rPr>
              <w:rFonts w:asciiTheme="minorHAnsi" w:hAnsiTheme="minorHAnsi" w:cstheme="minorBidi"/>
              <w:noProof/>
              <w:lang w:eastAsia="en-AU"/>
            </w:rPr>
          </w:pPr>
          <w:hyperlink w:anchor="_Toc415566969" w:history="1">
            <w:r w:rsidR="008C39EB" w:rsidRPr="00003F8E">
              <w:rPr>
                <w:rStyle w:val="Hyperlink"/>
                <w:noProof/>
              </w:rPr>
              <w:t>3.1.2 Case-study: Transport of pollutant loads entering the Great Barrier Reef in the Tully catchment</w:t>
            </w:r>
            <w:r w:rsidR="008C39EB">
              <w:rPr>
                <w:noProof/>
                <w:webHidden/>
              </w:rPr>
              <w:tab/>
            </w:r>
            <w:r w:rsidR="008C39EB">
              <w:rPr>
                <w:noProof/>
                <w:webHidden/>
              </w:rPr>
              <w:fldChar w:fldCharType="begin"/>
            </w:r>
            <w:r w:rsidR="008C39EB">
              <w:rPr>
                <w:noProof/>
                <w:webHidden/>
              </w:rPr>
              <w:instrText xml:space="preserve"> PAGEREF _Toc415566969 \h </w:instrText>
            </w:r>
            <w:r w:rsidR="008C39EB">
              <w:rPr>
                <w:noProof/>
                <w:webHidden/>
              </w:rPr>
            </w:r>
            <w:r w:rsidR="008C39EB">
              <w:rPr>
                <w:noProof/>
                <w:webHidden/>
              </w:rPr>
              <w:fldChar w:fldCharType="separate"/>
            </w:r>
            <w:r>
              <w:rPr>
                <w:noProof/>
                <w:webHidden/>
              </w:rPr>
              <w:t>20</w:t>
            </w:r>
            <w:r w:rsidR="008C39EB">
              <w:rPr>
                <w:noProof/>
                <w:webHidden/>
              </w:rPr>
              <w:fldChar w:fldCharType="end"/>
            </w:r>
          </w:hyperlink>
        </w:p>
        <w:p w14:paraId="4D106F73" w14:textId="77777777" w:rsidR="008C39EB" w:rsidRDefault="00BD7801">
          <w:pPr>
            <w:pStyle w:val="TOC3"/>
            <w:tabs>
              <w:tab w:val="right" w:leader="dot" w:pos="9040"/>
            </w:tabs>
            <w:rPr>
              <w:rFonts w:asciiTheme="minorHAnsi" w:hAnsiTheme="minorHAnsi" w:cstheme="minorBidi"/>
              <w:noProof/>
              <w:lang w:eastAsia="en-AU"/>
            </w:rPr>
          </w:pPr>
          <w:hyperlink w:anchor="_Toc415566970" w:history="1">
            <w:r w:rsidR="008C39EB" w:rsidRPr="00003F8E">
              <w:rPr>
                <w:rStyle w:val="Hyperlink"/>
                <w:noProof/>
              </w:rPr>
              <w:t>3.1.3 Disturbances affecting the Great Barrier Reef</w:t>
            </w:r>
            <w:r w:rsidR="008C39EB">
              <w:rPr>
                <w:noProof/>
                <w:webHidden/>
              </w:rPr>
              <w:tab/>
            </w:r>
            <w:r w:rsidR="008C39EB">
              <w:rPr>
                <w:noProof/>
                <w:webHidden/>
              </w:rPr>
              <w:fldChar w:fldCharType="begin"/>
            </w:r>
            <w:r w:rsidR="008C39EB">
              <w:rPr>
                <w:noProof/>
                <w:webHidden/>
              </w:rPr>
              <w:instrText xml:space="preserve"> PAGEREF _Toc415566970 \h </w:instrText>
            </w:r>
            <w:r w:rsidR="008C39EB">
              <w:rPr>
                <w:noProof/>
                <w:webHidden/>
              </w:rPr>
            </w:r>
            <w:r w:rsidR="008C39EB">
              <w:rPr>
                <w:noProof/>
                <w:webHidden/>
              </w:rPr>
              <w:fldChar w:fldCharType="separate"/>
            </w:r>
            <w:r>
              <w:rPr>
                <w:noProof/>
                <w:webHidden/>
              </w:rPr>
              <w:t>22</w:t>
            </w:r>
            <w:r w:rsidR="008C39EB">
              <w:rPr>
                <w:noProof/>
                <w:webHidden/>
              </w:rPr>
              <w:fldChar w:fldCharType="end"/>
            </w:r>
          </w:hyperlink>
        </w:p>
        <w:p w14:paraId="0A9061A7" w14:textId="77777777" w:rsidR="008C39EB" w:rsidRDefault="00BD7801">
          <w:pPr>
            <w:pStyle w:val="TOC4"/>
            <w:tabs>
              <w:tab w:val="right" w:leader="dot" w:pos="9040"/>
            </w:tabs>
            <w:rPr>
              <w:rFonts w:asciiTheme="minorHAnsi" w:hAnsiTheme="minorHAnsi" w:cstheme="minorBidi"/>
              <w:noProof/>
              <w:lang w:eastAsia="en-AU"/>
            </w:rPr>
          </w:pPr>
          <w:hyperlink w:anchor="_Toc415566971" w:history="1">
            <w:r w:rsidR="008C39EB" w:rsidRPr="00003F8E">
              <w:rPr>
                <w:rStyle w:val="Hyperlink"/>
                <w:noProof/>
              </w:rPr>
              <w:t>3.1.3.1 Floods</w:t>
            </w:r>
            <w:r w:rsidR="008C39EB">
              <w:rPr>
                <w:noProof/>
                <w:webHidden/>
              </w:rPr>
              <w:tab/>
            </w:r>
            <w:r w:rsidR="008C39EB">
              <w:rPr>
                <w:noProof/>
                <w:webHidden/>
              </w:rPr>
              <w:fldChar w:fldCharType="begin"/>
            </w:r>
            <w:r w:rsidR="008C39EB">
              <w:rPr>
                <w:noProof/>
                <w:webHidden/>
              </w:rPr>
              <w:instrText xml:space="preserve"> PAGEREF _Toc415566971 \h </w:instrText>
            </w:r>
            <w:r w:rsidR="008C39EB">
              <w:rPr>
                <w:noProof/>
                <w:webHidden/>
              </w:rPr>
            </w:r>
            <w:r w:rsidR="008C39EB">
              <w:rPr>
                <w:noProof/>
                <w:webHidden/>
              </w:rPr>
              <w:fldChar w:fldCharType="separate"/>
            </w:r>
            <w:r>
              <w:rPr>
                <w:noProof/>
                <w:webHidden/>
              </w:rPr>
              <w:t>22</w:t>
            </w:r>
            <w:r w:rsidR="008C39EB">
              <w:rPr>
                <w:noProof/>
                <w:webHidden/>
              </w:rPr>
              <w:fldChar w:fldCharType="end"/>
            </w:r>
          </w:hyperlink>
        </w:p>
        <w:p w14:paraId="5FFEF319" w14:textId="77777777" w:rsidR="008C39EB" w:rsidRDefault="00BD7801">
          <w:pPr>
            <w:pStyle w:val="TOC4"/>
            <w:tabs>
              <w:tab w:val="right" w:leader="dot" w:pos="9040"/>
            </w:tabs>
            <w:rPr>
              <w:rFonts w:asciiTheme="minorHAnsi" w:hAnsiTheme="minorHAnsi" w:cstheme="minorBidi"/>
              <w:noProof/>
              <w:lang w:eastAsia="en-AU"/>
            </w:rPr>
          </w:pPr>
          <w:hyperlink w:anchor="_Toc415566972" w:history="1">
            <w:r w:rsidR="008C39EB" w:rsidRPr="00003F8E">
              <w:rPr>
                <w:rStyle w:val="Hyperlink"/>
                <w:noProof/>
              </w:rPr>
              <w:t>3.1.3.2 Cyclones</w:t>
            </w:r>
            <w:r w:rsidR="008C39EB">
              <w:rPr>
                <w:noProof/>
                <w:webHidden/>
              </w:rPr>
              <w:tab/>
            </w:r>
            <w:r w:rsidR="008C39EB">
              <w:rPr>
                <w:noProof/>
                <w:webHidden/>
              </w:rPr>
              <w:fldChar w:fldCharType="begin"/>
            </w:r>
            <w:r w:rsidR="008C39EB">
              <w:rPr>
                <w:noProof/>
                <w:webHidden/>
              </w:rPr>
              <w:instrText xml:space="preserve"> PAGEREF _Toc415566972 \h </w:instrText>
            </w:r>
            <w:r w:rsidR="008C39EB">
              <w:rPr>
                <w:noProof/>
                <w:webHidden/>
              </w:rPr>
            </w:r>
            <w:r w:rsidR="008C39EB">
              <w:rPr>
                <w:noProof/>
                <w:webHidden/>
              </w:rPr>
              <w:fldChar w:fldCharType="separate"/>
            </w:r>
            <w:r>
              <w:rPr>
                <w:noProof/>
                <w:webHidden/>
              </w:rPr>
              <w:t>25</w:t>
            </w:r>
            <w:r w:rsidR="008C39EB">
              <w:rPr>
                <w:noProof/>
                <w:webHidden/>
              </w:rPr>
              <w:fldChar w:fldCharType="end"/>
            </w:r>
          </w:hyperlink>
        </w:p>
        <w:p w14:paraId="52C0DF19" w14:textId="77777777" w:rsidR="008C39EB" w:rsidRDefault="00BD7801">
          <w:pPr>
            <w:pStyle w:val="TOC4"/>
            <w:tabs>
              <w:tab w:val="right" w:leader="dot" w:pos="9040"/>
            </w:tabs>
            <w:rPr>
              <w:rFonts w:asciiTheme="minorHAnsi" w:hAnsiTheme="minorHAnsi" w:cstheme="minorBidi"/>
              <w:noProof/>
              <w:lang w:eastAsia="en-AU"/>
            </w:rPr>
          </w:pPr>
          <w:hyperlink w:anchor="_Toc415566973" w:history="1">
            <w:r w:rsidR="008C39EB" w:rsidRPr="00003F8E">
              <w:rPr>
                <w:rStyle w:val="Hyperlink"/>
                <w:noProof/>
              </w:rPr>
              <w:t>3.1.3.3 Elevated sea surface temperatures</w:t>
            </w:r>
            <w:r w:rsidR="008C39EB">
              <w:rPr>
                <w:noProof/>
                <w:webHidden/>
              </w:rPr>
              <w:tab/>
            </w:r>
            <w:r w:rsidR="008C39EB">
              <w:rPr>
                <w:noProof/>
                <w:webHidden/>
              </w:rPr>
              <w:fldChar w:fldCharType="begin"/>
            </w:r>
            <w:r w:rsidR="008C39EB">
              <w:rPr>
                <w:noProof/>
                <w:webHidden/>
              </w:rPr>
              <w:instrText xml:space="preserve"> PAGEREF _Toc415566973 \h </w:instrText>
            </w:r>
            <w:r w:rsidR="008C39EB">
              <w:rPr>
                <w:noProof/>
                <w:webHidden/>
              </w:rPr>
            </w:r>
            <w:r w:rsidR="008C39EB">
              <w:rPr>
                <w:noProof/>
                <w:webHidden/>
              </w:rPr>
              <w:fldChar w:fldCharType="separate"/>
            </w:r>
            <w:r>
              <w:rPr>
                <w:noProof/>
                <w:webHidden/>
              </w:rPr>
              <w:t>27</w:t>
            </w:r>
            <w:r w:rsidR="008C39EB">
              <w:rPr>
                <w:noProof/>
                <w:webHidden/>
              </w:rPr>
              <w:fldChar w:fldCharType="end"/>
            </w:r>
          </w:hyperlink>
        </w:p>
        <w:p w14:paraId="4C3B93D4" w14:textId="77777777" w:rsidR="008C39EB" w:rsidRDefault="00BD7801">
          <w:pPr>
            <w:pStyle w:val="TOC4"/>
            <w:tabs>
              <w:tab w:val="right" w:leader="dot" w:pos="9040"/>
            </w:tabs>
            <w:rPr>
              <w:rFonts w:asciiTheme="minorHAnsi" w:hAnsiTheme="minorHAnsi" w:cstheme="minorBidi"/>
              <w:noProof/>
              <w:lang w:eastAsia="en-AU"/>
            </w:rPr>
          </w:pPr>
          <w:hyperlink w:anchor="_Toc415566974" w:history="1">
            <w:r w:rsidR="008C39EB" w:rsidRPr="00003F8E">
              <w:rPr>
                <w:rStyle w:val="Hyperlink"/>
                <w:noProof/>
              </w:rPr>
              <w:t>3.1.3.4 Crown-of-thorns starfish</w:t>
            </w:r>
            <w:r w:rsidR="008C39EB">
              <w:rPr>
                <w:noProof/>
                <w:webHidden/>
              </w:rPr>
              <w:tab/>
            </w:r>
            <w:r w:rsidR="008C39EB">
              <w:rPr>
                <w:noProof/>
                <w:webHidden/>
              </w:rPr>
              <w:fldChar w:fldCharType="begin"/>
            </w:r>
            <w:r w:rsidR="008C39EB">
              <w:rPr>
                <w:noProof/>
                <w:webHidden/>
              </w:rPr>
              <w:instrText xml:space="preserve"> PAGEREF _Toc415566974 \h </w:instrText>
            </w:r>
            <w:r w:rsidR="008C39EB">
              <w:rPr>
                <w:noProof/>
                <w:webHidden/>
              </w:rPr>
            </w:r>
            <w:r w:rsidR="008C39EB">
              <w:rPr>
                <w:noProof/>
                <w:webHidden/>
              </w:rPr>
              <w:fldChar w:fldCharType="separate"/>
            </w:r>
            <w:r>
              <w:rPr>
                <w:noProof/>
                <w:webHidden/>
              </w:rPr>
              <w:t>29</w:t>
            </w:r>
            <w:r w:rsidR="008C39EB">
              <w:rPr>
                <w:noProof/>
                <w:webHidden/>
              </w:rPr>
              <w:fldChar w:fldCharType="end"/>
            </w:r>
          </w:hyperlink>
        </w:p>
        <w:p w14:paraId="24A30C60" w14:textId="77777777" w:rsidR="008C39EB" w:rsidRDefault="00BD7801">
          <w:pPr>
            <w:pStyle w:val="TOC3"/>
            <w:tabs>
              <w:tab w:val="right" w:leader="dot" w:pos="9040"/>
            </w:tabs>
            <w:rPr>
              <w:rFonts w:asciiTheme="minorHAnsi" w:hAnsiTheme="minorHAnsi" w:cstheme="minorBidi"/>
              <w:noProof/>
              <w:lang w:eastAsia="en-AU"/>
            </w:rPr>
          </w:pPr>
          <w:hyperlink w:anchor="_Toc415566975" w:history="1">
            <w:r w:rsidR="008C39EB" w:rsidRPr="00003F8E">
              <w:rPr>
                <w:rStyle w:val="Hyperlink"/>
                <w:noProof/>
              </w:rPr>
              <w:t>3.1.4 Water quality condition and trend</w:t>
            </w:r>
            <w:r w:rsidR="008C39EB">
              <w:rPr>
                <w:noProof/>
                <w:webHidden/>
              </w:rPr>
              <w:tab/>
            </w:r>
            <w:r w:rsidR="008C39EB">
              <w:rPr>
                <w:noProof/>
                <w:webHidden/>
              </w:rPr>
              <w:fldChar w:fldCharType="begin"/>
            </w:r>
            <w:r w:rsidR="008C39EB">
              <w:rPr>
                <w:noProof/>
                <w:webHidden/>
              </w:rPr>
              <w:instrText xml:space="preserve"> PAGEREF _Toc415566975 \h </w:instrText>
            </w:r>
            <w:r w:rsidR="008C39EB">
              <w:rPr>
                <w:noProof/>
                <w:webHidden/>
              </w:rPr>
            </w:r>
            <w:r w:rsidR="008C39EB">
              <w:rPr>
                <w:noProof/>
                <w:webHidden/>
              </w:rPr>
              <w:fldChar w:fldCharType="separate"/>
            </w:r>
            <w:r>
              <w:rPr>
                <w:noProof/>
                <w:webHidden/>
              </w:rPr>
              <w:t>30</w:t>
            </w:r>
            <w:r w:rsidR="008C39EB">
              <w:rPr>
                <w:noProof/>
                <w:webHidden/>
              </w:rPr>
              <w:fldChar w:fldCharType="end"/>
            </w:r>
          </w:hyperlink>
        </w:p>
        <w:p w14:paraId="1E1E88FB" w14:textId="77777777" w:rsidR="008C39EB" w:rsidRDefault="00BD7801">
          <w:pPr>
            <w:pStyle w:val="TOC4"/>
            <w:tabs>
              <w:tab w:val="right" w:leader="dot" w:pos="9040"/>
            </w:tabs>
            <w:rPr>
              <w:rFonts w:asciiTheme="minorHAnsi" w:hAnsiTheme="minorHAnsi" w:cstheme="minorBidi"/>
              <w:noProof/>
              <w:lang w:eastAsia="en-AU"/>
            </w:rPr>
          </w:pPr>
          <w:hyperlink w:anchor="_Toc415566976" w:history="1">
            <w:r w:rsidR="008C39EB" w:rsidRPr="00003F8E">
              <w:rPr>
                <w:rStyle w:val="Hyperlink"/>
                <w:noProof/>
              </w:rPr>
              <w:t>3.1.4.1 Pesticides</w:t>
            </w:r>
            <w:r w:rsidR="008C39EB">
              <w:rPr>
                <w:noProof/>
                <w:webHidden/>
              </w:rPr>
              <w:tab/>
            </w:r>
            <w:r w:rsidR="008C39EB">
              <w:rPr>
                <w:noProof/>
                <w:webHidden/>
              </w:rPr>
              <w:fldChar w:fldCharType="begin"/>
            </w:r>
            <w:r w:rsidR="008C39EB">
              <w:rPr>
                <w:noProof/>
                <w:webHidden/>
              </w:rPr>
              <w:instrText xml:space="preserve"> PAGEREF _Toc415566976 \h </w:instrText>
            </w:r>
            <w:r w:rsidR="008C39EB">
              <w:rPr>
                <w:noProof/>
                <w:webHidden/>
              </w:rPr>
            </w:r>
            <w:r w:rsidR="008C39EB">
              <w:rPr>
                <w:noProof/>
                <w:webHidden/>
              </w:rPr>
              <w:fldChar w:fldCharType="separate"/>
            </w:r>
            <w:r>
              <w:rPr>
                <w:noProof/>
                <w:webHidden/>
              </w:rPr>
              <w:t>32</w:t>
            </w:r>
            <w:r w:rsidR="008C39EB">
              <w:rPr>
                <w:noProof/>
                <w:webHidden/>
              </w:rPr>
              <w:fldChar w:fldCharType="end"/>
            </w:r>
          </w:hyperlink>
        </w:p>
        <w:p w14:paraId="1479D150" w14:textId="77777777" w:rsidR="008C39EB" w:rsidRDefault="00BD7801">
          <w:pPr>
            <w:pStyle w:val="TOC3"/>
            <w:tabs>
              <w:tab w:val="right" w:leader="dot" w:pos="9040"/>
            </w:tabs>
            <w:rPr>
              <w:rFonts w:asciiTheme="minorHAnsi" w:hAnsiTheme="minorHAnsi" w:cstheme="minorBidi"/>
              <w:noProof/>
              <w:lang w:eastAsia="en-AU"/>
            </w:rPr>
          </w:pPr>
          <w:hyperlink w:anchor="_Toc415566977" w:history="1">
            <w:r w:rsidR="008C39EB" w:rsidRPr="00003F8E">
              <w:rPr>
                <w:rStyle w:val="Hyperlink"/>
                <w:noProof/>
              </w:rPr>
              <w:t>3.1.5 Case-study: Declines in seagrass abundance linked to multiple stressors</w:t>
            </w:r>
            <w:r w:rsidR="008C39EB">
              <w:rPr>
                <w:noProof/>
                <w:webHidden/>
              </w:rPr>
              <w:tab/>
            </w:r>
            <w:r w:rsidR="008C39EB">
              <w:rPr>
                <w:noProof/>
                <w:webHidden/>
              </w:rPr>
              <w:fldChar w:fldCharType="begin"/>
            </w:r>
            <w:r w:rsidR="008C39EB">
              <w:rPr>
                <w:noProof/>
                <w:webHidden/>
              </w:rPr>
              <w:instrText xml:space="preserve"> PAGEREF _Toc415566977 \h </w:instrText>
            </w:r>
            <w:r w:rsidR="008C39EB">
              <w:rPr>
                <w:noProof/>
                <w:webHidden/>
              </w:rPr>
            </w:r>
            <w:r w:rsidR="008C39EB">
              <w:rPr>
                <w:noProof/>
                <w:webHidden/>
              </w:rPr>
              <w:fldChar w:fldCharType="separate"/>
            </w:r>
            <w:r>
              <w:rPr>
                <w:noProof/>
                <w:webHidden/>
              </w:rPr>
              <w:t>34</w:t>
            </w:r>
            <w:r w:rsidR="008C39EB">
              <w:rPr>
                <w:noProof/>
                <w:webHidden/>
              </w:rPr>
              <w:fldChar w:fldCharType="end"/>
            </w:r>
          </w:hyperlink>
        </w:p>
        <w:p w14:paraId="205FB285" w14:textId="77777777" w:rsidR="008C39EB" w:rsidRDefault="00BD7801">
          <w:pPr>
            <w:pStyle w:val="TOC3"/>
            <w:tabs>
              <w:tab w:val="right" w:leader="dot" w:pos="9040"/>
            </w:tabs>
            <w:rPr>
              <w:rFonts w:asciiTheme="minorHAnsi" w:hAnsiTheme="minorHAnsi" w:cstheme="minorBidi"/>
              <w:noProof/>
              <w:lang w:eastAsia="en-AU"/>
            </w:rPr>
          </w:pPr>
          <w:hyperlink w:anchor="_Toc415566978" w:history="1">
            <w:r w:rsidR="008C39EB" w:rsidRPr="00003F8E">
              <w:rPr>
                <w:rStyle w:val="Hyperlink"/>
                <w:noProof/>
              </w:rPr>
              <w:t>3.1.6 Seagrass condition and trend</w:t>
            </w:r>
            <w:r w:rsidR="008C39EB">
              <w:rPr>
                <w:noProof/>
                <w:webHidden/>
              </w:rPr>
              <w:tab/>
            </w:r>
            <w:r w:rsidR="008C39EB">
              <w:rPr>
                <w:noProof/>
                <w:webHidden/>
              </w:rPr>
              <w:fldChar w:fldCharType="begin"/>
            </w:r>
            <w:r w:rsidR="008C39EB">
              <w:rPr>
                <w:noProof/>
                <w:webHidden/>
              </w:rPr>
              <w:instrText xml:space="preserve"> PAGEREF _Toc415566978 \h </w:instrText>
            </w:r>
            <w:r w:rsidR="008C39EB">
              <w:rPr>
                <w:noProof/>
                <w:webHidden/>
              </w:rPr>
            </w:r>
            <w:r w:rsidR="008C39EB">
              <w:rPr>
                <w:noProof/>
                <w:webHidden/>
              </w:rPr>
              <w:fldChar w:fldCharType="separate"/>
            </w:r>
            <w:r>
              <w:rPr>
                <w:noProof/>
                <w:webHidden/>
              </w:rPr>
              <w:t>36</w:t>
            </w:r>
            <w:r w:rsidR="008C39EB">
              <w:rPr>
                <w:noProof/>
                <w:webHidden/>
              </w:rPr>
              <w:fldChar w:fldCharType="end"/>
            </w:r>
          </w:hyperlink>
        </w:p>
        <w:p w14:paraId="12506499" w14:textId="77777777" w:rsidR="008C39EB" w:rsidRDefault="00BD7801">
          <w:pPr>
            <w:pStyle w:val="TOC3"/>
            <w:tabs>
              <w:tab w:val="right" w:leader="dot" w:pos="9040"/>
            </w:tabs>
            <w:rPr>
              <w:rFonts w:asciiTheme="minorHAnsi" w:hAnsiTheme="minorHAnsi" w:cstheme="minorBidi"/>
              <w:noProof/>
              <w:lang w:eastAsia="en-AU"/>
            </w:rPr>
          </w:pPr>
          <w:hyperlink w:anchor="_Toc415566979" w:history="1">
            <w:r w:rsidR="008C39EB" w:rsidRPr="00003F8E">
              <w:rPr>
                <w:rStyle w:val="Hyperlink"/>
                <w:noProof/>
              </w:rPr>
              <w:t>3.1.7 Coral condition and trend</w:t>
            </w:r>
            <w:r w:rsidR="008C39EB">
              <w:rPr>
                <w:noProof/>
                <w:webHidden/>
              </w:rPr>
              <w:tab/>
            </w:r>
            <w:r w:rsidR="008C39EB">
              <w:rPr>
                <w:noProof/>
                <w:webHidden/>
              </w:rPr>
              <w:fldChar w:fldCharType="begin"/>
            </w:r>
            <w:r w:rsidR="008C39EB">
              <w:rPr>
                <w:noProof/>
                <w:webHidden/>
              </w:rPr>
              <w:instrText xml:space="preserve"> PAGEREF _Toc415566979 \h </w:instrText>
            </w:r>
            <w:r w:rsidR="008C39EB">
              <w:rPr>
                <w:noProof/>
                <w:webHidden/>
              </w:rPr>
            </w:r>
            <w:r w:rsidR="008C39EB">
              <w:rPr>
                <w:noProof/>
                <w:webHidden/>
              </w:rPr>
              <w:fldChar w:fldCharType="separate"/>
            </w:r>
            <w:r>
              <w:rPr>
                <w:noProof/>
                <w:webHidden/>
              </w:rPr>
              <w:t>39</w:t>
            </w:r>
            <w:r w:rsidR="008C39EB">
              <w:rPr>
                <w:noProof/>
                <w:webHidden/>
              </w:rPr>
              <w:fldChar w:fldCharType="end"/>
            </w:r>
          </w:hyperlink>
        </w:p>
        <w:p w14:paraId="312FF19D" w14:textId="77777777" w:rsidR="008C39EB" w:rsidRDefault="00BD7801">
          <w:pPr>
            <w:pStyle w:val="TOC2"/>
            <w:tabs>
              <w:tab w:val="right" w:leader="dot" w:pos="9040"/>
            </w:tabs>
            <w:rPr>
              <w:rFonts w:asciiTheme="minorHAnsi" w:hAnsiTheme="minorHAnsi" w:cstheme="minorBidi"/>
              <w:noProof/>
              <w:lang w:eastAsia="en-AU"/>
            </w:rPr>
          </w:pPr>
          <w:hyperlink w:anchor="_Toc415566980" w:history="1">
            <w:r w:rsidR="008C39EB" w:rsidRPr="00003F8E">
              <w:rPr>
                <w:rStyle w:val="Hyperlink"/>
                <w:noProof/>
              </w:rPr>
              <w:t>3.2 Cape York</w:t>
            </w:r>
            <w:r w:rsidR="008C39EB">
              <w:rPr>
                <w:noProof/>
                <w:webHidden/>
              </w:rPr>
              <w:tab/>
            </w:r>
            <w:r w:rsidR="008C39EB">
              <w:rPr>
                <w:noProof/>
                <w:webHidden/>
              </w:rPr>
              <w:fldChar w:fldCharType="begin"/>
            </w:r>
            <w:r w:rsidR="008C39EB">
              <w:rPr>
                <w:noProof/>
                <w:webHidden/>
              </w:rPr>
              <w:instrText xml:space="preserve"> PAGEREF _Toc415566980 \h </w:instrText>
            </w:r>
            <w:r w:rsidR="008C39EB">
              <w:rPr>
                <w:noProof/>
                <w:webHidden/>
              </w:rPr>
            </w:r>
            <w:r w:rsidR="008C39EB">
              <w:rPr>
                <w:noProof/>
                <w:webHidden/>
              </w:rPr>
              <w:fldChar w:fldCharType="separate"/>
            </w:r>
            <w:r>
              <w:rPr>
                <w:noProof/>
                <w:webHidden/>
              </w:rPr>
              <w:t>42</w:t>
            </w:r>
            <w:r w:rsidR="008C39EB">
              <w:rPr>
                <w:noProof/>
                <w:webHidden/>
              </w:rPr>
              <w:fldChar w:fldCharType="end"/>
            </w:r>
          </w:hyperlink>
        </w:p>
        <w:p w14:paraId="1754D813" w14:textId="77777777" w:rsidR="008C39EB" w:rsidRDefault="00BD7801">
          <w:pPr>
            <w:pStyle w:val="TOC3"/>
            <w:tabs>
              <w:tab w:val="right" w:leader="dot" w:pos="9040"/>
            </w:tabs>
            <w:rPr>
              <w:rFonts w:asciiTheme="minorHAnsi" w:hAnsiTheme="minorHAnsi" w:cstheme="minorBidi"/>
              <w:noProof/>
              <w:lang w:eastAsia="en-AU"/>
            </w:rPr>
          </w:pPr>
          <w:hyperlink w:anchor="_Toc415566981" w:history="1">
            <w:r w:rsidR="008C39EB" w:rsidRPr="00003F8E">
              <w:rPr>
                <w:rStyle w:val="Hyperlink"/>
                <w:noProof/>
              </w:rPr>
              <w:t>3.2.1 Summary results</w:t>
            </w:r>
            <w:r w:rsidR="008C39EB">
              <w:rPr>
                <w:noProof/>
                <w:webHidden/>
              </w:rPr>
              <w:tab/>
            </w:r>
            <w:r w:rsidR="008C39EB">
              <w:rPr>
                <w:noProof/>
                <w:webHidden/>
              </w:rPr>
              <w:fldChar w:fldCharType="begin"/>
            </w:r>
            <w:r w:rsidR="008C39EB">
              <w:rPr>
                <w:noProof/>
                <w:webHidden/>
              </w:rPr>
              <w:instrText xml:space="preserve"> PAGEREF _Toc415566981 \h </w:instrText>
            </w:r>
            <w:r w:rsidR="008C39EB">
              <w:rPr>
                <w:noProof/>
                <w:webHidden/>
              </w:rPr>
            </w:r>
            <w:r w:rsidR="008C39EB">
              <w:rPr>
                <w:noProof/>
                <w:webHidden/>
              </w:rPr>
              <w:fldChar w:fldCharType="separate"/>
            </w:r>
            <w:r>
              <w:rPr>
                <w:noProof/>
                <w:webHidden/>
              </w:rPr>
              <w:t>42</w:t>
            </w:r>
            <w:r w:rsidR="008C39EB">
              <w:rPr>
                <w:noProof/>
                <w:webHidden/>
              </w:rPr>
              <w:fldChar w:fldCharType="end"/>
            </w:r>
          </w:hyperlink>
        </w:p>
        <w:p w14:paraId="2CF201AF" w14:textId="77777777" w:rsidR="008C39EB" w:rsidRDefault="00BD7801">
          <w:pPr>
            <w:pStyle w:val="TOC3"/>
            <w:tabs>
              <w:tab w:val="right" w:leader="dot" w:pos="9040"/>
            </w:tabs>
            <w:rPr>
              <w:rFonts w:asciiTheme="minorHAnsi" w:hAnsiTheme="minorHAnsi" w:cstheme="minorBidi"/>
              <w:noProof/>
              <w:lang w:eastAsia="en-AU"/>
            </w:rPr>
          </w:pPr>
          <w:hyperlink w:anchor="_Toc415566982" w:history="1">
            <w:r w:rsidR="008C39EB" w:rsidRPr="00003F8E">
              <w:rPr>
                <w:rStyle w:val="Hyperlink"/>
                <w:noProof/>
              </w:rPr>
              <w:t>3.2.2 Water quality condition and trend</w:t>
            </w:r>
            <w:r w:rsidR="008C39EB">
              <w:rPr>
                <w:noProof/>
                <w:webHidden/>
              </w:rPr>
              <w:tab/>
            </w:r>
            <w:r w:rsidR="008C39EB">
              <w:rPr>
                <w:noProof/>
                <w:webHidden/>
              </w:rPr>
              <w:fldChar w:fldCharType="begin"/>
            </w:r>
            <w:r w:rsidR="008C39EB">
              <w:rPr>
                <w:noProof/>
                <w:webHidden/>
              </w:rPr>
              <w:instrText xml:space="preserve"> PAGEREF _Toc415566982 \h </w:instrText>
            </w:r>
            <w:r w:rsidR="008C39EB">
              <w:rPr>
                <w:noProof/>
                <w:webHidden/>
              </w:rPr>
            </w:r>
            <w:r w:rsidR="008C39EB">
              <w:rPr>
                <w:noProof/>
                <w:webHidden/>
              </w:rPr>
              <w:fldChar w:fldCharType="separate"/>
            </w:r>
            <w:r>
              <w:rPr>
                <w:noProof/>
                <w:webHidden/>
              </w:rPr>
              <w:t>44</w:t>
            </w:r>
            <w:r w:rsidR="008C39EB">
              <w:rPr>
                <w:noProof/>
                <w:webHidden/>
              </w:rPr>
              <w:fldChar w:fldCharType="end"/>
            </w:r>
          </w:hyperlink>
        </w:p>
        <w:p w14:paraId="5B375391" w14:textId="77777777" w:rsidR="008C39EB" w:rsidRDefault="00BD7801">
          <w:pPr>
            <w:pStyle w:val="TOC3"/>
            <w:tabs>
              <w:tab w:val="right" w:leader="dot" w:pos="9040"/>
            </w:tabs>
            <w:rPr>
              <w:rFonts w:asciiTheme="minorHAnsi" w:hAnsiTheme="minorHAnsi" w:cstheme="minorBidi"/>
              <w:noProof/>
              <w:lang w:eastAsia="en-AU"/>
            </w:rPr>
          </w:pPr>
          <w:hyperlink w:anchor="_Toc415566983" w:history="1">
            <w:r w:rsidR="008C39EB" w:rsidRPr="00003F8E">
              <w:rPr>
                <w:rStyle w:val="Hyperlink"/>
                <w:noProof/>
              </w:rPr>
              <w:t>3.2.3 Seagrass condition and trend</w:t>
            </w:r>
            <w:r w:rsidR="008C39EB">
              <w:rPr>
                <w:noProof/>
                <w:webHidden/>
              </w:rPr>
              <w:tab/>
            </w:r>
            <w:r w:rsidR="008C39EB">
              <w:rPr>
                <w:noProof/>
                <w:webHidden/>
              </w:rPr>
              <w:fldChar w:fldCharType="begin"/>
            </w:r>
            <w:r w:rsidR="008C39EB">
              <w:rPr>
                <w:noProof/>
                <w:webHidden/>
              </w:rPr>
              <w:instrText xml:space="preserve"> PAGEREF _Toc415566983 \h </w:instrText>
            </w:r>
            <w:r w:rsidR="008C39EB">
              <w:rPr>
                <w:noProof/>
                <w:webHidden/>
              </w:rPr>
            </w:r>
            <w:r w:rsidR="008C39EB">
              <w:rPr>
                <w:noProof/>
                <w:webHidden/>
              </w:rPr>
              <w:fldChar w:fldCharType="separate"/>
            </w:r>
            <w:r>
              <w:rPr>
                <w:noProof/>
                <w:webHidden/>
              </w:rPr>
              <w:t>45</w:t>
            </w:r>
            <w:r w:rsidR="008C39EB">
              <w:rPr>
                <w:noProof/>
                <w:webHidden/>
              </w:rPr>
              <w:fldChar w:fldCharType="end"/>
            </w:r>
          </w:hyperlink>
        </w:p>
        <w:p w14:paraId="748DB5F8" w14:textId="77777777" w:rsidR="008C39EB" w:rsidRDefault="00BD7801">
          <w:pPr>
            <w:pStyle w:val="TOC2"/>
            <w:tabs>
              <w:tab w:val="right" w:leader="dot" w:pos="9040"/>
            </w:tabs>
            <w:rPr>
              <w:rFonts w:asciiTheme="minorHAnsi" w:hAnsiTheme="minorHAnsi" w:cstheme="minorBidi"/>
              <w:noProof/>
              <w:lang w:eastAsia="en-AU"/>
            </w:rPr>
          </w:pPr>
          <w:hyperlink w:anchor="_Toc415566984" w:history="1">
            <w:r w:rsidR="008C39EB" w:rsidRPr="00003F8E">
              <w:rPr>
                <w:rStyle w:val="Hyperlink"/>
                <w:noProof/>
              </w:rPr>
              <w:t>3.3 Wet Tropics</w:t>
            </w:r>
            <w:r w:rsidR="008C39EB">
              <w:rPr>
                <w:noProof/>
                <w:webHidden/>
              </w:rPr>
              <w:tab/>
            </w:r>
            <w:r w:rsidR="008C39EB">
              <w:rPr>
                <w:noProof/>
                <w:webHidden/>
              </w:rPr>
              <w:fldChar w:fldCharType="begin"/>
            </w:r>
            <w:r w:rsidR="008C39EB">
              <w:rPr>
                <w:noProof/>
                <w:webHidden/>
              </w:rPr>
              <w:instrText xml:space="preserve"> PAGEREF _Toc415566984 \h </w:instrText>
            </w:r>
            <w:r w:rsidR="008C39EB">
              <w:rPr>
                <w:noProof/>
                <w:webHidden/>
              </w:rPr>
            </w:r>
            <w:r w:rsidR="008C39EB">
              <w:rPr>
                <w:noProof/>
                <w:webHidden/>
              </w:rPr>
              <w:fldChar w:fldCharType="separate"/>
            </w:r>
            <w:r>
              <w:rPr>
                <w:noProof/>
                <w:webHidden/>
              </w:rPr>
              <w:t>47</w:t>
            </w:r>
            <w:r w:rsidR="008C39EB">
              <w:rPr>
                <w:noProof/>
                <w:webHidden/>
              </w:rPr>
              <w:fldChar w:fldCharType="end"/>
            </w:r>
          </w:hyperlink>
        </w:p>
        <w:p w14:paraId="7B8AD231" w14:textId="77777777" w:rsidR="008C39EB" w:rsidRDefault="00BD7801">
          <w:pPr>
            <w:pStyle w:val="TOC3"/>
            <w:tabs>
              <w:tab w:val="right" w:leader="dot" w:pos="9040"/>
            </w:tabs>
            <w:rPr>
              <w:rFonts w:asciiTheme="minorHAnsi" w:hAnsiTheme="minorHAnsi" w:cstheme="minorBidi"/>
              <w:noProof/>
              <w:lang w:eastAsia="en-AU"/>
            </w:rPr>
          </w:pPr>
          <w:hyperlink w:anchor="_Toc415566985" w:history="1">
            <w:r w:rsidR="008C39EB" w:rsidRPr="00003F8E">
              <w:rPr>
                <w:rStyle w:val="Hyperlink"/>
                <w:noProof/>
              </w:rPr>
              <w:t>3.3.1 Summary results</w:t>
            </w:r>
            <w:r w:rsidR="008C39EB">
              <w:rPr>
                <w:noProof/>
                <w:webHidden/>
              </w:rPr>
              <w:tab/>
            </w:r>
            <w:r w:rsidR="008C39EB">
              <w:rPr>
                <w:noProof/>
                <w:webHidden/>
              </w:rPr>
              <w:fldChar w:fldCharType="begin"/>
            </w:r>
            <w:r w:rsidR="008C39EB">
              <w:rPr>
                <w:noProof/>
                <w:webHidden/>
              </w:rPr>
              <w:instrText xml:space="preserve"> PAGEREF _Toc415566985 \h </w:instrText>
            </w:r>
            <w:r w:rsidR="008C39EB">
              <w:rPr>
                <w:noProof/>
                <w:webHidden/>
              </w:rPr>
            </w:r>
            <w:r w:rsidR="008C39EB">
              <w:rPr>
                <w:noProof/>
                <w:webHidden/>
              </w:rPr>
              <w:fldChar w:fldCharType="separate"/>
            </w:r>
            <w:r>
              <w:rPr>
                <w:noProof/>
                <w:webHidden/>
              </w:rPr>
              <w:t>47</w:t>
            </w:r>
            <w:r w:rsidR="008C39EB">
              <w:rPr>
                <w:noProof/>
                <w:webHidden/>
              </w:rPr>
              <w:fldChar w:fldCharType="end"/>
            </w:r>
          </w:hyperlink>
        </w:p>
        <w:p w14:paraId="17AE9F9C" w14:textId="77777777" w:rsidR="008C39EB" w:rsidRDefault="00BD7801">
          <w:pPr>
            <w:pStyle w:val="TOC3"/>
            <w:tabs>
              <w:tab w:val="right" w:leader="dot" w:pos="9040"/>
            </w:tabs>
            <w:rPr>
              <w:rFonts w:asciiTheme="minorHAnsi" w:hAnsiTheme="minorHAnsi" w:cstheme="minorBidi"/>
              <w:noProof/>
              <w:lang w:eastAsia="en-AU"/>
            </w:rPr>
          </w:pPr>
          <w:hyperlink w:anchor="_Toc415566986" w:history="1">
            <w:r w:rsidR="008C39EB" w:rsidRPr="00003F8E">
              <w:rPr>
                <w:rStyle w:val="Hyperlink"/>
                <w:noProof/>
              </w:rPr>
              <w:t>3.3.2 Water quality condition and trend</w:t>
            </w:r>
            <w:r w:rsidR="008C39EB">
              <w:rPr>
                <w:noProof/>
                <w:webHidden/>
              </w:rPr>
              <w:tab/>
            </w:r>
            <w:r w:rsidR="008C39EB">
              <w:rPr>
                <w:noProof/>
                <w:webHidden/>
              </w:rPr>
              <w:fldChar w:fldCharType="begin"/>
            </w:r>
            <w:r w:rsidR="008C39EB">
              <w:rPr>
                <w:noProof/>
                <w:webHidden/>
              </w:rPr>
              <w:instrText xml:space="preserve"> PAGEREF _Toc415566986 \h </w:instrText>
            </w:r>
            <w:r w:rsidR="008C39EB">
              <w:rPr>
                <w:noProof/>
                <w:webHidden/>
              </w:rPr>
            </w:r>
            <w:r w:rsidR="008C39EB">
              <w:rPr>
                <w:noProof/>
                <w:webHidden/>
              </w:rPr>
              <w:fldChar w:fldCharType="separate"/>
            </w:r>
            <w:r>
              <w:rPr>
                <w:noProof/>
                <w:webHidden/>
              </w:rPr>
              <w:t>49</w:t>
            </w:r>
            <w:r w:rsidR="008C39EB">
              <w:rPr>
                <w:noProof/>
                <w:webHidden/>
              </w:rPr>
              <w:fldChar w:fldCharType="end"/>
            </w:r>
          </w:hyperlink>
        </w:p>
        <w:p w14:paraId="212DD640" w14:textId="77777777" w:rsidR="008C39EB" w:rsidRDefault="00BD7801">
          <w:pPr>
            <w:pStyle w:val="TOC3"/>
            <w:tabs>
              <w:tab w:val="right" w:leader="dot" w:pos="9040"/>
            </w:tabs>
            <w:rPr>
              <w:rFonts w:asciiTheme="minorHAnsi" w:hAnsiTheme="minorHAnsi" w:cstheme="minorBidi"/>
              <w:noProof/>
              <w:lang w:eastAsia="en-AU"/>
            </w:rPr>
          </w:pPr>
          <w:hyperlink w:anchor="_Toc415566987" w:history="1">
            <w:r w:rsidR="008C39EB" w:rsidRPr="00003F8E">
              <w:rPr>
                <w:rStyle w:val="Hyperlink"/>
                <w:noProof/>
              </w:rPr>
              <w:t>3.3.3 Seagrass condition and trend</w:t>
            </w:r>
            <w:r w:rsidR="008C39EB">
              <w:rPr>
                <w:noProof/>
                <w:webHidden/>
              </w:rPr>
              <w:tab/>
            </w:r>
            <w:r w:rsidR="008C39EB">
              <w:rPr>
                <w:noProof/>
                <w:webHidden/>
              </w:rPr>
              <w:fldChar w:fldCharType="begin"/>
            </w:r>
            <w:r w:rsidR="008C39EB">
              <w:rPr>
                <w:noProof/>
                <w:webHidden/>
              </w:rPr>
              <w:instrText xml:space="preserve"> PAGEREF _Toc415566987 \h </w:instrText>
            </w:r>
            <w:r w:rsidR="008C39EB">
              <w:rPr>
                <w:noProof/>
                <w:webHidden/>
              </w:rPr>
            </w:r>
            <w:r w:rsidR="008C39EB">
              <w:rPr>
                <w:noProof/>
                <w:webHidden/>
              </w:rPr>
              <w:fldChar w:fldCharType="separate"/>
            </w:r>
            <w:r>
              <w:rPr>
                <w:noProof/>
                <w:webHidden/>
              </w:rPr>
              <w:t>52</w:t>
            </w:r>
            <w:r w:rsidR="008C39EB">
              <w:rPr>
                <w:noProof/>
                <w:webHidden/>
              </w:rPr>
              <w:fldChar w:fldCharType="end"/>
            </w:r>
          </w:hyperlink>
        </w:p>
        <w:p w14:paraId="76812007" w14:textId="77777777" w:rsidR="008C39EB" w:rsidRDefault="00BD7801">
          <w:pPr>
            <w:pStyle w:val="TOC3"/>
            <w:tabs>
              <w:tab w:val="right" w:leader="dot" w:pos="9040"/>
            </w:tabs>
            <w:rPr>
              <w:rFonts w:asciiTheme="minorHAnsi" w:hAnsiTheme="minorHAnsi" w:cstheme="minorBidi"/>
              <w:noProof/>
              <w:lang w:eastAsia="en-AU"/>
            </w:rPr>
          </w:pPr>
          <w:hyperlink w:anchor="_Toc415566988" w:history="1">
            <w:r w:rsidR="008C39EB" w:rsidRPr="00003F8E">
              <w:rPr>
                <w:rStyle w:val="Hyperlink"/>
                <w:noProof/>
              </w:rPr>
              <w:t>3.3.4 Coral condition and trend</w:t>
            </w:r>
            <w:r w:rsidR="008C39EB">
              <w:rPr>
                <w:noProof/>
                <w:webHidden/>
              </w:rPr>
              <w:tab/>
            </w:r>
            <w:r w:rsidR="008C39EB">
              <w:rPr>
                <w:noProof/>
                <w:webHidden/>
              </w:rPr>
              <w:fldChar w:fldCharType="begin"/>
            </w:r>
            <w:r w:rsidR="008C39EB">
              <w:rPr>
                <w:noProof/>
                <w:webHidden/>
              </w:rPr>
              <w:instrText xml:space="preserve"> PAGEREF _Toc415566988 \h </w:instrText>
            </w:r>
            <w:r w:rsidR="008C39EB">
              <w:rPr>
                <w:noProof/>
                <w:webHidden/>
              </w:rPr>
            </w:r>
            <w:r w:rsidR="008C39EB">
              <w:rPr>
                <w:noProof/>
                <w:webHidden/>
              </w:rPr>
              <w:fldChar w:fldCharType="separate"/>
            </w:r>
            <w:r>
              <w:rPr>
                <w:noProof/>
                <w:webHidden/>
              </w:rPr>
              <w:t>54</w:t>
            </w:r>
            <w:r w:rsidR="008C39EB">
              <w:rPr>
                <w:noProof/>
                <w:webHidden/>
              </w:rPr>
              <w:fldChar w:fldCharType="end"/>
            </w:r>
          </w:hyperlink>
        </w:p>
        <w:p w14:paraId="52B69105" w14:textId="77777777" w:rsidR="008C39EB" w:rsidRDefault="00BD7801">
          <w:pPr>
            <w:pStyle w:val="TOC2"/>
            <w:tabs>
              <w:tab w:val="right" w:leader="dot" w:pos="9040"/>
            </w:tabs>
            <w:rPr>
              <w:rFonts w:asciiTheme="minorHAnsi" w:hAnsiTheme="minorHAnsi" w:cstheme="minorBidi"/>
              <w:noProof/>
              <w:lang w:eastAsia="en-AU"/>
            </w:rPr>
          </w:pPr>
          <w:hyperlink w:anchor="_Toc415566989" w:history="1">
            <w:r w:rsidR="008C39EB" w:rsidRPr="00003F8E">
              <w:rPr>
                <w:rStyle w:val="Hyperlink"/>
                <w:noProof/>
              </w:rPr>
              <w:t>3.4 Burdekin</w:t>
            </w:r>
            <w:r w:rsidR="008C39EB">
              <w:rPr>
                <w:noProof/>
                <w:webHidden/>
              </w:rPr>
              <w:tab/>
            </w:r>
            <w:r w:rsidR="008C39EB">
              <w:rPr>
                <w:noProof/>
                <w:webHidden/>
              </w:rPr>
              <w:fldChar w:fldCharType="begin"/>
            </w:r>
            <w:r w:rsidR="008C39EB">
              <w:rPr>
                <w:noProof/>
                <w:webHidden/>
              </w:rPr>
              <w:instrText xml:space="preserve"> PAGEREF _Toc415566989 \h </w:instrText>
            </w:r>
            <w:r w:rsidR="008C39EB">
              <w:rPr>
                <w:noProof/>
                <w:webHidden/>
              </w:rPr>
            </w:r>
            <w:r w:rsidR="008C39EB">
              <w:rPr>
                <w:noProof/>
                <w:webHidden/>
              </w:rPr>
              <w:fldChar w:fldCharType="separate"/>
            </w:r>
            <w:r>
              <w:rPr>
                <w:noProof/>
                <w:webHidden/>
              </w:rPr>
              <w:t>59</w:t>
            </w:r>
            <w:r w:rsidR="008C39EB">
              <w:rPr>
                <w:noProof/>
                <w:webHidden/>
              </w:rPr>
              <w:fldChar w:fldCharType="end"/>
            </w:r>
          </w:hyperlink>
        </w:p>
        <w:p w14:paraId="40E65CFC" w14:textId="77777777" w:rsidR="008C39EB" w:rsidRDefault="00BD7801">
          <w:pPr>
            <w:pStyle w:val="TOC3"/>
            <w:tabs>
              <w:tab w:val="right" w:leader="dot" w:pos="9040"/>
            </w:tabs>
            <w:rPr>
              <w:rFonts w:asciiTheme="minorHAnsi" w:hAnsiTheme="minorHAnsi" w:cstheme="minorBidi"/>
              <w:noProof/>
              <w:lang w:eastAsia="en-AU"/>
            </w:rPr>
          </w:pPr>
          <w:hyperlink w:anchor="_Toc415566990" w:history="1">
            <w:r w:rsidR="008C39EB" w:rsidRPr="00003F8E">
              <w:rPr>
                <w:rStyle w:val="Hyperlink"/>
                <w:noProof/>
              </w:rPr>
              <w:t>3.4.1 Summary results</w:t>
            </w:r>
            <w:r w:rsidR="008C39EB">
              <w:rPr>
                <w:noProof/>
                <w:webHidden/>
              </w:rPr>
              <w:tab/>
            </w:r>
            <w:r w:rsidR="008C39EB">
              <w:rPr>
                <w:noProof/>
                <w:webHidden/>
              </w:rPr>
              <w:fldChar w:fldCharType="begin"/>
            </w:r>
            <w:r w:rsidR="008C39EB">
              <w:rPr>
                <w:noProof/>
                <w:webHidden/>
              </w:rPr>
              <w:instrText xml:space="preserve"> PAGEREF _Toc415566990 \h </w:instrText>
            </w:r>
            <w:r w:rsidR="008C39EB">
              <w:rPr>
                <w:noProof/>
                <w:webHidden/>
              </w:rPr>
            </w:r>
            <w:r w:rsidR="008C39EB">
              <w:rPr>
                <w:noProof/>
                <w:webHidden/>
              </w:rPr>
              <w:fldChar w:fldCharType="separate"/>
            </w:r>
            <w:r>
              <w:rPr>
                <w:noProof/>
                <w:webHidden/>
              </w:rPr>
              <w:t>59</w:t>
            </w:r>
            <w:r w:rsidR="008C39EB">
              <w:rPr>
                <w:noProof/>
                <w:webHidden/>
              </w:rPr>
              <w:fldChar w:fldCharType="end"/>
            </w:r>
          </w:hyperlink>
        </w:p>
        <w:p w14:paraId="608A062A" w14:textId="77777777" w:rsidR="008C39EB" w:rsidRDefault="00BD7801">
          <w:pPr>
            <w:pStyle w:val="TOC3"/>
            <w:tabs>
              <w:tab w:val="right" w:leader="dot" w:pos="9040"/>
            </w:tabs>
            <w:rPr>
              <w:rFonts w:asciiTheme="minorHAnsi" w:hAnsiTheme="minorHAnsi" w:cstheme="minorBidi"/>
              <w:noProof/>
              <w:lang w:eastAsia="en-AU"/>
            </w:rPr>
          </w:pPr>
          <w:hyperlink w:anchor="_Toc415566991" w:history="1">
            <w:r w:rsidR="008C39EB" w:rsidRPr="00003F8E">
              <w:rPr>
                <w:rStyle w:val="Hyperlink"/>
                <w:noProof/>
              </w:rPr>
              <w:t>3.4.2 Water quality condition and trend</w:t>
            </w:r>
            <w:r w:rsidR="008C39EB">
              <w:rPr>
                <w:noProof/>
                <w:webHidden/>
              </w:rPr>
              <w:tab/>
            </w:r>
            <w:r w:rsidR="008C39EB">
              <w:rPr>
                <w:noProof/>
                <w:webHidden/>
              </w:rPr>
              <w:fldChar w:fldCharType="begin"/>
            </w:r>
            <w:r w:rsidR="008C39EB">
              <w:rPr>
                <w:noProof/>
                <w:webHidden/>
              </w:rPr>
              <w:instrText xml:space="preserve"> PAGEREF _Toc415566991 \h </w:instrText>
            </w:r>
            <w:r w:rsidR="008C39EB">
              <w:rPr>
                <w:noProof/>
                <w:webHidden/>
              </w:rPr>
            </w:r>
            <w:r w:rsidR="008C39EB">
              <w:rPr>
                <w:noProof/>
                <w:webHidden/>
              </w:rPr>
              <w:fldChar w:fldCharType="separate"/>
            </w:r>
            <w:r>
              <w:rPr>
                <w:noProof/>
                <w:webHidden/>
              </w:rPr>
              <w:t>61</w:t>
            </w:r>
            <w:r w:rsidR="008C39EB">
              <w:rPr>
                <w:noProof/>
                <w:webHidden/>
              </w:rPr>
              <w:fldChar w:fldCharType="end"/>
            </w:r>
          </w:hyperlink>
        </w:p>
        <w:p w14:paraId="2A1B5233" w14:textId="77777777" w:rsidR="008C39EB" w:rsidRDefault="00BD7801">
          <w:pPr>
            <w:pStyle w:val="TOC3"/>
            <w:tabs>
              <w:tab w:val="right" w:leader="dot" w:pos="9040"/>
            </w:tabs>
            <w:rPr>
              <w:rFonts w:asciiTheme="minorHAnsi" w:hAnsiTheme="minorHAnsi" w:cstheme="minorBidi"/>
              <w:noProof/>
              <w:lang w:eastAsia="en-AU"/>
            </w:rPr>
          </w:pPr>
          <w:hyperlink w:anchor="_Toc415566992" w:history="1">
            <w:r w:rsidR="008C39EB" w:rsidRPr="00003F8E">
              <w:rPr>
                <w:rStyle w:val="Hyperlink"/>
                <w:noProof/>
              </w:rPr>
              <w:t>3.4.3 Seagrass condition and trend</w:t>
            </w:r>
            <w:r w:rsidR="008C39EB">
              <w:rPr>
                <w:noProof/>
                <w:webHidden/>
              </w:rPr>
              <w:tab/>
            </w:r>
            <w:r w:rsidR="008C39EB">
              <w:rPr>
                <w:noProof/>
                <w:webHidden/>
              </w:rPr>
              <w:fldChar w:fldCharType="begin"/>
            </w:r>
            <w:r w:rsidR="008C39EB">
              <w:rPr>
                <w:noProof/>
                <w:webHidden/>
              </w:rPr>
              <w:instrText xml:space="preserve"> PAGEREF _Toc415566992 \h </w:instrText>
            </w:r>
            <w:r w:rsidR="008C39EB">
              <w:rPr>
                <w:noProof/>
                <w:webHidden/>
              </w:rPr>
            </w:r>
            <w:r w:rsidR="008C39EB">
              <w:rPr>
                <w:noProof/>
                <w:webHidden/>
              </w:rPr>
              <w:fldChar w:fldCharType="separate"/>
            </w:r>
            <w:r>
              <w:rPr>
                <w:noProof/>
                <w:webHidden/>
              </w:rPr>
              <w:t>64</w:t>
            </w:r>
            <w:r w:rsidR="008C39EB">
              <w:rPr>
                <w:noProof/>
                <w:webHidden/>
              </w:rPr>
              <w:fldChar w:fldCharType="end"/>
            </w:r>
          </w:hyperlink>
        </w:p>
        <w:p w14:paraId="752D394E" w14:textId="77777777" w:rsidR="008C39EB" w:rsidRDefault="00BD7801">
          <w:pPr>
            <w:pStyle w:val="TOC3"/>
            <w:tabs>
              <w:tab w:val="right" w:leader="dot" w:pos="9040"/>
            </w:tabs>
            <w:rPr>
              <w:rFonts w:asciiTheme="minorHAnsi" w:hAnsiTheme="minorHAnsi" w:cstheme="minorBidi"/>
              <w:noProof/>
              <w:lang w:eastAsia="en-AU"/>
            </w:rPr>
          </w:pPr>
          <w:hyperlink w:anchor="_Toc415566993" w:history="1">
            <w:r w:rsidR="008C39EB" w:rsidRPr="00003F8E">
              <w:rPr>
                <w:rStyle w:val="Hyperlink"/>
                <w:noProof/>
              </w:rPr>
              <w:t>3.4.4 Coral condition and trend</w:t>
            </w:r>
            <w:r w:rsidR="008C39EB">
              <w:rPr>
                <w:noProof/>
                <w:webHidden/>
              </w:rPr>
              <w:tab/>
            </w:r>
            <w:r w:rsidR="008C39EB">
              <w:rPr>
                <w:noProof/>
                <w:webHidden/>
              </w:rPr>
              <w:fldChar w:fldCharType="begin"/>
            </w:r>
            <w:r w:rsidR="008C39EB">
              <w:rPr>
                <w:noProof/>
                <w:webHidden/>
              </w:rPr>
              <w:instrText xml:space="preserve"> PAGEREF _Toc415566993 \h </w:instrText>
            </w:r>
            <w:r w:rsidR="008C39EB">
              <w:rPr>
                <w:noProof/>
                <w:webHidden/>
              </w:rPr>
            </w:r>
            <w:r w:rsidR="008C39EB">
              <w:rPr>
                <w:noProof/>
                <w:webHidden/>
              </w:rPr>
              <w:fldChar w:fldCharType="separate"/>
            </w:r>
            <w:r>
              <w:rPr>
                <w:noProof/>
                <w:webHidden/>
              </w:rPr>
              <w:t>66</w:t>
            </w:r>
            <w:r w:rsidR="008C39EB">
              <w:rPr>
                <w:noProof/>
                <w:webHidden/>
              </w:rPr>
              <w:fldChar w:fldCharType="end"/>
            </w:r>
          </w:hyperlink>
        </w:p>
        <w:p w14:paraId="62FC49D0" w14:textId="77777777" w:rsidR="008C39EB" w:rsidRDefault="00BD7801">
          <w:pPr>
            <w:pStyle w:val="TOC2"/>
            <w:tabs>
              <w:tab w:val="right" w:leader="dot" w:pos="9040"/>
            </w:tabs>
            <w:rPr>
              <w:rFonts w:asciiTheme="minorHAnsi" w:hAnsiTheme="minorHAnsi" w:cstheme="minorBidi"/>
              <w:noProof/>
              <w:lang w:eastAsia="en-AU"/>
            </w:rPr>
          </w:pPr>
          <w:hyperlink w:anchor="_Toc415566994" w:history="1">
            <w:r w:rsidR="008C39EB" w:rsidRPr="00003F8E">
              <w:rPr>
                <w:rStyle w:val="Hyperlink"/>
                <w:noProof/>
              </w:rPr>
              <w:t>3.5 Mackay Whitsunday</w:t>
            </w:r>
            <w:r w:rsidR="008C39EB">
              <w:rPr>
                <w:noProof/>
                <w:webHidden/>
              </w:rPr>
              <w:tab/>
            </w:r>
            <w:r w:rsidR="008C39EB">
              <w:rPr>
                <w:noProof/>
                <w:webHidden/>
              </w:rPr>
              <w:fldChar w:fldCharType="begin"/>
            </w:r>
            <w:r w:rsidR="008C39EB">
              <w:rPr>
                <w:noProof/>
                <w:webHidden/>
              </w:rPr>
              <w:instrText xml:space="preserve"> PAGEREF _Toc415566994 \h </w:instrText>
            </w:r>
            <w:r w:rsidR="008C39EB">
              <w:rPr>
                <w:noProof/>
                <w:webHidden/>
              </w:rPr>
            </w:r>
            <w:r w:rsidR="008C39EB">
              <w:rPr>
                <w:noProof/>
                <w:webHidden/>
              </w:rPr>
              <w:fldChar w:fldCharType="separate"/>
            </w:r>
            <w:r>
              <w:rPr>
                <w:noProof/>
                <w:webHidden/>
              </w:rPr>
              <w:t>69</w:t>
            </w:r>
            <w:r w:rsidR="008C39EB">
              <w:rPr>
                <w:noProof/>
                <w:webHidden/>
              </w:rPr>
              <w:fldChar w:fldCharType="end"/>
            </w:r>
          </w:hyperlink>
        </w:p>
        <w:p w14:paraId="03A8A0BC" w14:textId="77777777" w:rsidR="008C39EB" w:rsidRDefault="00BD7801">
          <w:pPr>
            <w:pStyle w:val="TOC3"/>
            <w:tabs>
              <w:tab w:val="right" w:leader="dot" w:pos="9040"/>
            </w:tabs>
            <w:rPr>
              <w:rFonts w:asciiTheme="minorHAnsi" w:hAnsiTheme="minorHAnsi" w:cstheme="minorBidi"/>
              <w:noProof/>
              <w:lang w:eastAsia="en-AU"/>
            </w:rPr>
          </w:pPr>
          <w:hyperlink w:anchor="_Toc415566995" w:history="1">
            <w:r w:rsidR="008C39EB" w:rsidRPr="00003F8E">
              <w:rPr>
                <w:rStyle w:val="Hyperlink"/>
                <w:noProof/>
              </w:rPr>
              <w:t>3.5.1 Summary results</w:t>
            </w:r>
            <w:r w:rsidR="008C39EB">
              <w:rPr>
                <w:noProof/>
                <w:webHidden/>
              </w:rPr>
              <w:tab/>
            </w:r>
            <w:r w:rsidR="008C39EB">
              <w:rPr>
                <w:noProof/>
                <w:webHidden/>
              </w:rPr>
              <w:fldChar w:fldCharType="begin"/>
            </w:r>
            <w:r w:rsidR="008C39EB">
              <w:rPr>
                <w:noProof/>
                <w:webHidden/>
              </w:rPr>
              <w:instrText xml:space="preserve"> PAGEREF _Toc415566995 \h </w:instrText>
            </w:r>
            <w:r w:rsidR="008C39EB">
              <w:rPr>
                <w:noProof/>
                <w:webHidden/>
              </w:rPr>
            </w:r>
            <w:r w:rsidR="008C39EB">
              <w:rPr>
                <w:noProof/>
                <w:webHidden/>
              </w:rPr>
              <w:fldChar w:fldCharType="separate"/>
            </w:r>
            <w:r>
              <w:rPr>
                <w:noProof/>
                <w:webHidden/>
              </w:rPr>
              <w:t>69</w:t>
            </w:r>
            <w:r w:rsidR="008C39EB">
              <w:rPr>
                <w:noProof/>
                <w:webHidden/>
              </w:rPr>
              <w:fldChar w:fldCharType="end"/>
            </w:r>
          </w:hyperlink>
        </w:p>
        <w:p w14:paraId="772AFC8C" w14:textId="77777777" w:rsidR="008C39EB" w:rsidRDefault="00BD7801">
          <w:pPr>
            <w:pStyle w:val="TOC3"/>
            <w:tabs>
              <w:tab w:val="right" w:leader="dot" w:pos="9040"/>
            </w:tabs>
            <w:rPr>
              <w:rFonts w:asciiTheme="minorHAnsi" w:hAnsiTheme="minorHAnsi" w:cstheme="minorBidi"/>
              <w:noProof/>
              <w:lang w:eastAsia="en-AU"/>
            </w:rPr>
          </w:pPr>
          <w:hyperlink w:anchor="_Toc415566996" w:history="1">
            <w:r w:rsidR="008C39EB" w:rsidRPr="00003F8E">
              <w:rPr>
                <w:rStyle w:val="Hyperlink"/>
                <w:noProof/>
              </w:rPr>
              <w:t>3.5.2 Water quality condition and trend</w:t>
            </w:r>
            <w:r w:rsidR="008C39EB">
              <w:rPr>
                <w:noProof/>
                <w:webHidden/>
              </w:rPr>
              <w:tab/>
            </w:r>
            <w:r w:rsidR="008C39EB">
              <w:rPr>
                <w:noProof/>
                <w:webHidden/>
              </w:rPr>
              <w:fldChar w:fldCharType="begin"/>
            </w:r>
            <w:r w:rsidR="008C39EB">
              <w:rPr>
                <w:noProof/>
                <w:webHidden/>
              </w:rPr>
              <w:instrText xml:space="preserve"> PAGEREF _Toc415566996 \h </w:instrText>
            </w:r>
            <w:r w:rsidR="008C39EB">
              <w:rPr>
                <w:noProof/>
                <w:webHidden/>
              </w:rPr>
            </w:r>
            <w:r w:rsidR="008C39EB">
              <w:rPr>
                <w:noProof/>
                <w:webHidden/>
              </w:rPr>
              <w:fldChar w:fldCharType="separate"/>
            </w:r>
            <w:r>
              <w:rPr>
                <w:noProof/>
                <w:webHidden/>
              </w:rPr>
              <w:t>71</w:t>
            </w:r>
            <w:r w:rsidR="008C39EB">
              <w:rPr>
                <w:noProof/>
                <w:webHidden/>
              </w:rPr>
              <w:fldChar w:fldCharType="end"/>
            </w:r>
          </w:hyperlink>
        </w:p>
        <w:p w14:paraId="4727862A" w14:textId="77777777" w:rsidR="008C39EB" w:rsidRDefault="00BD7801">
          <w:pPr>
            <w:pStyle w:val="TOC3"/>
            <w:tabs>
              <w:tab w:val="right" w:leader="dot" w:pos="9040"/>
            </w:tabs>
            <w:rPr>
              <w:rFonts w:asciiTheme="minorHAnsi" w:hAnsiTheme="minorHAnsi" w:cstheme="minorBidi"/>
              <w:noProof/>
              <w:lang w:eastAsia="en-AU"/>
            </w:rPr>
          </w:pPr>
          <w:hyperlink w:anchor="_Toc415566997" w:history="1">
            <w:r w:rsidR="008C39EB" w:rsidRPr="00003F8E">
              <w:rPr>
                <w:rStyle w:val="Hyperlink"/>
                <w:noProof/>
              </w:rPr>
              <w:t>3.5.3 Seagrass condition and trend</w:t>
            </w:r>
            <w:r w:rsidR="008C39EB">
              <w:rPr>
                <w:noProof/>
                <w:webHidden/>
              </w:rPr>
              <w:tab/>
            </w:r>
            <w:r w:rsidR="008C39EB">
              <w:rPr>
                <w:noProof/>
                <w:webHidden/>
              </w:rPr>
              <w:fldChar w:fldCharType="begin"/>
            </w:r>
            <w:r w:rsidR="008C39EB">
              <w:rPr>
                <w:noProof/>
                <w:webHidden/>
              </w:rPr>
              <w:instrText xml:space="preserve"> PAGEREF _Toc415566997 \h </w:instrText>
            </w:r>
            <w:r w:rsidR="008C39EB">
              <w:rPr>
                <w:noProof/>
                <w:webHidden/>
              </w:rPr>
            </w:r>
            <w:r w:rsidR="008C39EB">
              <w:rPr>
                <w:noProof/>
                <w:webHidden/>
              </w:rPr>
              <w:fldChar w:fldCharType="separate"/>
            </w:r>
            <w:r>
              <w:rPr>
                <w:noProof/>
                <w:webHidden/>
              </w:rPr>
              <w:t>74</w:t>
            </w:r>
            <w:r w:rsidR="008C39EB">
              <w:rPr>
                <w:noProof/>
                <w:webHidden/>
              </w:rPr>
              <w:fldChar w:fldCharType="end"/>
            </w:r>
          </w:hyperlink>
        </w:p>
        <w:p w14:paraId="5252C41C" w14:textId="77777777" w:rsidR="008C39EB" w:rsidRDefault="00BD7801">
          <w:pPr>
            <w:pStyle w:val="TOC3"/>
            <w:tabs>
              <w:tab w:val="right" w:leader="dot" w:pos="9040"/>
            </w:tabs>
            <w:rPr>
              <w:rFonts w:asciiTheme="minorHAnsi" w:hAnsiTheme="minorHAnsi" w:cstheme="minorBidi"/>
              <w:noProof/>
              <w:lang w:eastAsia="en-AU"/>
            </w:rPr>
          </w:pPr>
          <w:hyperlink w:anchor="_Toc415566998" w:history="1">
            <w:r w:rsidR="008C39EB" w:rsidRPr="00003F8E">
              <w:rPr>
                <w:rStyle w:val="Hyperlink"/>
                <w:noProof/>
              </w:rPr>
              <w:t>3.5.4 Coral condition and trend</w:t>
            </w:r>
            <w:r w:rsidR="008C39EB">
              <w:rPr>
                <w:noProof/>
                <w:webHidden/>
              </w:rPr>
              <w:tab/>
            </w:r>
            <w:r w:rsidR="008C39EB">
              <w:rPr>
                <w:noProof/>
                <w:webHidden/>
              </w:rPr>
              <w:fldChar w:fldCharType="begin"/>
            </w:r>
            <w:r w:rsidR="008C39EB">
              <w:rPr>
                <w:noProof/>
                <w:webHidden/>
              </w:rPr>
              <w:instrText xml:space="preserve"> PAGEREF _Toc415566998 \h </w:instrText>
            </w:r>
            <w:r w:rsidR="008C39EB">
              <w:rPr>
                <w:noProof/>
                <w:webHidden/>
              </w:rPr>
            </w:r>
            <w:r w:rsidR="008C39EB">
              <w:rPr>
                <w:noProof/>
                <w:webHidden/>
              </w:rPr>
              <w:fldChar w:fldCharType="separate"/>
            </w:r>
            <w:r>
              <w:rPr>
                <w:noProof/>
                <w:webHidden/>
              </w:rPr>
              <w:t>76</w:t>
            </w:r>
            <w:r w:rsidR="008C39EB">
              <w:rPr>
                <w:noProof/>
                <w:webHidden/>
              </w:rPr>
              <w:fldChar w:fldCharType="end"/>
            </w:r>
          </w:hyperlink>
        </w:p>
        <w:p w14:paraId="4C3A519E" w14:textId="77777777" w:rsidR="008C39EB" w:rsidRDefault="00BD7801">
          <w:pPr>
            <w:pStyle w:val="TOC2"/>
            <w:tabs>
              <w:tab w:val="right" w:leader="dot" w:pos="9040"/>
            </w:tabs>
            <w:rPr>
              <w:rFonts w:asciiTheme="minorHAnsi" w:hAnsiTheme="minorHAnsi" w:cstheme="minorBidi"/>
              <w:noProof/>
              <w:lang w:eastAsia="en-AU"/>
            </w:rPr>
          </w:pPr>
          <w:hyperlink w:anchor="_Toc415566999" w:history="1">
            <w:r w:rsidR="008C39EB" w:rsidRPr="00003F8E">
              <w:rPr>
                <w:rStyle w:val="Hyperlink"/>
                <w:noProof/>
              </w:rPr>
              <w:t>3.6 Fitzroy</w:t>
            </w:r>
            <w:r w:rsidR="008C39EB">
              <w:rPr>
                <w:noProof/>
                <w:webHidden/>
              </w:rPr>
              <w:tab/>
            </w:r>
            <w:r w:rsidR="008C39EB">
              <w:rPr>
                <w:noProof/>
                <w:webHidden/>
              </w:rPr>
              <w:fldChar w:fldCharType="begin"/>
            </w:r>
            <w:r w:rsidR="008C39EB">
              <w:rPr>
                <w:noProof/>
                <w:webHidden/>
              </w:rPr>
              <w:instrText xml:space="preserve"> PAGEREF _Toc415566999 \h </w:instrText>
            </w:r>
            <w:r w:rsidR="008C39EB">
              <w:rPr>
                <w:noProof/>
                <w:webHidden/>
              </w:rPr>
            </w:r>
            <w:r w:rsidR="008C39EB">
              <w:rPr>
                <w:noProof/>
                <w:webHidden/>
              </w:rPr>
              <w:fldChar w:fldCharType="separate"/>
            </w:r>
            <w:r>
              <w:rPr>
                <w:noProof/>
                <w:webHidden/>
              </w:rPr>
              <w:t>79</w:t>
            </w:r>
            <w:r w:rsidR="008C39EB">
              <w:rPr>
                <w:noProof/>
                <w:webHidden/>
              </w:rPr>
              <w:fldChar w:fldCharType="end"/>
            </w:r>
          </w:hyperlink>
        </w:p>
        <w:p w14:paraId="745A065E" w14:textId="77777777" w:rsidR="008C39EB" w:rsidRDefault="00BD7801">
          <w:pPr>
            <w:pStyle w:val="TOC3"/>
            <w:tabs>
              <w:tab w:val="right" w:leader="dot" w:pos="9040"/>
            </w:tabs>
            <w:rPr>
              <w:rFonts w:asciiTheme="minorHAnsi" w:hAnsiTheme="minorHAnsi" w:cstheme="minorBidi"/>
              <w:noProof/>
              <w:lang w:eastAsia="en-AU"/>
            </w:rPr>
          </w:pPr>
          <w:hyperlink w:anchor="_Toc415567000" w:history="1">
            <w:r w:rsidR="008C39EB" w:rsidRPr="00003F8E">
              <w:rPr>
                <w:rStyle w:val="Hyperlink"/>
                <w:noProof/>
              </w:rPr>
              <w:t>3.6.1 Summary results</w:t>
            </w:r>
            <w:r w:rsidR="008C39EB">
              <w:rPr>
                <w:noProof/>
                <w:webHidden/>
              </w:rPr>
              <w:tab/>
            </w:r>
            <w:r w:rsidR="008C39EB">
              <w:rPr>
                <w:noProof/>
                <w:webHidden/>
              </w:rPr>
              <w:fldChar w:fldCharType="begin"/>
            </w:r>
            <w:r w:rsidR="008C39EB">
              <w:rPr>
                <w:noProof/>
                <w:webHidden/>
              </w:rPr>
              <w:instrText xml:space="preserve"> PAGEREF _Toc415567000 \h </w:instrText>
            </w:r>
            <w:r w:rsidR="008C39EB">
              <w:rPr>
                <w:noProof/>
                <w:webHidden/>
              </w:rPr>
            </w:r>
            <w:r w:rsidR="008C39EB">
              <w:rPr>
                <w:noProof/>
                <w:webHidden/>
              </w:rPr>
              <w:fldChar w:fldCharType="separate"/>
            </w:r>
            <w:r>
              <w:rPr>
                <w:noProof/>
                <w:webHidden/>
              </w:rPr>
              <w:t>79</w:t>
            </w:r>
            <w:r w:rsidR="008C39EB">
              <w:rPr>
                <w:noProof/>
                <w:webHidden/>
              </w:rPr>
              <w:fldChar w:fldCharType="end"/>
            </w:r>
          </w:hyperlink>
        </w:p>
        <w:p w14:paraId="3CB33A89" w14:textId="77777777" w:rsidR="008C39EB" w:rsidRDefault="00BD7801">
          <w:pPr>
            <w:pStyle w:val="TOC3"/>
            <w:tabs>
              <w:tab w:val="right" w:leader="dot" w:pos="9040"/>
            </w:tabs>
            <w:rPr>
              <w:rFonts w:asciiTheme="minorHAnsi" w:hAnsiTheme="minorHAnsi" w:cstheme="minorBidi"/>
              <w:noProof/>
              <w:lang w:eastAsia="en-AU"/>
            </w:rPr>
          </w:pPr>
          <w:hyperlink w:anchor="_Toc415567001" w:history="1">
            <w:r w:rsidR="008C39EB" w:rsidRPr="00003F8E">
              <w:rPr>
                <w:rStyle w:val="Hyperlink"/>
                <w:noProof/>
              </w:rPr>
              <w:t>3.6.2 Water quality condition and trend</w:t>
            </w:r>
            <w:r w:rsidR="008C39EB">
              <w:rPr>
                <w:noProof/>
                <w:webHidden/>
              </w:rPr>
              <w:tab/>
            </w:r>
            <w:r w:rsidR="008C39EB">
              <w:rPr>
                <w:noProof/>
                <w:webHidden/>
              </w:rPr>
              <w:fldChar w:fldCharType="begin"/>
            </w:r>
            <w:r w:rsidR="008C39EB">
              <w:rPr>
                <w:noProof/>
                <w:webHidden/>
              </w:rPr>
              <w:instrText xml:space="preserve"> PAGEREF _Toc415567001 \h </w:instrText>
            </w:r>
            <w:r w:rsidR="008C39EB">
              <w:rPr>
                <w:noProof/>
                <w:webHidden/>
              </w:rPr>
            </w:r>
            <w:r w:rsidR="008C39EB">
              <w:rPr>
                <w:noProof/>
                <w:webHidden/>
              </w:rPr>
              <w:fldChar w:fldCharType="separate"/>
            </w:r>
            <w:r>
              <w:rPr>
                <w:noProof/>
                <w:webHidden/>
              </w:rPr>
              <w:t>81</w:t>
            </w:r>
            <w:r w:rsidR="008C39EB">
              <w:rPr>
                <w:noProof/>
                <w:webHidden/>
              </w:rPr>
              <w:fldChar w:fldCharType="end"/>
            </w:r>
          </w:hyperlink>
        </w:p>
        <w:p w14:paraId="42D9734F" w14:textId="77777777" w:rsidR="008C39EB" w:rsidRDefault="00BD7801">
          <w:pPr>
            <w:pStyle w:val="TOC3"/>
            <w:tabs>
              <w:tab w:val="right" w:leader="dot" w:pos="9040"/>
            </w:tabs>
            <w:rPr>
              <w:rFonts w:asciiTheme="minorHAnsi" w:hAnsiTheme="minorHAnsi" w:cstheme="minorBidi"/>
              <w:noProof/>
              <w:lang w:eastAsia="en-AU"/>
            </w:rPr>
          </w:pPr>
          <w:hyperlink w:anchor="_Toc415567002" w:history="1">
            <w:r w:rsidR="008C39EB" w:rsidRPr="00003F8E">
              <w:rPr>
                <w:rStyle w:val="Hyperlink"/>
                <w:noProof/>
              </w:rPr>
              <w:t>3.6.3 Seagrass condition and trend</w:t>
            </w:r>
            <w:r w:rsidR="008C39EB">
              <w:rPr>
                <w:noProof/>
                <w:webHidden/>
              </w:rPr>
              <w:tab/>
            </w:r>
            <w:r w:rsidR="008C39EB">
              <w:rPr>
                <w:noProof/>
                <w:webHidden/>
              </w:rPr>
              <w:fldChar w:fldCharType="begin"/>
            </w:r>
            <w:r w:rsidR="008C39EB">
              <w:rPr>
                <w:noProof/>
                <w:webHidden/>
              </w:rPr>
              <w:instrText xml:space="preserve"> PAGEREF _Toc415567002 \h </w:instrText>
            </w:r>
            <w:r w:rsidR="008C39EB">
              <w:rPr>
                <w:noProof/>
                <w:webHidden/>
              </w:rPr>
            </w:r>
            <w:r w:rsidR="008C39EB">
              <w:rPr>
                <w:noProof/>
                <w:webHidden/>
              </w:rPr>
              <w:fldChar w:fldCharType="separate"/>
            </w:r>
            <w:r>
              <w:rPr>
                <w:noProof/>
                <w:webHidden/>
              </w:rPr>
              <w:t>84</w:t>
            </w:r>
            <w:r w:rsidR="008C39EB">
              <w:rPr>
                <w:noProof/>
                <w:webHidden/>
              </w:rPr>
              <w:fldChar w:fldCharType="end"/>
            </w:r>
          </w:hyperlink>
        </w:p>
        <w:p w14:paraId="2B2979DD" w14:textId="77777777" w:rsidR="008C39EB" w:rsidRDefault="00BD7801">
          <w:pPr>
            <w:pStyle w:val="TOC3"/>
            <w:tabs>
              <w:tab w:val="right" w:leader="dot" w:pos="9040"/>
            </w:tabs>
            <w:rPr>
              <w:rFonts w:asciiTheme="minorHAnsi" w:hAnsiTheme="minorHAnsi" w:cstheme="minorBidi"/>
              <w:noProof/>
              <w:lang w:eastAsia="en-AU"/>
            </w:rPr>
          </w:pPr>
          <w:hyperlink w:anchor="_Toc415567003" w:history="1">
            <w:r w:rsidR="008C39EB" w:rsidRPr="00003F8E">
              <w:rPr>
                <w:rStyle w:val="Hyperlink"/>
                <w:noProof/>
              </w:rPr>
              <w:t>3.6.4 Coral condition and trend</w:t>
            </w:r>
            <w:r w:rsidR="008C39EB">
              <w:rPr>
                <w:noProof/>
                <w:webHidden/>
              </w:rPr>
              <w:tab/>
            </w:r>
            <w:r w:rsidR="008C39EB">
              <w:rPr>
                <w:noProof/>
                <w:webHidden/>
              </w:rPr>
              <w:fldChar w:fldCharType="begin"/>
            </w:r>
            <w:r w:rsidR="008C39EB">
              <w:rPr>
                <w:noProof/>
                <w:webHidden/>
              </w:rPr>
              <w:instrText xml:space="preserve"> PAGEREF _Toc415567003 \h </w:instrText>
            </w:r>
            <w:r w:rsidR="008C39EB">
              <w:rPr>
                <w:noProof/>
                <w:webHidden/>
              </w:rPr>
            </w:r>
            <w:r w:rsidR="008C39EB">
              <w:rPr>
                <w:noProof/>
                <w:webHidden/>
              </w:rPr>
              <w:fldChar w:fldCharType="separate"/>
            </w:r>
            <w:r>
              <w:rPr>
                <w:noProof/>
                <w:webHidden/>
              </w:rPr>
              <w:t>86</w:t>
            </w:r>
            <w:r w:rsidR="008C39EB">
              <w:rPr>
                <w:noProof/>
                <w:webHidden/>
              </w:rPr>
              <w:fldChar w:fldCharType="end"/>
            </w:r>
          </w:hyperlink>
        </w:p>
        <w:p w14:paraId="7134D6CB" w14:textId="77777777" w:rsidR="008C39EB" w:rsidRDefault="00BD7801">
          <w:pPr>
            <w:pStyle w:val="TOC2"/>
            <w:tabs>
              <w:tab w:val="right" w:leader="dot" w:pos="9040"/>
            </w:tabs>
            <w:rPr>
              <w:rFonts w:asciiTheme="minorHAnsi" w:hAnsiTheme="minorHAnsi" w:cstheme="minorBidi"/>
              <w:noProof/>
              <w:lang w:eastAsia="en-AU"/>
            </w:rPr>
          </w:pPr>
          <w:hyperlink w:anchor="_Toc415567004" w:history="1">
            <w:r w:rsidR="008C39EB" w:rsidRPr="00003F8E">
              <w:rPr>
                <w:rStyle w:val="Hyperlink"/>
                <w:noProof/>
              </w:rPr>
              <w:t>3.7 Burnett Mary</w:t>
            </w:r>
            <w:r w:rsidR="008C39EB">
              <w:rPr>
                <w:noProof/>
                <w:webHidden/>
              </w:rPr>
              <w:tab/>
            </w:r>
            <w:r w:rsidR="008C39EB">
              <w:rPr>
                <w:noProof/>
                <w:webHidden/>
              </w:rPr>
              <w:fldChar w:fldCharType="begin"/>
            </w:r>
            <w:r w:rsidR="008C39EB">
              <w:rPr>
                <w:noProof/>
                <w:webHidden/>
              </w:rPr>
              <w:instrText xml:space="preserve"> PAGEREF _Toc415567004 \h </w:instrText>
            </w:r>
            <w:r w:rsidR="008C39EB">
              <w:rPr>
                <w:noProof/>
                <w:webHidden/>
              </w:rPr>
            </w:r>
            <w:r w:rsidR="008C39EB">
              <w:rPr>
                <w:noProof/>
                <w:webHidden/>
              </w:rPr>
              <w:fldChar w:fldCharType="separate"/>
            </w:r>
            <w:r>
              <w:rPr>
                <w:noProof/>
                <w:webHidden/>
              </w:rPr>
              <w:t>89</w:t>
            </w:r>
            <w:r w:rsidR="008C39EB">
              <w:rPr>
                <w:noProof/>
                <w:webHidden/>
              </w:rPr>
              <w:fldChar w:fldCharType="end"/>
            </w:r>
          </w:hyperlink>
        </w:p>
        <w:p w14:paraId="13211CD7" w14:textId="77777777" w:rsidR="008C39EB" w:rsidRDefault="00BD7801">
          <w:pPr>
            <w:pStyle w:val="TOC3"/>
            <w:tabs>
              <w:tab w:val="right" w:leader="dot" w:pos="9040"/>
            </w:tabs>
            <w:rPr>
              <w:rFonts w:asciiTheme="minorHAnsi" w:hAnsiTheme="minorHAnsi" w:cstheme="minorBidi"/>
              <w:noProof/>
              <w:lang w:eastAsia="en-AU"/>
            </w:rPr>
          </w:pPr>
          <w:hyperlink w:anchor="_Toc415567005" w:history="1">
            <w:r w:rsidR="008C39EB" w:rsidRPr="00003F8E">
              <w:rPr>
                <w:rStyle w:val="Hyperlink"/>
                <w:noProof/>
              </w:rPr>
              <w:t>3.7.1 Summary results</w:t>
            </w:r>
            <w:r w:rsidR="008C39EB">
              <w:rPr>
                <w:noProof/>
                <w:webHidden/>
              </w:rPr>
              <w:tab/>
            </w:r>
            <w:r w:rsidR="008C39EB">
              <w:rPr>
                <w:noProof/>
                <w:webHidden/>
              </w:rPr>
              <w:fldChar w:fldCharType="begin"/>
            </w:r>
            <w:r w:rsidR="008C39EB">
              <w:rPr>
                <w:noProof/>
                <w:webHidden/>
              </w:rPr>
              <w:instrText xml:space="preserve"> PAGEREF _Toc415567005 \h </w:instrText>
            </w:r>
            <w:r w:rsidR="008C39EB">
              <w:rPr>
                <w:noProof/>
                <w:webHidden/>
              </w:rPr>
            </w:r>
            <w:r w:rsidR="008C39EB">
              <w:rPr>
                <w:noProof/>
                <w:webHidden/>
              </w:rPr>
              <w:fldChar w:fldCharType="separate"/>
            </w:r>
            <w:r>
              <w:rPr>
                <w:noProof/>
                <w:webHidden/>
              </w:rPr>
              <w:t>89</w:t>
            </w:r>
            <w:r w:rsidR="008C39EB">
              <w:rPr>
                <w:noProof/>
                <w:webHidden/>
              </w:rPr>
              <w:fldChar w:fldCharType="end"/>
            </w:r>
          </w:hyperlink>
        </w:p>
        <w:p w14:paraId="785C1794" w14:textId="77777777" w:rsidR="008C39EB" w:rsidRDefault="00BD7801">
          <w:pPr>
            <w:pStyle w:val="TOC3"/>
            <w:tabs>
              <w:tab w:val="right" w:leader="dot" w:pos="9040"/>
            </w:tabs>
            <w:rPr>
              <w:rFonts w:asciiTheme="minorHAnsi" w:hAnsiTheme="minorHAnsi" w:cstheme="minorBidi"/>
              <w:noProof/>
              <w:lang w:eastAsia="en-AU"/>
            </w:rPr>
          </w:pPr>
          <w:hyperlink w:anchor="_Toc415567006" w:history="1">
            <w:r w:rsidR="008C39EB" w:rsidRPr="00003F8E">
              <w:rPr>
                <w:rStyle w:val="Hyperlink"/>
                <w:noProof/>
              </w:rPr>
              <w:t>3.7.2 Water quality condition and trend</w:t>
            </w:r>
            <w:r w:rsidR="008C39EB">
              <w:rPr>
                <w:noProof/>
                <w:webHidden/>
              </w:rPr>
              <w:tab/>
            </w:r>
            <w:r w:rsidR="008C39EB">
              <w:rPr>
                <w:noProof/>
                <w:webHidden/>
              </w:rPr>
              <w:fldChar w:fldCharType="begin"/>
            </w:r>
            <w:r w:rsidR="008C39EB">
              <w:rPr>
                <w:noProof/>
                <w:webHidden/>
              </w:rPr>
              <w:instrText xml:space="preserve"> PAGEREF _Toc415567006 \h </w:instrText>
            </w:r>
            <w:r w:rsidR="008C39EB">
              <w:rPr>
                <w:noProof/>
                <w:webHidden/>
              </w:rPr>
            </w:r>
            <w:r w:rsidR="008C39EB">
              <w:rPr>
                <w:noProof/>
                <w:webHidden/>
              </w:rPr>
              <w:fldChar w:fldCharType="separate"/>
            </w:r>
            <w:r>
              <w:rPr>
                <w:noProof/>
                <w:webHidden/>
              </w:rPr>
              <w:t>90</w:t>
            </w:r>
            <w:r w:rsidR="008C39EB">
              <w:rPr>
                <w:noProof/>
                <w:webHidden/>
              </w:rPr>
              <w:fldChar w:fldCharType="end"/>
            </w:r>
          </w:hyperlink>
        </w:p>
        <w:p w14:paraId="000180CE" w14:textId="77777777" w:rsidR="008C39EB" w:rsidRDefault="00BD7801">
          <w:pPr>
            <w:pStyle w:val="TOC3"/>
            <w:tabs>
              <w:tab w:val="right" w:leader="dot" w:pos="9040"/>
            </w:tabs>
            <w:rPr>
              <w:rFonts w:asciiTheme="minorHAnsi" w:hAnsiTheme="minorHAnsi" w:cstheme="minorBidi"/>
              <w:noProof/>
              <w:lang w:eastAsia="en-AU"/>
            </w:rPr>
          </w:pPr>
          <w:hyperlink w:anchor="_Toc415567007" w:history="1">
            <w:r w:rsidR="008C39EB" w:rsidRPr="00003F8E">
              <w:rPr>
                <w:rStyle w:val="Hyperlink"/>
                <w:noProof/>
              </w:rPr>
              <w:t>3.7.3 Seagrass condition and trend</w:t>
            </w:r>
            <w:r w:rsidR="008C39EB">
              <w:rPr>
                <w:noProof/>
                <w:webHidden/>
              </w:rPr>
              <w:tab/>
            </w:r>
            <w:r w:rsidR="008C39EB">
              <w:rPr>
                <w:noProof/>
                <w:webHidden/>
              </w:rPr>
              <w:fldChar w:fldCharType="begin"/>
            </w:r>
            <w:r w:rsidR="008C39EB">
              <w:rPr>
                <w:noProof/>
                <w:webHidden/>
              </w:rPr>
              <w:instrText xml:space="preserve"> PAGEREF _Toc415567007 \h </w:instrText>
            </w:r>
            <w:r w:rsidR="008C39EB">
              <w:rPr>
                <w:noProof/>
                <w:webHidden/>
              </w:rPr>
            </w:r>
            <w:r w:rsidR="008C39EB">
              <w:rPr>
                <w:noProof/>
                <w:webHidden/>
              </w:rPr>
              <w:fldChar w:fldCharType="separate"/>
            </w:r>
            <w:r>
              <w:rPr>
                <w:noProof/>
                <w:webHidden/>
              </w:rPr>
              <w:t>91</w:t>
            </w:r>
            <w:r w:rsidR="008C39EB">
              <w:rPr>
                <w:noProof/>
                <w:webHidden/>
              </w:rPr>
              <w:fldChar w:fldCharType="end"/>
            </w:r>
          </w:hyperlink>
        </w:p>
        <w:p w14:paraId="54B71203" w14:textId="77777777" w:rsidR="008C39EB" w:rsidRDefault="00BD7801">
          <w:pPr>
            <w:pStyle w:val="TOC1"/>
            <w:tabs>
              <w:tab w:val="right" w:leader="dot" w:pos="9040"/>
            </w:tabs>
            <w:rPr>
              <w:rFonts w:asciiTheme="minorHAnsi" w:hAnsiTheme="minorHAnsi" w:cstheme="minorBidi"/>
              <w:noProof/>
              <w:lang w:eastAsia="en-AU"/>
            </w:rPr>
          </w:pPr>
          <w:hyperlink w:anchor="_Toc415567008" w:history="1">
            <w:r w:rsidR="008C39EB" w:rsidRPr="00003F8E">
              <w:rPr>
                <w:rStyle w:val="Hyperlink"/>
                <w:noProof/>
              </w:rPr>
              <w:t>4. Summary</w:t>
            </w:r>
            <w:r w:rsidR="008C39EB">
              <w:rPr>
                <w:noProof/>
                <w:webHidden/>
              </w:rPr>
              <w:tab/>
            </w:r>
            <w:r w:rsidR="008C39EB">
              <w:rPr>
                <w:noProof/>
                <w:webHidden/>
              </w:rPr>
              <w:fldChar w:fldCharType="begin"/>
            </w:r>
            <w:r w:rsidR="008C39EB">
              <w:rPr>
                <w:noProof/>
                <w:webHidden/>
              </w:rPr>
              <w:instrText xml:space="preserve"> PAGEREF _Toc415567008 \h </w:instrText>
            </w:r>
            <w:r w:rsidR="008C39EB">
              <w:rPr>
                <w:noProof/>
                <w:webHidden/>
              </w:rPr>
            </w:r>
            <w:r w:rsidR="008C39EB">
              <w:rPr>
                <w:noProof/>
                <w:webHidden/>
              </w:rPr>
              <w:fldChar w:fldCharType="separate"/>
            </w:r>
            <w:r>
              <w:rPr>
                <w:noProof/>
                <w:webHidden/>
              </w:rPr>
              <w:t>93</w:t>
            </w:r>
            <w:r w:rsidR="008C39EB">
              <w:rPr>
                <w:noProof/>
                <w:webHidden/>
              </w:rPr>
              <w:fldChar w:fldCharType="end"/>
            </w:r>
          </w:hyperlink>
        </w:p>
        <w:p w14:paraId="0E3AD942" w14:textId="77777777" w:rsidR="008C39EB" w:rsidRDefault="00BD7801">
          <w:pPr>
            <w:pStyle w:val="TOC1"/>
            <w:tabs>
              <w:tab w:val="right" w:leader="dot" w:pos="9040"/>
            </w:tabs>
            <w:rPr>
              <w:rFonts w:asciiTheme="minorHAnsi" w:hAnsiTheme="minorHAnsi" w:cstheme="minorBidi"/>
              <w:noProof/>
              <w:lang w:eastAsia="en-AU"/>
            </w:rPr>
          </w:pPr>
          <w:hyperlink w:anchor="_Toc415567009" w:history="1">
            <w:r w:rsidR="008C39EB" w:rsidRPr="00003F8E">
              <w:rPr>
                <w:rStyle w:val="Hyperlink"/>
                <w:noProof/>
              </w:rPr>
              <w:t>References</w:t>
            </w:r>
            <w:r w:rsidR="008C39EB">
              <w:rPr>
                <w:noProof/>
                <w:webHidden/>
              </w:rPr>
              <w:tab/>
            </w:r>
            <w:r w:rsidR="008C39EB">
              <w:rPr>
                <w:noProof/>
                <w:webHidden/>
              </w:rPr>
              <w:fldChar w:fldCharType="begin"/>
            </w:r>
            <w:r w:rsidR="008C39EB">
              <w:rPr>
                <w:noProof/>
                <w:webHidden/>
              </w:rPr>
              <w:instrText xml:space="preserve"> PAGEREF _Toc415567009 \h </w:instrText>
            </w:r>
            <w:r w:rsidR="008C39EB">
              <w:rPr>
                <w:noProof/>
                <w:webHidden/>
              </w:rPr>
            </w:r>
            <w:r w:rsidR="008C39EB">
              <w:rPr>
                <w:noProof/>
                <w:webHidden/>
              </w:rPr>
              <w:fldChar w:fldCharType="separate"/>
            </w:r>
            <w:r>
              <w:rPr>
                <w:noProof/>
                <w:webHidden/>
              </w:rPr>
              <w:t>94</w:t>
            </w:r>
            <w:r w:rsidR="008C39EB">
              <w:rPr>
                <w:noProof/>
                <w:webHidden/>
              </w:rPr>
              <w:fldChar w:fldCharType="end"/>
            </w:r>
          </w:hyperlink>
        </w:p>
        <w:p w14:paraId="7F8F68AD" w14:textId="10FEBACB" w:rsidR="00A14538" w:rsidRDefault="00C93C09" w:rsidP="00A14538">
          <w:r>
            <w:fldChar w:fldCharType="end"/>
          </w:r>
        </w:p>
      </w:sdtContent>
    </w:sdt>
    <w:p w14:paraId="1C0ABAB9" w14:textId="77777777" w:rsidR="005A2B78" w:rsidRPr="000F3310" w:rsidRDefault="005A2B78" w:rsidP="005A2B78">
      <w:pPr>
        <w:rPr>
          <w:rFonts w:asciiTheme="majorHAnsi" w:eastAsiaTheme="majorEastAsia" w:hAnsiTheme="majorHAnsi" w:cstheme="majorBidi"/>
          <w:b/>
          <w:bCs/>
          <w:color w:val="365F91" w:themeColor="accent1" w:themeShade="BF"/>
          <w:sz w:val="28"/>
          <w:szCs w:val="28"/>
        </w:rPr>
      </w:pPr>
      <w:r w:rsidRPr="000F3310">
        <w:br w:type="page"/>
      </w:r>
    </w:p>
    <w:p w14:paraId="292F2940" w14:textId="40958B8F" w:rsidR="00AC21E4" w:rsidRDefault="00AC21E4" w:rsidP="00AC21E4">
      <w:pPr>
        <w:pStyle w:val="Heading1"/>
      </w:pPr>
      <w:bookmarkStart w:id="2" w:name="_Toc415566945"/>
      <w:bookmarkStart w:id="3" w:name="_Toc327363412"/>
      <w:bookmarkStart w:id="4" w:name="_Toc363739679"/>
      <w:bookmarkStart w:id="5" w:name="_Toc327363417"/>
      <w:r>
        <w:lastRenderedPageBreak/>
        <w:t xml:space="preserve">List of </w:t>
      </w:r>
      <w:r w:rsidR="00FB129B">
        <w:t>F</w:t>
      </w:r>
      <w:r>
        <w:t>igures</w:t>
      </w:r>
      <w:bookmarkEnd w:id="2"/>
    </w:p>
    <w:p w14:paraId="1C487FC8" w14:textId="77777777" w:rsidR="008C39EB" w:rsidRDefault="00AC21E4">
      <w:pPr>
        <w:pStyle w:val="TableofFigures"/>
        <w:tabs>
          <w:tab w:val="right" w:leader="dot" w:pos="9040"/>
        </w:tabs>
        <w:rPr>
          <w:rFonts w:asciiTheme="minorHAnsi" w:hAnsiTheme="minorHAnsi" w:cstheme="minorBidi"/>
          <w:noProof/>
          <w:lang w:eastAsia="en-AU"/>
        </w:rPr>
      </w:pPr>
      <w:r w:rsidRPr="00E91D04">
        <w:fldChar w:fldCharType="begin"/>
      </w:r>
      <w:r w:rsidRPr="00E91D04">
        <w:instrText xml:space="preserve"> TOC \h \z \c "Figure" </w:instrText>
      </w:r>
      <w:r w:rsidRPr="00E91D04">
        <w:fldChar w:fldCharType="separate"/>
      </w:r>
      <w:hyperlink w:anchor="_Toc415567010" w:history="1">
        <w:r w:rsidR="008C39EB" w:rsidRPr="00863F37">
          <w:rPr>
            <w:rStyle w:val="Hyperlink"/>
            <w:b/>
            <w:noProof/>
            <w:lang w:bidi="en-US"/>
          </w:rPr>
          <w:t xml:space="preserve">Figure 1: </w:t>
        </w:r>
        <w:r w:rsidR="008C39EB" w:rsidRPr="00863F37">
          <w:rPr>
            <w:rStyle w:val="Hyperlink"/>
            <w:noProof/>
            <w:lang w:bidi="en-US"/>
          </w:rPr>
          <w:t>Passive samplers monitor marine water pesticide concentrations and WetLabs fluorometer water quality loggers for in situ marine water quality monitoring.</w:t>
        </w:r>
        <w:r w:rsidR="008C39EB">
          <w:rPr>
            <w:noProof/>
            <w:webHidden/>
          </w:rPr>
          <w:tab/>
        </w:r>
        <w:r w:rsidR="008C39EB">
          <w:rPr>
            <w:noProof/>
            <w:webHidden/>
          </w:rPr>
          <w:fldChar w:fldCharType="begin"/>
        </w:r>
        <w:r w:rsidR="008C39EB">
          <w:rPr>
            <w:noProof/>
            <w:webHidden/>
          </w:rPr>
          <w:instrText xml:space="preserve"> PAGEREF _Toc415567010 \h </w:instrText>
        </w:r>
        <w:r w:rsidR="008C39EB">
          <w:rPr>
            <w:noProof/>
            <w:webHidden/>
          </w:rPr>
        </w:r>
        <w:r w:rsidR="008C39EB">
          <w:rPr>
            <w:noProof/>
            <w:webHidden/>
          </w:rPr>
          <w:fldChar w:fldCharType="separate"/>
        </w:r>
        <w:r w:rsidR="00BD7801">
          <w:rPr>
            <w:noProof/>
            <w:webHidden/>
          </w:rPr>
          <w:t>11</w:t>
        </w:r>
        <w:r w:rsidR="008C39EB">
          <w:rPr>
            <w:noProof/>
            <w:webHidden/>
          </w:rPr>
          <w:fldChar w:fldCharType="end"/>
        </w:r>
      </w:hyperlink>
    </w:p>
    <w:p w14:paraId="245AD6A0" w14:textId="77777777" w:rsidR="008C39EB" w:rsidRDefault="00BD7801">
      <w:pPr>
        <w:pStyle w:val="TableofFigures"/>
        <w:tabs>
          <w:tab w:val="right" w:leader="dot" w:pos="9040"/>
        </w:tabs>
        <w:rPr>
          <w:rFonts w:asciiTheme="minorHAnsi" w:hAnsiTheme="minorHAnsi" w:cstheme="minorBidi"/>
          <w:noProof/>
          <w:lang w:eastAsia="en-AU"/>
        </w:rPr>
      </w:pPr>
      <w:hyperlink w:anchor="_Toc415567011" w:history="1">
        <w:r w:rsidR="008C39EB" w:rsidRPr="00863F37">
          <w:rPr>
            <w:rStyle w:val="Hyperlink"/>
            <w:b/>
            <w:noProof/>
            <w:lang w:bidi="en-US"/>
          </w:rPr>
          <w:t xml:space="preserve">Figure 2: </w:t>
        </w:r>
        <w:r w:rsidR="008C39EB" w:rsidRPr="00863F37">
          <w:rPr>
            <w:rStyle w:val="Hyperlink"/>
            <w:noProof/>
            <w:lang w:bidi="en-US"/>
          </w:rPr>
          <w:t>Satellite images (MODIS-Aqua) of the Fitzroy Region of the Great Barrier Reef during normal (low) flow conditions in November 2009 (a) and flood conditions in March and April (b, c, d).</w:t>
        </w:r>
        <w:r w:rsidR="008C39EB">
          <w:rPr>
            <w:noProof/>
            <w:webHidden/>
          </w:rPr>
          <w:tab/>
        </w:r>
        <w:r w:rsidR="008C39EB">
          <w:rPr>
            <w:noProof/>
            <w:webHidden/>
          </w:rPr>
          <w:fldChar w:fldCharType="begin"/>
        </w:r>
        <w:r w:rsidR="008C39EB">
          <w:rPr>
            <w:noProof/>
            <w:webHidden/>
          </w:rPr>
          <w:instrText xml:space="preserve"> PAGEREF _Toc415567011 \h </w:instrText>
        </w:r>
        <w:r w:rsidR="008C39EB">
          <w:rPr>
            <w:noProof/>
            <w:webHidden/>
          </w:rPr>
        </w:r>
        <w:r w:rsidR="008C39EB">
          <w:rPr>
            <w:noProof/>
            <w:webHidden/>
          </w:rPr>
          <w:fldChar w:fldCharType="separate"/>
        </w:r>
        <w:r>
          <w:rPr>
            <w:noProof/>
            <w:webHidden/>
          </w:rPr>
          <w:t>12</w:t>
        </w:r>
        <w:r w:rsidR="008C39EB">
          <w:rPr>
            <w:noProof/>
            <w:webHidden/>
          </w:rPr>
          <w:fldChar w:fldCharType="end"/>
        </w:r>
      </w:hyperlink>
    </w:p>
    <w:p w14:paraId="4BE89017" w14:textId="77777777" w:rsidR="008C39EB" w:rsidRDefault="00BD7801">
      <w:pPr>
        <w:pStyle w:val="TableofFigures"/>
        <w:tabs>
          <w:tab w:val="right" w:leader="dot" w:pos="9040"/>
        </w:tabs>
        <w:rPr>
          <w:rFonts w:asciiTheme="minorHAnsi" w:hAnsiTheme="minorHAnsi" w:cstheme="minorBidi"/>
          <w:noProof/>
          <w:lang w:eastAsia="en-AU"/>
        </w:rPr>
      </w:pPr>
      <w:hyperlink w:anchor="_Toc415567012" w:history="1">
        <w:r w:rsidR="008C39EB" w:rsidRPr="00863F37">
          <w:rPr>
            <w:rStyle w:val="Hyperlink"/>
            <w:b/>
            <w:noProof/>
            <w:lang w:bidi="en-US"/>
          </w:rPr>
          <w:t xml:space="preserve">Figure 3: </w:t>
        </w:r>
        <w:r w:rsidR="008C39EB" w:rsidRPr="00863F37">
          <w:rPr>
            <w:rStyle w:val="Hyperlink"/>
            <w:noProof/>
            <w:lang w:bidi="en-US"/>
          </w:rPr>
          <w:t>Seagrass monitoring on the Great Barrier Reef.</w:t>
        </w:r>
        <w:r w:rsidR="008C39EB">
          <w:rPr>
            <w:noProof/>
            <w:webHidden/>
          </w:rPr>
          <w:tab/>
        </w:r>
        <w:r w:rsidR="008C39EB">
          <w:rPr>
            <w:noProof/>
            <w:webHidden/>
          </w:rPr>
          <w:fldChar w:fldCharType="begin"/>
        </w:r>
        <w:r w:rsidR="008C39EB">
          <w:rPr>
            <w:noProof/>
            <w:webHidden/>
          </w:rPr>
          <w:instrText xml:space="preserve"> PAGEREF _Toc415567012 \h </w:instrText>
        </w:r>
        <w:r w:rsidR="008C39EB">
          <w:rPr>
            <w:noProof/>
            <w:webHidden/>
          </w:rPr>
        </w:r>
        <w:r w:rsidR="008C39EB">
          <w:rPr>
            <w:noProof/>
            <w:webHidden/>
          </w:rPr>
          <w:fldChar w:fldCharType="separate"/>
        </w:r>
        <w:r>
          <w:rPr>
            <w:noProof/>
            <w:webHidden/>
          </w:rPr>
          <w:t>13</w:t>
        </w:r>
        <w:r w:rsidR="008C39EB">
          <w:rPr>
            <w:noProof/>
            <w:webHidden/>
          </w:rPr>
          <w:fldChar w:fldCharType="end"/>
        </w:r>
      </w:hyperlink>
    </w:p>
    <w:p w14:paraId="33ECA5A3" w14:textId="77777777" w:rsidR="008C39EB" w:rsidRDefault="00BD7801">
      <w:pPr>
        <w:pStyle w:val="TableofFigures"/>
        <w:tabs>
          <w:tab w:val="right" w:leader="dot" w:pos="9040"/>
        </w:tabs>
        <w:rPr>
          <w:rFonts w:asciiTheme="minorHAnsi" w:hAnsiTheme="minorHAnsi" w:cstheme="minorBidi"/>
          <w:noProof/>
          <w:lang w:eastAsia="en-AU"/>
        </w:rPr>
      </w:pPr>
      <w:hyperlink w:anchor="_Toc415567013" w:history="1">
        <w:r w:rsidR="008C39EB" w:rsidRPr="00863F37">
          <w:rPr>
            <w:rStyle w:val="Hyperlink"/>
            <w:b/>
            <w:noProof/>
            <w:lang w:bidi="en-US"/>
          </w:rPr>
          <w:t xml:space="preserve">Figure 4: </w:t>
        </w:r>
        <w:r w:rsidR="008C39EB" w:rsidRPr="00863F37">
          <w:rPr>
            <w:rStyle w:val="Hyperlink"/>
            <w:noProof/>
            <w:lang w:bidi="en-US"/>
          </w:rPr>
          <w:t>Coral monitoring on the Great Barrier Reef.</w:t>
        </w:r>
        <w:r w:rsidR="008C39EB">
          <w:rPr>
            <w:noProof/>
            <w:webHidden/>
          </w:rPr>
          <w:tab/>
        </w:r>
        <w:r w:rsidR="008C39EB">
          <w:rPr>
            <w:noProof/>
            <w:webHidden/>
          </w:rPr>
          <w:fldChar w:fldCharType="begin"/>
        </w:r>
        <w:r w:rsidR="008C39EB">
          <w:rPr>
            <w:noProof/>
            <w:webHidden/>
          </w:rPr>
          <w:instrText xml:space="preserve"> PAGEREF _Toc415567013 \h </w:instrText>
        </w:r>
        <w:r w:rsidR="008C39EB">
          <w:rPr>
            <w:noProof/>
            <w:webHidden/>
          </w:rPr>
        </w:r>
        <w:r w:rsidR="008C39EB">
          <w:rPr>
            <w:noProof/>
            <w:webHidden/>
          </w:rPr>
          <w:fldChar w:fldCharType="separate"/>
        </w:r>
        <w:r>
          <w:rPr>
            <w:noProof/>
            <w:webHidden/>
          </w:rPr>
          <w:t>14</w:t>
        </w:r>
        <w:r w:rsidR="008C39EB">
          <w:rPr>
            <w:noProof/>
            <w:webHidden/>
          </w:rPr>
          <w:fldChar w:fldCharType="end"/>
        </w:r>
      </w:hyperlink>
    </w:p>
    <w:p w14:paraId="189B2B8B" w14:textId="77777777" w:rsidR="008C39EB" w:rsidRDefault="00BD7801">
      <w:pPr>
        <w:pStyle w:val="TableofFigures"/>
        <w:tabs>
          <w:tab w:val="right" w:leader="dot" w:pos="9040"/>
        </w:tabs>
        <w:rPr>
          <w:rFonts w:asciiTheme="minorHAnsi" w:hAnsiTheme="minorHAnsi" w:cstheme="minorBidi"/>
          <w:noProof/>
          <w:lang w:eastAsia="en-AU"/>
        </w:rPr>
      </w:pPr>
      <w:hyperlink w:anchor="_Toc415567014" w:history="1">
        <w:r w:rsidR="008C39EB" w:rsidRPr="00863F37">
          <w:rPr>
            <w:rStyle w:val="Hyperlink"/>
            <w:b/>
            <w:bCs/>
            <w:noProof/>
            <w:shd w:val="clear" w:color="auto" w:fill="FFFFFF" w:themeFill="background1"/>
            <w:lang w:val="en-US" w:eastAsia="en-US" w:bidi="en-US"/>
          </w:rPr>
          <w:t>Figure 5</w:t>
        </w:r>
        <w:r w:rsidR="008C39EB" w:rsidRPr="00863F37">
          <w:rPr>
            <w:rStyle w:val="Hyperlink"/>
            <w:bCs/>
            <w:noProof/>
            <w:shd w:val="clear" w:color="auto" w:fill="FFFFFF" w:themeFill="background1"/>
            <w:lang w:val="en-US" w:eastAsia="en-US" w:bidi="en-US"/>
          </w:rPr>
          <w:t>: The condition of water quality and ecosystem health (seagrass and corals) in 2010-2011 across the inshore region of the Great Barrier Reef</w:t>
        </w:r>
        <w:r w:rsidR="008C39EB" w:rsidRPr="00863F37">
          <w:rPr>
            <w:rStyle w:val="Hyperlink"/>
            <w:noProof/>
          </w:rPr>
          <w:t>.</w:t>
        </w:r>
        <w:r w:rsidR="008C39EB">
          <w:rPr>
            <w:noProof/>
            <w:webHidden/>
          </w:rPr>
          <w:tab/>
        </w:r>
        <w:r w:rsidR="008C39EB">
          <w:rPr>
            <w:noProof/>
            <w:webHidden/>
          </w:rPr>
          <w:fldChar w:fldCharType="begin"/>
        </w:r>
        <w:r w:rsidR="008C39EB">
          <w:rPr>
            <w:noProof/>
            <w:webHidden/>
          </w:rPr>
          <w:instrText xml:space="preserve"> PAGEREF _Toc415567014 \h </w:instrText>
        </w:r>
        <w:r w:rsidR="008C39EB">
          <w:rPr>
            <w:noProof/>
            <w:webHidden/>
          </w:rPr>
        </w:r>
        <w:r w:rsidR="008C39EB">
          <w:rPr>
            <w:noProof/>
            <w:webHidden/>
          </w:rPr>
          <w:fldChar w:fldCharType="separate"/>
        </w:r>
        <w:r>
          <w:rPr>
            <w:noProof/>
            <w:webHidden/>
          </w:rPr>
          <w:t>18</w:t>
        </w:r>
        <w:r w:rsidR="008C39EB">
          <w:rPr>
            <w:noProof/>
            <w:webHidden/>
          </w:rPr>
          <w:fldChar w:fldCharType="end"/>
        </w:r>
      </w:hyperlink>
    </w:p>
    <w:p w14:paraId="13E2385C" w14:textId="77777777" w:rsidR="008C39EB" w:rsidRDefault="00BD7801">
      <w:pPr>
        <w:pStyle w:val="TableofFigures"/>
        <w:tabs>
          <w:tab w:val="right" w:leader="dot" w:pos="9040"/>
        </w:tabs>
        <w:rPr>
          <w:rFonts w:asciiTheme="minorHAnsi" w:hAnsiTheme="minorHAnsi" w:cstheme="minorBidi"/>
          <w:noProof/>
          <w:lang w:eastAsia="en-AU"/>
        </w:rPr>
      </w:pPr>
      <w:hyperlink w:anchor="_Toc415567015" w:history="1">
        <w:r w:rsidR="008C39EB" w:rsidRPr="00863F37">
          <w:rPr>
            <w:rStyle w:val="Hyperlink"/>
            <w:b/>
            <w:noProof/>
          </w:rPr>
          <w:t>Figure 6:</w:t>
        </w:r>
        <w:r w:rsidR="008C39EB" w:rsidRPr="00863F37">
          <w:rPr>
            <w:rStyle w:val="Hyperlink"/>
            <w:noProof/>
          </w:rPr>
          <w:t xml:space="preserve"> Map of the Tully catchment showing locations of rain gauge, catchment monitoring and flood plume monitoring sites.</w:t>
        </w:r>
        <w:r w:rsidR="008C39EB">
          <w:rPr>
            <w:noProof/>
            <w:webHidden/>
          </w:rPr>
          <w:tab/>
        </w:r>
        <w:r w:rsidR="008C39EB">
          <w:rPr>
            <w:noProof/>
            <w:webHidden/>
          </w:rPr>
          <w:fldChar w:fldCharType="begin"/>
        </w:r>
        <w:r w:rsidR="008C39EB">
          <w:rPr>
            <w:noProof/>
            <w:webHidden/>
          </w:rPr>
          <w:instrText xml:space="preserve"> PAGEREF _Toc415567015 \h </w:instrText>
        </w:r>
        <w:r w:rsidR="008C39EB">
          <w:rPr>
            <w:noProof/>
            <w:webHidden/>
          </w:rPr>
        </w:r>
        <w:r w:rsidR="008C39EB">
          <w:rPr>
            <w:noProof/>
            <w:webHidden/>
          </w:rPr>
          <w:fldChar w:fldCharType="separate"/>
        </w:r>
        <w:r>
          <w:rPr>
            <w:noProof/>
            <w:webHidden/>
          </w:rPr>
          <w:t>20</w:t>
        </w:r>
        <w:r w:rsidR="008C39EB">
          <w:rPr>
            <w:noProof/>
            <w:webHidden/>
          </w:rPr>
          <w:fldChar w:fldCharType="end"/>
        </w:r>
      </w:hyperlink>
    </w:p>
    <w:p w14:paraId="6898D220" w14:textId="77777777" w:rsidR="008C39EB" w:rsidRDefault="00BD7801">
      <w:pPr>
        <w:pStyle w:val="TableofFigures"/>
        <w:tabs>
          <w:tab w:val="right" w:leader="dot" w:pos="9040"/>
        </w:tabs>
        <w:rPr>
          <w:rFonts w:asciiTheme="minorHAnsi" w:hAnsiTheme="minorHAnsi" w:cstheme="minorBidi"/>
          <w:noProof/>
          <w:lang w:eastAsia="en-AU"/>
        </w:rPr>
      </w:pPr>
      <w:hyperlink w:anchor="_Toc415567016" w:history="1">
        <w:r w:rsidR="008C39EB" w:rsidRPr="00863F37">
          <w:rPr>
            <w:rStyle w:val="Hyperlink"/>
            <w:b/>
            <w:noProof/>
          </w:rPr>
          <w:t>Figure 7:</w:t>
        </w:r>
        <w:r w:rsidR="008C39EB" w:rsidRPr="00863F37">
          <w:rPr>
            <w:rStyle w:val="Hyperlink"/>
            <w:noProof/>
          </w:rPr>
          <w:t xml:space="preserve"> dissolved nutrient load at Tully Gorge and Euramo.</w:t>
        </w:r>
        <w:r w:rsidR="008C39EB">
          <w:rPr>
            <w:noProof/>
            <w:webHidden/>
          </w:rPr>
          <w:tab/>
        </w:r>
        <w:r w:rsidR="008C39EB">
          <w:rPr>
            <w:noProof/>
            <w:webHidden/>
          </w:rPr>
          <w:fldChar w:fldCharType="begin"/>
        </w:r>
        <w:r w:rsidR="008C39EB">
          <w:rPr>
            <w:noProof/>
            <w:webHidden/>
          </w:rPr>
          <w:instrText xml:space="preserve"> PAGEREF _Toc415567016 \h </w:instrText>
        </w:r>
        <w:r w:rsidR="008C39EB">
          <w:rPr>
            <w:noProof/>
            <w:webHidden/>
          </w:rPr>
        </w:r>
        <w:r w:rsidR="008C39EB">
          <w:rPr>
            <w:noProof/>
            <w:webHidden/>
          </w:rPr>
          <w:fldChar w:fldCharType="separate"/>
        </w:r>
        <w:r>
          <w:rPr>
            <w:noProof/>
            <w:webHidden/>
          </w:rPr>
          <w:t>21</w:t>
        </w:r>
        <w:r w:rsidR="008C39EB">
          <w:rPr>
            <w:noProof/>
            <w:webHidden/>
          </w:rPr>
          <w:fldChar w:fldCharType="end"/>
        </w:r>
      </w:hyperlink>
    </w:p>
    <w:p w14:paraId="49C1F203" w14:textId="77777777" w:rsidR="008C39EB" w:rsidRDefault="00BD7801">
      <w:pPr>
        <w:pStyle w:val="TableofFigures"/>
        <w:tabs>
          <w:tab w:val="right" w:leader="dot" w:pos="9040"/>
        </w:tabs>
        <w:rPr>
          <w:rFonts w:asciiTheme="minorHAnsi" w:hAnsiTheme="minorHAnsi" w:cstheme="minorBidi"/>
          <w:noProof/>
          <w:lang w:eastAsia="en-AU"/>
        </w:rPr>
      </w:pPr>
      <w:hyperlink w:anchor="_Toc415567017" w:history="1">
        <w:r w:rsidR="008C39EB" w:rsidRPr="00863F37">
          <w:rPr>
            <w:rStyle w:val="Hyperlink"/>
            <w:b/>
            <w:noProof/>
          </w:rPr>
          <w:t>Figure 8:</w:t>
        </w:r>
        <w:r w:rsidR="008C39EB" w:rsidRPr="00863F37">
          <w:rPr>
            <w:rStyle w:val="Hyperlink"/>
            <w:noProof/>
          </w:rPr>
          <w:t xml:space="preserve"> Dissolved Inorganic Nitrogen  concentration from the initial flood plume leaving the Tully catchment.</w:t>
        </w:r>
        <w:r w:rsidR="008C39EB">
          <w:rPr>
            <w:noProof/>
            <w:webHidden/>
          </w:rPr>
          <w:tab/>
        </w:r>
        <w:r w:rsidR="008C39EB">
          <w:rPr>
            <w:noProof/>
            <w:webHidden/>
          </w:rPr>
          <w:fldChar w:fldCharType="begin"/>
        </w:r>
        <w:r w:rsidR="008C39EB">
          <w:rPr>
            <w:noProof/>
            <w:webHidden/>
          </w:rPr>
          <w:instrText xml:space="preserve"> PAGEREF _Toc415567017 \h </w:instrText>
        </w:r>
        <w:r w:rsidR="008C39EB">
          <w:rPr>
            <w:noProof/>
            <w:webHidden/>
          </w:rPr>
        </w:r>
        <w:r w:rsidR="008C39EB">
          <w:rPr>
            <w:noProof/>
            <w:webHidden/>
          </w:rPr>
          <w:fldChar w:fldCharType="separate"/>
        </w:r>
        <w:r>
          <w:rPr>
            <w:noProof/>
            <w:webHidden/>
          </w:rPr>
          <w:t>21</w:t>
        </w:r>
        <w:r w:rsidR="008C39EB">
          <w:rPr>
            <w:noProof/>
            <w:webHidden/>
          </w:rPr>
          <w:fldChar w:fldCharType="end"/>
        </w:r>
      </w:hyperlink>
    </w:p>
    <w:p w14:paraId="306E3582" w14:textId="77777777" w:rsidR="008C39EB" w:rsidRDefault="00BD7801">
      <w:pPr>
        <w:pStyle w:val="TableofFigures"/>
        <w:tabs>
          <w:tab w:val="right" w:leader="dot" w:pos="9040"/>
        </w:tabs>
        <w:rPr>
          <w:rFonts w:asciiTheme="minorHAnsi" w:hAnsiTheme="minorHAnsi" w:cstheme="minorBidi"/>
          <w:noProof/>
          <w:lang w:eastAsia="en-AU"/>
        </w:rPr>
      </w:pPr>
      <w:hyperlink w:anchor="_Toc415567018" w:history="1">
        <w:r w:rsidR="008C39EB" w:rsidRPr="00863F37">
          <w:rPr>
            <w:rStyle w:val="Hyperlink"/>
            <w:b/>
            <w:noProof/>
          </w:rPr>
          <w:t>Figure 9:</w:t>
        </w:r>
        <w:r w:rsidR="008C39EB" w:rsidRPr="00863F37">
          <w:rPr>
            <w:rStyle w:val="Hyperlink"/>
            <w:noProof/>
          </w:rPr>
          <w:t xml:space="preserve"> The temporal change in DIN concentrations from two marine sites Tully River mouth (left) and Bedarra (right).</w:t>
        </w:r>
        <w:r w:rsidR="008C39EB">
          <w:rPr>
            <w:noProof/>
            <w:webHidden/>
          </w:rPr>
          <w:tab/>
        </w:r>
        <w:r w:rsidR="008C39EB">
          <w:rPr>
            <w:noProof/>
            <w:webHidden/>
          </w:rPr>
          <w:fldChar w:fldCharType="begin"/>
        </w:r>
        <w:r w:rsidR="008C39EB">
          <w:rPr>
            <w:noProof/>
            <w:webHidden/>
          </w:rPr>
          <w:instrText xml:space="preserve"> PAGEREF _Toc415567018 \h </w:instrText>
        </w:r>
        <w:r w:rsidR="008C39EB">
          <w:rPr>
            <w:noProof/>
            <w:webHidden/>
          </w:rPr>
        </w:r>
        <w:r w:rsidR="008C39EB">
          <w:rPr>
            <w:noProof/>
            <w:webHidden/>
          </w:rPr>
          <w:fldChar w:fldCharType="separate"/>
        </w:r>
        <w:r>
          <w:rPr>
            <w:noProof/>
            <w:webHidden/>
          </w:rPr>
          <w:t>21</w:t>
        </w:r>
        <w:r w:rsidR="008C39EB">
          <w:rPr>
            <w:noProof/>
            <w:webHidden/>
          </w:rPr>
          <w:fldChar w:fldCharType="end"/>
        </w:r>
      </w:hyperlink>
    </w:p>
    <w:p w14:paraId="0F077C98" w14:textId="77777777" w:rsidR="008C39EB" w:rsidRDefault="00BD7801">
      <w:pPr>
        <w:pStyle w:val="TableofFigures"/>
        <w:tabs>
          <w:tab w:val="right" w:leader="dot" w:pos="9040"/>
        </w:tabs>
        <w:rPr>
          <w:rFonts w:asciiTheme="minorHAnsi" w:hAnsiTheme="minorHAnsi" w:cstheme="minorBidi"/>
          <w:noProof/>
          <w:lang w:eastAsia="en-AU"/>
        </w:rPr>
      </w:pPr>
      <w:hyperlink w:anchor="_Toc415567019" w:history="1">
        <w:r w:rsidR="008C39EB" w:rsidRPr="00863F37">
          <w:rPr>
            <w:rStyle w:val="Hyperlink"/>
            <w:b/>
            <w:noProof/>
            <w:lang w:bidi="en-US"/>
          </w:rPr>
          <w:t>Figure 10.</w:t>
        </w:r>
        <w:r w:rsidR="008C39EB" w:rsidRPr="00863F37">
          <w:rPr>
            <w:rStyle w:val="Hyperlink"/>
            <w:noProof/>
            <w:lang w:bidi="en-US"/>
          </w:rPr>
          <w:t xml:space="preserve"> All Category 4/5 Cyclones that have affected the Great Barrier Reef from 2005 to 2011 with the zones of influence (wind categories) differentially shaded. The path of Cyclone Yasi is highlighted in red.</w:t>
        </w:r>
        <w:r w:rsidR="008C39EB" w:rsidRPr="00863F37">
          <w:rPr>
            <w:rStyle w:val="Hyperlink"/>
            <w:rFonts w:eastAsia="Times New Roman"/>
            <w:noProof/>
            <w:vertAlign w:val="superscript"/>
            <w:lang w:bidi="en-US"/>
          </w:rPr>
          <w:t>39</w:t>
        </w:r>
        <w:r w:rsidR="008C39EB">
          <w:rPr>
            <w:noProof/>
            <w:webHidden/>
          </w:rPr>
          <w:tab/>
        </w:r>
        <w:r w:rsidR="008C39EB">
          <w:rPr>
            <w:noProof/>
            <w:webHidden/>
          </w:rPr>
          <w:fldChar w:fldCharType="begin"/>
        </w:r>
        <w:r w:rsidR="008C39EB">
          <w:rPr>
            <w:noProof/>
            <w:webHidden/>
          </w:rPr>
          <w:instrText xml:space="preserve"> PAGEREF _Toc415567019 \h </w:instrText>
        </w:r>
        <w:r w:rsidR="008C39EB">
          <w:rPr>
            <w:noProof/>
            <w:webHidden/>
          </w:rPr>
        </w:r>
        <w:r w:rsidR="008C39EB">
          <w:rPr>
            <w:noProof/>
            <w:webHidden/>
          </w:rPr>
          <w:fldChar w:fldCharType="separate"/>
        </w:r>
        <w:r>
          <w:rPr>
            <w:noProof/>
            <w:webHidden/>
          </w:rPr>
          <w:t>26</w:t>
        </w:r>
        <w:r w:rsidR="008C39EB">
          <w:rPr>
            <w:noProof/>
            <w:webHidden/>
          </w:rPr>
          <w:fldChar w:fldCharType="end"/>
        </w:r>
      </w:hyperlink>
    </w:p>
    <w:p w14:paraId="2D4387D2" w14:textId="77777777" w:rsidR="008C39EB" w:rsidRDefault="00BD7801">
      <w:pPr>
        <w:pStyle w:val="TableofFigures"/>
        <w:tabs>
          <w:tab w:val="right" w:leader="dot" w:pos="9040"/>
        </w:tabs>
        <w:rPr>
          <w:rFonts w:asciiTheme="minorHAnsi" w:hAnsiTheme="minorHAnsi" w:cstheme="minorBidi"/>
          <w:noProof/>
          <w:lang w:eastAsia="en-AU"/>
        </w:rPr>
      </w:pPr>
      <w:hyperlink w:anchor="_Toc415567020" w:history="1">
        <w:r w:rsidR="008C39EB" w:rsidRPr="00863F37">
          <w:rPr>
            <w:rStyle w:val="Hyperlink"/>
            <w:b/>
            <w:noProof/>
            <w:lang w:bidi="en-US"/>
          </w:rPr>
          <w:t>Figure 11:</w:t>
        </w:r>
        <w:r w:rsidR="008C39EB" w:rsidRPr="00863F37">
          <w:rPr>
            <w:rStyle w:val="Hyperlink"/>
            <w:noProof/>
            <w:lang w:bidi="en-US"/>
          </w:rPr>
          <w:t xml:space="preserve"> Water temperature as degree heating days and areas where coral bleaching occurred.</w:t>
        </w:r>
        <w:r w:rsidR="008C39EB">
          <w:rPr>
            <w:noProof/>
            <w:webHidden/>
          </w:rPr>
          <w:tab/>
        </w:r>
        <w:r w:rsidR="008C39EB">
          <w:rPr>
            <w:noProof/>
            <w:webHidden/>
          </w:rPr>
          <w:fldChar w:fldCharType="begin"/>
        </w:r>
        <w:r w:rsidR="008C39EB">
          <w:rPr>
            <w:noProof/>
            <w:webHidden/>
          </w:rPr>
          <w:instrText xml:space="preserve"> PAGEREF _Toc415567020 \h </w:instrText>
        </w:r>
        <w:r w:rsidR="008C39EB">
          <w:rPr>
            <w:noProof/>
            <w:webHidden/>
          </w:rPr>
        </w:r>
        <w:r w:rsidR="008C39EB">
          <w:rPr>
            <w:noProof/>
            <w:webHidden/>
          </w:rPr>
          <w:fldChar w:fldCharType="separate"/>
        </w:r>
        <w:r>
          <w:rPr>
            <w:noProof/>
            <w:webHidden/>
          </w:rPr>
          <w:t>28</w:t>
        </w:r>
        <w:r w:rsidR="008C39EB">
          <w:rPr>
            <w:noProof/>
            <w:webHidden/>
          </w:rPr>
          <w:fldChar w:fldCharType="end"/>
        </w:r>
      </w:hyperlink>
    </w:p>
    <w:p w14:paraId="12BE4A66" w14:textId="77777777" w:rsidR="008C39EB" w:rsidRDefault="00BD7801">
      <w:pPr>
        <w:pStyle w:val="TableofFigures"/>
        <w:tabs>
          <w:tab w:val="right" w:leader="dot" w:pos="9040"/>
        </w:tabs>
        <w:rPr>
          <w:rFonts w:asciiTheme="minorHAnsi" w:hAnsiTheme="minorHAnsi" w:cstheme="minorBidi"/>
          <w:noProof/>
          <w:lang w:eastAsia="en-AU"/>
        </w:rPr>
      </w:pPr>
      <w:hyperlink w:anchor="_Toc415567021" w:history="1">
        <w:r w:rsidR="008C39EB" w:rsidRPr="00863F37">
          <w:rPr>
            <w:rStyle w:val="Hyperlink"/>
            <w:b/>
            <w:noProof/>
            <w:lang w:bidi="en-US"/>
          </w:rPr>
          <w:t>Figure 12.</w:t>
        </w:r>
        <w:r w:rsidR="008C39EB" w:rsidRPr="00863F37">
          <w:rPr>
            <w:rStyle w:val="Hyperlink"/>
            <w:noProof/>
            <w:lang w:bidi="en-US"/>
          </w:rPr>
          <w:t xml:space="preserve"> The proportion of reefs with outbreaks of crown-of-thorns starfish since 1986 (AIMS). There were relatively few outbreaks in 2010-2011.</w:t>
        </w:r>
        <w:r w:rsidR="008C39EB">
          <w:rPr>
            <w:noProof/>
            <w:webHidden/>
          </w:rPr>
          <w:tab/>
        </w:r>
        <w:r w:rsidR="008C39EB">
          <w:rPr>
            <w:noProof/>
            <w:webHidden/>
          </w:rPr>
          <w:fldChar w:fldCharType="begin"/>
        </w:r>
        <w:r w:rsidR="008C39EB">
          <w:rPr>
            <w:noProof/>
            <w:webHidden/>
          </w:rPr>
          <w:instrText xml:space="preserve"> PAGEREF _Toc415567021 \h </w:instrText>
        </w:r>
        <w:r w:rsidR="008C39EB">
          <w:rPr>
            <w:noProof/>
            <w:webHidden/>
          </w:rPr>
        </w:r>
        <w:r w:rsidR="008C39EB">
          <w:rPr>
            <w:noProof/>
            <w:webHidden/>
          </w:rPr>
          <w:fldChar w:fldCharType="separate"/>
        </w:r>
        <w:r>
          <w:rPr>
            <w:noProof/>
            <w:webHidden/>
          </w:rPr>
          <w:t>29</w:t>
        </w:r>
        <w:r w:rsidR="008C39EB">
          <w:rPr>
            <w:noProof/>
            <w:webHidden/>
          </w:rPr>
          <w:fldChar w:fldCharType="end"/>
        </w:r>
      </w:hyperlink>
    </w:p>
    <w:p w14:paraId="2938ECFE" w14:textId="77777777" w:rsidR="008C39EB" w:rsidRDefault="00BD7801">
      <w:pPr>
        <w:pStyle w:val="TableofFigures"/>
        <w:tabs>
          <w:tab w:val="right" w:leader="dot" w:pos="9040"/>
        </w:tabs>
        <w:rPr>
          <w:rFonts w:asciiTheme="minorHAnsi" w:hAnsiTheme="minorHAnsi" w:cstheme="minorBidi"/>
          <w:noProof/>
          <w:lang w:eastAsia="en-AU"/>
        </w:rPr>
      </w:pPr>
      <w:hyperlink w:anchor="_Toc415567022" w:history="1">
        <w:r w:rsidR="008C39EB" w:rsidRPr="00863F37">
          <w:rPr>
            <w:rStyle w:val="Hyperlink"/>
            <w:b/>
            <w:noProof/>
            <w:lang w:bidi="en-US"/>
          </w:rPr>
          <w:t>Figure 13:</w:t>
        </w:r>
        <w:r w:rsidR="008C39EB" w:rsidRPr="00863F37">
          <w:rPr>
            <w:rStyle w:val="Hyperlink"/>
            <w:noProof/>
            <w:lang w:bidi="en-US"/>
          </w:rPr>
          <w:t xml:space="preserve"> Trend in the water quality index from 2005-2006 to 2010-2011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_Toc415567022 \h </w:instrText>
        </w:r>
        <w:r w:rsidR="008C39EB">
          <w:rPr>
            <w:noProof/>
            <w:webHidden/>
          </w:rPr>
        </w:r>
        <w:r w:rsidR="008C39EB">
          <w:rPr>
            <w:noProof/>
            <w:webHidden/>
          </w:rPr>
          <w:fldChar w:fldCharType="separate"/>
        </w:r>
        <w:r>
          <w:rPr>
            <w:noProof/>
            <w:webHidden/>
          </w:rPr>
          <w:t>30</w:t>
        </w:r>
        <w:r w:rsidR="008C39EB">
          <w:rPr>
            <w:noProof/>
            <w:webHidden/>
          </w:rPr>
          <w:fldChar w:fldCharType="end"/>
        </w:r>
      </w:hyperlink>
    </w:p>
    <w:p w14:paraId="07E8A01F" w14:textId="77777777" w:rsidR="008C39EB" w:rsidRDefault="00BD7801">
      <w:pPr>
        <w:pStyle w:val="TableofFigures"/>
        <w:tabs>
          <w:tab w:val="right" w:leader="dot" w:pos="9040"/>
        </w:tabs>
        <w:rPr>
          <w:rFonts w:asciiTheme="minorHAnsi" w:hAnsiTheme="minorHAnsi" w:cstheme="minorBidi"/>
          <w:noProof/>
          <w:lang w:eastAsia="en-AU"/>
        </w:rPr>
      </w:pPr>
      <w:hyperlink w:anchor="_Toc415567023" w:history="1">
        <w:r w:rsidR="008C39EB" w:rsidRPr="00863F37">
          <w:rPr>
            <w:rStyle w:val="Hyperlink"/>
            <w:b/>
            <w:noProof/>
            <w:lang w:bidi="en-US"/>
          </w:rPr>
          <w:t>Figure 14:</w:t>
        </w:r>
        <w:r w:rsidR="008C39EB" w:rsidRPr="00863F37">
          <w:rPr>
            <w:rStyle w:val="Hyperlink"/>
            <w:noProof/>
            <w:lang w:bidi="en-US"/>
          </w:rPr>
          <w:t xml:space="preserve"> Maximum PS-II herbicide equivalent concentrations at all sites monitored in the Great Barrier Reef from 2008-2009 to 2010-2011.</w:t>
        </w:r>
        <w:r w:rsidR="008C39EB">
          <w:rPr>
            <w:noProof/>
            <w:webHidden/>
          </w:rPr>
          <w:tab/>
        </w:r>
        <w:r w:rsidR="008C39EB">
          <w:rPr>
            <w:noProof/>
            <w:webHidden/>
          </w:rPr>
          <w:fldChar w:fldCharType="begin"/>
        </w:r>
        <w:r w:rsidR="008C39EB">
          <w:rPr>
            <w:noProof/>
            <w:webHidden/>
          </w:rPr>
          <w:instrText xml:space="preserve"> PAGEREF _Toc415567023 \h </w:instrText>
        </w:r>
        <w:r w:rsidR="008C39EB">
          <w:rPr>
            <w:noProof/>
            <w:webHidden/>
          </w:rPr>
        </w:r>
        <w:r w:rsidR="008C39EB">
          <w:rPr>
            <w:noProof/>
            <w:webHidden/>
          </w:rPr>
          <w:fldChar w:fldCharType="separate"/>
        </w:r>
        <w:r>
          <w:rPr>
            <w:noProof/>
            <w:webHidden/>
          </w:rPr>
          <w:t>32</w:t>
        </w:r>
        <w:r w:rsidR="008C39EB">
          <w:rPr>
            <w:noProof/>
            <w:webHidden/>
          </w:rPr>
          <w:fldChar w:fldCharType="end"/>
        </w:r>
      </w:hyperlink>
    </w:p>
    <w:p w14:paraId="0253828F" w14:textId="77777777" w:rsidR="008C39EB" w:rsidRDefault="00BD7801">
      <w:pPr>
        <w:pStyle w:val="TableofFigures"/>
        <w:tabs>
          <w:tab w:val="right" w:leader="dot" w:pos="9040"/>
        </w:tabs>
        <w:rPr>
          <w:rFonts w:asciiTheme="minorHAnsi" w:hAnsiTheme="minorHAnsi" w:cstheme="minorBidi"/>
          <w:noProof/>
          <w:lang w:eastAsia="en-AU"/>
        </w:rPr>
      </w:pPr>
      <w:hyperlink w:anchor="_Toc415567024" w:history="1">
        <w:r w:rsidR="008C39EB" w:rsidRPr="00863F37">
          <w:rPr>
            <w:rStyle w:val="Hyperlink"/>
            <w:b/>
            <w:noProof/>
            <w:lang w:bidi="en-US"/>
          </w:rPr>
          <w:t>Figure 15:</w:t>
        </w:r>
        <w:r w:rsidR="008C39EB" w:rsidRPr="00863F37">
          <w:rPr>
            <w:rStyle w:val="Hyperlink"/>
            <w:noProof/>
            <w:lang w:bidi="en-US"/>
          </w:rPr>
          <w:t xml:space="preserve"> Maximum concentration of individual PS-II herbicides at all sites monitored across the Great Barrier Reef in 2010-2011, compared to the previous two years.</w:t>
        </w:r>
        <w:r w:rsidR="008C39EB">
          <w:rPr>
            <w:noProof/>
            <w:webHidden/>
          </w:rPr>
          <w:tab/>
        </w:r>
        <w:r w:rsidR="008C39EB">
          <w:rPr>
            <w:noProof/>
            <w:webHidden/>
          </w:rPr>
          <w:fldChar w:fldCharType="begin"/>
        </w:r>
        <w:r w:rsidR="008C39EB">
          <w:rPr>
            <w:noProof/>
            <w:webHidden/>
          </w:rPr>
          <w:instrText xml:space="preserve"> PAGEREF _Toc415567024 \h </w:instrText>
        </w:r>
        <w:r w:rsidR="008C39EB">
          <w:rPr>
            <w:noProof/>
            <w:webHidden/>
          </w:rPr>
        </w:r>
        <w:r w:rsidR="008C39EB">
          <w:rPr>
            <w:noProof/>
            <w:webHidden/>
          </w:rPr>
          <w:fldChar w:fldCharType="separate"/>
        </w:r>
        <w:r>
          <w:rPr>
            <w:noProof/>
            <w:webHidden/>
          </w:rPr>
          <w:t>33</w:t>
        </w:r>
        <w:r w:rsidR="008C39EB">
          <w:rPr>
            <w:noProof/>
            <w:webHidden/>
          </w:rPr>
          <w:fldChar w:fldCharType="end"/>
        </w:r>
      </w:hyperlink>
    </w:p>
    <w:p w14:paraId="58C44B64" w14:textId="77777777" w:rsidR="008C39EB" w:rsidRDefault="00BD7801">
      <w:pPr>
        <w:pStyle w:val="TableofFigures"/>
        <w:tabs>
          <w:tab w:val="right" w:leader="dot" w:pos="9040"/>
        </w:tabs>
        <w:rPr>
          <w:rFonts w:asciiTheme="minorHAnsi" w:hAnsiTheme="minorHAnsi" w:cstheme="minorBidi"/>
          <w:noProof/>
          <w:lang w:eastAsia="en-AU"/>
        </w:rPr>
      </w:pPr>
      <w:hyperlink w:anchor="_Toc415567025" w:history="1">
        <w:r w:rsidR="008C39EB" w:rsidRPr="00863F37">
          <w:rPr>
            <w:rStyle w:val="Hyperlink"/>
            <w:b/>
            <w:noProof/>
            <w:lang w:bidi="en-US"/>
          </w:rPr>
          <w:t>Figure 16:</w:t>
        </w:r>
        <w:r w:rsidR="008C39EB" w:rsidRPr="00863F37">
          <w:rPr>
            <w:rStyle w:val="Hyperlink"/>
            <w:noProof/>
            <w:lang w:bidi="en-US"/>
          </w:rPr>
          <w:t xml:space="preserve"> Trend in seagrass condition from 2005-2006 to 2010-2011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_Toc415567025 \h </w:instrText>
        </w:r>
        <w:r w:rsidR="008C39EB">
          <w:rPr>
            <w:noProof/>
            <w:webHidden/>
          </w:rPr>
        </w:r>
        <w:r w:rsidR="008C39EB">
          <w:rPr>
            <w:noProof/>
            <w:webHidden/>
          </w:rPr>
          <w:fldChar w:fldCharType="separate"/>
        </w:r>
        <w:r>
          <w:rPr>
            <w:noProof/>
            <w:webHidden/>
          </w:rPr>
          <w:t>36</w:t>
        </w:r>
        <w:r w:rsidR="008C39EB">
          <w:rPr>
            <w:noProof/>
            <w:webHidden/>
          </w:rPr>
          <w:fldChar w:fldCharType="end"/>
        </w:r>
      </w:hyperlink>
    </w:p>
    <w:p w14:paraId="7D8D11F2" w14:textId="77777777" w:rsidR="008C39EB" w:rsidRDefault="00BD7801">
      <w:pPr>
        <w:pStyle w:val="TableofFigures"/>
        <w:tabs>
          <w:tab w:val="right" w:leader="dot" w:pos="9040"/>
        </w:tabs>
        <w:rPr>
          <w:rFonts w:asciiTheme="minorHAnsi" w:hAnsiTheme="minorHAnsi" w:cstheme="minorBidi"/>
          <w:noProof/>
          <w:lang w:eastAsia="en-AU"/>
        </w:rPr>
      </w:pPr>
      <w:hyperlink w:anchor="_Toc415567026" w:history="1">
        <w:r w:rsidR="008C39EB" w:rsidRPr="00863F37">
          <w:rPr>
            <w:rStyle w:val="Hyperlink"/>
            <w:b/>
            <w:noProof/>
            <w:lang w:bidi="en-US"/>
          </w:rPr>
          <w:t>Figure 17:</w:t>
        </w:r>
        <w:r w:rsidR="008C39EB" w:rsidRPr="00863F37">
          <w:rPr>
            <w:rStyle w:val="Hyperlink"/>
            <w:noProof/>
            <w:lang w:bidi="en-US"/>
          </w:rPr>
          <w:t xml:space="preserve"> Trends in the abundance of inshore seagrass meadows at reef, coastal and estuarine sites since 1999. Seagrass meadows were generally in a state of decline in 2010-2011.</w:t>
        </w:r>
        <w:r w:rsidR="008C39EB">
          <w:rPr>
            <w:noProof/>
            <w:webHidden/>
          </w:rPr>
          <w:tab/>
        </w:r>
        <w:r w:rsidR="008C39EB">
          <w:rPr>
            <w:noProof/>
            <w:webHidden/>
          </w:rPr>
          <w:fldChar w:fldCharType="begin"/>
        </w:r>
        <w:r w:rsidR="008C39EB">
          <w:rPr>
            <w:noProof/>
            <w:webHidden/>
          </w:rPr>
          <w:instrText xml:space="preserve"> PAGEREF _Toc415567026 \h </w:instrText>
        </w:r>
        <w:r w:rsidR="008C39EB">
          <w:rPr>
            <w:noProof/>
            <w:webHidden/>
          </w:rPr>
        </w:r>
        <w:r w:rsidR="008C39EB">
          <w:rPr>
            <w:noProof/>
            <w:webHidden/>
          </w:rPr>
          <w:fldChar w:fldCharType="separate"/>
        </w:r>
        <w:r>
          <w:rPr>
            <w:noProof/>
            <w:webHidden/>
          </w:rPr>
          <w:t>37</w:t>
        </w:r>
        <w:r w:rsidR="008C39EB">
          <w:rPr>
            <w:noProof/>
            <w:webHidden/>
          </w:rPr>
          <w:fldChar w:fldCharType="end"/>
        </w:r>
      </w:hyperlink>
    </w:p>
    <w:p w14:paraId="27F660DC" w14:textId="77777777" w:rsidR="008C39EB" w:rsidRDefault="00BD7801">
      <w:pPr>
        <w:pStyle w:val="TableofFigures"/>
        <w:tabs>
          <w:tab w:val="right" w:leader="dot" w:pos="9040"/>
        </w:tabs>
        <w:rPr>
          <w:rFonts w:asciiTheme="minorHAnsi" w:hAnsiTheme="minorHAnsi" w:cstheme="minorBidi"/>
          <w:noProof/>
          <w:lang w:eastAsia="en-AU"/>
        </w:rPr>
      </w:pPr>
      <w:hyperlink w:anchor="_Toc415567027" w:history="1">
        <w:r w:rsidR="008C39EB" w:rsidRPr="00863F37">
          <w:rPr>
            <w:rStyle w:val="Hyperlink"/>
            <w:b/>
            <w:noProof/>
            <w:lang w:bidi="en-US"/>
          </w:rPr>
          <w:t>Figure 18:</w:t>
        </w:r>
        <w:r w:rsidR="008C39EB" w:rsidRPr="00863F37">
          <w:rPr>
            <w:rStyle w:val="Hyperlink"/>
            <w:noProof/>
            <w:lang w:bidi="en-US"/>
          </w:rPr>
          <w:t xml:space="preserve"> Average tissue nutrient content of seagrass tissue (per cent nitrogen and phosphorus) for each habitat type since 2005.</w:t>
        </w:r>
        <w:r w:rsidR="008C39EB">
          <w:rPr>
            <w:noProof/>
            <w:webHidden/>
          </w:rPr>
          <w:tab/>
        </w:r>
        <w:r w:rsidR="008C39EB">
          <w:rPr>
            <w:noProof/>
            <w:webHidden/>
          </w:rPr>
          <w:fldChar w:fldCharType="begin"/>
        </w:r>
        <w:r w:rsidR="008C39EB">
          <w:rPr>
            <w:noProof/>
            <w:webHidden/>
          </w:rPr>
          <w:instrText xml:space="preserve"> PAGEREF _Toc415567027 \h </w:instrText>
        </w:r>
        <w:r w:rsidR="008C39EB">
          <w:rPr>
            <w:noProof/>
            <w:webHidden/>
          </w:rPr>
        </w:r>
        <w:r w:rsidR="008C39EB">
          <w:rPr>
            <w:noProof/>
            <w:webHidden/>
          </w:rPr>
          <w:fldChar w:fldCharType="separate"/>
        </w:r>
        <w:r>
          <w:rPr>
            <w:noProof/>
            <w:webHidden/>
          </w:rPr>
          <w:t>38</w:t>
        </w:r>
        <w:r w:rsidR="008C39EB">
          <w:rPr>
            <w:noProof/>
            <w:webHidden/>
          </w:rPr>
          <w:fldChar w:fldCharType="end"/>
        </w:r>
      </w:hyperlink>
    </w:p>
    <w:p w14:paraId="31EE99C9" w14:textId="77777777" w:rsidR="008C39EB" w:rsidRDefault="00BD7801">
      <w:pPr>
        <w:pStyle w:val="TableofFigures"/>
        <w:tabs>
          <w:tab w:val="right" w:leader="dot" w:pos="9040"/>
        </w:tabs>
        <w:rPr>
          <w:rFonts w:asciiTheme="minorHAnsi" w:hAnsiTheme="minorHAnsi" w:cstheme="minorBidi"/>
          <w:noProof/>
          <w:lang w:eastAsia="en-AU"/>
        </w:rPr>
      </w:pPr>
      <w:hyperlink w:anchor="_Toc415567028" w:history="1">
        <w:r w:rsidR="008C39EB" w:rsidRPr="00863F37">
          <w:rPr>
            <w:rStyle w:val="Hyperlink"/>
            <w:b/>
            <w:noProof/>
            <w:lang w:bidi="en-US"/>
          </w:rPr>
          <w:t>Figure 19:</w:t>
        </w:r>
        <w:r w:rsidR="008C39EB" w:rsidRPr="00863F37">
          <w:rPr>
            <w:rStyle w:val="Hyperlink"/>
            <w:noProof/>
            <w:lang w:bidi="en-US"/>
          </w:rPr>
          <w:t xml:space="preserve"> Trend in coral condition from 2007-2008 to 2010-2011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_Toc415567028 \h </w:instrText>
        </w:r>
        <w:r w:rsidR="008C39EB">
          <w:rPr>
            <w:noProof/>
            <w:webHidden/>
          </w:rPr>
        </w:r>
        <w:r w:rsidR="008C39EB">
          <w:rPr>
            <w:noProof/>
            <w:webHidden/>
          </w:rPr>
          <w:fldChar w:fldCharType="separate"/>
        </w:r>
        <w:r>
          <w:rPr>
            <w:noProof/>
            <w:webHidden/>
          </w:rPr>
          <w:t>39</w:t>
        </w:r>
        <w:r w:rsidR="008C39EB">
          <w:rPr>
            <w:noProof/>
            <w:webHidden/>
          </w:rPr>
          <w:fldChar w:fldCharType="end"/>
        </w:r>
      </w:hyperlink>
    </w:p>
    <w:p w14:paraId="298E80E6" w14:textId="77777777" w:rsidR="008C39EB" w:rsidRDefault="00BD7801">
      <w:pPr>
        <w:pStyle w:val="TableofFigures"/>
        <w:tabs>
          <w:tab w:val="right" w:leader="dot" w:pos="9040"/>
        </w:tabs>
        <w:rPr>
          <w:rFonts w:asciiTheme="minorHAnsi" w:hAnsiTheme="minorHAnsi" w:cstheme="minorBidi"/>
          <w:noProof/>
          <w:lang w:eastAsia="en-AU"/>
        </w:rPr>
      </w:pPr>
      <w:hyperlink w:anchor="_Toc415567029" w:history="1">
        <w:r w:rsidR="008C39EB" w:rsidRPr="00863F37">
          <w:rPr>
            <w:rStyle w:val="Hyperlink"/>
            <w:b/>
            <w:noProof/>
            <w:lang w:bidi="en-US"/>
          </w:rPr>
          <w:t>Figure 20:</w:t>
        </w:r>
        <w:r w:rsidR="008C39EB" w:rsidRPr="00863F37">
          <w:rPr>
            <w:rStyle w:val="Hyperlink"/>
            <w:noProof/>
            <w:lang w:bidi="en-US"/>
          </w:rPr>
          <w:t xml:space="preserve"> Variation in the cover of hard corals (A), cover of macroalgae (B), and density of hard coral juveniles (C) in the Wet Tropics, Burdekin, Mackay Whitsunday and Fitzroy inshore regions from 2005 to 2011.</w:t>
        </w:r>
        <w:r w:rsidR="008C39EB">
          <w:rPr>
            <w:noProof/>
            <w:webHidden/>
          </w:rPr>
          <w:tab/>
        </w:r>
        <w:r w:rsidR="008C39EB">
          <w:rPr>
            <w:noProof/>
            <w:webHidden/>
          </w:rPr>
          <w:fldChar w:fldCharType="begin"/>
        </w:r>
        <w:r w:rsidR="008C39EB">
          <w:rPr>
            <w:noProof/>
            <w:webHidden/>
          </w:rPr>
          <w:instrText xml:space="preserve"> PAGEREF _Toc415567029 \h </w:instrText>
        </w:r>
        <w:r w:rsidR="008C39EB">
          <w:rPr>
            <w:noProof/>
            <w:webHidden/>
          </w:rPr>
        </w:r>
        <w:r w:rsidR="008C39EB">
          <w:rPr>
            <w:noProof/>
            <w:webHidden/>
          </w:rPr>
          <w:fldChar w:fldCharType="separate"/>
        </w:r>
        <w:r>
          <w:rPr>
            <w:noProof/>
            <w:webHidden/>
          </w:rPr>
          <w:t>41</w:t>
        </w:r>
        <w:r w:rsidR="008C39EB">
          <w:rPr>
            <w:noProof/>
            <w:webHidden/>
          </w:rPr>
          <w:fldChar w:fldCharType="end"/>
        </w:r>
      </w:hyperlink>
    </w:p>
    <w:p w14:paraId="5AF3B8F7" w14:textId="77777777" w:rsidR="008C39EB" w:rsidRDefault="00BD7801">
      <w:pPr>
        <w:pStyle w:val="TableofFigures"/>
        <w:tabs>
          <w:tab w:val="right" w:leader="dot" w:pos="9040"/>
        </w:tabs>
        <w:rPr>
          <w:rFonts w:asciiTheme="minorHAnsi" w:hAnsiTheme="minorHAnsi" w:cstheme="minorBidi"/>
          <w:noProof/>
          <w:lang w:eastAsia="en-AU"/>
        </w:rPr>
      </w:pPr>
      <w:hyperlink w:anchor="_Toc415567030" w:history="1">
        <w:r w:rsidR="008C39EB" w:rsidRPr="00863F37">
          <w:rPr>
            <w:rStyle w:val="Hyperlink"/>
            <w:b/>
            <w:bCs/>
            <w:noProof/>
            <w:shd w:val="clear" w:color="auto" w:fill="FFFFFF" w:themeFill="background1"/>
            <w:lang w:val="en-US" w:eastAsia="en-US" w:bidi="en-US"/>
          </w:rPr>
          <w:t>Figure 21:</w:t>
        </w:r>
        <w:r w:rsidR="008C39EB" w:rsidRPr="00863F37">
          <w:rPr>
            <w:rStyle w:val="Hyperlink"/>
            <w:noProof/>
          </w:rPr>
          <w:t xml:space="preserve"> </w:t>
        </w:r>
        <w:r w:rsidR="008C39EB" w:rsidRPr="00863F37">
          <w:rPr>
            <w:rStyle w:val="Hyperlink"/>
            <w:bCs/>
            <w:noProof/>
            <w:shd w:val="clear" w:color="auto" w:fill="FFFFFF" w:themeFill="background1"/>
            <w:lang w:val="en-US" w:eastAsia="en-US" w:bidi="en-US"/>
          </w:rPr>
          <w:t>The condition of water quality and ecosystem health (seagrass and corals) in 2010-2011 across the inshore Cape York region.</w:t>
        </w:r>
        <w:r w:rsidR="008C39EB">
          <w:rPr>
            <w:noProof/>
            <w:webHidden/>
          </w:rPr>
          <w:tab/>
        </w:r>
        <w:r w:rsidR="008C39EB">
          <w:rPr>
            <w:noProof/>
            <w:webHidden/>
          </w:rPr>
          <w:fldChar w:fldCharType="begin"/>
        </w:r>
        <w:r w:rsidR="008C39EB">
          <w:rPr>
            <w:noProof/>
            <w:webHidden/>
          </w:rPr>
          <w:instrText xml:space="preserve"> PAGEREF _Toc415567030 \h </w:instrText>
        </w:r>
        <w:r w:rsidR="008C39EB">
          <w:rPr>
            <w:noProof/>
            <w:webHidden/>
          </w:rPr>
        </w:r>
        <w:r w:rsidR="008C39EB">
          <w:rPr>
            <w:noProof/>
            <w:webHidden/>
          </w:rPr>
          <w:fldChar w:fldCharType="separate"/>
        </w:r>
        <w:r>
          <w:rPr>
            <w:noProof/>
            <w:webHidden/>
          </w:rPr>
          <w:t>42</w:t>
        </w:r>
        <w:r w:rsidR="008C39EB">
          <w:rPr>
            <w:noProof/>
            <w:webHidden/>
          </w:rPr>
          <w:fldChar w:fldCharType="end"/>
        </w:r>
      </w:hyperlink>
    </w:p>
    <w:p w14:paraId="530BCB86" w14:textId="77777777" w:rsidR="008C39EB" w:rsidRDefault="00BD7801">
      <w:pPr>
        <w:pStyle w:val="TableofFigures"/>
        <w:tabs>
          <w:tab w:val="right" w:leader="dot" w:pos="9040"/>
        </w:tabs>
        <w:rPr>
          <w:rFonts w:asciiTheme="minorHAnsi" w:hAnsiTheme="minorHAnsi" w:cstheme="minorBidi"/>
          <w:noProof/>
          <w:lang w:eastAsia="en-AU"/>
        </w:rPr>
      </w:pPr>
      <w:hyperlink w:anchor="_Toc415567031" w:history="1">
        <w:r w:rsidR="008C39EB" w:rsidRPr="00863F37">
          <w:rPr>
            <w:rStyle w:val="Hyperlink"/>
            <w:b/>
            <w:noProof/>
            <w:lang w:bidi="en-US"/>
          </w:rPr>
          <w:t>Figure 22:</w:t>
        </w:r>
        <w:r w:rsidR="008C39EB" w:rsidRPr="00863F37">
          <w:rPr>
            <w:rStyle w:val="Hyperlink"/>
            <w:noProof/>
            <w:lang w:bidi="en-US"/>
          </w:rPr>
          <w:t xml:space="preserve"> Trend in the Water quality index from 2005-2006 to 2010-2011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_Toc415567031 \h </w:instrText>
        </w:r>
        <w:r w:rsidR="008C39EB">
          <w:rPr>
            <w:noProof/>
            <w:webHidden/>
          </w:rPr>
        </w:r>
        <w:r w:rsidR="008C39EB">
          <w:rPr>
            <w:noProof/>
            <w:webHidden/>
          </w:rPr>
          <w:fldChar w:fldCharType="separate"/>
        </w:r>
        <w:r>
          <w:rPr>
            <w:noProof/>
            <w:webHidden/>
          </w:rPr>
          <w:t>44</w:t>
        </w:r>
        <w:r w:rsidR="008C39EB">
          <w:rPr>
            <w:noProof/>
            <w:webHidden/>
          </w:rPr>
          <w:fldChar w:fldCharType="end"/>
        </w:r>
      </w:hyperlink>
    </w:p>
    <w:p w14:paraId="068BADD2" w14:textId="77777777" w:rsidR="008C39EB" w:rsidRDefault="00BD7801">
      <w:pPr>
        <w:pStyle w:val="TableofFigures"/>
        <w:tabs>
          <w:tab w:val="right" w:leader="dot" w:pos="9040"/>
        </w:tabs>
        <w:rPr>
          <w:rFonts w:asciiTheme="minorHAnsi" w:hAnsiTheme="minorHAnsi" w:cstheme="minorBidi"/>
          <w:noProof/>
          <w:lang w:eastAsia="en-AU"/>
        </w:rPr>
      </w:pPr>
      <w:hyperlink w:anchor="_Toc415567032" w:history="1">
        <w:r w:rsidR="008C39EB" w:rsidRPr="00863F37">
          <w:rPr>
            <w:rStyle w:val="Hyperlink"/>
            <w:b/>
            <w:noProof/>
            <w:lang w:bidi="en-US"/>
          </w:rPr>
          <w:t>Figure 23:</w:t>
        </w:r>
        <w:r w:rsidR="008C39EB" w:rsidRPr="00863F37">
          <w:rPr>
            <w:rStyle w:val="Hyperlink"/>
            <w:noProof/>
            <w:lang w:bidi="en-US"/>
          </w:rPr>
          <w:t xml:space="preserve"> Trend in seagrass condition from 2005-2006 to 2010-2011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_Toc415567032 \h </w:instrText>
        </w:r>
        <w:r w:rsidR="008C39EB">
          <w:rPr>
            <w:noProof/>
            <w:webHidden/>
          </w:rPr>
        </w:r>
        <w:r w:rsidR="008C39EB">
          <w:rPr>
            <w:noProof/>
            <w:webHidden/>
          </w:rPr>
          <w:fldChar w:fldCharType="separate"/>
        </w:r>
        <w:r>
          <w:rPr>
            <w:noProof/>
            <w:webHidden/>
          </w:rPr>
          <w:t>45</w:t>
        </w:r>
        <w:r w:rsidR="008C39EB">
          <w:rPr>
            <w:noProof/>
            <w:webHidden/>
          </w:rPr>
          <w:fldChar w:fldCharType="end"/>
        </w:r>
      </w:hyperlink>
    </w:p>
    <w:p w14:paraId="37981879" w14:textId="77777777" w:rsidR="008C39EB" w:rsidRDefault="00BD7801">
      <w:pPr>
        <w:pStyle w:val="TableofFigures"/>
        <w:tabs>
          <w:tab w:val="right" w:leader="dot" w:pos="9040"/>
        </w:tabs>
        <w:rPr>
          <w:rFonts w:asciiTheme="minorHAnsi" w:hAnsiTheme="minorHAnsi" w:cstheme="minorBidi"/>
          <w:noProof/>
          <w:lang w:eastAsia="en-AU"/>
        </w:rPr>
      </w:pPr>
      <w:hyperlink w:anchor="_Toc415567033" w:history="1">
        <w:r w:rsidR="008C39EB" w:rsidRPr="00863F37">
          <w:rPr>
            <w:rStyle w:val="Hyperlink"/>
            <w:b/>
            <w:noProof/>
            <w:lang w:bidi="en-US"/>
          </w:rPr>
          <w:t>Figure 24:</w:t>
        </w:r>
        <w:r w:rsidR="008C39EB" w:rsidRPr="00863F37">
          <w:rPr>
            <w:rStyle w:val="Hyperlink"/>
            <w:noProof/>
            <w:lang w:bidi="en-US"/>
          </w:rPr>
          <w:t xml:space="preserve"> Trend in seagrass abundance (per cent cover) at the inshore intertidal fringing reef habitat at Archer Point.</w:t>
        </w:r>
        <w:r w:rsidR="008C39EB">
          <w:rPr>
            <w:noProof/>
            <w:webHidden/>
          </w:rPr>
          <w:tab/>
        </w:r>
        <w:r w:rsidR="008C39EB">
          <w:rPr>
            <w:noProof/>
            <w:webHidden/>
          </w:rPr>
          <w:fldChar w:fldCharType="begin"/>
        </w:r>
        <w:r w:rsidR="008C39EB">
          <w:rPr>
            <w:noProof/>
            <w:webHidden/>
          </w:rPr>
          <w:instrText xml:space="preserve"> PAGEREF _Toc415567033 \h </w:instrText>
        </w:r>
        <w:r w:rsidR="008C39EB">
          <w:rPr>
            <w:noProof/>
            <w:webHidden/>
          </w:rPr>
        </w:r>
        <w:r w:rsidR="008C39EB">
          <w:rPr>
            <w:noProof/>
            <w:webHidden/>
          </w:rPr>
          <w:fldChar w:fldCharType="separate"/>
        </w:r>
        <w:r>
          <w:rPr>
            <w:noProof/>
            <w:webHidden/>
          </w:rPr>
          <w:t>46</w:t>
        </w:r>
        <w:r w:rsidR="008C39EB">
          <w:rPr>
            <w:noProof/>
            <w:webHidden/>
          </w:rPr>
          <w:fldChar w:fldCharType="end"/>
        </w:r>
      </w:hyperlink>
    </w:p>
    <w:p w14:paraId="60EFA2DC" w14:textId="77777777" w:rsidR="008C39EB" w:rsidRDefault="00BD7801">
      <w:pPr>
        <w:pStyle w:val="TableofFigures"/>
        <w:tabs>
          <w:tab w:val="right" w:leader="dot" w:pos="9040"/>
        </w:tabs>
        <w:rPr>
          <w:rFonts w:asciiTheme="minorHAnsi" w:hAnsiTheme="minorHAnsi" w:cstheme="minorBidi"/>
          <w:noProof/>
          <w:lang w:eastAsia="en-AU"/>
        </w:rPr>
      </w:pPr>
      <w:hyperlink w:anchor="_Toc415567034" w:history="1">
        <w:r w:rsidR="008C39EB" w:rsidRPr="00863F37">
          <w:rPr>
            <w:rStyle w:val="Hyperlink"/>
            <w:b/>
            <w:bCs/>
            <w:noProof/>
            <w:shd w:val="clear" w:color="auto" w:fill="FFFFFF" w:themeFill="background1"/>
            <w:lang w:val="en-US" w:eastAsia="en-US" w:bidi="en-US"/>
          </w:rPr>
          <w:t>Figure 25:</w:t>
        </w:r>
        <w:r w:rsidR="008C39EB" w:rsidRPr="00863F37">
          <w:rPr>
            <w:rStyle w:val="Hyperlink"/>
            <w:noProof/>
          </w:rPr>
          <w:t xml:space="preserve"> </w:t>
        </w:r>
        <w:r w:rsidR="008C39EB" w:rsidRPr="00863F37">
          <w:rPr>
            <w:rStyle w:val="Hyperlink"/>
            <w:bCs/>
            <w:noProof/>
            <w:shd w:val="clear" w:color="auto" w:fill="FFFFFF" w:themeFill="background1"/>
            <w:lang w:val="en-US" w:eastAsia="en-US" w:bidi="en-US"/>
          </w:rPr>
          <w:t>The condition of water quality and ecosystem health (seagrass and corals) in 2010-2011 across the inshore Wet Tropics region.</w:t>
        </w:r>
        <w:r w:rsidR="008C39EB">
          <w:rPr>
            <w:noProof/>
            <w:webHidden/>
          </w:rPr>
          <w:tab/>
        </w:r>
        <w:r w:rsidR="008C39EB">
          <w:rPr>
            <w:noProof/>
            <w:webHidden/>
          </w:rPr>
          <w:fldChar w:fldCharType="begin"/>
        </w:r>
        <w:r w:rsidR="008C39EB">
          <w:rPr>
            <w:noProof/>
            <w:webHidden/>
          </w:rPr>
          <w:instrText xml:space="preserve"> PAGEREF _Toc415567034 \h </w:instrText>
        </w:r>
        <w:r w:rsidR="008C39EB">
          <w:rPr>
            <w:noProof/>
            <w:webHidden/>
          </w:rPr>
        </w:r>
        <w:r w:rsidR="008C39EB">
          <w:rPr>
            <w:noProof/>
            <w:webHidden/>
          </w:rPr>
          <w:fldChar w:fldCharType="separate"/>
        </w:r>
        <w:r>
          <w:rPr>
            <w:noProof/>
            <w:webHidden/>
          </w:rPr>
          <w:t>47</w:t>
        </w:r>
        <w:r w:rsidR="008C39EB">
          <w:rPr>
            <w:noProof/>
            <w:webHidden/>
          </w:rPr>
          <w:fldChar w:fldCharType="end"/>
        </w:r>
      </w:hyperlink>
    </w:p>
    <w:p w14:paraId="6447C802" w14:textId="77777777" w:rsidR="008C39EB" w:rsidRDefault="00BD7801">
      <w:pPr>
        <w:pStyle w:val="TableofFigures"/>
        <w:tabs>
          <w:tab w:val="right" w:leader="dot" w:pos="9040"/>
        </w:tabs>
        <w:rPr>
          <w:rFonts w:asciiTheme="minorHAnsi" w:hAnsiTheme="minorHAnsi" w:cstheme="minorBidi"/>
          <w:noProof/>
          <w:lang w:eastAsia="en-AU"/>
        </w:rPr>
      </w:pPr>
      <w:hyperlink w:anchor="_Toc415567035" w:history="1">
        <w:r w:rsidR="008C39EB" w:rsidRPr="00863F37">
          <w:rPr>
            <w:rStyle w:val="Hyperlink"/>
            <w:b/>
            <w:noProof/>
            <w:lang w:bidi="en-US"/>
          </w:rPr>
          <w:t>Figure 26:</w:t>
        </w:r>
        <w:r w:rsidR="008C39EB" w:rsidRPr="00863F37">
          <w:rPr>
            <w:rStyle w:val="Hyperlink"/>
            <w:noProof/>
            <w:lang w:bidi="en-US"/>
          </w:rPr>
          <w:t xml:space="preserve"> Trend in the Water quality index from 2005-2006 to 2010-2011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_Toc415567035 \h </w:instrText>
        </w:r>
        <w:r w:rsidR="008C39EB">
          <w:rPr>
            <w:noProof/>
            <w:webHidden/>
          </w:rPr>
        </w:r>
        <w:r w:rsidR="008C39EB">
          <w:rPr>
            <w:noProof/>
            <w:webHidden/>
          </w:rPr>
          <w:fldChar w:fldCharType="separate"/>
        </w:r>
        <w:r>
          <w:rPr>
            <w:noProof/>
            <w:webHidden/>
          </w:rPr>
          <w:t>49</w:t>
        </w:r>
        <w:r w:rsidR="008C39EB">
          <w:rPr>
            <w:noProof/>
            <w:webHidden/>
          </w:rPr>
          <w:fldChar w:fldCharType="end"/>
        </w:r>
      </w:hyperlink>
    </w:p>
    <w:p w14:paraId="30D0D8C2" w14:textId="77777777" w:rsidR="008C39EB" w:rsidRDefault="00BD7801">
      <w:pPr>
        <w:pStyle w:val="TableofFigures"/>
        <w:tabs>
          <w:tab w:val="right" w:leader="dot" w:pos="9040"/>
        </w:tabs>
        <w:rPr>
          <w:rFonts w:asciiTheme="minorHAnsi" w:hAnsiTheme="minorHAnsi" w:cstheme="minorBidi"/>
          <w:noProof/>
          <w:lang w:eastAsia="en-AU"/>
        </w:rPr>
      </w:pPr>
      <w:hyperlink w:anchor="_Toc415567036" w:history="1">
        <w:r w:rsidR="008C39EB" w:rsidRPr="00863F37">
          <w:rPr>
            <w:rStyle w:val="Hyperlink"/>
            <w:b/>
            <w:noProof/>
            <w:lang w:bidi="en-US"/>
          </w:rPr>
          <w:t>Figure 27:</w:t>
        </w:r>
        <w:r w:rsidR="008C39EB" w:rsidRPr="00863F37">
          <w:rPr>
            <w:rStyle w:val="Hyperlink"/>
            <w:noProof/>
            <w:lang w:bidi="en-US"/>
          </w:rPr>
          <w:t xml:space="preserve"> Water quality and pesticide scores for PS-II herbicides at fixed monitoring sites in the Wet Tropics.</w:t>
        </w:r>
        <w:r w:rsidR="008C39EB">
          <w:rPr>
            <w:noProof/>
            <w:webHidden/>
          </w:rPr>
          <w:tab/>
        </w:r>
        <w:r w:rsidR="008C39EB">
          <w:rPr>
            <w:noProof/>
            <w:webHidden/>
          </w:rPr>
          <w:fldChar w:fldCharType="begin"/>
        </w:r>
        <w:r w:rsidR="008C39EB">
          <w:rPr>
            <w:noProof/>
            <w:webHidden/>
          </w:rPr>
          <w:instrText xml:space="preserve"> PAGEREF _Toc415567036 \h </w:instrText>
        </w:r>
        <w:r w:rsidR="008C39EB">
          <w:rPr>
            <w:noProof/>
            <w:webHidden/>
          </w:rPr>
        </w:r>
        <w:r w:rsidR="008C39EB">
          <w:rPr>
            <w:noProof/>
            <w:webHidden/>
          </w:rPr>
          <w:fldChar w:fldCharType="separate"/>
        </w:r>
        <w:r>
          <w:rPr>
            <w:noProof/>
            <w:webHidden/>
          </w:rPr>
          <w:t>50</w:t>
        </w:r>
        <w:r w:rsidR="008C39EB">
          <w:rPr>
            <w:noProof/>
            <w:webHidden/>
          </w:rPr>
          <w:fldChar w:fldCharType="end"/>
        </w:r>
      </w:hyperlink>
    </w:p>
    <w:p w14:paraId="571850C2" w14:textId="77777777" w:rsidR="008C39EB" w:rsidRDefault="00BD7801">
      <w:pPr>
        <w:pStyle w:val="TableofFigures"/>
        <w:tabs>
          <w:tab w:val="right" w:leader="dot" w:pos="9040"/>
        </w:tabs>
        <w:rPr>
          <w:rFonts w:asciiTheme="minorHAnsi" w:hAnsiTheme="minorHAnsi" w:cstheme="minorBidi"/>
          <w:noProof/>
          <w:lang w:eastAsia="en-AU"/>
        </w:rPr>
      </w:pPr>
      <w:hyperlink w:anchor="_Toc415567037" w:history="1">
        <w:r w:rsidR="008C39EB" w:rsidRPr="00863F37">
          <w:rPr>
            <w:rStyle w:val="Hyperlink"/>
            <w:b/>
            <w:noProof/>
            <w:lang w:bidi="en-US"/>
          </w:rPr>
          <w:t>Figure 28:</w:t>
        </w:r>
        <w:r w:rsidR="008C39EB" w:rsidRPr="00863F37">
          <w:rPr>
            <w:rStyle w:val="Hyperlink"/>
            <w:noProof/>
            <w:lang w:bidi="en-US"/>
          </w:rPr>
          <w:t xml:space="preserve"> Trends in average PS-II herbicide equivalent concentrations at each sampling site in the Wet Tropics according to season.</w:t>
        </w:r>
        <w:r w:rsidR="008C39EB">
          <w:rPr>
            <w:noProof/>
            <w:webHidden/>
          </w:rPr>
          <w:tab/>
        </w:r>
        <w:r w:rsidR="008C39EB">
          <w:rPr>
            <w:noProof/>
            <w:webHidden/>
          </w:rPr>
          <w:fldChar w:fldCharType="begin"/>
        </w:r>
        <w:r w:rsidR="008C39EB">
          <w:rPr>
            <w:noProof/>
            <w:webHidden/>
          </w:rPr>
          <w:instrText xml:space="preserve"> PAGEREF _Toc415567037 \h </w:instrText>
        </w:r>
        <w:r w:rsidR="008C39EB">
          <w:rPr>
            <w:noProof/>
            <w:webHidden/>
          </w:rPr>
        </w:r>
        <w:r w:rsidR="008C39EB">
          <w:rPr>
            <w:noProof/>
            <w:webHidden/>
          </w:rPr>
          <w:fldChar w:fldCharType="separate"/>
        </w:r>
        <w:r>
          <w:rPr>
            <w:noProof/>
            <w:webHidden/>
          </w:rPr>
          <w:t>51</w:t>
        </w:r>
        <w:r w:rsidR="008C39EB">
          <w:rPr>
            <w:noProof/>
            <w:webHidden/>
          </w:rPr>
          <w:fldChar w:fldCharType="end"/>
        </w:r>
      </w:hyperlink>
    </w:p>
    <w:p w14:paraId="5ADF0ADA" w14:textId="77777777" w:rsidR="008C39EB" w:rsidRDefault="00BD7801">
      <w:pPr>
        <w:pStyle w:val="TableofFigures"/>
        <w:tabs>
          <w:tab w:val="right" w:leader="dot" w:pos="9040"/>
        </w:tabs>
        <w:rPr>
          <w:rFonts w:asciiTheme="minorHAnsi" w:hAnsiTheme="minorHAnsi" w:cstheme="minorBidi"/>
          <w:noProof/>
          <w:lang w:eastAsia="en-AU"/>
        </w:rPr>
      </w:pPr>
      <w:hyperlink w:anchor="_Toc415567038" w:history="1">
        <w:r w:rsidR="008C39EB" w:rsidRPr="00863F37">
          <w:rPr>
            <w:rStyle w:val="Hyperlink"/>
            <w:b/>
            <w:noProof/>
            <w:lang w:bidi="en-US"/>
          </w:rPr>
          <w:t>Figure 29:</w:t>
        </w:r>
        <w:r w:rsidR="008C39EB" w:rsidRPr="00863F37">
          <w:rPr>
            <w:rStyle w:val="Hyperlink"/>
            <w:noProof/>
            <w:lang w:bidi="en-US"/>
          </w:rPr>
          <w:t xml:space="preserve"> Trend in seagrass condition from 2005-2006 to 2010-2011 in the Wet Tropics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_Toc415567038 \h </w:instrText>
        </w:r>
        <w:r w:rsidR="008C39EB">
          <w:rPr>
            <w:noProof/>
            <w:webHidden/>
          </w:rPr>
        </w:r>
        <w:r w:rsidR="008C39EB">
          <w:rPr>
            <w:noProof/>
            <w:webHidden/>
          </w:rPr>
          <w:fldChar w:fldCharType="separate"/>
        </w:r>
        <w:r>
          <w:rPr>
            <w:noProof/>
            <w:webHidden/>
          </w:rPr>
          <w:t>52</w:t>
        </w:r>
        <w:r w:rsidR="008C39EB">
          <w:rPr>
            <w:noProof/>
            <w:webHidden/>
          </w:rPr>
          <w:fldChar w:fldCharType="end"/>
        </w:r>
      </w:hyperlink>
    </w:p>
    <w:p w14:paraId="39B02802" w14:textId="77777777" w:rsidR="008C39EB" w:rsidRDefault="00BD7801">
      <w:pPr>
        <w:pStyle w:val="TableofFigures"/>
        <w:tabs>
          <w:tab w:val="right" w:leader="dot" w:pos="9040"/>
        </w:tabs>
        <w:rPr>
          <w:rFonts w:asciiTheme="minorHAnsi" w:hAnsiTheme="minorHAnsi" w:cstheme="minorBidi"/>
          <w:noProof/>
          <w:lang w:eastAsia="en-AU"/>
        </w:rPr>
      </w:pPr>
      <w:hyperlink w:anchor="_Toc415567039" w:history="1">
        <w:r w:rsidR="008C39EB" w:rsidRPr="00863F37">
          <w:rPr>
            <w:rStyle w:val="Hyperlink"/>
            <w:b/>
            <w:noProof/>
            <w:lang w:bidi="en-US"/>
          </w:rPr>
          <w:t>Figure 30:</w:t>
        </w:r>
        <w:r w:rsidR="008C39EB" w:rsidRPr="00863F37">
          <w:rPr>
            <w:rStyle w:val="Hyperlink"/>
            <w:noProof/>
            <w:lang w:bidi="en-US"/>
          </w:rPr>
          <w:t xml:space="preserve"> Trend in seagrass abundance (per cent cover) at inshore intertidal coastal habitats (Yule Point and Lugger Bay) and inshore intertidal reef habitats (Green and  Dunk Islands) in the Wet Tropics</w:t>
        </w:r>
        <w:r w:rsidR="008C39EB">
          <w:rPr>
            <w:noProof/>
            <w:webHidden/>
          </w:rPr>
          <w:tab/>
        </w:r>
        <w:r w:rsidR="008C39EB">
          <w:rPr>
            <w:noProof/>
            <w:webHidden/>
          </w:rPr>
          <w:fldChar w:fldCharType="begin"/>
        </w:r>
        <w:r w:rsidR="008C39EB">
          <w:rPr>
            <w:noProof/>
            <w:webHidden/>
          </w:rPr>
          <w:instrText xml:space="preserve"> PAGEREF _Toc415567039 \h </w:instrText>
        </w:r>
        <w:r w:rsidR="008C39EB">
          <w:rPr>
            <w:noProof/>
            <w:webHidden/>
          </w:rPr>
        </w:r>
        <w:r w:rsidR="008C39EB">
          <w:rPr>
            <w:noProof/>
            <w:webHidden/>
          </w:rPr>
          <w:fldChar w:fldCharType="separate"/>
        </w:r>
        <w:r>
          <w:rPr>
            <w:noProof/>
            <w:webHidden/>
          </w:rPr>
          <w:t>53</w:t>
        </w:r>
        <w:r w:rsidR="008C39EB">
          <w:rPr>
            <w:noProof/>
            <w:webHidden/>
          </w:rPr>
          <w:fldChar w:fldCharType="end"/>
        </w:r>
      </w:hyperlink>
    </w:p>
    <w:p w14:paraId="35FBB443" w14:textId="77777777" w:rsidR="008C39EB" w:rsidRDefault="00BD7801">
      <w:pPr>
        <w:pStyle w:val="TableofFigures"/>
        <w:tabs>
          <w:tab w:val="right" w:leader="dot" w:pos="9040"/>
        </w:tabs>
        <w:rPr>
          <w:rFonts w:asciiTheme="minorHAnsi" w:hAnsiTheme="minorHAnsi" w:cstheme="minorBidi"/>
          <w:noProof/>
          <w:lang w:eastAsia="en-AU"/>
        </w:rPr>
      </w:pPr>
      <w:hyperlink w:anchor="_Toc415567040" w:history="1">
        <w:r w:rsidR="008C39EB" w:rsidRPr="00863F37">
          <w:rPr>
            <w:rStyle w:val="Hyperlink"/>
            <w:b/>
            <w:noProof/>
            <w:lang w:bidi="en-US"/>
          </w:rPr>
          <w:t>Figure 31:</w:t>
        </w:r>
        <w:r w:rsidR="008C39EB" w:rsidRPr="00863F37">
          <w:rPr>
            <w:rStyle w:val="Hyperlink"/>
            <w:noProof/>
            <w:lang w:bidi="en-US"/>
          </w:rPr>
          <w:t xml:space="preserve"> Trend in coral condition from 2007-2008 to 2010-2011 in the Wet Tropics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_Toc415567040 \h </w:instrText>
        </w:r>
        <w:r w:rsidR="008C39EB">
          <w:rPr>
            <w:noProof/>
            <w:webHidden/>
          </w:rPr>
        </w:r>
        <w:r w:rsidR="008C39EB">
          <w:rPr>
            <w:noProof/>
            <w:webHidden/>
          </w:rPr>
          <w:fldChar w:fldCharType="separate"/>
        </w:r>
        <w:r>
          <w:rPr>
            <w:noProof/>
            <w:webHidden/>
          </w:rPr>
          <w:t>54</w:t>
        </w:r>
        <w:r w:rsidR="008C39EB">
          <w:rPr>
            <w:noProof/>
            <w:webHidden/>
          </w:rPr>
          <w:fldChar w:fldCharType="end"/>
        </w:r>
      </w:hyperlink>
    </w:p>
    <w:p w14:paraId="143F3886" w14:textId="77777777" w:rsidR="008C39EB" w:rsidRDefault="00BD7801">
      <w:pPr>
        <w:pStyle w:val="TableofFigures"/>
        <w:tabs>
          <w:tab w:val="right" w:leader="dot" w:pos="9040"/>
        </w:tabs>
        <w:rPr>
          <w:rFonts w:asciiTheme="minorHAnsi" w:hAnsiTheme="minorHAnsi" w:cstheme="minorBidi"/>
          <w:noProof/>
          <w:lang w:eastAsia="en-AU"/>
        </w:rPr>
      </w:pPr>
      <w:hyperlink w:anchor="_Toc415567041" w:history="1">
        <w:r w:rsidR="008C39EB" w:rsidRPr="00863F37">
          <w:rPr>
            <w:rStyle w:val="Hyperlink"/>
            <w:b/>
            <w:noProof/>
            <w:lang w:bidi="en-US"/>
          </w:rPr>
          <w:t>Figure 32:</w:t>
        </w:r>
        <w:r w:rsidR="008C39EB" w:rsidRPr="00863F37">
          <w:rPr>
            <w:rStyle w:val="Hyperlink"/>
            <w:noProof/>
            <w:lang w:bidi="en-US"/>
          </w:rPr>
          <w:t xml:space="preserve"> </w:t>
        </w:r>
        <w:r w:rsidR="008C39EB" w:rsidRPr="00863F37">
          <w:rPr>
            <w:rStyle w:val="Hyperlink"/>
            <w:rFonts w:eastAsia="SimSun"/>
            <w:noProof/>
            <w:lang w:bidi="en-US"/>
          </w:rPr>
          <w:t xml:space="preserve"> </w:t>
        </w:r>
        <w:r w:rsidR="008C39EB" w:rsidRPr="00863F37">
          <w:rPr>
            <w:rStyle w:val="Hyperlink"/>
            <w:noProof/>
            <w:lang w:bidi="en-US"/>
          </w:rPr>
          <w:t>Cover of major benthic groups and levels of key environmental parameters: Barron Daintree sub-region, Wet Tropics Region.</w:t>
        </w:r>
        <w:r w:rsidR="008C39EB">
          <w:rPr>
            <w:noProof/>
            <w:webHidden/>
          </w:rPr>
          <w:tab/>
        </w:r>
        <w:r w:rsidR="008C39EB">
          <w:rPr>
            <w:noProof/>
            <w:webHidden/>
          </w:rPr>
          <w:fldChar w:fldCharType="begin"/>
        </w:r>
        <w:r w:rsidR="008C39EB">
          <w:rPr>
            <w:noProof/>
            <w:webHidden/>
          </w:rPr>
          <w:instrText xml:space="preserve"> PAGEREF _Toc415567041 \h </w:instrText>
        </w:r>
        <w:r w:rsidR="008C39EB">
          <w:rPr>
            <w:noProof/>
            <w:webHidden/>
          </w:rPr>
        </w:r>
        <w:r w:rsidR="008C39EB">
          <w:rPr>
            <w:noProof/>
            <w:webHidden/>
          </w:rPr>
          <w:fldChar w:fldCharType="separate"/>
        </w:r>
        <w:r>
          <w:rPr>
            <w:noProof/>
            <w:webHidden/>
          </w:rPr>
          <w:t>55</w:t>
        </w:r>
        <w:r w:rsidR="008C39EB">
          <w:rPr>
            <w:noProof/>
            <w:webHidden/>
          </w:rPr>
          <w:fldChar w:fldCharType="end"/>
        </w:r>
      </w:hyperlink>
    </w:p>
    <w:p w14:paraId="58681969" w14:textId="77777777" w:rsidR="008C39EB" w:rsidRDefault="00BD7801">
      <w:pPr>
        <w:pStyle w:val="TableofFigures"/>
        <w:tabs>
          <w:tab w:val="right" w:leader="dot" w:pos="9040"/>
        </w:tabs>
        <w:rPr>
          <w:rFonts w:asciiTheme="minorHAnsi" w:hAnsiTheme="minorHAnsi" w:cstheme="minorBidi"/>
          <w:noProof/>
          <w:lang w:eastAsia="en-AU"/>
        </w:rPr>
      </w:pPr>
      <w:hyperlink w:anchor="_Toc415567042" w:history="1">
        <w:r w:rsidR="008C39EB" w:rsidRPr="00863F37">
          <w:rPr>
            <w:rStyle w:val="Hyperlink"/>
            <w:b/>
            <w:noProof/>
            <w:lang w:bidi="en-US"/>
          </w:rPr>
          <w:t>Figure 33:</w:t>
        </w:r>
        <w:r w:rsidR="008C39EB" w:rsidRPr="00863F37">
          <w:rPr>
            <w:rStyle w:val="Hyperlink"/>
            <w:noProof/>
            <w:lang w:bidi="en-US"/>
          </w:rPr>
          <w:t xml:space="preserve"> Cover of major benthic groups and levels of key environmental parameters: Johnstone Russell-Mulgrave sub-region, Wet Tropics Region.</w:t>
        </w:r>
        <w:r w:rsidR="008C39EB">
          <w:rPr>
            <w:noProof/>
            <w:webHidden/>
          </w:rPr>
          <w:tab/>
        </w:r>
        <w:r w:rsidR="008C39EB">
          <w:rPr>
            <w:noProof/>
            <w:webHidden/>
          </w:rPr>
          <w:fldChar w:fldCharType="begin"/>
        </w:r>
        <w:r w:rsidR="008C39EB">
          <w:rPr>
            <w:noProof/>
            <w:webHidden/>
          </w:rPr>
          <w:instrText xml:space="preserve"> PAGEREF _Toc415567042 \h </w:instrText>
        </w:r>
        <w:r w:rsidR="008C39EB">
          <w:rPr>
            <w:noProof/>
            <w:webHidden/>
          </w:rPr>
        </w:r>
        <w:r w:rsidR="008C39EB">
          <w:rPr>
            <w:noProof/>
            <w:webHidden/>
          </w:rPr>
          <w:fldChar w:fldCharType="separate"/>
        </w:r>
        <w:r>
          <w:rPr>
            <w:noProof/>
            <w:webHidden/>
          </w:rPr>
          <w:t>57</w:t>
        </w:r>
        <w:r w:rsidR="008C39EB">
          <w:rPr>
            <w:noProof/>
            <w:webHidden/>
          </w:rPr>
          <w:fldChar w:fldCharType="end"/>
        </w:r>
      </w:hyperlink>
    </w:p>
    <w:p w14:paraId="2CA3BBD8" w14:textId="77777777" w:rsidR="008C39EB" w:rsidRDefault="00BD7801">
      <w:pPr>
        <w:pStyle w:val="TableofFigures"/>
        <w:tabs>
          <w:tab w:val="right" w:leader="dot" w:pos="9040"/>
        </w:tabs>
        <w:rPr>
          <w:rFonts w:asciiTheme="minorHAnsi" w:hAnsiTheme="minorHAnsi" w:cstheme="minorBidi"/>
          <w:noProof/>
          <w:lang w:eastAsia="en-AU"/>
        </w:rPr>
      </w:pPr>
      <w:hyperlink w:anchor="_Toc415567043" w:history="1">
        <w:r w:rsidR="008C39EB" w:rsidRPr="00863F37">
          <w:rPr>
            <w:rStyle w:val="Hyperlink"/>
            <w:b/>
            <w:noProof/>
            <w:lang w:bidi="en-US"/>
          </w:rPr>
          <w:t>Figure 34:</w:t>
        </w:r>
        <w:r w:rsidR="008C39EB" w:rsidRPr="00863F37">
          <w:rPr>
            <w:rStyle w:val="Hyperlink"/>
            <w:noProof/>
            <w:lang w:bidi="en-US"/>
          </w:rPr>
          <w:t xml:space="preserve"> Cover of major benthic groups and levels of key environmental parameters: Herbert Tully sub-region, Wet Tropics Region.</w:t>
        </w:r>
        <w:r w:rsidR="008C39EB">
          <w:rPr>
            <w:noProof/>
            <w:webHidden/>
          </w:rPr>
          <w:tab/>
        </w:r>
        <w:r w:rsidR="008C39EB">
          <w:rPr>
            <w:noProof/>
            <w:webHidden/>
          </w:rPr>
          <w:fldChar w:fldCharType="begin"/>
        </w:r>
        <w:r w:rsidR="008C39EB">
          <w:rPr>
            <w:noProof/>
            <w:webHidden/>
          </w:rPr>
          <w:instrText xml:space="preserve"> PAGEREF _Toc415567043 \h </w:instrText>
        </w:r>
        <w:r w:rsidR="008C39EB">
          <w:rPr>
            <w:noProof/>
            <w:webHidden/>
          </w:rPr>
        </w:r>
        <w:r w:rsidR="008C39EB">
          <w:rPr>
            <w:noProof/>
            <w:webHidden/>
          </w:rPr>
          <w:fldChar w:fldCharType="separate"/>
        </w:r>
        <w:r>
          <w:rPr>
            <w:noProof/>
            <w:webHidden/>
          </w:rPr>
          <w:t>58</w:t>
        </w:r>
        <w:r w:rsidR="008C39EB">
          <w:rPr>
            <w:noProof/>
            <w:webHidden/>
          </w:rPr>
          <w:fldChar w:fldCharType="end"/>
        </w:r>
      </w:hyperlink>
    </w:p>
    <w:p w14:paraId="206A1A1F" w14:textId="77777777" w:rsidR="008C39EB" w:rsidRDefault="00BD7801">
      <w:pPr>
        <w:pStyle w:val="TableofFigures"/>
        <w:tabs>
          <w:tab w:val="right" w:leader="dot" w:pos="9040"/>
        </w:tabs>
        <w:rPr>
          <w:rFonts w:asciiTheme="minorHAnsi" w:hAnsiTheme="minorHAnsi" w:cstheme="minorBidi"/>
          <w:noProof/>
          <w:lang w:eastAsia="en-AU"/>
        </w:rPr>
      </w:pPr>
      <w:hyperlink w:anchor="_Toc415567044" w:history="1">
        <w:r w:rsidR="008C39EB" w:rsidRPr="00863F37">
          <w:rPr>
            <w:rStyle w:val="Hyperlink"/>
            <w:b/>
            <w:bCs/>
            <w:noProof/>
            <w:shd w:val="clear" w:color="auto" w:fill="FFFFFF" w:themeFill="background1"/>
            <w:lang w:val="en-US" w:eastAsia="en-US" w:bidi="en-US"/>
          </w:rPr>
          <w:t xml:space="preserve">Figure 35: </w:t>
        </w:r>
        <w:r w:rsidR="008C39EB" w:rsidRPr="00863F37">
          <w:rPr>
            <w:rStyle w:val="Hyperlink"/>
            <w:bCs/>
            <w:noProof/>
            <w:shd w:val="clear" w:color="auto" w:fill="FFFFFF" w:themeFill="background1"/>
            <w:lang w:val="en-US" w:eastAsia="en-US" w:bidi="en-US"/>
          </w:rPr>
          <w:t>The condition of water quality and ecosystem health (seagrass and corals) in 2010-2011 across the inshore Burdekin region.</w:t>
        </w:r>
        <w:r w:rsidR="008C39EB">
          <w:rPr>
            <w:noProof/>
            <w:webHidden/>
          </w:rPr>
          <w:tab/>
        </w:r>
        <w:r w:rsidR="008C39EB">
          <w:rPr>
            <w:noProof/>
            <w:webHidden/>
          </w:rPr>
          <w:fldChar w:fldCharType="begin"/>
        </w:r>
        <w:r w:rsidR="008C39EB">
          <w:rPr>
            <w:noProof/>
            <w:webHidden/>
          </w:rPr>
          <w:instrText xml:space="preserve"> PAGEREF _Toc415567044 \h </w:instrText>
        </w:r>
        <w:r w:rsidR="008C39EB">
          <w:rPr>
            <w:noProof/>
            <w:webHidden/>
          </w:rPr>
        </w:r>
        <w:r w:rsidR="008C39EB">
          <w:rPr>
            <w:noProof/>
            <w:webHidden/>
          </w:rPr>
          <w:fldChar w:fldCharType="separate"/>
        </w:r>
        <w:r>
          <w:rPr>
            <w:noProof/>
            <w:webHidden/>
          </w:rPr>
          <w:t>59</w:t>
        </w:r>
        <w:r w:rsidR="008C39EB">
          <w:rPr>
            <w:noProof/>
            <w:webHidden/>
          </w:rPr>
          <w:fldChar w:fldCharType="end"/>
        </w:r>
      </w:hyperlink>
    </w:p>
    <w:p w14:paraId="2178EA22" w14:textId="77777777" w:rsidR="008C39EB" w:rsidRDefault="00BD7801">
      <w:pPr>
        <w:pStyle w:val="TableofFigures"/>
        <w:tabs>
          <w:tab w:val="right" w:leader="dot" w:pos="9040"/>
        </w:tabs>
        <w:rPr>
          <w:rFonts w:asciiTheme="minorHAnsi" w:hAnsiTheme="minorHAnsi" w:cstheme="minorBidi"/>
          <w:noProof/>
          <w:lang w:eastAsia="en-AU"/>
        </w:rPr>
      </w:pPr>
      <w:hyperlink w:anchor="_Toc415567045" w:history="1">
        <w:r w:rsidR="008C39EB" w:rsidRPr="00863F37">
          <w:rPr>
            <w:rStyle w:val="Hyperlink"/>
            <w:b/>
            <w:noProof/>
            <w:lang w:bidi="en-US"/>
          </w:rPr>
          <w:t>Figure 36:</w:t>
        </w:r>
        <w:r w:rsidR="008C39EB" w:rsidRPr="00863F37">
          <w:rPr>
            <w:rStyle w:val="Hyperlink"/>
            <w:noProof/>
            <w:lang w:bidi="en-US"/>
          </w:rPr>
          <w:t xml:space="preserve"> Trend in the Water quality index from 2005-2006 to 2010-2011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_Toc415567045 \h </w:instrText>
        </w:r>
        <w:r w:rsidR="008C39EB">
          <w:rPr>
            <w:noProof/>
            <w:webHidden/>
          </w:rPr>
        </w:r>
        <w:r w:rsidR="008C39EB">
          <w:rPr>
            <w:noProof/>
            <w:webHidden/>
          </w:rPr>
          <w:fldChar w:fldCharType="separate"/>
        </w:r>
        <w:r>
          <w:rPr>
            <w:noProof/>
            <w:webHidden/>
          </w:rPr>
          <w:t>61</w:t>
        </w:r>
        <w:r w:rsidR="008C39EB">
          <w:rPr>
            <w:noProof/>
            <w:webHidden/>
          </w:rPr>
          <w:fldChar w:fldCharType="end"/>
        </w:r>
      </w:hyperlink>
    </w:p>
    <w:p w14:paraId="36BAF025" w14:textId="77777777" w:rsidR="008C39EB" w:rsidRDefault="00BD7801">
      <w:pPr>
        <w:pStyle w:val="TableofFigures"/>
        <w:tabs>
          <w:tab w:val="right" w:leader="dot" w:pos="9040"/>
        </w:tabs>
        <w:rPr>
          <w:rFonts w:asciiTheme="minorHAnsi" w:hAnsiTheme="minorHAnsi" w:cstheme="minorBidi"/>
          <w:noProof/>
          <w:lang w:eastAsia="en-AU"/>
        </w:rPr>
      </w:pPr>
      <w:hyperlink w:anchor="_Toc415567046" w:history="1">
        <w:r w:rsidR="008C39EB" w:rsidRPr="00863F37">
          <w:rPr>
            <w:rStyle w:val="Hyperlink"/>
            <w:b/>
            <w:noProof/>
            <w:lang w:bidi="en-US"/>
          </w:rPr>
          <w:t>Figure 37:</w:t>
        </w:r>
        <w:r w:rsidR="008C39EB" w:rsidRPr="00863F37">
          <w:rPr>
            <w:rStyle w:val="Hyperlink"/>
            <w:noProof/>
            <w:lang w:bidi="en-US"/>
          </w:rPr>
          <w:t xml:space="preserve"> Water quality and pesticide scores for PS-II herbicides at fixed monitoring sites in the Burdekin.</w:t>
        </w:r>
        <w:r w:rsidR="008C39EB">
          <w:rPr>
            <w:noProof/>
            <w:webHidden/>
          </w:rPr>
          <w:tab/>
        </w:r>
        <w:r w:rsidR="008C39EB">
          <w:rPr>
            <w:noProof/>
            <w:webHidden/>
          </w:rPr>
          <w:fldChar w:fldCharType="begin"/>
        </w:r>
        <w:r w:rsidR="008C39EB">
          <w:rPr>
            <w:noProof/>
            <w:webHidden/>
          </w:rPr>
          <w:instrText xml:space="preserve"> PAGEREF _Toc415567046 \h </w:instrText>
        </w:r>
        <w:r w:rsidR="008C39EB">
          <w:rPr>
            <w:noProof/>
            <w:webHidden/>
          </w:rPr>
        </w:r>
        <w:r w:rsidR="008C39EB">
          <w:rPr>
            <w:noProof/>
            <w:webHidden/>
          </w:rPr>
          <w:fldChar w:fldCharType="separate"/>
        </w:r>
        <w:r>
          <w:rPr>
            <w:noProof/>
            <w:webHidden/>
          </w:rPr>
          <w:t>62</w:t>
        </w:r>
        <w:r w:rsidR="008C39EB">
          <w:rPr>
            <w:noProof/>
            <w:webHidden/>
          </w:rPr>
          <w:fldChar w:fldCharType="end"/>
        </w:r>
      </w:hyperlink>
    </w:p>
    <w:p w14:paraId="3C9B9475" w14:textId="77777777" w:rsidR="008C39EB" w:rsidRDefault="00BD7801">
      <w:pPr>
        <w:pStyle w:val="TableofFigures"/>
        <w:tabs>
          <w:tab w:val="right" w:leader="dot" w:pos="9040"/>
        </w:tabs>
        <w:rPr>
          <w:rFonts w:asciiTheme="minorHAnsi" w:hAnsiTheme="minorHAnsi" w:cstheme="minorBidi"/>
          <w:noProof/>
          <w:lang w:eastAsia="en-AU"/>
        </w:rPr>
      </w:pPr>
      <w:hyperlink w:anchor="_Toc415567047" w:history="1">
        <w:r w:rsidR="008C39EB" w:rsidRPr="00863F37">
          <w:rPr>
            <w:rStyle w:val="Hyperlink"/>
            <w:b/>
            <w:noProof/>
            <w:lang w:bidi="en-US"/>
          </w:rPr>
          <w:t>Figure 38:</w:t>
        </w:r>
        <w:r w:rsidR="008C39EB" w:rsidRPr="00863F37">
          <w:rPr>
            <w:rStyle w:val="Hyperlink"/>
            <w:noProof/>
            <w:lang w:bidi="en-US"/>
          </w:rPr>
          <w:t xml:space="preserve"> Trends in average PS-II herbicide equivalent concentrations at each sampling site in the Burdekin according to season.</w:t>
        </w:r>
        <w:r w:rsidR="008C39EB">
          <w:rPr>
            <w:noProof/>
            <w:webHidden/>
          </w:rPr>
          <w:tab/>
        </w:r>
        <w:r w:rsidR="008C39EB">
          <w:rPr>
            <w:noProof/>
            <w:webHidden/>
          </w:rPr>
          <w:fldChar w:fldCharType="begin"/>
        </w:r>
        <w:r w:rsidR="008C39EB">
          <w:rPr>
            <w:noProof/>
            <w:webHidden/>
          </w:rPr>
          <w:instrText xml:space="preserve"> PAGEREF _Toc415567047 \h </w:instrText>
        </w:r>
        <w:r w:rsidR="008C39EB">
          <w:rPr>
            <w:noProof/>
            <w:webHidden/>
          </w:rPr>
        </w:r>
        <w:r w:rsidR="008C39EB">
          <w:rPr>
            <w:noProof/>
            <w:webHidden/>
          </w:rPr>
          <w:fldChar w:fldCharType="separate"/>
        </w:r>
        <w:r>
          <w:rPr>
            <w:noProof/>
            <w:webHidden/>
          </w:rPr>
          <w:t>63</w:t>
        </w:r>
        <w:r w:rsidR="008C39EB">
          <w:rPr>
            <w:noProof/>
            <w:webHidden/>
          </w:rPr>
          <w:fldChar w:fldCharType="end"/>
        </w:r>
      </w:hyperlink>
    </w:p>
    <w:p w14:paraId="379B1E40" w14:textId="77777777" w:rsidR="008C39EB" w:rsidRDefault="00BD7801">
      <w:pPr>
        <w:pStyle w:val="TableofFigures"/>
        <w:tabs>
          <w:tab w:val="right" w:leader="dot" w:pos="9040"/>
        </w:tabs>
        <w:rPr>
          <w:rFonts w:asciiTheme="minorHAnsi" w:hAnsiTheme="minorHAnsi" w:cstheme="minorBidi"/>
          <w:noProof/>
          <w:lang w:eastAsia="en-AU"/>
        </w:rPr>
      </w:pPr>
      <w:hyperlink w:anchor="_Toc415567048" w:history="1">
        <w:r w:rsidR="008C39EB" w:rsidRPr="00863F37">
          <w:rPr>
            <w:rStyle w:val="Hyperlink"/>
            <w:b/>
            <w:noProof/>
            <w:lang w:bidi="en-US"/>
          </w:rPr>
          <w:t>Figure 39:</w:t>
        </w:r>
        <w:r w:rsidR="008C39EB" w:rsidRPr="00863F37">
          <w:rPr>
            <w:rStyle w:val="Hyperlink"/>
            <w:noProof/>
            <w:lang w:bidi="en-US"/>
          </w:rPr>
          <w:t xml:space="preserve"> Trend in seagrass condition from 2005-2006 to 2010-2011 in the Burdekin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_Toc415567048 \h </w:instrText>
        </w:r>
        <w:r w:rsidR="008C39EB">
          <w:rPr>
            <w:noProof/>
            <w:webHidden/>
          </w:rPr>
        </w:r>
        <w:r w:rsidR="008C39EB">
          <w:rPr>
            <w:noProof/>
            <w:webHidden/>
          </w:rPr>
          <w:fldChar w:fldCharType="separate"/>
        </w:r>
        <w:r>
          <w:rPr>
            <w:noProof/>
            <w:webHidden/>
          </w:rPr>
          <w:t>64</w:t>
        </w:r>
        <w:r w:rsidR="008C39EB">
          <w:rPr>
            <w:noProof/>
            <w:webHidden/>
          </w:rPr>
          <w:fldChar w:fldCharType="end"/>
        </w:r>
      </w:hyperlink>
    </w:p>
    <w:p w14:paraId="54E45D9B" w14:textId="77777777" w:rsidR="008C39EB" w:rsidRDefault="00BD7801">
      <w:pPr>
        <w:pStyle w:val="TableofFigures"/>
        <w:tabs>
          <w:tab w:val="right" w:leader="dot" w:pos="9040"/>
        </w:tabs>
        <w:rPr>
          <w:rFonts w:asciiTheme="minorHAnsi" w:hAnsiTheme="minorHAnsi" w:cstheme="minorBidi"/>
          <w:noProof/>
          <w:lang w:eastAsia="en-AU"/>
        </w:rPr>
      </w:pPr>
      <w:hyperlink w:anchor="_Toc415567049" w:history="1">
        <w:r w:rsidR="008C39EB" w:rsidRPr="00863F37">
          <w:rPr>
            <w:rStyle w:val="Hyperlink"/>
            <w:b/>
            <w:noProof/>
            <w:lang w:bidi="en-US"/>
          </w:rPr>
          <w:t>Figure 40:</w:t>
        </w:r>
        <w:r w:rsidR="008C39EB" w:rsidRPr="00863F37">
          <w:rPr>
            <w:rStyle w:val="Hyperlink"/>
            <w:noProof/>
            <w:lang w:bidi="en-US"/>
          </w:rPr>
          <w:t xml:space="preserve"> Trend in seagrass abundance (per cent cover) at inshore intertidal coastal habitats (Bushland and Shelly Beaches) and inshore fringing platform reef habitats (Magnetic Island) in the inshore Burdekin Region</w:t>
        </w:r>
        <w:r w:rsidR="008C39EB">
          <w:rPr>
            <w:noProof/>
            <w:webHidden/>
          </w:rPr>
          <w:tab/>
        </w:r>
        <w:r w:rsidR="008C39EB">
          <w:rPr>
            <w:noProof/>
            <w:webHidden/>
          </w:rPr>
          <w:fldChar w:fldCharType="begin"/>
        </w:r>
        <w:r w:rsidR="008C39EB">
          <w:rPr>
            <w:noProof/>
            <w:webHidden/>
          </w:rPr>
          <w:instrText xml:space="preserve"> PAGEREF _Toc415567049 \h </w:instrText>
        </w:r>
        <w:r w:rsidR="008C39EB">
          <w:rPr>
            <w:noProof/>
            <w:webHidden/>
          </w:rPr>
        </w:r>
        <w:r w:rsidR="008C39EB">
          <w:rPr>
            <w:noProof/>
            <w:webHidden/>
          </w:rPr>
          <w:fldChar w:fldCharType="separate"/>
        </w:r>
        <w:r>
          <w:rPr>
            <w:noProof/>
            <w:webHidden/>
          </w:rPr>
          <w:t>65</w:t>
        </w:r>
        <w:r w:rsidR="008C39EB">
          <w:rPr>
            <w:noProof/>
            <w:webHidden/>
          </w:rPr>
          <w:fldChar w:fldCharType="end"/>
        </w:r>
      </w:hyperlink>
    </w:p>
    <w:p w14:paraId="57E7F3C6" w14:textId="77777777" w:rsidR="008C39EB" w:rsidRDefault="00BD7801">
      <w:pPr>
        <w:pStyle w:val="TableofFigures"/>
        <w:tabs>
          <w:tab w:val="right" w:leader="dot" w:pos="9040"/>
        </w:tabs>
        <w:rPr>
          <w:rFonts w:asciiTheme="minorHAnsi" w:hAnsiTheme="minorHAnsi" w:cstheme="minorBidi"/>
          <w:noProof/>
          <w:lang w:eastAsia="en-AU"/>
        </w:rPr>
      </w:pPr>
      <w:hyperlink w:anchor="_Toc415567050" w:history="1">
        <w:r w:rsidR="008C39EB" w:rsidRPr="00863F37">
          <w:rPr>
            <w:rStyle w:val="Hyperlink"/>
            <w:b/>
            <w:bCs/>
            <w:noProof/>
            <w:shd w:val="clear" w:color="auto" w:fill="FFFFFF" w:themeFill="background1"/>
            <w:lang w:val="en-US" w:eastAsia="en-US" w:bidi="en-US"/>
          </w:rPr>
          <w:t>Figure 41:</w:t>
        </w:r>
        <w:r w:rsidR="008C39EB" w:rsidRPr="00863F37">
          <w:rPr>
            <w:rStyle w:val="Hyperlink"/>
            <w:bCs/>
            <w:noProof/>
            <w:shd w:val="clear" w:color="auto" w:fill="FFFFFF" w:themeFill="background1"/>
            <w:lang w:val="en-US" w:eastAsia="en-US" w:bidi="en-US"/>
          </w:rPr>
          <w:t xml:space="preserve"> Trend in coral condition from 2007-2008 to 2010-2011 in the Burdekin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_Toc415567050 \h </w:instrText>
        </w:r>
        <w:r w:rsidR="008C39EB">
          <w:rPr>
            <w:noProof/>
            <w:webHidden/>
          </w:rPr>
        </w:r>
        <w:r w:rsidR="008C39EB">
          <w:rPr>
            <w:noProof/>
            <w:webHidden/>
          </w:rPr>
          <w:fldChar w:fldCharType="separate"/>
        </w:r>
        <w:r>
          <w:rPr>
            <w:noProof/>
            <w:webHidden/>
          </w:rPr>
          <w:t>66</w:t>
        </w:r>
        <w:r w:rsidR="008C39EB">
          <w:rPr>
            <w:noProof/>
            <w:webHidden/>
          </w:rPr>
          <w:fldChar w:fldCharType="end"/>
        </w:r>
      </w:hyperlink>
    </w:p>
    <w:p w14:paraId="787FE56B" w14:textId="77777777" w:rsidR="008C39EB" w:rsidRDefault="00BD7801">
      <w:pPr>
        <w:pStyle w:val="TableofFigures"/>
        <w:tabs>
          <w:tab w:val="right" w:leader="dot" w:pos="9040"/>
        </w:tabs>
        <w:rPr>
          <w:rFonts w:asciiTheme="minorHAnsi" w:hAnsiTheme="minorHAnsi" w:cstheme="minorBidi"/>
          <w:noProof/>
          <w:lang w:eastAsia="en-AU"/>
        </w:rPr>
      </w:pPr>
      <w:hyperlink w:anchor="_Toc415567051" w:history="1">
        <w:r w:rsidR="008C39EB" w:rsidRPr="00863F37">
          <w:rPr>
            <w:rStyle w:val="Hyperlink"/>
            <w:b/>
            <w:noProof/>
            <w:lang w:bidi="en-US"/>
          </w:rPr>
          <w:t>Figure 42:</w:t>
        </w:r>
        <w:r w:rsidR="008C39EB" w:rsidRPr="00863F37">
          <w:rPr>
            <w:rStyle w:val="Hyperlink"/>
            <w:noProof/>
            <w:lang w:bidi="en-US"/>
          </w:rPr>
          <w:t xml:space="preserve"> Cover of major benthic groups and levels of key environmental parameters: inshore Burdekin Region.</w:t>
        </w:r>
        <w:r w:rsidR="008C39EB">
          <w:rPr>
            <w:noProof/>
            <w:webHidden/>
          </w:rPr>
          <w:tab/>
        </w:r>
        <w:r w:rsidR="008C39EB">
          <w:rPr>
            <w:noProof/>
            <w:webHidden/>
          </w:rPr>
          <w:fldChar w:fldCharType="begin"/>
        </w:r>
        <w:r w:rsidR="008C39EB">
          <w:rPr>
            <w:noProof/>
            <w:webHidden/>
          </w:rPr>
          <w:instrText xml:space="preserve"> PAGEREF _Toc415567051 \h </w:instrText>
        </w:r>
        <w:r w:rsidR="008C39EB">
          <w:rPr>
            <w:noProof/>
            <w:webHidden/>
          </w:rPr>
        </w:r>
        <w:r w:rsidR="008C39EB">
          <w:rPr>
            <w:noProof/>
            <w:webHidden/>
          </w:rPr>
          <w:fldChar w:fldCharType="separate"/>
        </w:r>
        <w:r>
          <w:rPr>
            <w:noProof/>
            <w:webHidden/>
          </w:rPr>
          <w:t>68</w:t>
        </w:r>
        <w:r w:rsidR="008C39EB">
          <w:rPr>
            <w:noProof/>
            <w:webHidden/>
          </w:rPr>
          <w:fldChar w:fldCharType="end"/>
        </w:r>
      </w:hyperlink>
    </w:p>
    <w:p w14:paraId="5D9128B0" w14:textId="77777777" w:rsidR="008C39EB" w:rsidRDefault="00BD7801">
      <w:pPr>
        <w:pStyle w:val="TableofFigures"/>
        <w:tabs>
          <w:tab w:val="right" w:leader="dot" w:pos="9040"/>
        </w:tabs>
        <w:rPr>
          <w:rFonts w:asciiTheme="minorHAnsi" w:hAnsiTheme="minorHAnsi" w:cstheme="minorBidi"/>
          <w:noProof/>
          <w:lang w:eastAsia="en-AU"/>
        </w:rPr>
      </w:pPr>
      <w:hyperlink w:anchor="_Toc415567052" w:history="1">
        <w:r w:rsidR="008C39EB" w:rsidRPr="00863F37">
          <w:rPr>
            <w:rStyle w:val="Hyperlink"/>
            <w:b/>
            <w:bCs/>
            <w:noProof/>
            <w:shd w:val="clear" w:color="auto" w:fill="FFFFFF" w:themeFill="background1"/>
            <w:lang w:val="en-US" w:eastAsia="en-US" w:bidi="en-US"/>
          </w:rPr>
          <w:t xml:space="preserve">Figure 43: </w:t>
        </w:r>
        <w:r w:rsidR="008C39EB" w:rsidRPr="00863F37">
          <w:rPr>
            <w:rStyle w:val="Hyperlink"/>
            <w:bCs/>
            <w:noProof/>
            <w:shd w:val="clear" w:color="auto" w:fill="FFFFFF" w:themeFill="background1"/>
            <w:lang w:val="en-US" w:eastAsia="en-US" w:bidi="en-US"/>
          </w:rPr>
          <w:t>The condition of water quality and ecosystem health (seagrass and corals) in 2010-2011 across the inshore Mackay Whitsunday region</w:t>
        </w:r>
        <w:r w:rsidR="008C39EB">
          <w:rPr>
            <w:noProof/>
            <w:webHidden/>
          </w:rPr>
          <w:tab/>
        </w:r>
        <w:r w:rsidR="008C39EB">
          <w:rPr>
            <w:noProof/>
            <w:webHidden/>
          </w:rPr>
          <w:fldChar w:fldCharType="begin"/>
        </w:r>
        <w:r w:rsidR="008C39EB">
          <w:rPr>
            <w:noProof/>
            <w:webHidden/>
          </w:rPr>
          <w:instrText xml:space="preserve"> PAGEREF _Toc415567052 \h </w:instrText>
        </w:r>
        <w:r w:rsidR="008C39EB">
          <w:rPr>
            <w:noProof/>
            <w:webHidden/>
          </w:rPr>
        </w:r>
        <w:r w:rsidR="008C39EB">
          <w:rPr>
            <w:noProof/>
            <w:webHidden/>
          </w:rPr>
          <w:fldChar w:fldCharType="separate"/>
        </w:r>
        <w:r>
          <w:rPr>
            <w:noProof/>
            <w:webHidden/>
          </w:rPr>
          <w:t>69</w:t>
        </w:r>
        <w:r w:rsidR="008C39EB">
          <w:rPr>
            <w:noProof/>
            <w:webHidden/>
          </w:rPr>
          <w:fldChar w:fldCharType="end"/>
        </w:r>
      </w:hyperlink>
    </w:p>
    <w:p w14:paraId="24D2DAA8" w14:textId="77777777" w:rsidR="008C39EB" w:rsidRDefault="00BD7801">
      <w:pPr>
        <w:pStyle w:val="TableofFigures"/>
        <w:tabs>
          <w:tab w:val="right" w:leader="dot" w:pos="9040"/>
        </w:tabs>
        <w:rPr>
          <w:rFonts w:asciiTheme="minorHAnsi" w:hAnsiTheme="minorHAnsi" w:cstheme="minorBidi"/>
          <w:noProof/>
          <w:lang w:eastAsia="en-AU"/>
        </w:rPr>
      </w:pPr>
      <w:hyperlink w:anchor="_Toc415567053" w:history="1">
        <w:r w:rsidR="008C39EB" w:rsidRPr="00863F37">
          <w:rPr>
            <w:rStyle w:val="Hyperlink"/>
            <w:b/>
            <w:noProof/>
            <w:lang w:bidi="en-US"/>
          </w:rPr>
          <w:t>Figure 44:</w:t>
        </w:r>
        <w:r w:rsidR="008C39EB" w:rsidRPr="00863F37">
          <w:rPr>
            <w:rStyle w:val="Hyperlink"/>
            <w:noProof/>
            <w:lang w:bidi="en-US"/>
          </w:rPr>
          <w:t xml:space="preserve"> Trend in the water quality index from 2005-2006 to 2010-2011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_Toc415567053 \h </w:instrText>
        </w:r>
        <w:r w:rsidR="008C39EB">
          <w:rPr>
            <w:noProof/>
            <w:webHidden/>
          </w:rPr>
        </w:r>
        <w:r w:rsidR="008C39EB">
          <w:rPr>
            <w:noProof/>
            <w:webHidden/>
          </w:rPr>
          <w:fldChar w:fldCharType="separate"/>
        </w:r>
        <w:r>
          <w:rPr>
            <w:noProof/>
            <w:webHidden/>
          </w:rPr>
          <w:t>71</w:t>
        </w:r>
        <w:r w:rsidR="008C39EB">
          <w:rPr>
            <w:noProof/>
            <w:webHidden/>
          </w:rPr>
          <w:fldChar w:fldCharType="end"/>
        </w:r>
      </w:hyperlink>
    </w:p>
    <w:p w14:paraId="481B1607" w14:textId="77777777" w:rsidR="008C39EB" w:rsidRDefault="00BD7801">
      <w:pPr>
        <w:pStyle w:val="TableofFigures"/>
        <w:tabs>
          <w:tab w:val="right" w:leader="dot" w:pos="9040"/>
        </w:tabs>
        <w:rPr>
          <w:rFonts w:asciiTheme="minorHAnsi" w:hAnsiTheme="minorHAnsi" w:cstheme="minorBidi"/>
          <w:noProof/>
          <w:lang w:eastAsia="en-AU"/>
        </w:rPr>
      </w:pPr>
      <w:hyperlink w:anchor="_Toc415567054" w:history="1">
        <w:r w:rsidR="008C39EB" w:rsidRPr="00863F37">
          <w:rPr>
            <w:rStyle w:val="Hyperlink"/>
            <w:b/>
            <w:noProof/>
            <w:lang w:bidi="en-US"/>
          </w:rPr>
          <w:t>Figure 45:</w:t>
        </w:r>
        <w:r w:rsidR="008C39EB" w:rsidRPr="00863F37">
          <w:rPr>
            <w:rStyle w:val="Hyperlink"/>
            <w:noProof/>
            <w:lang w:bidi="en-US"/>
          </w:rPr>
          <w:t xml:space="preserve"> Water quality and pesticide scores for PS-II herbicides at fixed monitoring sites in the Mackay Whitsundays.</w:t>
        </w:r>
        <w:r w:rsidR="008C39EB">
          <w:rPr>
            <w:noProof/>
            <w:webHidden/>
          </w:rPr>
          <w:tab/>
        </w:r>
        <w:r w:rsidR="008C39EB">
          <w:rPr>
            <w:noProof/>
            <w:webHidden/>
          </w:rPr>
          <w:fldChar w:fldCharType="begin"/>
        </w:r>
        <w:r w:rsidR="008C39EB">
          <w:rPr>
            <w:noProof/>
            <w:webHidden/>
          </w:rPr>
          <w:instrText xml:space="preserve"> PAGEREF _Toc415567054 \h </w:instrText>
        </w:r>
        <w:r w:rsidR="008C39EB">
          <w:rPr>
            <w:noProof/>
            <w:webHidden/>
          </w:rPr>
        </w:r>
        <w:r w:rsidR="008C39EB">
          <w:rPr>
            <w:noProof/>
            <w:webHidden/>
          </w:rPr>
          <w:fldChar w:fldCharType="separate"/>
        </w:r>
        <w:r>
          <w:rPr>
            <w:noProof/>
            <w:webHidden/>
          </w:rPr>
          <w:t>72</w:t>
        </w:r>
        <w:r w:rsidR="008C39EB">
          <w:rPr>
            <w:noProof/>
            <w:webHidden/>
          </w:rPr>
          <w:fldChar w:fldCharType="end"/>
        </w:r>
      </w:hyperlink>
    </w:p>
    <w:p w14:paraId="5228F0D2" w14:textId="77777777" w:rsidR="008C39EB" w:rsidRDefault="00BD7801">
      <w:pPr>
        <w:pStyle w:val="TableofFigures"/>
        <w:tabs>
          <w:tab w:val="right" w:leader="dot" w:pos="9040"/>
        </w:tabs>
        <w:rPr>
          <w:rFonts w:asciiTheme="minorHAnsi" w:hAnsiTheme="minorHAnsi" w:cstheme="minorBidi"/>
          <w:noProof/>
          <w:lang w:eastAsia="en-AU"/>
        </w:rPr>
      </w:pPr>
      <w:hyperlink w:anchor="_Toc415567055" w:history="1">
        <w:r w:rsidR="008C39EB" w:rsidRPr="00863F37">
          <w:rPr>
            <w:rStyle w:val="Hyperlink"/>
            <w:b/>
            <w:noProof/>
            <w:lang w:bidi="en-US"/>
          </w:rPr>
          <w:t>Figure 46:</w:t>
        </w:r>
        <w:r w:rsidR="008C39EB" w:rsidRPr="00863F37">
          <w:rPr>
            <w:rStyle w:val="Hyperlink"/>
            <w:noProof/>
            <w:lang w:bidi="en-US"/>
          </w:rPr>
          <w:t xml:space="preserve"> Trends in average PS-II herbicide equivalent concentrations at each sampling site in the Mackay Whitsundays according to season.</w:t>
        </w:r>
        <w:r w:rsidR="008C39EB">
          <w:rPr>
            <w:noProof/>
            <w:webHidden/>
          </w:rPr>
          <w:tab/>
        </w:r>
        <w:r w:rsidR="008C39EB">
          <w:rPr>
            <w:noProof/>
            <w:webHidden/>
          </w:rPr>
          <w:fldChar w:fldCharType="begin"/>
        </w:r>
        <w:r w:rsidR="008C39EB">
          <w:rPr>
            <w:noProof/>
            <w:webHidden/>
          </w:rPr>
          <w:instrText xml:space="preserve"> PAGEREF _Toc415567055 \h </w:instrText>
        </w:r>
        <w:r w:rsidR="008C39EB">
          <w:rPr>
            <w:noProof/>
            <w:webHidden/>
          </w:rPr>
        </w:r>
        <w:r w:rsidR="008C39EB">
          <w:rPr>
            <w:noProof/>
            <w:webHidden/>
          </w:rPr>
          <w:fldChar w:fldCharType="separate"/>
        </w:r>
        <w:r>
          <w:rPr>
            <w:noProof/>
            <w:webHidden/>
          </w:rPr>
          <w:t>73</w:t>
        </w:r>
        <w:r w:rsidR="008C39EB">
          <w:rPr>
            <w:noProof/>
            <w:webHidden/>
          </w:rPr>
          <w:fldChar w:fldCharType="end"/>
        </w:r>
      </w:hyperlink>
    </w:p>
    <w:p w14:paraId="07AB7FCF" w14:textId="77777777" w:rsidR="008C39EB" w:rsidRDefault="00BD7801">
      <w:pPr>
        <w:pStyle w:val="TableofFigures"/>
        <w:tabs>
          <w:tab w:val="right" w:leader="dot" w:pos="9040"/>
        </w:tabs>
        <w:rPr>
          <w:rFonts w:asciiTheme="minorHAnsi" w:hAnsiTheme="minorHAnsi" w:cstheme="minorBidi"/>
          <w:noProof/>
          <w:lang w:eastAsia="en-AU"/>
        </w:rPr>
      </w:pPr>
      <w:hyperlink w:anchor="_Toc415567056" w:history="1">
        <w:r w:rsidR="008C39EB" w:rsidRPr="00863F37">
          <w:rPr>
            <w:rStyle w:val="Hyperlink"/>
            <w:b/>
            <w:bCs/>
            <w:noProof/>
            <w:shd w:val="clear" w:color="auto" w:fill="FFFFFF" w:themeFill="background1"/>
            <w:lang w:val="en-US" w:eastAsia="en-US" w:bidi="en-US"/>
          </w:rPr>
          <w:t>Figure 47:</w:t>
        </w:r>
        <w:r w:rsidR="008C39EB" w:rsidRPr="00863F37">
          <w:rPr>
            <w:rStyle w:val="Hyperlink"/>
            <w:bCs/>
            <w:noProof/>
            <w:shd w:val="clear" w:color="auto" w:fill="FFFFFF" w:themeFill="background1"/>
            <w:lang w:val="en-US" w:eastAsia="en-US" w:bidi="en-US"/>
          </w:rPr>
          <w:t xml:space="preserve"> Trend in seagrass condition from 2005-2006 to 2010-2011 in the Mackay Whitsundays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_Toc415567056 \h </w:instrText>
        </w:r>
        <w:r w:rsidR="008C39EB">
          <w:rPr>
            <w:noProof/>
            <w:webHidden/>
          </w:rPr>
        </w:r>
        <w:r w:rsidR="008C39EB">
          <w:rPr>
            <w:noProof/>
            <w:webHidden/>
          </w:rPr>
          <w:fldChar w:fldCharType="separate"/>
        </w:r>
        <w:r>
          <w:rPr>
            <w:noProof/>
            <w:webHidden/>
          </w:rPr>
          <w:t>74</w:t>
        </w:r>
        <w:r w:rsidR="008C39EB">
          <w:rPr>
            <w:noProof/>
            <w:webHidden/>
          </w:rPr>
          <w:fldChar w:fldCharType="end"/>
        </w:r>
      </w:hyperlink>
    </w:p>
    <w:p w14:paraId="5952E1AB" w14:textId="77777777" w:rsidR="008C39EB" w:rsidRDefault="00BD7801">
      <w:pPr>
        <w:pStyle w:val="TableofFigures"/>
        <w:tabs>
          <w:tab w:val="right" w:leader="dot" w:pos="9040"/>
        </w:tabs>
        <w:rPr>
          <w:rFonts w:asciiTheme="minorHAnsi" w:hAnsiTheme="minorHAnsi" w:cstheme="minorBidi"/>
          <w:noProof/>
          <w:lang w:eastAsia="en-AU"/>
        </w:rPr>
      </w:pPr>
      <w:hyperlink w:anchor="_Toc415567057" w:history="1">
        <w:r w:rsidR="008C39EB" w:rsidRPr="00863F37">
          <w:rPr>
            <w:rStyle w:val="Hyperlink"/>
            <w:b/>
            <w:noProof/>
            <w:lang w:bidi="en-US"/>
          </w:rPr>
          <w:t>Figure 48:</w:t>
        </w:r>
        <w:r w:rsidR="008C39EB" w:rsidRPr="00863F37">
          <w:rPr>
            <w:rStyle w:val="Hyperlink"/>
            <w:noProof/>
            <w:lang w:bidi="en-US"/>
          </w:rPr>
          <w:t xml:space="preserve"> Trend in seagrass abundance (per cent cover) at inshore intertidal estuarine habitats (Sarina Inlet), inshore intertidal coastal habitats (Pioneer Bay) and inshore fringing reef habitats (Hamilton Island) in the Mackay Whitsundays.</w:t>
        </w:r>
        <w:r w:rsidR="008C39EB">
          <w:rPr>
            <w:noProof/>
            <w:webHidden/>
          </w:rPr>
          <w:tab/>
        </w:r>
        <w:r w:rsidR="008C39EB">
          <w:rPr>
            <w:noProof/>
            <w:webHidden/>
          </w:rPr>
          <w:fldChar w:fldCharType="begin"/>
        </w:r>
        <w:r w:rsidR="008C39EB">
          <w:rPr>
            <w:noProof/>
            <w:webHidden/>
          </w:rPr>
          <w:instrText xml:space="preserve"> PAGEREF _Toc415567057 \h </w:instrText>
        </w:r>
        <w:r w:rsidR="008C39EB">
          <w:rPr>
            <w:noProof/>
            <w:webHidden/>
          </w:rPr>
        </w:r>
        <w:r w:rsidR="008C39EB">
          <w:rPr>
            <w:noProof/>
            <w:webHidden/>
          </w:rPr>
          <w:fldChar w:fldCharType="separate"/>
        </w:r>
        <w:r>
          <w:rPr>
            <w:noProof/>
            <w:webHidden/>
          </w:rPr>
          <w:t>75</w:t>
        </w:r>
        <w:r w:rsidR="008C39EB">
          <w:rPr>
            <w:noProof/>
            <w:webHidden/>
          </w:rPr>
          <w:fldChar w:fldCharType="end"/>
        </w:r>
      </w:hyperlink>
    </w:p>
    <w:p w14:paraId="5BA8432C" w14:textId="77777777" w:rsidR="008C39EB" w:rsidRDefault="00BD7801">
      <w:pPr>
        <w:pStyle w:val="TableofFigures"/>
        <w:tabs>
          <w:tab w:val="right" w:leader="dot" w:pos="9040"/>
        </w:tabs>
        <w:rPr>
          <w:rFonts w:asciiTheme="minorHAnsi" w:hAnsiTheme="minorHAnsi" w:cstheme="minorBidi"/>
          <w:noProof/>
          <w:lang w:eastAsia="en-AU"/>
        </w:rPr>
      </w:pPr>
      <w:hyperlink w:anchor="_Toc415567058" w:history="1">
        <w:r w:rsidR="008C39EB" w:rsidRPr="00863F37">
          <w:rPr>
            <w:rStyle w:val="Hyperlink"/>
            <w:b/>
            <w:noProof/>
            <w:lang w:bidi="en-US"/>
          </w:rPr>
          <w:t>Figure 49:</w:t>
        </w:r>
        <w:r w:rsidR="008C39EB" w:rsidRPr="00863F37">
          <w:rPr>
            <w:rStyle w:val="Hyperlink"/>
            <w:noProof/>
            <w:lang w:bidi="en-US"/>
          </w:rPr>
          <w:t xml:space="preserve"> Trend in coral condition from 2007-2008 to 2010-2011 in the Mackay Whitsundays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_Toc415567058 \h </w:instrText>
        </w:r>
        <w:r w:rsidR="008C39EB">
          <w:rPr>
            <w:noProof/>
            <w:webHidden/>
          </w:rPr>
        </w:r>
        <w:r w:rsidR="008C39EB">
          <w:rPr>
            <w:noProof/>
            <w:webHidden/>
          </w:rPr>
          <w:fldChar w:fldCharType="separate"/>
        </w:r>
        <w:r>
          <w:rPr>
            <w:noProof/>
            <w:webHidden/>
          </w:rPr>
          <w:t>76</w:t>
        </w:r>
        <w:r w:rsidR="008C39EB">
          <w:rPr>
            <w:noProof/>
            <w:webHidden/>
          </w:rPr>
          <w:fldChar w:fldCharType="end"/>
        </w:r>
      </w:hyperlink>
    </w:p>
    <w:p w14:paraId="6125D7F5" w14:textId="77777777" w:rsidR="008C39EB" w:rsidRDefault="00BD7801">
      <w:pPr>
        <w:pStyle w:val="TableofFigures"/>
        <w:tabs>
          <w:tab w:val="right" w:leader="dot" w:pos="9040"/>
        </w:tabs>
        <w:rPr>
          <w:rFonts w:asciiTheme="minorHAnsi" w:hAnsiTheme="minorHAnsi" w:cstheme="minorBidi"/>
          <w:noProof/>
          <w:lang w:eastAsia="en-AU"/>
        </w:rPr>
      </w:pPr>
      <w:hyperlink w:anchor="_Toc415567059" w:history="1">
        <w:r w:rsidR="008C39EB" w:rsidRPr="00863F37">
          <w:rPr>
            <w:rStyle w:val="Hyperlink"/>
            <w:b/>
            <w:noProof/>
            <w:lang w:bidi="en-US"/>
          </w:rPr>
          <w:t>Figure 50:</w:t>
        </w:r>
        <w:r w:rsidR="008C39EB" w:rsidRPr="00863F37">
          <w:rPr>
            <w:rStyle w:val="Hyperlink"/>
            <w:noProof/>
            <w:lang w:bidi="en-US"/>
          </w:rPr>
          <w:t xml:space="preserve"> Cover of major benthic groups and levels of key environmental parameters: inshore Mackay Whitsunday Region.</w:t>
        </w:r>
        <w:r w:rsidR="008C39EB">
          <w:rPr>
            <w:noProof/>
            <w:webHidden/>
          </w:rPr>
          <w:tab/>
        </w:r>
        <w:r w:rsidR="008C39EB">
          <w:rPr>
            <w:noProof/>
            <w:webHidden/>
          </w:rPr>
          <w:fldChar w:fldCharType="begin"/>
        </w:r>
        <w:r w:rsidR="008C39EB">
          <w:rPr>
            <w:noProof/>
            <w:webHidden/>
          </w:rPr>
          <w:instrText xml:space="preserve"> PAGEREF _Toc415567059 \h </w:instrText>
        </w:r>
        <w:r w:rsidR="008C39EB">
          <w:rPr>
            <w:noProof/>
            <w:webHidden/>
          </w:rPr>
        </w:r>
        <w:r w:rsidR="008C39EB">
          <w:rPr>
            <w:noProof/>
            <w:webHidden/>
          </w:rPr>
          <w:fldChar w:fldCharType="separate"/>
        </w:r>
        <w:r>
          <w:rPr>
            <w:noProof/>
            <w:webHidden/>
          </w:rPr>
          <w:t>78</w:t>
        </w:r>
        <w:r w:rsidR="008C39EB">
          <w:rPr>
            <w:noProof/>
            <w:webHidden/>
          </w:rPr>
          <w:fldChar w:fldCharType="end"/>
        </w:r>
      </w:hyperlink>
    </w:p>
    <w:p w14:paraId="03DABE34" w14:textId="77777777" w:rsidR="008C39EB" w:rsidRDefault="00BD7801">
      <w:pPr>
        <w:pStyle w:val="TableofFigures"/>
        <w:tabs>
          <w:tab w:val="right" w:leader="dot" w:pos="9040"/>
        </w:tabs>
        <w:rPr>
          <w:rFonts w:asciiTheme="minorHAnsi" w:hAnsiTheme="minorHAnsi" w:cstheme="minorBidi"/>
          <w:noProof/>
          <w:lang w:eastAsia="en-AU"/>
        </w:rPr>
      </w:pPr>
      <w:hyperlink w:anchor="_Toc415567060" w:history="1">
        <w:r w:rsidR="008C39EB" w:rsidRPr="00863F37">
          <w:rPr>
            <w:rStyle w:val="Hyperlink"/>
            <w:b/>
            <w:bCs/>
            <w:noProof/>
            <w:shd w:val="clear" w:color="auto" w:fill="FFFFFF" w:themeFill="background1"/>
            <w:lang w:val="en-US" w:eastAsia="en-US" w:bidi="en-US"/>
          </w:rPr>
          <w:t xml:space="preserve">Figure 51: </w:t>
        </w:r>
        <w:r w:rsidR="008C39EB" w:rsidRPr="00863F37">
          <w:rPr>
            <w:rStyle w:val="Hyperlink"/>
            <w:bCs/>
            <w:noProof/>
            <w:shd w:val="clear" w:color="auto" w:fill="FFFFFF" w:themeFill="background1"/>
            <w:lang w:val="en-US" w:eastAsia="en-US" w:bidi="en-US"/>
          </w:rPr>
          <w:t>The condition of water quality and ecosystem health (seagrass and corals) in 2010-2011 across the inshore Fitzroy region</w:t>
        </w:r>
        <w:r w:rsidR="008C39EB">
          <w:rPr>
            <w:noProof/>
            <w:webHidden/>
          </w:rPr>
          <w:tab/>
        </w:r>
        <w:r w:rsidR="008C39EB">
          <w:rPr>
            <w:noProof/>
            <w:webHidden/>
          </w:rPr>
          <w:fldChar w:fldCharType="begin"/>
        </w:r>
        <w:r w:rsidR="008C39EB">
          <w:rPr>
            <w:noProof/>
            <w:webHidden/>
          </w:rPr>
          <w:instrText xml:space="preserve"> PAGEREF _Toc415567060 \h </w:instrText>
        </w:r>
        <w:r w:rsidR="008C39EB">
          <w:rPr>
            <w:noProof/>
            <w:webHidden/>
          </w:rPr>
        </w:r>
        <w:r w:rsidR="008C39EB">
          <w:rPr>
            <w:noProof/>
            <w:webHidden/>
          </w:rPr>
          <w:fldChar w:fldCharType="separate"/>
        </w:r>
        <w:r>
          <w:rPr>
            <w:noProof/>
            <w:webHidden/>
          </w:rPr>
          <w:t>79</w:t>
        </w:r>
        <w:r w:rsidR="008C39EB">
          <w:rPr>
            <w:noProof/>
            <w:webHidden/>
          </w:rPr>
          <w:fldChar w:fldCharType="end"/>
        </w:r>
      </w:hyperlink>
    </w:p>
    <w:p w14:paraId="79BF8F74" w14:textId="77777777" w:rsidR="008C39EB" w:rsidRDefault="00BD7801">
      <w:pPr>
        <w:pStyle w:val="TableofFigures"/>
        <w:tabs>
          <w:tab w:val="right" w:leader="dot" w:pos="9040"/>
        </w:tabs>
        <w:rPr>
          <w:rFonts w:asciiTheme="minorHAnsi" w:hAnsiTheme="minorHAnsi" w:cstheme="minorBidi"/>
          <w:noProof/>
          <w:lang w:eastAsia="en-AU"/>
        </w:rPr>
      </w:pPr>
      <w:hyperlink w:anchor="_Toc415567061" w:history="1">
        <w:r w:rsidR="008C39EB" w:rsidRPr="00863F37">
          <w:rPr>
            <w:rStyle w:val="Hyperlink"/>
            <w:b/>
            <w:noProof/>
            <w:lang w:bidi="en-US"/>
          </w:rPr>
          <w:t>Figure 52:</w:t>
        </w:r>
        <w:r w:rsidR="008C39EB" w:rsidRPr="00863F37">
          <w:rPr>
            <w:rStyle w:val="Hyperlink"/>
            <w:noProof/>
            <w:lang w:bidi="en-US"/>
          </w:rPr>
          <w:t xml:space="preserve"> Trend in the Water quality index from 2005-2006 to 2010-2011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_Toc415567061 \h </w:instrText>
        </w:r>
        <w:r w:rsidR="008C39EB">
          <w:rPr>
            <w:noProof/>
            <w:webHidden/>
          </w:rPr>
        </w:r>
        <w:r w:rsidR="008C39EB">
          <w:rPr>
            <w:noProof/>
            <w:webHidden/>
          </w:rPr>
          <w:fldChar w:fldCharType="separate"/>
        </w:r>
        <w:r>
          <w:rPr>
            <w:noProof/>
            <w:webHidden/>
          </w:rPr>
          <w:t>81</w:t>
        </w:r>
        <w:r w:rsidR="008C39EB">
          <w:rPr>
            <w:noProof/>
            <w:webHidden/>
          </w:rPr>
          <w:fldChar w:fldCharType="end"/>
        </w:r>
      </w:hyperlink>
    </w:p>
    <w:p w14:paraId="44EF48AE" w14:textId="77777777" w:rsidR="008C39EB" w:rsidRDefault="00BD7801">
      <w:pPr>
        <w:pStyle w:val="TableofFigures"/>
        <w:tabs>
          <w:tab w:val="right" w:leader="dot" w:pos="9040"/>
        </w:tabs>
        <w:rPr>
          <w:rFonts w:asciiTheme="minorHAnsi" w:hAnsiTheme="minorHAnsi" w:cstheme="minorBidi"/>
          <w:noProof/>
          <w:lang w:eastAsia="en-AU"/>
        </w:rPr>
      </w:pPr>
      <w:hyperlink w:anchor="_Toc415567062" w:history="1">
        <w:r w:rsidR="008C39EB" w:rsidRPr="00863F37">
          <w:rPr>
            <w:rStyle w:val="Hyperlink"/>
            <w:b/>
            <w:noProof/>
            <w:lang w:bidi="en-US"/>
          </w:rPr>
          <w:t>Figure 53:</w:t>
        </w:r>
        <w:r w:rsidR="008C39EB" w:rsidRPr="00863F37">
          <w:rPr>
            <w:rStyle w:val="Hyperlink"/>
            <w:noProof/>
            <w:lang w:bidi="en-US"/>
          </w:rPr>
          <w:t xml:space="preserve"> Water quality and pesticide scores for PS-II herbicides at fixed monitoring sites in the Fitzroy. The water quality scores are a long-term integrative assessment based on four indicators of water quality relative to the Water Quality Guidelines.</w:t>
        </w:r>
        <w:r w:rsidR="008C39EB" w:rsidRPr="00863F37">
          <w:rPr>
            <w:rStyle w:val="Hyperlink"/>
            <w:rFonts w:eastAsia="Times New Roman"/>
            <w:noProof/>
            <w:vertAlign w:val="superscript"/>
            <w:lang w:bidi="en-US"/>
          </w:rPr>
          <w:t>22</w:t>
        </w:r>
        <w:r w:rsidR="008C39EB">
          <w:rPr>
            <w:noProof/>
            <w:webHidden/>
          </w:rPr>
          <w:tab/>
        </w:r>
        <w:r w:rsidR="008C39EB">
          <w:rPr>
            <w:noProof/>
            <w:webHidden/>
          </w:rPr>
          <w:fldChar w:fldCharType="begin"/>
        </w:r>
        <w:r w:rsidR="008C39EB">
          <w:rPr>
            <w:noProof/>
            <w:webHidden/>
          </w:rPr>
          <w:instrText xml:space="preserve"> PAGEREF _Toc415567062 \h </w:instrText>
        </w:r>
        <w:r w:rsidR="008C39EB">
          <w:rPr>
            <w:noProof/>
            <w:webHidden/>
          </w:rPr>
        </w:r>
        <w:r w:rsidR="008C39EB">
          <w:rPr>
            <w:noProof/>
            <w:webHidden/>
          </w:rPr>
          <w:fldChar w:fldCharType="separate"/>
        </w:r>
        <w:r>
          <w:rPr>
            <w:noProof/>
            <w:webHidden/>
          </w:rPr>
          <w:t>82</w:t>
        </w:r>
        <w:r w:rsidR="008C39EB">
          <w:rPr>
            <w:noProof/>
            <w:webHidden/>
          </w:rPr>
          <w:fldChar w:fldCharType="end"/>
        </w:r>
      </w:hyperlink>
    </w:p>
    <w:p w14:paraId="2AC418A6" w14:textId="77777777" w:rsidR="008C39EB" w:rsidRDefault="00BD7801">
      <w:pPr>
        <w:pStyle w:val="TableofFigures"/>
        <w:tabs>
          <w:tab w:val="right" w:leader="dot" w:pos="9040"/>
        </w:tabs>
        <w:rPr>
          <w:rFonts w:asciiTheme="minorHAnsi" w:hAnsiTheme="minorHAnsi" w:cstheme="minorBidi"/>
          <w:noProof/>
          <w:lang w:eastAsia="en-AU"/>
        </w:rPr>
      </w:pPr>
      <w:hyperlink w:anchor="_Toc415567063" w:history="1">
        <w:r w:rsidR="008C39EB" w:rsidRPr="00863F37">
          <w:rPr>
            <w:rStyle w:val="Hyperlink"/>
            <w:b/>
            <w:noProof/>
            <w:lang w:bidi="en-US"/>
          </w:rPr>
          <w:t>Figure 54:</w:t>
        </w:r>
        <w:r w:rsidR="008C39EB" w:rsidRPr="00863F37">
          <w:rPr>
            <w:rStyle w:val="Hyperlink"/>
            <w:noProof/>
            <w:lang w:bidi="en-US"/>
          </w:rPr>
          <w:t xml:space="preserve"> Trends in average PS-II herbicide equivalent concentrations at the sampling site in the Fitzroy according to season.</w:t>
        </w:r>
        <w:r w:rsidR="008C39EB">
          <w:rPr>
            <w:noProof/>
            <w:webHidden/>
          </w:rPr>
          <w:tab/>
        </w:r>
        <w:r w:rsidR="008C39EB">
          <w:rPr>
            <w:noProof/>
            <w:webHidden/>
          </w:rPr>
          <w:fldChar w:fldCharType="begin"/>
        </w:r>
        <w:r w:rsidR="008C39EB">
          <w:rPr>
            <w:noProof/>
            <w:webHidden/>
          </w:rPr>
          <w:instrText xml:space="preserve"> PAGEREF _Toc415567063 \h </w:instrText>
        </w:r>
        <w:r w:rsidR="008C39EB">
          <w:rPr>
            <w:noProof/>
            <w:webHidden/>
          </w:rPr>
        </w:r>
        <w:r w:rsidR="008C39EB">
          <w:rPr>
            <w:noProof/>
            <w:webHidden/>
          </w:rPr>
          <w:fldChar w:fldCharType="separate"/>
        </w:r>
        <w:r>
          <w:rPr>
            <w:noProof/>
            <w:webHidden/>
          </w:rPr>
          <w:t>83</w:t>
        </w:r>
        <w:r w:rsidR="008C39EB">
          <w:rPr>
            <w:noProof/>
            <w:webHidden/>
          </w:rPr>
          <w:fldChar w:fldCharType="end"/>
        </w:r>
      </w:hyperlink>
    </w:p>
    <w:p w14:paraId="3FF25F30" w14:textId="77777777" w:rsidR="008C39EB" w:rsidRDefault="00BD7801">
      <w:pPr>
        <w:pStyle w:val="TableofFigures"/>
        <w:tabs>
          <w:tab w:val="right" w:leader="dot" w:pos="9040"/>
        </w:tabs>
        <w:rPr>
          <w:rFonts w:asciiTheme="minorHAnsi" w:hAnsiTheme="minorHAnsi" w:cstheme="minorBidi"/>
          <w:noProof/>
          <w:lang w:eastAsia="en-AU"/>
        </w:rPr>
      </w:pPr>
      <w:hyperlink w:anchor="_Toc415567064" w:history="1">
        <w:r w:rsidR="008C39EB" w:rsidRPr="00863F37">
          <w:rPr>
            <w:rStyle w:val="Hyperlink"/>
            <w:b/>
            <w:noProof/>
            <w:lang w:bidi="en-US"/>
          </w:rPr>
          <w:t>Figure 55:</w:t>
        </w:r>
        <w:r w:rsidR="008C39EB" w:rsidRPr="00863F37">
          <w:rPr>
            <w:rStyle w:val="Hyperlink"/>
            <w:noProof/>
            <w:lang w:bidi="en-US"/>
          </w:rPr>
          <w:t xml:space="preserve"> Trend in seagrass condition from 2005-2006 to 2010-2011 in the inshore Fitzroy Region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_Toc415567064 \h </w:instrText>
        </w:r>
        <w:r w:rsidR="008C39EB">
          <w:rPr>
            <w:noProof/>
            <w:webHidden/>
          </w:rPr>
        </w:r>
        <w:r w:rsidR="008C39EB">
          <w:rPr>
            <w:noProof/>
            <w:webHidden/>
          </w:rPr>
          <w:fldChar w:fldCharType="separate"/>
        </w:r>
        <w:r>
          <w:rPr>
            <w:noProof/>
            <w:webHidden/>
          </w:rPr>
          <w:t>84</w:t>
        </w:r>
        <w:r w:rsidR="008C39EB">
          <w:rPr>
            <w:noProof/>
            <w:webHidden/>
          </w:rPr>
          <w:fldChar w:fldCharType="end"/>
        </w:r>
      </w:hyperlink>
    </w:p>
    <w:p w14:paraId="503A87D5" w14:textId="77777777" w:rsidR="008C39EB" w:rsidRDefault="00BD7801">
      <w:pPr>
        <w:pStyle w:val="TableofFigures"/>
        <w:tabs>
          <w:tab w:val="right" w:leader="dot" w:pos="9040"/>
        </w:tabs>
        <w:rPr>
          <w:rFonts w:asciiTheme="minorHAnsi" w:hAnsiTheme="minorHAnsi" w:cstheme="minorBidi"/>
          <w:noProof/>
          <w:lang w:eastAsia="en-AU"/>
        </w:rPr>
      </w:pPr>
      <w:hyperlink w:anchor="_Toc415567065" w:history="1">
        <w:r w:rsidR="008C39EB" w:rsidRPr="00863F37">
          <w:rPr>
            <w:rStyle w:val="Hyperlink"/>
            <w:b/>
            <w:noProof/>
            <w:lang w:bidi="en-US"/>
          </w:rPr>
          <w:t>Figure 56:</w:t>
        </w:r>
        <w:r w:rsidR="008C39EB" w:rsidRPr="00863F37">
          <w:rPr>
            <w:rStyle w:val="Hyperlink"/>
            <w:noProof/>
            <w:lang w:bidi="en-US"/>
          </w:rPr>
          <w:t xml:space="preserve"> Trend in seagrass abundance (per cent cover) at inshore intertidal estuarine habitats (Gladstone Harbour), inshore intertidal coastal habitats (Shoalwater Bay) and inshore fringing reef habitats (Great Keppel Island) in the Fitzroy</w:t>
        </w:r>
        <w:r w:rsidR="008C39EB">
          <w:rPr>
            <w:noProof/>
            <w:webHidden/>
          </w:rPr>
          <w:tab/>
        </w:r>
        <w:r w:rsidR="008C39EB">
          <w:rPr>
            <w:noProof/>
            <w:webHidden/>
          </w:rPr>
          <w:fldChar w:fldCharType="begin"/>
        </w:r>
        <w:r w:rsidR="008C39EB">
          <w:rPr>
            <w:noProof/>
            <w:webHidden/>
          </w:rPr>
          <w:instrText xml:space="preserve"> PAGEREF _Toc415567065 \h </w:instrText>
        </w:r>
        <w:r w:rsidR="008C39EB">
          <w:rPr>
            <w:noProof/>
            <w:webHidden/>
          </w:rPr>
        </w:r>
        <w:r w:rsidR="008C39EB">
          <w:rPr>
            <w:noProof/>
            <w:webHidden/>
          </w:rPr>
          <w:fldChar w:fldCharType="separate"/>
        </w:r>
        <w:r>
          <w:rPr>
            <w:noProof/>
            <w:webHidden/>
          </w:rPr>
          <w:t>85</w:t>
        </w:r>
        <w:r w:rsidR="008C39EB">
          <w:rPr>
            <w:noProof/>
            <w:webHidden/>
          </w:rPr>
          <w:fldChar w:fldCharType="end"/>
        </w:r>
      </w:hyperlink>
    </w:p>
    <w:p w14:paraId="7079D696" w14:textId="77777777" w:rsidR="008C39EB" w:rsidRDefault="00BD7801">
      <w:pPr>
        <w:pStyle w:val="TableofFigures"/>
        <w:tabs>
          <w:tab w:val="right" w:leader="dot" w:pos="9040"/>
        </w:tabs>
        <w:rPr>
          <w:rFonts w:asciiTheme="minorHAnsi" w:hAnsiTheme="minorHAnsi" w:cstheme="minorBidi"/>
          <w:noProof/>
          <w:lang w:eastAsia="en-AU"/>
        </w:rPr>
      </w:pPr>
      <w:hyperlink w:anchor="_Toc415567066" w:history="1">
        <w:r w:rsidR="008C39EB" w:rsidRPr="00863F37">
          <w:rPr>
            <w:rStyle w:val="Hyperlink"/>
            <w:b/>
            <w:noProof/>
            <w:lang w:bidi="en-US"/>
          </w:rPr>
          <w:t>Figure 57:</w:t>
        </w:r>
        <w:r w:rsidR="008C39EB" w:rsidRPr="00863F37">
          <w:rPr>
            <w:rStyle w:val="Hyperlink"/>
            <w:noProof/>
            <w:lang w:bidi="en-US"/>
          </w:rPr>
          <w:t xml:space="preserve"> Trend in coral condition from 2007-2008 to 2010-2011 in the inshore Fitzroy Region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_Toc415567066 \h </w:instrText>
        </w:r>
        <w:r w:rsidR="008C39EB">
          <w:rPr>
            <w:noProof/>
            <w:webHidden/>
          </w:rPr>
        </w:r>
        <w:r w:rsidR="008C39EB">
          <w:rPr>
            <w:noProof/>
            <w:webHidden/>
          </w:rPr>
          <w:fldChar w:fldCharType="separate"/>
        </w:r>
        <w:r>
          <w:rPr>
            <w:noProof/>
            <w:webHidden/>
          </w:rPr>
          <w:t>86</w:t>
        </w:r>
        <w:r w:rsidR="008C39EB">
          <w:rPr>
            <w:noProof/>
            <w:webHidden/>
          </w:rPr>
          <w:fldChar w:fldCharType="end"/>
        </w:r>
      </w:hyperlink>
    </w:p>
    <w:p w14:paraId="0D2A1B07" w14:textId="77777777" w:rsidR="008C39EB" w:rsidRDefault="00BD7801">
      <w:pPr>
        <w:pStyle w:val="TableofFigures"/>
        <w:tabs>
          <w:tab w:val="right" w:leader="dot" w:pos="9040"/>
        </w:tabs>
        <w:rPr>
          <w:rFonts w:asciiTheme="minorHAnsi" w:hAnsiTheme="minorHAnsi" w:cstheme="minorBidi"/>
          <w:noProof/>
          <w:lang w:eastAsia="en-AU"/>
        </w:rPr>
      </w:pPr>
      <w:hyperlink w:anchor="_Toc415567067" w:history="1">
        <w:r w:rsidR="008C39EB" w:rsidRPr="00863F37">
          <w:rPr>
            <w:rStyle w:val="Hyperlink"/>
            <w:b/>
            <w:noProof/>
            <w:lang w:bidi="en-US"/>
          </w:rPr>
          <w:t>Figure 58:</w:t>
        </w:r>
        <w:r w:rsidR="008C39EB" w:rsidRPr="00863F37">
          <w:rPr>
            <w:rStyle w:val="Hyperlink"/>
            <w:noProof/>
            <w:lang w:bidi="en-US"/>
          </w:rPr>
          <w:t xml:space="preserve"> Cover of major benthic groups and levels of key environmental parameters in the inshore Fitzroy Region.</w:t>
        </w:r>
        <w:r w:rsidR="008C39EB">
          <w:rPr>
            <w:noProof/>
            <w:webHidden/>
          </w:rPr>
          <w:tab/>
        </w:r>
        <w:r w:rsidR="008C39EB">
          <w:rPr>
            <w:noProof/>
            <w:webHidden/>
          </w:rPr>
          <w:fldChar w:fldCharType="begin"/>
        </w:r>
        <w:r w:rsidR="008C39EB">
          <w:rPr>
            <w:noProof/>
            <w:webHidden/>
          </w:rPr>
          <w:instrText xml:space="preserve"> PAGEREF _Toc415567067 \h </w:instrText>
        </w:r>
        <w:r w:rsidR="008C39EB">
          <w:rPr>
            <w:noProof/>
            <w:webHidden/>
          </w:rPr>
        </w:r>
        <w:r w:rsidR="008C39EB">
          <w:rPr>
            <w:noProof/>
            <w:webHidden/>
          </w:rPr>
          <w:fldChar w:fldCharType="separate"/>
        </w:r>
        <w:r>
          <w:rPr>
            <w:noProof/>
            <w:webHidden/>
          </w:rPr>
          <w:t>88</w:t>
        </w:r>
        <w:r w:rsidR="008C39EB">
          <w:rPr>
            <w:noProof/>
            <w:webHidden/>
          </w:rPr>
          <w:fldChar w:fldCharType="end"/>
        </w:r>
      </w:hyperlink>
    </w:p>
    <w:p w14:paraId="235B89A0" w14:textId="77777777" w:rsidR="008C39EB" w:rsidRDefault="00BD7801">
      <w:pPr>
        <w:pStyle w:val="TableofFigures"/>
        <w:tabs>
          <w:tab w:val="right" w:leader="dot" w:pos="9040"/>
        </w:tabs>
        <w:rPr>
          <w:rFonts w:asciiTheme="minorHAnsi" w:hAnsiTheme="minorHAnsi" w:cstheme="minorBidi"/>
          <w:noProof/>
          <w:lang w:eastAsia="en-AU"/>
        </w:rPr>
      </w:pPr>
      <w:hyperlink w:anchor="_Toc415567068" w:history="1">
        <w:r w:rsidR="008C39EB" w:rsidRPr="00863F37">
          <w:rPr>
            <w:rStyle w:val="Hyperlink"/>
            <w:b/>
            <w:bCs/>
            <w:noProof/>
            <w:shd w:val="clear" w:color="auto" w:fill="FFFFFF" w:themeFill="background1"/>
            <w:lang w:val="en-US" w:eastAsia="en-US" w:bidi="en-US"/>
          </w:rPr>
          <w:t xml:space="preserve">Figure 59: </w:t>
        </w:r>
        <w:r w:rsidR="008C39EB" w:rsidRPr="00863F37">
          <w:rPr>
            <w:rStyle w:val="Hyperlink"/>
            <w:bCs/>
            <w:noProof/>
            <w:shd w:val="clear" w:color="auto" w:fill="FFFFFF" w:themeFill="background1"/>
            <w:lang w:val="en-US" w:eastAsia="en-US" w:bidi="en-US"/>
          </w:rPr>
          <w:t>The condition of water quality and ecosystem health (seagrass and corals) in 2010-2011 across the inshore Burnett Mary region.</w:t>
        </w:r>
        <w:r w:rsidR="008C39EB">
          <w:rPr>
            <w:noProof/>
            <w:webHidden/>
          </w:rPr>
          <w:tab/>
        </w:r>
        <w:r w:rsidR="008C39EB">
          <w:rPr>
            <w:noProof/>
            <w:webHidden/>
          </w:rPr>
          <w:fldChar w:fldCharType="begin"/>
        </w:r>
        <w:r w:rsidR="008C39EB">
          <w:rPr>
            <w:noProof/>
            <w:webHidden/>
          </w:rPr>
          <w:instrText xml:space="preserve"> PAGEREF _Toc415567068 \h </w:instrText>
        </w:r>
        <w:r w:rsidR="008C39EB">
          <w:rPr>
            <w:noProof/>
            <w:webHidden/>
          </w:rPr>
        </w:r>
        <w:r w:rsidR="008C39EB">
          <w:rPr>
            <w:noProof/>
            <w:webHidden/>
          </w:rPr>
          <w:fldChar w:fldCharType="separate"/>
        </w:r>
        <w:r>
          <w:rPr>
            <w:noProof/>
            <w:webHidden/>
          </w:rPr>
          <w:t>89</w:t>
        </w:r>
        <w:r w:rsidR="008C39EB">
          <w:rPr>
            <w:noProof/>
            <w:webHidden/>
          </w:rPr>
          <w:fldChar w:fldCharType="end"/>
        </w:r>
      </w:hyperlink>
    </w:p>
    <w:p w14:paraId="09BB8DCE" w14:textId="77777777" w:rsidR="008C39EB" w:rsidRDefault="00BD7801">
      <w:pPr>
        <w:pStyle w:val="TableofFigures"/>
        <w:tabs>
          <w:tab w:val="right" w:leader="dot" w:pos="9040"/>
        </w:tabs>
        <w:rPr>
          <w:rFonts w:asciiTheme="minorHAnsi" w:hAnsiTheme="minorHAnsi" w:cstheme="minorBidi"/>
          <w:noProof/>
          <w:lang w:eastAsia="en-AU"/>
        </w:rPr>
      </w:pPr>
      <w:hyperlink w:anchor="_Toc415567069" w:history="1">
        <w:r w:rsidR="008C39EB" w:rsidRPr="00863F37">
          <w:rPr>
            <w:rStyle w:val="Hyperlink"/>
            <w:b/>
            <w:noProof/>
            <w:lang w:bidi="en-US"/>
          </w:rPr>
          <w:t>Figure 60:</w:t>
        </w:r>
        <w:r w:rsidR="008C39EB" w:rsidRPr="00863F37">
          <w:rPr>
            <w:rStyle w:val="Hyperlink"/>
            <w:noProof/>
            <w:lang w:bidi="en-US"/>
          </w:rPr>
          <w:t xml:space="preserve"> Trend in the water quality index from 2005-2006 to 2010-2011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_Toc415567069 \h </w:instrText>
        </w:r>
        <w:r w:rsidR="008C39EB">
          <w:rPr>
            <w:noProof/>
            <w:webHidden/>
          </w:rPr>
        </w:r>
        <w:r w:rsidR="008C39EB">
          <w:rPr>
            <w:noProof/>
            <w:webHidden/>
          </w:rPr>
          <w:fldChar w:fldCharType="separate"/>
        </w:r>
        <w:r>
          <w:rPr>
            <w:noProof/>
            <w:webHidden/>
          </w:rPr>
          <w:t>90</w:t>
        </w:r>
        <w:r w:rsidR="008C39EB">
          <w:rPr>
            <w:noProof/>
            <w:webHidden/>
          </w:rPr>
          <w:fldChar w:fldCharType="end"/>
        </w:r>
      </w:hyperlink>
    </w:p>
    <w:p w14:paraId="7B3BC0AB" w14:textId="77777777" w:rsidR="008C39EB" w:rsidRDefault="00BD7801">
      <w:pPr>
        <w:pStyle w:val="TableofFigures"/>
        <w:tabs>
          <w:tab w:val="right" w:leader="dot" w:pos="9040"/>
        </w:tabs>
        <w:rPr>
          <w:rFonts w:asciiTheme="minorHAnsi" w:hAnsiTheme="minorHAnsi" w:cstheme="minorBidi"/>
          <w:noProof/>
          <w:lang w:eastAsia="en-AU"/>
        </w:rPr>
      </w:pPr>
      <w:hyperlink w:anchor="_Toc415567070" w:history="1">
        <w:r w:rsidR="008C39EB" w:rsidRPr="00863F37">
          <w:rPr>
            <w:rStyle w:val="Hyperlink"/>
            <w:b/>
            <w:noProof/>
            <w:lang w:bidi="en-US"/>
          </w:rPr>
          <w:t>Figure 61:</w:t>
        </w:r>
        <w:r w:rsidR="008C39EB" w:rsidRPr="00863F37">
          <w:rPr>
            <w:rStyle w:val="Hyperlink"/>
            <w:noProof/>
            <w:lang w:bidi="en-US"/>
          </w:rPr>
          <w:t xml:space="preserve">  Trend in seagrass condition from 2005-2006 to 2010-2011 in the Fitzroy Region (blue solid line numbers are index categories).</w:t>
        </w:r>
        <w:r w:rsidR="008C39EB">
          <w:rPr>
            <w:noProof/>
            <w:webHidden/>
          </w:rPr>
          <w:tab/>
        </w:r>
        <w:r w:rsidR="008C39EB">
          <w:rPr>
            <w:noProof/>
            <w:webHidden/>
          </w:rPr>
          <w:fldChar w:fldCharType="begin"/>
        </w:r>
        <w:r w:rsidR="008C39EB">
          <w:rPr>
            <w:noProof/>
            <w:webHidden/>
          </w:rPr>
          <w:instrText xml:space="preserve"> PAGEREF _Toc415567070 \h </w:instrText>
        </w:r>
        <w:r w:rsidR="008C39EB">
          <w:rPr>
            <w:noProof/>
            <w:webHidden/>
          </w:rPr>
        </w:r>
        <w:r w:rsidR="008C39EB">
          <w:rPr>
            <w:noProof/>
            <w:webHidden/>
          </w:rPr>
          <w:fldChar w:fldCharType="separate"/>
        </w:r>
        <w:r>
          <w:rPr>
            <w:noProof/>
            <w:webHidden/>
          </w:rPr>
          <w:t>91</w:t>
        </w:r>
        <w:r w:rsidR="008C39EB">
          <w:rPr>
            <w:noProof/>
            <w:webHidden/>
          </w:rPr>
          <w:fldChar w:fldCharType="end"/>
        </w:r>
      </w:hyperlink>
    </w:p>
    <w:p w14:paraId="3E5B6019" w14:textId="77777777" w:rsidR="008C39EB" w:rsidRDefault="00BD7801">
      <w:pPr>
        <w:pStyle w:val="TableofFigures"/>
        <w:tabs>
          <w:tab w:val="right" w:leader="dot" w:pos="9040"/>
        </w:tabs>
        <w:rPr>
          <w:rFonts w:asciiTheme="minorHAnsi" w:hAnsiTheme="minorHAnsi" w:cstheme="minorBidi"/>
          <w:noProof/>
          <w:lang w:eastAsia="en-AU"/>
        </w:rPr>
      </w:pPr>
      <w:hyperlink w:anchor="_Toc415567071" w:history="1">
        <w:r w:rsidR="008C39EB" w:rsidRPr="00863F37">
          <w:rPr>
            <w:rStyle w:val="Hyperlink"/>
            <w:b/>
            <w:noProof/>
            <w:lang w:bidi="en-US"/>
          </w:rPr>
          <w:t>Figure 62:</w:t>
        </w:r>
        <w:r w:rsidR="008C39EB" w:rsidRPr="00863F37">
          <w:rPr>
            <w:rStyle w:val="Hyperlink"/>
            <w:noProof/>
            <w:lang w:bidi="en-US"/>
          </w:rPr>
          <w:t xml:space="preserve"> Trend in seagrass abundance (per cent cover) at inshore intertidal estuarine habitats (Urangan and Rodds Bay) in the Burnett Mary.</w:t>
        </w:r>
        <w:r w:rsidR="008C39EB">
          <w:rPr>
            <w:noProof/>
            <w:webHidden/>
          </w:rPr>
          <w:tab/>
        </w:r>
        <w:r w:rsidR="008C39EB">
          <w:rPr>
            <w:noProof/>
            <w:webHidden/>
          </w:rPr>
          <w:fldChar w:fldCharType="begin"/>
        </w:r>
        <w:r w:rsidR="008C39EB">
          <w:rPr>
            <w:noProof/>
            <w:webHidden/>
          </w:rPr>
          <w:instrText xml:space="preserve"> PAGEREF _Toc415567071 \h </w:instrText>
        </w:r>
        <w:r w:rsidR="008C39EB">
          <w:rPr>
            <w:noProof/>
            <w:webHidden/>
          </w:rPr>
        </w:r>
        <w:r w:rsidR="008C39EB">
          <w:rPr>
            <w:noProof/>
            <w:webHidden/>
          </w:rPr>
          <w:fldChar w:fldCharType="separate"/>
        </w:r>
        <w:r>
          <w:rPr>
            <w:noProof/>
            <w:webHidden/>
          </w:rPr>
          <w:t>92</w:t>
        </w:r>
        <w:r w:rsidR="008C39EB">
          <w:rPr>
            <w:noProof/>
            <w:webHidden/>
          </w:rPr>
          <w:fldChar w:fldCharType="end"/>
        </w:r>
      </w:hyperlink>
    </w:p>
    <w:p w14:paraId="041BE963" w14:textId="114E3DBE" w:rsidR="00AC21E4" w:rsidRDefault="00AC21E4">
      <w:pPr>
        <w:rPr>
          <w:rFonts w:ascii="Verdana" w:eastAsiaTheme="majorEastAsia" w:hAnsi="Verdana" w:cstheme="majorBidi"/>
          <w:b/>
          <w:bCs/>
          <w:color w:val="365F91" w:themeColor="accent1" w:themeShade="BF"/>
          <w:sz w:val="28"/>
          <w:szCs w:val="28"/>
        </w:rPr>
      </w:pPr>
      <w:r w:rsidRPr="00E91D04">
        <w:fldChar w:fldCharType="end"/>
      </w:r>
      <w:r>
        <w:br w:type="page"/>
      </w:r>
    </w:p>
    <w:p w14:paraId="124003E3" w14:textId="77777777" w:rsidR="00350332" w:rsidRDefault="00350332" w:rsidP="00350332">
      <w:pPr>
        <w:pStyle w:val="Heading1"/>
      </w:pPr>
      <w:bookmarkStart w:id="6" w:name="_Toc415566946"/>
      <w:r>
        <w:lastRenderedPageBreak/>
        <w:t>List of Tables</w:t>
      </w:r>
      <w:bookmarkEnd w:id="6"/>
      <w:r>
        <w:t xml:space="preserve"> </w:t>
      </w:r>
    </w:p>
    <w:p w14:paraId="70405EF7" w14:textId="77777777" w:rsidR="00E7449C" w:rsidRDefault="00350332">
      <w:pPr>
        <w:pStyle w:val="TableofFigures"/>
        <w:tabs>
          <w:tab w:val="right" w:leader="dot" w:pos="9040"/>
        </w:tabs>
        <w:rPr>
          <w:rFonts w:asciiTheme="minorHAnsi" w:hAnsiTheme="minorHAnsi" w:cstheme="minorBidi"/>
          <w:noProof/>
          <w:lang w:eastAsia="en-AU"/>
        </w:rPr>
      </w:pPr>
      <w:r>
        <w:fldChar w:fldCharType="begin"/>
      </w:r>
      <w:r>
        <w:instrText xml:space="preserve"> TOC \h \z \c "Table" </w:instrText>
      </w:r>
      <w:r>
        <w:fldChar w:fldCharType="separate"/>
      </w:r>
      <w:hyperlink w:anchor="_Toc415566420" w:history="1">
        <w:r w:rsidR="00E7449C" w:rsidRPr="006A220B">
          <w:rPr>
            <w:rStyle w:val="Hyperlink"/>
            <w:b/>
            <w:noProof/>
            <w:lang w:bidi="en-US"/>
          </w:rPr>
          <w:t>Table 1:</w:t>
        </w:r>
        <w:r w:rsidR="00E7449C" w:rsidRPr="006A220B">
          <w:rPr>
            <w:rStyle w:val="Hyperlink"/>
            <w:noProof/>
            <w:lang w:bidi="en-US"/>
          </w:rPr>
          <w:t xml:space="preserve"> The five categories of the PS-II Herbicide Equivalent Index.</w:t>
        </w:r>
        <w:r w:rsidR="00E7449C">
          <w:rPr>
            <w:noProof/>
            <w:webHidden/>
          </w:rPr>
          <w:tab/>
        </w:r>
        <w:r w:rsidR="00E7449C">
          <w:rPr>
            <w:noProof/>
            <w:webHidden/>
          </w:rPr>
          <w:fldChar w:fldCharType="begin"/>
        </w:r>
        <w:r w:rsidR="00E7449C">
          <w:rPr>
            <w:noProof/>
            <w:webHidden/>
          </w:rPr>
          <w:instrText xml:space="preserve"> PAGEREF _Toc415566420 \h </w:instrText>
        </w:r>
        <w:r w:rsidR="00E7449C">
          <w:rPr>
            <w:noProof/>
            <w:webHidden/>
          </w:rPr>
        </w:r>
        <w:r w:rsidR="00E7449C">
          <w:rPr>
            <w:noProof/>
            <w:webHidden/>
          </w:rPr>
          <w:fldChar w:fldCharType="separate"/>
        </w:r>
        <w:r w:rsidR="00BD7801">
          <w:rPr>
            <w:noProof/>
            <w:webHidden/>
          </w:rPr>
          <w:t>17</w:t>
        </w:r>
        <w:r w:rsidR="00E7449C">
          <w:rPr>
            <w:noProof/>
            <w:webHidden/>
          </w:rPr>
          <w:fldChar w:fldCharType="end"/>
        </w:r>
      </w:hyperlink>
    </w:p>
    <w:p w14:paraId="70880EA8" w14:textId="77777777" w:rsidR="00E7449C" w:rsidRDefault="00BD7801">
      <w:pPr>
        <w:pStyle w:val="TableofFigures"/>
        <w:tabs>
          <w:tab w:val="right" w:leader="dot" w:pos="9040"/>
        </w:tabs>
        <w:rPr>
          <w:rFonts w:asciiTheme="minorHAnsi" w:hAnsiTheme="minorHAnsi" w:cstheme="minorBidi"/>
          <w:noProof/>
          <w:lang w:eastAsia="en-AU"/>
        </w:rPr>
      </w:pPr>
      <w:hyperlink w:anchor="_Toc415566421" w:history="1">
        <w:r w:rsidR="00E7449C" w:rsidRPr="006A220B">
          <w:rPr>
            <w:rStyle w:val="Hyperlink"/>
            <w:b/>
            <w:noProof/>
            <w:lang w:bidi="en-US"/>
          </w:rPr>
          <w:t xml:space="preserve">Table 2: </w:t>
        </w:r>
        <w:r w:rsidR="00E7449C" w:rsidRPr="006A220B">
          <w:rPr>
            <w:rStyle w:val="Hyperlink"/>
            <w:noProof/>
            <w:lang w:bidi="en-US"/>
          </w:rPr>
          <w:t>Annual freshwater discharge (October to September) for the major rivers of each region in the Great Barrier Reef relative to the long-term median discharge.</w:t>
        </w:r>
        <w:r w:rsidR="00E7449C">
          <w:rPr>
            <w:noProof/>
            <w:webHidden/>
          </w:rPr>
          <w:tab/>
        </w:r>
        <w:r w:rsidR="00E7449C">
          <w:rPr>
            <w:noProof/>
            <w:webHidden/>
          </w:rPr>
          <w:fldChar w:fldCharType="begin"/>
        </w:r>
        <w:r w:rsidR="00E7449C">
          <w:rPr>
            <w:noProof/>
            <w:webHidden/>
          </w:rPr>
          <w:instrText xml:space="preserve"> PAGEREF _Toc415566421 \h </w:instrText>
        </w:r>
        <w:r w:rsidR="00E7449C">
          <w:rPr>
            <w:noProof/>
            <w:webHidden/>
          </w:rPr>
        </w:r>
        <w:r w:rsidR="00E7449C">
          <w:rPr>
            <w:noProof/>
            <w:webHidden/>
          </w:rPr>
          <w:fldChar w:fldCharType="separate"/>
        </w:r>
        <w:r>
          <w:rPr>
            <w:noProof/>
            <w:webHidden/>
          </w:rPr>
          <w:t>24</w:t>
        </w:r>
        <w:r w:rsidR="00E7449C">
          <w:rPr>
            <w:noProof/>
            <w:webHidden/>
          </w:rPr>
          <w:fldChar w:fldCharType="end"/>
        </w:r>
      </w:hyperlink>
    </w:p>
    <w:p w14:paraId="2EA736A6" w14:textId="77777777" w:rsidR="00E7449C" w:rsidRDefault="00BD7801">
      <w:pPr>
        <w:pStyle w:val="TableofFigures"/>
        <w:tabs>
          <w:tab w:val="right" w:leader="dot" w:pos="9040"/>
        </w:tabs>
        <w:rPr>
          <w:rFonts w:asciiTheme="minorHAnsi" w:hAnsiTheme="minorHAnsi" w:cstheme="minorBidi"/>
          <w:noProof/>
          <w:lang w:eastAsia="en-AU"/>
        </w:rPr>
      </w:pPr>
      <w:hyperlink w:anchor="_Toc415566422" w:history="1">
        <w:r w:rsidR="00E7449C" w:rsidRPr="006A220B">
          <w:rPr>
            <w:rStyle w:val="Hyperlink"/>
            <w:b/>
            <w:noProof/>
            <w:lang w:bidi="en-US"/>
          </w:rPr>
          <w:t>Table 3:</w:t>
        </w:r>
        <w:r w:rsidR="00E7449C" w:rsidRPr="006A220B">
          <w:rPr>
            <w:rStyle w:val="Hyperlink"/>
            <w:noProof/>
            <w:lang w:bidi="en-US"/>
          </w:rPr>
          <w:t xml:space="preserve"> Relative area (per cent) of the inshore, mid-shelf and offshore waterbodies of each region where the annual mean value for chlorophyll a and total suspended solids from remote sensing data exceeded the Water Quality Guidelines</w:t>
        </w:r>
        <w:r w:rsidR="00E7449C" w:rsidRPr="006A220B">
          <w:rPr>
            <w:rStyle w:val="Hyperlink"/>
            <w:rFonts w:eastAsia="Times New Roman"/>
            <w:noProof/>
            <w:vertAlign w:val="superscript"/>
            <w:lang w:bidi="en-US"/>
          </w:rPr>
          <w:t>22</w:t>
        </w:r>
        <w:r w:rsidR="00E7449C" w:rsidRPr="006A220B">
          <w:rPr>
            <w:rStyle w:val="Hyperlink"/>
            <w:noProof/>
            <w:lang w:bidi="en-US"/>
          </w:rPr>
          <w:t xml:space="preserve"> from 1 May 2010 to 30 April 2011.</w:t>
        </w:r>
        <w:r w:rsidR="00E7449C">
          <w:rPr>
            <w:noProof/>
            <w:webHidden/>
          </w:rPr>
          <w:tab/>
        </w:r>
        <w:r w:rsidR="00E7449C">
          <w:rPr>
            <w:noProof/>
            <w:webHidden/>
          </w:rPr>
          <w:fldChar w:fldCharType="begin"/>
        </w:r>
        <w:r w:rsidR="00E7449C">
          <w:rPr>
            <w:noProof/>
            <w:webHidden/>
          </w:rPr>
          <w:instrText xml:space="preserve"> PAGEREF _Toc415566422 \h </w:instrText>
        </w:r>
        <w:r w:rsidR="00E7449C">
          <w:rPr>
            <w:noProof/>
            <w:webHidden/>
          </w:rPr>
        </w:r>
        <w:r w:rsidR="00E7449C">
          <w:rPr>
            <w:noProof/>
            <w:webHidden/>
          </w:rPr>
          <w:fldChar w:fldCharType="separate"/>
        </w:r>
        <w:r>
          <w:rPr>
            <w:noProof/>
            <w:webHidden/>
          </w:rPr>
          <w:t>31</w:t>
        </w:r>
        <w:r w:rsidR="00E7449C">
          <w:rPr>
            <w:noProof/>
            <w:webHidden/>
          </w:rPr>
          <w:fldChar w:fldCharType="end"/>
        </w:r>
      </w:hyperlink>
    </w:p>
    <w:p w14:paraId="5FE83C45" w14:textId="77777777" w:rsidR="00E7449C" w:rsidRDefault="00BD7801">
      <w:pPr>
        <w:pStyle w:val="TableofFigures"/>
        <w:tabs>
          <w:tab w:val="right" w:leader="dot" w:pos="9040"/>
        </w:tabs>
        <w:rPr>
          <w:rFonts w:asciiTheme="minorHAnsi" w:hAnsiTheme="minorHAnsi" w:cstheme="minorBidi"/>
          <w:noProof/>
          <w:lang w:eastAsia="en-AU"/>
        </w:rPr>
      </w:pPr>
      <w:hyperlink r:id="rId17" w:anchor="_Toc415566423" w:history="1">
        <w:r w:rsidR="00E7449C" w:rsidRPr="006A220B">
          <w:rPr>
            <w:rStyle w:val="Hyperlink"/>
            <w:b/>
            <w:noProof/>
            <w:lang w:bidi="en-US"/>
          </w:rPr>
          <w:t>Table 4:</w:t>
        </w:r>
        <w:r w:rsidR="00E7449C" w:rsidRPr="006A220B">
          <w:rPr>
            <w:rStyle w:val="Hyperlink"/>
            <w:noProof/>
            <w:lang w:bidi="en-US"/>
          </w:rPr>
          <w:t xml:space="preserve"> Summary of status and impacts to seagrass meadows in three inshore regions of the Great Barrier Reef that are important feeding grounds for dugong and predicted times to recovery.</w:t>
        </w:r>
        <w:r w:rsidR="00E7449C">
          <w:rPr>
            <w:noProof/>
            <w:webHidden/>
          </w:rPr>
          <w:tab/>
        </w:r>
        <w:r w:rsidR="00E7449C">
          <w:rPr>
            <w:noProof/>
            <w:webHidden/>
          </w:rPr>
          <w:fldChar w:fldCharType="begin"/>
        </w:r>
        <w:r w:rsidR="00E7449C">
          <w:rPr>
            <w:noProof/>
            <w:webHidden/>
          </w:rPr>
          <w:instrText xml:space="preserve"> PAGEREF _Toc415566423 \h </w:instrText>
        </w:r>
        <w:r w:rsidR="00E7449C">
          <w:rPr>
            <w:noProof/>
            <w:webHidden/>
          </w:rPr>
        </w:r>
        <w:r w:rsidR="00E7449C">
          <w:rPr>
            <w:noProof/>
            <w:webHidden/>
          </w:rPr>
          <w:fldChar w:fldCharType="separate"/>
        </w:r>
        <w:r>
          <w:rPr>
            <w:noProof/>
            <w:webHidden/>
          </w:rPr>
          <w:t>35</w:t>
        </w:r>
        <w:r w:rsidR="00E7449C">
          <w:rPr>
            <w:noProof/>
            <w:webHidden/>
          </w:rPr>
          <w:fldChar w:fldCharType="end"/>
        </w:r>
      </w:hyperlink>
    </w:p>
    <w:p w14:paraId="374F431D" w14:textId="3CE1D7EF" w:rsidR="00AC21E4" w:rsidRDefault="00350332">
      <w:pPr>
        <w:rPr>
          <w:rFonts w:ascii="Verdana" w:eastAsiaTheme="majorEastAsia" w:hAnsi="Verdana" w:cstheme="majorBidi"/>
          <w:b/>
          <w:bCs/>
          <w:color w:val="365F91" w:themeColor="accent1" w:themeShade="BF"/>
          <w:sz w:val="28"/>
          <w:szCs w:val="28"/>
        </w:rPr>
      </w:pPr>
      <w:r>
        <w:fldChar w:fldCharType="end"/>
      </w:r>
      <w:r w:rsidR="00AC21E4">
        <w:br w:type="page"/>
      </w:r>
    </w:p>
    <w:p w14:paraId="08DA157C" w14:textId="77777777" w:rsidR="0032778B" w:rsidRPr="00C85E84" w:rsidRDefault="0032778B" w:rsidP="00C85E84">
      <w:pPr>
        <w:pStyle w:val="Heading1"/>
      </w:pPr>
      <w:bookmarkStart w:id="7" w:name="_Toc415566947"/>
      <w:r w:rsidRPr="004C24F7">
        <w:lastRenderedPageBreak/>
        <w:t>1. Introduction</w:t>
      </w:r>
      <w:bookmarkEnd w:id="3"/>
      <w:bookmarkEnd w:id="4"/>
      <w:bookmarkEnd w:id="7"/>
      <w:r w:rsidRPr="00C85E84">
        <w:t xml:space="preserve"> </w:t>
      </w:r>
    </w:p>
    <w:p w14:paraId="3176E208" w14:textId="77777777" w:rsidR="0032778B" w:rsidRPr="00C85E84" w:rsidRDefault="0032778B" w:rsidP="00C85E84">
      <w:pPr>
        <w:pStyle w:val="Heading2"/>
      </w:pPr>
      <w:bookmarkStart w:id="8" w:name="_Toc327363413"/>
      <w:bookmarkStart w:id="9" w:name="_Toc363739680"/>
      <w:bookmarkStart w:id="10" w:name="_Toc415566948"/>
      <w:r w:rsidRPr="00C85E84">
        <w:t>1.1 The Great Barrier Reef</w:t>
      </w:r>
      <w:bookmarkEnd w:id="8"/>
      <w:bookmarkEnd w:id="9"/>
      <w:bookmarkEnd w:id="10"/>
      <w:r w:rsidRPr="00C85E84">
        <w:t xml:space="preserve"> </w:t>
      </w:r>
    </w:p>
    <w:p w14:paraId="38CA1849" w14:textId="33C9B379" w:rsidR="0032778B" w:rsidRPr="002A510B" w:rsidRDefault="0032778B" w:rsidP="0032778B">
      <w:r w:rsidRPr="002A510B">
        <w:t xml:space="preserve">The Great Barrier Reef is renowned internationally for its ecological importance and beauty. It is the largest and best known coral reef ecosystem in the world, extending </w:t>
      </w:r>
      <w:r>
        <w:t>more than</w:t>
      </w:r>
      <w:r w:rsidRPr="002A510B">
        <w:t xml:space="preserve"> 2300 kilometres along the Queensland coast and covering an area of 350,000 </w:t>
      </w:r>
      <w:r>
        <w:t>square kilometres</w:t>
      </w:r>
      <w:r w:rsidRPr="002A510B">
        <w:t xml:space="preserve">. It includes </w:t>
      </w:r>
      <w:r>
        <w:t>more than</w:t>
      </w:r>
      <w:r w:rsidRPr="002A510B">
        <w:t xml:space="preserve"> 2900 coral reefs, as well as extensive seagrass meadows, mangrove forests and diverse seafloor habitats. It is a World Heritage Area and protected within the Great Barrier Reef Marine Park</w:t>
      </w:r>
      <w:r w:rsidR="002F5A65">
        <w:t xml:space="preserve"> (Marine Park)</w:t>
      </w:r>
      <w:r w:rsidRPr="002A510B">
        <w:t xml:space="preserve"> in recognition of its diverse, unique and </w:t>
      </w:r>
      <w:r w:rsidR="005A2447">
        <w:t xml:space="preserve">outstanding </w:t>
      </w:r>
      <w:r w:rsidRPr="002A510B">
        <w:t xml:space="preserve">universal value. The </w:t>
      </w:r>
      <w:r w:rsidR="002F5A65" w:rsidRPr="002A510B">
        <w:t xml:space="preserve">Great Barrier Reef </w:t>
      </w:r>
      <w:r w:rsidRPr="002A510B">
        <w:t>is also critical for the prosperity of Australia, contributing about $5.5 billion annually to the Australian economy.</w:t>
      </w:r>
      <w:r w:rsidRPr="002A510B">
        <w:rPr>
          <w:color w:val="000000"/>
        </w:rPr>
        <w:fldChar w:fldCharType="begin"/>
      </w:r>
      <w:r w:rsidRPr="002A510B">
        <w:rPr>
          <w:color w:val="000000"/>
        </w:rPr>
        <w:instrText>ADDIN RW.CITE{{5296 GreatBarrierReefMarineParkAuthority 2009}}</w:instrText>
      </w:r>
      <w:r w:rsidRPr="002A510B">
        <w:rPr>
          <w:color w:val="000000"/>
        </w:rPr>
        <w:fldChar w:fldCharType="separate"/>
      </w:r>
      <w:r w:rsidR="00DF795D" w:rsidRPr="00DF795D">
        <w:rPr>
          <w:rFonts w:eastAsia="Times New Roman"/>
          <w:vertAlign w:val="superscript"/>
        </w:rPr>
        <w:t>1</w:t>
      </w:r>
      <w:r w:rsidRPr="002A510B">
        <w:rPr>
          <w:color w:val="000000"/>
        </w:rPr>
        <w:fldChar w:fldCharType="end"/>
      </w:r>
    </w:p>
    <w:p w14:paraId="3C127805" w14:textId="1995A5A6" w:rsidR="0032778B" w:rsidRPr="002A510B" w:rsidRDefault="0032778B" w:rsidP="0032778B">
      <w:r w:rsidRPr="002A510B">
        <w:rPr>
          <w:color w:val="000000"/>
        </w:rPr>
        <w:t xml:space="preserve">The </w:t>
      </w:r>
      <w:r w:rsidR="002F5A65" w:rsidRPr="002A510B">
        <w:t xml:space="preserve">Great Barrier Reef </w:t>
      </w:r>
      <w:r w:rsidRPr="002A510B">
        <w:rPr>
          <w:color w:val="000000"/>
        </w:rPr>
        <w:t>is home to thousands of species, including corals and other invertebrates, bony fish, sharks, rays, marine mammals, marine turtles, sea snakes and seabirds, as well as a wide variety of other animals, algae and marine plants.</w:t>
      </w:r>
      <w:r w:rsidRPr="002A510B">
        <w:rPr>
          <w:color w:val="000000"/>
        </w:rPr>
        <w:fldChar w:fldCharType="begin"/>
      </w:r>
      <w:r w:rsidRPr="002A510B">
        <w:rPr>
          <w:color w:val="000000"/>
        </w:rPr>
        <w:instrText>ADDIN RW.CITE{{5296 GreatBarrierReefMarineParkAuthority 2009}}</w:instrText>
      </w:r>
      <w:r w:rsidRPr="002A510B">
        <w:rPr>
          <w:color w:val="000000"/>
        </w:rPr>
        <w:fldChar w:fldCharType="separate"/>
      </w:r>
      <w:r w:rsidR="00DF795D" w:rsidRPr="00DF795D">
        <w:rPr>
          <w:rFonts w:eastAsia="Times New Roman"/>
          <w:vertAlign w:val="superscript"/>
        </w:rPr>
        <w:t>1</w:t>
      </w:r>
      <w:r w:rsidRPr="002A510B">
        <w:rPr>
          <w:color w:val="000000"/>
        </w:rPr>
        <w:fldChar w:fldCharType="end"/>
      </w:r>
      <w:r w:rsidRPr="002A510B">
        <w:rPr>
          <w:color w:val="000000"/>
        </w:rPr>
        <w:t xml:space="preserve"> The high biodiversity of the region is nationally and internationally important for the continued survival of many species, particularly species of conservation concern such as dugongs, whales, dolphins, sharks and marine turtles. It is this biodiversity that builds such a remarkable ecosystem and supports human use of the </w:t>
      </w:r>
      <w:r w:rsidR="002F5A65" w:rsidRPr="002A510B">
        <w:t>Great Barrier Reef</w:t>
      </w:r>
      <w:r w:rsidRPr="002A510B">
        <w:rPr>
          <w:color w:val="000000"/>
        </w:rPr>
        <w:t>.</w:t>
      </w:r>
    </w:p>
    <w:p w14:paraId="2B9326F1" w14:textId="52F1EF67" w:rsidR="0032778B" w:rsidRPr="002A510B" w:rsidRDefault="0032778B" w:rsidP="0032778B">
      <w:r w:rsidRPr="002A510B">
        <w:t xml:space="preserve">The </w:t>
      </w:r>
      <w:r w:rsidR="002F5A65" w:rsidRPr="002A510B">
        <w:t>Great Barrier Reef</w:t>
      </w:r>
      <w:r w:rsidRPr="002A510B">
        <w:t xml:space="preserve"> remains one of the most healthy and well managed coral reef ecosystems in the world.</w:t>
      </w:r>
      <w:r w:rsidRPr="002A510B">
        <w:fldChar w:fldCharType="begin"/>
      </w:r>
      <w:r w:rsidRPr="002A510B">
        <w:instrText>ADDIN RW.CITE{{5296 Great Barrier Reef Marine Park Authority 2009}}</w:instrText>
      </w:r>
      <w:r w:rsidRPr="002A510B">
        <w:fldChar w:fldCharType="separate"/>
      </w:r>
      <w:r w:rsidR="00DF795D" w:rsidRPr="00DF795D">
        <w:rPr>
          <w:rFonts w:eastAsia="Times New Roman"/>
          <w:vertAlign w:val="superscript"/>
        </w:rPr>
        <w:t>1</w:t>
      </w:r>
      <w:r w:rsidRPr="002A510B">
        <w:fldChar w:fldCharType="end"/>
      </w:r>
      <w:r w:rsidRPr="002A510B">
        <w:t xml:space="preserve"> However, there is no room for complacency as the future health and resilience of the </w:t>
      </w:r>
      <w:r w:rsidR="002F5A65">
        <w:t>Great Barrier Reef</w:t>
      </w:r>
      <w:r w:rsidRPr="002A510B">
        <w:t xml:space="preserve"> remains under threat from a range of factors including climate change, pollutants from the catchments and expanding coastal development. Effective management and strategic investment in improving water quality will mitigate some of the short-term impacts of climate change through enhancing </w:t>
      </w:r>
      <w:r w:rsidR="002F5A65">
        <w:t>Great Barrier Reef</w:t>
      </w:r>
      <w:r w:rsidRPr="002A510B">
        <w:t xml:space="preserve"> resilience. The health of the </w:t>
      </w:r>
      <w:r w:rsidR="002F5A65">
        <w:t>Great Barrier Reef</w:t>
      </w:r>
      <w:r w:rsidRPr="002A510B">
        <w:t xml:space="preserve"> depends on the integrity of its ecological processes and its capacity to recover from anthropogenic and natural disturbance.</w:t>
      </w:r>
    </w:p>
    <w:p w14:paraId="4749BE32" w14:textId="77777777" w:rsidR="0032778B" w:rsidRPr="00C85E84" w:rsidRDefault="0032778B" w:rsidP="00C85E84">
      <w:pPr>
        <w:pStyle w:val="Heading2"/>
      </w:pPr>
      <w:bookmarkStart w:id="11" w:name="_Toc327363414"/>
      <w:bookmarkStart w:id="12" w:name="_Toc363739681"/>
      <w:bookmarkStart w:id="13" w:name="_Toc415566949"/>
      <w:r w:rsidRPr="00C85E84">
        <w:t>1.2 Threats from poor land management practices</w:t>
      </w:r>
      <w:bookmarkEnd w:id="11"/>
      <w:bookmarkEnd w:id="12"/>
      <w:bookmarkEnd w:id="13"/>
    </w:p>
    <w:p w14:paraId="73126B6A" w14:textId="2BDE53D6" w:rsidR="0032778B" w:rsidRPr="00386EFF" w:rsidRDefault="0032778B" w:rsidP="0032778B">
      <w:r w:rsidRPr="002A510B">
        <w:t xml:space="preserve">The </w:t>
      </w:r>
      <w:r w:rsidR="002F5A65">
        <w:t>Great Barrier Reef</w:t>
      </w:r>
      <w:r w:rsidRPr="002A510B">
        <w:t xml:space="preserve"> receives run-off from 35 major catchments, which drain 424,000 </w:t>
      </w:r>
      <w:r>
        <w:t>square kilometres</w:t>
      </w:r>
      <w:r w:rsidRPr="002A510B">
        <w:rPr>
          <w:vertAlign w:val="superscript"/>
        </w:rPr>
        <w:t xml:space="preserve"> </w:t>
      </w:r>
      <w:r w:rsidRPr="002A510B">
        <w:t xml:space="preserve">of coastal Queensland. </w:t>
      </w:r>
      <w:r w:rsidRPr="002A510B">
        <w:rPr>
          <w:color w:val="000000"/>
        </w:rPr>
        <w:t xml:space="preserve">The Great Barrier Reef Region is relatively sparsely populated; however, there have been extensive </w:t>
      </w:r>
      <w:r>
        <w:rPr>
          <w:color w:val="000000"/>
        </w:rPr>
        <w:t xml:space="preserve">changes in land </w:t>
      </w:r>
      <w:r w:rsidRPr="002A510B">
        <w:rPr>
          <w:color w:val="000000"/>
        </w:rPr>
        <w:t>use since European settlement, driven by increased urban, agricultural and industrial development</w:t>
      </w:r>
      <w:r>
        <w:rPr>
          <w:color w:val="000000"/>
        </w:rPr>
        <w:t>,</w:t>
      </w:r>
      <w:r w:rsidRPr="002A510B">
        <w:rPr>
          <w:color w:val="000000"/>
        </w:rPr>
        <w:t xml:space="preserve"> particularly in areas adjacent to the coast.</w:t>
      </w:r>
      <w:r w:rsidRPr="002A510B">
        <w:rPr>
          <w:color w:val="000000"/>
        </w:rPr>
        <w:fldChar w:fldCharType="begin"/>
      </w:r>
      <w:r w:rsidRPr="002A510B">
        <w:rPr>
          <w:color w:val="000000"/>
        </w:rPr>
        <w:instrText>ADDIN RW.CITE{{4861 Furnas,M. 2003; 18406 Hutchings,P. 2005}}</w:instrText>
      </w:r>
      <w:r w:rsidRPr="002A510B">
        <w:rPr>
          <w:color w:val="000000"/>
        </w:rPr>
        <w:fldChar w:fldCharType="separate"/>
      </w:r>
      <w:r w:rsidR="00DF795D" w:rsidRPr="00DF795D">
        <w:rPr>
          <w:rFonts w:eastAsia="Times New Roman"/>
          <w:vertAlign w:val="superscript"/>
        </w:rPr>
        <w:t>2</w:t>
      </w:r>
      <w:proofErr w:type="gramStart"/>
      <w:r w:rsidR="00DF795D" w:rsidRPr="00DF795D">
        <w:rPr>
          <w:rFonts w:eastAsia="Times New Roman"/>
          <w:vertAlign w:val="superscript"/>
        </w:rPr>
        <w:t>,3</w:t>
      </w:r>
      <w:proofErr w:type="gramEnd"/>
      <w:r w:rsidRPr="002A510B">
        <w:rPr>
          <w:color w:val="000000"/>
        </w:rPr>
        <w:fldChar w:fldCharType="end"/>
      </w:r>
      <w:r w:rsidRPr="002A510B">
        <w:rPr>
          <w:color w:val="000000"/>
        </w:rPr>
        <w:t xml:space="preserve"> </w:t>
      </w:r>
      <w:r w:rsidRPr="002A510B">
        <w:t>Unfortunately, the combination of expanding catchment devel</w:t>
      </w:r>
      <w:r>
        <w:t xml:space="preserve">opment and modification of land </w:t>
      </w:r>
      <w:r w:rsidRPr="002A510B">
        <w:t xml:space="preserve">use has resulted in a significant decline in the quality of water flowing into the </w:t>
      </w:r>
      <w:r w:rsidR="00EF5D4F">
        <w:t>R</w:t>
      </w:r>
      <w:r w:rsidR="00EF5D4F" w:rsidRPr="002A510B">
        <w:t xml:space="preserve">eef </w:t>
      </w:r>
      <w:r w:rsidRPr="002A510B">
        <w:t>lagoon over the past 150 years.</w:t>
      </w:r>
      <w:r w:rsidRPr="002A510B">
        <w:fldChar w:fldCharType="begin"/>
      </w:r>
      <w:r w:rsidRPr="002A510B">
        <w:instrText>ADDIN RW.CITE{{15940 Moss, A.J. 1992; 10487 Neil,D.T. 2002; 4861 Furnas, M. 2003; 2938McCulloch, M. 2003}}</w:instrText>
      </w:r>
      <w:r w:rsidRPr="002A510B">
        <w:fldChar w:fldCharType="separate"/>
      </w:r>
      <w:r w:rsidR="00DF795D" w:rsidRPr="00DF795D">
        <w:rPr>
          <w:rFonts w:eastAsia="Times New Roman"/>
          <w:vertAlign w:val="superscript"/>
        </w:rPr>
        <w:t>2,4,5,6</w:t>
      </w:r>
      <w:r w:rsidRPr="002A510B">
        <w:fldChar w:fldCharType="end"/>
      </w:r>
      <w:r w:rsidRPr="002A510B">
        <w:t xml:space="preserve"> Flood events in the wet season deliver low salinity waters and loads of nutrients, sediments and pesticides from the adjacent catchments into the </w:t>
      </w:r>
      <w:r w:rsidR="002F5A65">
        <w:t>Great Barrier Reef</w:t>
      </w:r>
      <w:r w:rsidRPr="002A510B">
        <w:t xml:space="preserve"> lagoon that are well above natural levels and many times higher than in non-flood waters.</w:t>
      </w:r>
      <w:r w:rsidRPr="002A510B">
        <w:fldChar w:fldCharType="begin"/>
      </w:r>
      <w:r w:rsidRPr="002A510B">
        <w:instrText>ADDIN RW.CITE{{5722 Department of Premier and Cabinet 2009}}</w:instrText>
      </w:r>
      <w:r w:rsidRPr="002A510B">
        <w:fldChar w:fldCharType="separate"/>
      </w:r>
      <w:r w:rsidR="00DF795D" w:rsidRPr="00DF795D">
        <w:rPr>
          <w:rFonts w:eastAsia="Times New Roman"/>
          <w:vertAlign w:val="superscript"/>
        </w:rPr>
        <w:t>7</w:t>
      </w:r>
      <w:r w:rsidRPr="002A510B">
        <w:fldChar w:fldCharType="end"/>
      </w:r>
      <w:r w:rsidRPr="002A510B">
        <w:t xml:space="preserve"> </w:t>
      </w:r>
      <w:r w:rsidRPr="002A510B">
        <w:rPr>
          <w:color w:val="000000"/>
          <w:lang w:eastAsia="en-AU"/>
        </w:rPr>
        <w:t xml:space="preserve">Pesticides, which are manufactured chemicals with no natural level, are now </w:t>
      </w:r>
      <w:r w:rsidRPr="00386EFF">
        <w:rPr>
          <w:color w:val="000000"/>
          <w:lang w:eastAsia="en-AU"/>
        </w:rPr>
        <w:t xml:space="preserve">widespread in </w:t>
      </w:r>
      <w:r w:rsidR="002F5A65">
        <w:rPr>
          <w:color w:val="000000"/>
          <w:lang w:eastAsia="en-AU"/>
        </w:rPr>
        <w:t>Great Barrier Reef</w:t>
      </w:r>
      <w:r w:rsidRPr="00386EFF">
        <w:rPr>
          <w:color w:val="000000"/>
          <w:lang w:eastAsia="en-AU"/>
        </w:rPr>
        <w:t xml:space="preserve"> waters.</w:t>
      </w:r>
    </w:p>
    <w:p w14:paraId="24AFA6E3" w14:textId="65879339" w:rsidR="0032778B" w:rsidRPr="00386EFF" w:rsidRDefault="0032778B" w:rsidP="0032778B">
      <w:r w:rsidRPr="00386EFF">
        <w:t xml:space="preserve">Numerous studies have shown that nutrient enrichment, turbidity, sedimentation and pesticides all affect the resilience of the </w:t>
      </w:r>
      <w:r w:rsidR="002F5A65">
        <w:t>Great Barrier Reef</w:t>
      </w:r>
      <w:r w:rsidRPr="00386EFF">
        <w:t xml:space="preserve"> ecosystem, degrading coral reefs and seagrass meadows at local and regional scales.</w:t>
      </w:r>
      <w:r w:rsidRPr="00386EFF">
        <w:fldChar w:fldCharType="begin"/>
      </w:r>
      <w:r w:rsidRPr="00386EFF">
        <w:instrText>ADDIN RW.CITE{{3829 Department of Premier and Cabinet 2008; 19438 Waycott, M. 2010; 4512 Fabricius,K.E. 2011}}</w:instrText>
      </w:r>
      <w:r w:rsidRPr="00386EFF">
        <w:fldChar w:fldCharType="separate"/>
      </w:r>
      <w:r w:rsidR="00DF795D" w:rsidRPr="00DF795D">
        <w:rPr>
          <w:rFonts w:eastAsia="Times New Roman"/>
          <w:vertAlign w:val="superscript"/>
        </w:rPr>
        <w:t>8,9,10</w:t>
      </w:r>
      <w:r w:rsidRPr="00386EFF">
        <w:fldChar w:fldCharType="end"/>
      </w:r>
      <w:r w:rsidRPr="00386EFF">
        <w:t xml:space="preserve"> Pollutants may also interact to have a combined negative effect on </w:t>
      </w:r>
      <w:r w:rsidR="002F5A65">
        <w:t>Great Barrier Reef</w:t>
      </w:r>
      <w:r w:rsidRPr="00386EFF">
        <w:t xml:space="preserve"> resilience that is greater than the effect of </w:t>
      </w:r>
      <w:r w:rsidRPr="00386EFF">
        <w:lastRenderedPageBreak/>
        <w:t>each pollutant in isolation.</w:t>
      </w:r>
      <w:r w:rsidRPr="00386EFF">
        <w:fldChar w:fldCharType="begin"/>
      </w:r>
      <w:r w:rsidRPr="00386EFF">
        <w:instrText>ADDIN RW.CITE{{3562 Collier,C. 2009; 18069 van Dam,J.W. 2012}}</w:instrText>
      </w:r>
      <w:r w:rsidRPr="00386EFF">
        <w:fldChar w:fldCharType="separate"/>
      </w:r>
      <w:r w:rsidR="00DF795D" w:rsidRPr="00DF795D">
        <w:rPr>
          <w:rFonts w:eastAsia="Times New Roman"/>
          <w:vertAlign w:val="superscript"/>
        </w:rPr>
        <w:t>11</w:t>
      </w:r>
      <w:proofErr w:type="gramStart"/>
      <w:r w:rsidR="00DF795D" w:rsidRPr="00DF795D">
        <w:rPr>
          <w:rFonts w:eastAsia="Times New Roman"/>
          <w:vertAlign w:val="superscript"/>
        </w:rPr>
        <w:t>,12</w:t>
      </w:r>
      <w:proofErr w:type="gramEnd"/>
      <w:r w:rsidRPr="00386EFF">
        <w:fldChar w:fldCharType="end"/>
      </w:r>
      <w:r w:rsidRPr="00386EFF">
        <w:t xml:space="preserve"> For example, differences in tolerance to nutrient enrichment and sedimentation between species of adult coral can lead to changes in community composition.</w:t>
      </w:r>
      <w:r w:rsidRPr="00386EFF">
        <w:fldChar w:fldCharType="begin"/>
      </w:r>
      <w:r w:rsidRPr="00386EFF">
        <w:instrText>ADDIN RW.CITE{{4850 Fabricius,K.E.m2005; 4512 Fabricius, K.E. 2011}}</w:instrText>
      </w:r>
      <w:r w:rsidRPr="00386EFF">
        <w:fldChar w:fldCharType="separate"/>
      </w:r>
      <w:r w:rsidR="00DF795D" w:rsidRPr="00DF795D">
        <w:rPr>
          <w:rFonts w:eastAsia="Times New Roman"/>
          <w:vertAlign w:val="superscript"/>
        </w:rPr>
        <w:t>10</w:t>
      </w:r>
      <w:proofErr w:type="gramStart"/>
      <w:r w:rsidR="00DF795D" w:rsidRPr="00DF795D">
        <w:rPr>
          <w:rFonts w:eastAsia="Times New Roman"/>
          <w:vertAlign w:val="superscript"/>
        </w:rPr>
        <w:t>,13</w:t>
      </w:r>
      <w:proofErr w:type="gramEnd"/>
      <w:r w:rsidRPr="00386EFF">
        <w:fldChar w:fldCharType="end"/>
      </w:r>
    </w:p>
    <w:p w14:paraId="01A2232B" w14:textId="3A3224B1" w:rsidR="0032778B" w:rsidRPr="00386EFF" w:rsidRDefault="0032778B" w:rsidP="0032778B">
      <w:r w:rsidRPr="00386EFF">
        <w:t>Generally, reef ecosystems decline in species richness and diversity along a gradient from outer reefs distant from terrestrial inputs to near-shore coastal reefs more frequently exposed to flood waters.</w:t>
      </w:r>
      <w:r w:rsidRPr="00386EFF">
        <w:fldChar w:fldCharType="begin"/>
      </w:r>
      <w:r w:rsidRPr="00386EFF">
        <w:instrText>ADDIN RW.CITE{{9604 Cooper,T. 2007; 4512 Fabricius,K.E. 2011}}</w:instrText>
      </w:r>
      <w:r w:rsidRPr="00386EFF">
        <w:fldChar w:fldCharType="separate"/>
      </w:r>
      <w:r w:rsidR="00DF795D" w:rsidRPr="00DF795D">
        <w:rPr>
          <w:rFonts w:eastAsia="Times New Roman"/>
          <w:vertAlign w:val="superscript"/>
        </w:rPr>
        <w:t>10</w:t>
      </w:r>
      <w:proofErr w:type="gramStart"/>
      <w:r w:rsidR="00DF795D" w:rsidRPr="00DF795D">
        <w:rPr>
          <w:rFonts w:eastAsia="Times New Roman"/>
          <w:vertAlign w:val="superscript"/>
        </w:rPr>
        <w:t>,14</w:t>
      </w:r>
      <w:proofErr w:type="gramEnd"/>
      <w:r w:rsidRPr="00386EFF">
        <w:fldChar w:fldCharType="end"/>
      </w:r>
      <w:r w:rsidRPr="00386EFF">
        <w:t xml:space="preserve"> The area at highest risk from degraded water quality is the inshore area, which makes up approximately </w:t>
      </w:r>
      <w:r>
        <w:t>eight</w:t>
      </w:r>
      <w:r w:rsidRPr="00386EFF">
        <w:t xml:space="preserve"> per cent of the Marine Park within 20 kilometres of the shore. The inshore area supports significant ecological communities and is also the area of the </w:t>
      </w:r>
      <w:r w:rsidR="002F5A65">
        <w:t>Great Barrier Reef</w:t>
      </w:r>
      <w:r w:rsidRPr="00386EFF">
        <w:t xml:space="preserve"> most utilised by recreational visitors, commercial tourism operators and commercial fishers.</w:t>
      </w:r>
    </w:p>
    <w:p w14:paraId="442BCDC9" w14:textId="77777777" w:rsidR="0032778B" w:rsidRPr="00C85E84" w:rsidRDefault="0032778B" w:rsidP="00C85E84">
      <w:pPr>
        <w:pStyle w:val="Heading2"/>
      </w:pPr>
      <w:bookmarkStart w:id="14" w:name="_Toc327363415"/>
      <w:bookmarkStart w:id="15" w:name="_Toc363739682"/>
      <w:bookmarkStart w:id="16" w:name="_Toc415566950"/>
      <w:r w:rsidRPr="00C85E84">
        <w:t>1.3 Disturbances affecting the Great Barrier Reef</w:t>
      </w:r>
      <w:bookmarkEnd w:id="14"/>
      <w:bookmarkEnd w:id="15"/>
      <w:bookmarkEnd w:id="16"/>
    </w:p>
    <w:p w14:paraId="5F827574" w14:textId="646FB24B" w:rsidR="0032778B" w:rsidRPr="002A510B" w:rsidRDefault="0032778B" w:rsidP="0032778B">
      <w:r w:rsidRPr="002A510B">
        <w:t xml:space="preserve">The </w:t>
      </w:r>
      <w:r w:rsidR="002F5A65">
        <w:t>Great Barrier Reef</w:t>
      </w:r>
      <w:r w:rsidRPr="002A510B">
        <w:t xml:space="preserve"> ecosystem is affected by a range of human-induced and natural disturbances, including floods, cyclones, </w:t>
      </w:r>
      <w:proofErr w:type="gramStart"/>
      <w:r w:rsidRPr="002A510B">
        <w:t>high</w:t>
      </w:r>
      <w:proofErr w:type="gramEnd"/>
      <w:r w:rsidRPr="002A510B">
        <w:t xml:space="preserve"> seawater temperatures, outbreaks of coral disease and crown-of-thorns starfish. The impact of disturbances on the </w:t>
      </w:r>
      <w:r w:rsidR="002F5A65">
        <w:t>Great Barrier Reef</w:t>
      </w:r>
      <w:r w:rsidRPr="002A510B">
        <w:t xml:space="preserve"> depends on their frequency, duration and severity, as well as the state of the ecosystem.</w:t>
      </w:r>
      <w:r w:rsidRPr="002A510B">
        <w:fldChar w:fldCharType="begin"/>
      </w:r>
      <w:r w:rsidRPr="002A510B">
        <w:instrText>ADDIN RW.CITE{{4512 Fabricius,K.E. 2011}}</w:instrText>
      </w:r>
      <w:r w:rsidRPr="002A510B">
        <w:fldChar w:fldCharType="separate"/>
      </w:r>
      <w:r w:rsidR="00DF795D" w:rsidRPr="00DF795D">
        <w:rPr>
          <w:rFonts w:eastAsia="Times New Roman"/>
          <w:vertAlign w:val="superscript"/>
        </w:rPr>
        <w:t>10</w:t>
      </w:r>
      <w:r w:rsidRPr="002A510B">
        <w:fldChar w:fldCharType="end"/>
      </w:r>
    </w:p>
    <w:p w14:paraId="2AE0DBDA" w14:textId="081FFCE2" w:rsidR="0032778B" w:rsidRPr="002A510B" w:rsidRDefault="0032778B" w:rsidP="0032778B">
      <w:r w:rsidRPr="002A510B">
        <w:t>A resilient coral community has high rates of recruitment and growth that compensate for losses resulting from the combination of acute disturbances (</w:t>
      </w:r>
      <w:r w:rsidR="00EF5D4F">
        <w:t>such as</w:t>
      </w:r>
      <w:r w:rsidRPr="002A510B">
        <w:t xml:space="preserve"> cyclones) and chronic environmental stressors (</w:t>
      </w:r>
      <w:r w:rsidR="00EF5D4F">
        <w:t>for example</w:t>
      </w:r>
      <w:r w:rsidRPr="002A510B">
        <w:t xml:space="preserve"> poor water quality). However, coral recovery following a major disturbance is variable, with slow growing species taking decades to recover.</w:t>
      </w:r>
      <w:r w:rsidRPr="002A510B">
        <w:fldChar w:fldCharType="begin"/>
      </w:r>
      <w:r w:rsidRPr="002A510B">
        <w:instrText>ADDIN RW.CITE{{9440 Berumen,M.L. 2006}}</w:instrText>
      </w:r>
      <w:r w:rsidRPr="002A510B">
        <w:fldChar w:fldCharType="separate"/>
      </w:r>
      <w:r w:rsidR="00DF795D" w:rsidRPr="00DF795D">
        <w:rPr>
          <w:rFonts w:eastAsia="Times New Roman"/>
          <w:vertAlign w:val="superscript"/>
        </w:rPr>
        <w:t>15</w:t>
      </w:r>
      <w:r w:rsidRPr="002A510B">
        <w:fldChar w:fldCharType="end"/>
      </w:r>
      <w:r w:rsidRPr="002A510B">
        <w:t xml:space="preserve"> </w:t>
      </w:r>
      <w:r>
        <w:t xml:space="preserve">Over </w:t>
      </w:r>
      <w:r w:rsidRPr="002A510B">
        <w:t xml:space="preserve">time, chronic stress may decrease the resilience of the </w:t>
      </w:r>
      <w:r w:rsidR="002F5A65">
        <w:t>Great Barrier Reef</w:t>
      </w:r>
      <w:r w:rsidRPr="002A510B">
        <w:t xml:space="preserve"> ecosystem by slowing or inhibiting recovery from acute disturbances.</w:t>
      </w:r>
      <w:r w:rsidRPr="002A510B">
        <w:fldChar w:fldCharType="begin"/>
      </w:r>
      <w:r w:rsidRPr="002A510B">
        <w:instrText>ADDIN RW.CITE{{3829 Department of Premier and Cabinet 2008; 4512 Fabricus,K.E. 2011}}</w:instrText>
      </w:r>
      <w:r w:rsidRPr="002A510B">
        <w:fldChar w:fldCharType="separate"/>
      </w:r>
      <w:r w:rsidR="00DF795D" w:rsidRPr="00DF795D">
        <w:rPr>
          <w:rFonts w:eastAsia="Times New Roman"/>
          <w:vertAlign w:val="superscript"/>
        </w:rPr>
        <w:t>8</w:t>
      </w:r>
      <w:proofErr w:type="gramStart"/>
      <w:r w:rsidR="00DF795D" w:rsidRPr="00DF795D">
        <w:rPr>
          <w:rFonts w:eastAsia="Times New Roman"/>
          <w:vertAlign w:val="superscript"/>
        </w:rPr>
        <w:t>,10</w:t>
      </w:r>
      <w:proofErr w:type="gramEnd"/>
      <w:r w:rsidRPr="002A510B">
        <w:fldChar w:fldCharType="end"/>
      </w:r>
    </w:p>
    <w:p w14:paraId="0F5F0594" w14:textId="77777777" w:rsidR="0032778B" w:rsidRPr="002A510B" w:rsidRDefault="0032778B" w:rsidP="0032778B">
      <w:r w:rsidRPr="002A510B">
        <w:t>Importantly, reducing one stress will often help the ecosystem recover from or resist the impact of other pressures. For example, managing water quality may help minimise the effects of climate change.</w:t>
      </w:r>
    </w:p>
    <w:p w14:paraId="4B65A7E7" w14:textId="77777777" w:rsidR="0032778B" w:rsidRPr="00C85E84" w:rsidRDefault="0032778B" w:rsidP="00C85E84">
      <w:pPr>
        <w:pStyle w:val="Heading2"/>
      </w:pPr>
      <w:bookmarkStart w:id="17" w:name="_Toc327363416"/>
      <w:bookmarkStart w:id="18" w:name="_Toc363739683"/>
      <w:bookmarkStart w:id="19" w:name="_Toc415566951"/>
      <w:r w:rsidRPr="00C85E84">
        <w:t>1.4 Influence of climate change</w:t>
      </w:r>
      <w:bookmarkEnd w:id="17"/>
      <w:bookmarkEnd w:id="18"/>
      <w:bookmarkEnd w:id="19"/>
    </w:p>
    <w:p w14:paraId="15E7180C" w14:textId="4A9244E9" w:rsidR="0032778B" w:rsidRPr="002A510B" w:rsidRDefault="0032778B" w:rsidP="0032778B">
      <w:r w:rsidRPr="002A510B">
        <w:t>Under future climate change scenarios, the frequency and intensity of disturbances is set to increase.</w:t>
      </w:r>
      <w:r w:rsidRPr="002A510B">
        <w:fldChar w:fldCharType="begin"/>
      </w:r>
      <w:r w:rsidRPr="002A510B">
        <w:instrText>ADDIN RW.CITE{{4915 Hoegh-Guldberg,O. 2007}}</w:instrText>
      </w:r>
      <w:r w:rsidRPr="002A510B">
        <w:fldChar w:fldCharType="separate"/>
      </w:r>
      <w:r w:rsidR="00DF795D" w:rsidRPr="00DF795D">
        <w:rPr>
          <w:rFonts w:eastAsia="Times New Roman"/>
          <w:vertAlign w:val="superscript"/>
        </w:rPr>
        <w:t>16</w:t>
      </w:r>
      <w:r w:rsidRPr="002A510B">
        <w:fldChar w:fldCharType="end"/>
      </w:r>
      <w:r w:rsidRPr="002A510B">
        <w:t xml:space="preserve"> The average annual seawater temperature on the </w:t>
      </w:r>
      <w:r w:rsidR="002F5A65">
        <w:t>Great Barrier Reef</w:t>
      </w:r>
      <w:r w:rsidRPr="002A510B">
        <w:t xml:space="preserve"> is likely to be as much as 1 to 3°C warmer than the present average temperature by 2100.</w:t>
      </w:r>
      <w:r w:rsidRPr="002A510B">
        <w:fldChar w:fldCharType="begin"/>
      </w:r>
      <w:r w:rsidRPr="002A510B">
        <w:instrText>ADDIN RW.CITE{{4923 Intergovernmental Panel on Climate Change 2007; 4862 Garnaut,R. 2008}}</w:instrText>
      </w:r>
      <w:r w:rsidRPr="002A510B">
        <w:fldChar w:fldCharType="separate"/>
      </w:r>
      <w:r w:rsidR="00DF795D" w:rsidRPr="00DF795D">
        <w:rPr>
          <w:rFonts w:eastAsia="Times New Roman"/>
          <w:vertAlign w:val="superscript"/>
        </w:rPr>
        <w:t>17,18</w:t>
      </w:r>
      <w:r w:rsidRPr="002A510B">
        <w:fldChar w:fldCharType="end"/>
      </w:r>
      <w:r w:rsidRPr="002A510B">
        <w:t xml:space="preserve"> In addition, it is predicted that </w:t>
      </w:r>
      <w:r w:rsidR="002F5A65">
        <w:t>Great Barrier Reef</w:t>
      </w:r>
      <w:r w:rsidRPr="002A510B">
        <w:t xml:space="preserve"> waters will become more acidic, sea level will continue to rise, patterns of ocean circulation will change and weather events will become more extreme.</w:t>
      </w:r>
      <w:r w:rsidRPr="002A510B">
        <w:fldChar w:fldCharType="begin"/>
      </w:r>
      <w:r w:rsidRPr="002A510B">
        <w:instrText>ADDIN RW.CITE{{4923 Intergovernmental Panel on Climate Change 2007}}</w:instrText>
      </w:r>
      <w:r w:rsidRPr="002A510B">
        <w:fldChar w:fldCharType="separate"/>
      </w:r>
      <w:r w:rsidR="00DF795D" w:rsidRPr="00DF795D">
        <w:rPr>
          <w:rFonts w:eastAsia="Times New Roman"/>
          <w:vertAlign w:val="superscript"/>
        </w:rPr>
        <w:t>17</w:t>
      </w:r>
      <w:r w:rsidRPr="002A510B">
        <w:fldChar w:fldCharType="end"/>
      </w:r>
      <w:r w:rsidRPr="002A510B">
        <w:t xml:space="preserve"> </w:t>
      </w:r>
      <w:r w:rsidRPr="002A510B" w:rsidDel="00756984">
        <w:t>Th</w:t>
      </w:r>
      <w:r w:rsidRPr="002A510B">
        <w:t>e</w:t>
      </w:r>
      <w:r>
        <w:t xml:space="preserve"> </w:t>
      </w:r>
      <w:r w:rsidR="00EF5D4F">
        <w:rPr>
          <w:i/>
        </w:rPr>
        <w:t xml:space="preserve">Great Barrier Reef </w:t>
      </w:r>
      <w:r w:rsidRPr="00386EFF">
        <w:rPr>
          <w:i/>
        </w:rPr>
        <w:t>Outlook Report</w:t>
      </w:r>
      <w:r w:rsidR="00EF5D4F">
        <w:t xml:space="preserve"> </w:t>
      </w:r>
      <w:r w:rsidR="00EF5D4F" w:rsidRPr="0098425B">
        <w:rPr>
          <w:i/>
        </w:rPr>
        <w:t>2009</w:t>
      </w:r>
      <w:r w:rsidRPr="002A510B">
        <w:fldChar w:fldCharType="begin"/>
      </w:r>
      <w:r w:rsidRPr="002A510B">
        <w:instrText>ADDIN RW.CITE{{5296 Great Barrier Reef Marine Park Authority 2009}}</w:instrText>
      </w:r>
      <w:r w:rsidRPr="002A510B">
        <w:fldChar w:fldCharType="separate"/>
      </w:r>
      <w:r w:rsidR="00DF795D" w:rsidRPr="00DF795D">
        <w:rPr>
          <w:rFonts w:eastAsia="Times New Roman"/>
          <w:vertAlign w:val="superscript"/>
        </w:rPr>
        <w:t>1</w:t>
      </w:r>
      <w:r w:rsidRPr="002A510B">
        <w:fldChar w:fldCharType="end"/>
      </w:r>
      <w:r w:rsidRPr="002A510B">
        <w:t xml:space="preserve"> </w:t>
      </w:r>
      <w:r w:rsidRPr="002A510B" w:rsidDel="00756984">
        <w:t>assessed the overall outlook for the G</w:t>
      </w:r>
      <w:r w:rsidRPr="002A510B">
        <w:t xml:space="preserve">reat </w:t>
      </w:r>
      <w:r w:rsidRPr="002A510B" w:rsidDel="00756984">
        <w:t>B</w:t>
      </w:r>
      <w:r w:rsidRPr="002A510B">
        <w:t xml:space="preserve">arrier </w:t>
      </w:r>
      <w:r w:rsidRPr="002A510B" w:rsidDel="00756984">
        <w:t>R</w:t>
      </w:r>
      <w:r w:rsidRPr="002A510B">
        <w:t>eef</w:t>
      </w:r>
      <w:r>
        <w:t xml:space="preserve"> to be poor</w:t>
      </w:r>
      <w:r w:rsidRPr="002A510B" w:rsidDel="00756984">
        <w:t xml:space="preserve"> and </w:t>
      </w:r>
      <w:r w:rsidR="00EF07A7">
        <w:t>that even with the recent initiatives to improve resilience,</w:t>
      </w:r>
      <w:r w:rsidRPr="002A510B" w:rsidDel="00756984">
        <w:t xml:space="preserve"> </w:t>
      </w:r>
      <w:r w:rsidR="005A2447">
        <w:t>significant</w:t>
      </w:r>
      <w:r w:rsidRPr="002A510B" w:rsidDel="00756984">
        <w:t xml:space="preserve"> damage to the ecosystem may not be averted. </w:t>
      </w:r>
      <w:r w:rsidR="00EF07A7">
        <w:t>It reported that building ecosystem resilience will g</w:t>
      </w:r>
      <w:bookmarkStart w:id="20" w:name="_GoBack"/>
      <w:bookmarkEnd w:id="20"/>
      <w:r w:rsidR="00EF07A7">
        <w:t>ive the Reef the best change of adapting to and recovering from the serious threats ahead, especially from climate change.</w:t>
      </w:r>
    </w:p>
    <w:p w14:paraId="6BB93AEF" w14:textId="320770A4" w:rsidR="00B225F9" w:rsidRDefault="0032778B">
      <w:r w:rsidRPr="002A510B">
        <w:t xml:space="preserve">The extent and persistence of damage to the </w:t>
      </w:r>
      <w:r w:rsidR="002F5A65">
        <w:t>Great Barrier Reef</w:t>
      </w:r>
      <w:r w:rsidRPr="002A510B">
        <w:t xml:space="preserve"> will depend to a large degree on the rate and magnitude of future change in the world’s climate and on the resilience of the </w:t>
      </w:r>
      <w:r w:rsidR="002F5A65">
        <w:t>Great Barrier Reef</w:t>
      </w:r>
      <w:r w:rsidRPr="002A510B">
        <w:t xml:space="preserve"> ecosystem.</w:t>
      </w:r>
      <w:r w:rsidRPr="002A510B">
        <w:fldChar w:fldCharType="begin"/>
      </w:r>
      <w:r w:rsidRPr="002A510B">
        <w:instrText>ADDIN RW.CITE{{5296 Great Barrier Reef Marine Park Authority 2009}}</w:instrText>
      </w:r>
      <w:r w:rsidRPr="002A510B">
        <w:fldChar w:fldCharType="separate"/>
      </w:r>
      <w:r w:rsidR="00DF795D" w:rsidRPr="00DF795D">
        <w:rPr>
          <w:rFonts w:eastAsia="Times New Roman"/>
          <w:vertAlign w:val="superscript"/>
        </w:rPr>
        <w:t>1</w:t>
      </w:r>
      <w:r w:rsidRPr="002A510B">
        <w:fldChar w:fldCharType="end"/>
      </w:r>
      <w:r w:rsidRPr="002A510B">
        <w:t xml:space="preserve"> This has important implications for the future management of the </w:t>
      </w:r>
      <w:r w:rsidR="002F5A65">
        <w:t>Great Barrier Reef</w:t>
      </w:r>
      <w:r w:rsidRPr="002A510B">
        <w:t xml:space="preserve"> and run-off entering the </w:t>
      </w:r>
      <w:r w:rsidR="002F5A65">
        <w:t>Great Barrier Reef</w:t>
      </w:r>
      <w:r w:rsidRPr="002A510B">
        <w:t xml:space="preserve"> lagoon. For example, modelling suggests that the upper thermal bleaching limit of corals is </w:t>
      </w:r>
      <w:r w:rsidR="003A5D70">
        <w:t xml:space="preserve">affected </w:t>
      </w:r>
      <w:proofErr w:type="gramStart"/>
      <w:r w:rsidR="003A5D70">
        <w:lastRenderedPageBreak/>
        <w:t>by</w:t>
      </w:r>
      <w:proofErr w:type="gramEnd"/>
      <w:r w:rsidRPr="002A510B">
        <w:t xml:space="preserve"> exposure to dissolved inorganic nitrogen and that reducing land-based run-off of this nutrient may </w:t>
      </w:r>
      <w:r w:rsidR="003A5D70">
        <w:t xml:space="preserve">lower bleaching thresholds and </w:t>
      </w:r>
      <w:r w:rsidRPr="002A510B">
        <w:t>enhance the resilience of inshore corals.</w:t>
      </w:r>
      <w:r w:rsidRPr="002A510B">
        <w:fldChar w:fldCharType="begin"/>
      </w:r>
      <w:r w:rsidRPr="002A510B">
        <w:instrText>ADDIN RW.CITE{{3436 Wooldridge,S.A. 2009}}</w:instrText>
      </w:r>
      <w:r w:rsidRPr="002A510B">
        <w:fldChar w:fldCharType="separate"/>
      </w:r>
      <w:r w:rsidR="00DF795D" w:rsidRPr="00DF795D">
        <w:rPr>
          <w:rFonts w:eastAsia="Times New Roman"/>
          <w:vertAlign w:val="superscript"/>
        </w:rPr>
        <w:t>19</w:t>
      </w:r>
      <w:r w:rsidRPr="002A510B">
        <w:fldChar w:fldCharType="end"/>
      </w:r>
      <w:r w:rsidRPr="002A510B">
        <w:t xml:space="preserve"> There is strong evidence that halting and reversing the decline of water quality entering the </w:t>
      </w:r>
      <w:r w:rsidR="002F5A65">
        <w:t>Great Barrier Reef</w:t>
      </w:r>
      <w:r w:rsidRPr="002A510B">
        <w:t xml:space="preserve"> lagoon will increase the natural resilience of </w:t>
      </w:r>
      <w:r w:rsidR="002F5A65">
        <w:t>Great Barrier Reef</w:t>
      </w:r>
      <w:r w:rsidRPr="002A510B">
        <w:t xml:space="preserve"> ecosystems to future challenges.</w:t>
      </w:r>
      <w:r w:rsidR="00B225F9">
        <w:br w:type="page"/>
      </w:r>
    </w:p>
    <w:p w14:paraId="0B21711E" w14:textId="77777777" w:rsidR="000C2CF8" w:rsidRPr="00C85E84" w:rsidRDefault="000C2CF8" w:rsidP="00C85E84">
      <w:pPr>
        <w:pStyle w:val="Heading1"/>
      </w:pPr>
      <w:bookmarkStart w:id="21" w:name="_Toc363739684"/>
      <w:bookmarkStart w:id="22" w:name="_Toc415566952"/>
      <w:bookmarkEnd w:id="5"/>
      <w:r w:rsidRPr="00C85E84">
        <w:lastRenderedPageBreak/>
        <w:t>2. Methods</w:t>
      </w:r>
      <w:bookmarkEnd w:id="21"/>
      <w:bookmarkEnd w:id="22"/>
    </w:p>
    <w:p w14:paraId="1CFD3483" w14:textId="77777777" w:rsidR="000C2CF8" w:rsidRPr="00C85E84" w:rsidRDefault="000C2CF8" w:rsidP="00C85E84">
      <w:pPr>
        <w:pStyle w:val="Heading2"/>
      </w:pPr>
      <w:bookmarkStart w:id="23" w:name="_Toc327363418"/>
      <w:bookmarkStart w:id="24" w:name="_Toc363739685"/>
      <w:bookmarkStart w:id="25" w:name="_Toc415566953"/>
      <w:r w:rsidRPr="00C85E84">
        <w:t>2.1 The Marine Monitoring Program</w:t>
      </w:r>
      <w:bookmarkEnd w:id="23"/>
      <w:bookmarkEnd w:id="24"/>
      <w:bookmarkEnd w:id="25"/>
    </w:p>
    <w:p w14:paraId="38D44A4D" w14:textId="6E151B26" w:rsidR="000C2CF8" w:rsidRPr="002A510B" w:rsidRDefault="000C2CF8" w:rsidP="000C2CF8">
      <w:r w:rsidRPr="002A510B">
        <w:t>The most significant water quality issues for the Great Barrier Reef are those affecting inshore waters, and the majority of the assessment and monitoring information relates to this area. The Reef Rescue Marine Monitoring Program (</w:t>
      </w:r>
      <w:r w:rsidR="001138FC">
        <w:t>MMP</w:t>
      </w:r>
      <w:r w:rsidRPr="002A510B">
        <w:t xml:space="preserve">) monitors the condition of water quality in the inshore </w:t>
      </w:r>
      <w:r w:rsidR="002F5A65">
        <w:t>Great Barrier Reef</w:t>
      </w:r>
      <w:r w:rsidRPr="002A510B">
        <w:t xml:space="preserve"> lagoon and the long-term health of key marine ecosystems (inshore coral reefs and seagrasses). There are four sub-programs, the broad objectives of which are outlined below along with a brief overview of a sub-section of the methods. </w:t>
      </w:r>
    </w:p>
    <w:p w14:paraId="4333351A" w14:textId="66ED80D0" w:rsidR="000C2CF8" w:rsidRPr="002A510B" w:rsidRDefault="000C2CF8" w:rsidP="000C2CF8">
      <w:pPr>
        <w:rPr>
          <w:rStyle w:val="Hyperlink"/>
        </w:rPr>
      </w:pPr>
      <w:r w:rsidRPr="002A510B">
        <w:t xml:space="preserve">More information about the </w:t>
      </w:r>
      <w:r w:rsidR="001138FC">
        <w:t>MMP</w:t>
      </w:r>
      <w:r w:rsidRPr="002A510B">
        <w:t xml:space="preserve"> is available from the Great Barrier Reef Marine Park Authority's</w:t>
      </w:r>
      <w:r w:rsidR="0098425B">
        <w:t xml:space="preserve"> (agency)</w:t>
      </w:r>
      <w:r w:rsidR="00C20B5C">
        <w:t xml:space="preserve"> </w:t>
      </w:r>
      <w:r w:rsidRPr="002A510B">
        <w:t xml:space="preserve">website: </w:t>
      </w:r>
      <w:hyperlink r:id="rId18" w:tooltip="more information" w:history="1">
        <w:r w:rsidRPr="002A510B">
          <w:rPr>
            <w:rStyle w:val="Hyperlink"/>
          </w:rPr>
          <w:t>http://www.gbrmpa.gov.au/about-the-reef/how-the-reefs-managed/science-and-research/our-monitoring-and-assessment-programs/reef-rescue-marine-monitoring-program</w:t>
        </w:r>
      </w:hyperlink>
    </w:p>
    <w:p w14:paraId="1E890B14" w14:textId="77777777" w:rsidR="000C2CF8" w:rsidRPr="00C85E84" w:rsidRDefault="000C2CF8" w:rsidP="00C85E84">
      <w:pPr>
        <w:pStyle w:val="Heading3"/>
      </w:pPr>
      <w:bookmarkStart w:id="26" w:name="_Toc327363419"/>
      <w:bookmarkStart w:id="27" w:name="_Toc363739686"/>
      <w:bookmarkStart w:id="28" w:name="_Toc415566954"/>
      <w:r w:rsidRPr="00C85E84">
        <w:t>2.1.1 Inshore water quality</w:t>
      </w:r>
      <w:bookmarkEnd w:id="26"/>
      <w:bookmarkEnd w:id="27"/>
      <w:bookmarkEnd w:id="28"/>
      <w:r w:rsidRPr="00C85E84">
        <w:t xml:space="preserve"> </w:t>
      </w:r>
    </w:p>
    <w:p w14:paraId="0A7AAF92" w14:textId="2E7BB8F5" w:rsidR="000C2CF8" w:rsidRPr="002A510B" w:rsidRDefault="000C2CF8" w:rsidP="000C2CF8">
      <w:r>
        <w:t>Long-</w:t>
      </w:r>
      <w:r w:rsidRPr="002A510B">
        <w:t xml:space="preserve">term monitoring of marine water quality in inshore areas of the </w:t>
      </w:r>
      <w:r w:rsidR="002F5A65">
        <w:t>Great Barrier Reef</w:t>
      </w:r>
      <w:r w:rsidRPr="002A510B">
        <w:t xml:space="preserve"> lagoon is essential to assess improvements in regional water quality that will occur as a result of reductions in pollutant loads from adjacent catchments. </w:t>
      </w:r>
    </w:p>
    <w:p w14:paraId="1FAE3B73" w14:textId="01D3A95D" w:rsidR="000C2CF8" w:rsidRPr="002A510B" w:rsidRDefault="000C2CF8" w:rsidP="000C2CF8">
      <w:r w:rsidRPr="002A510B">
        <w:t>Monitoring includes the measurement of concentrations of dissolved and particulate nutrients (nitrogen and phosphorus) and carbon, chlorophyll</w:t>
      </w:r>
      <w:r w:rsidR="00A234DB">
        <w:t xml:space="preserve"> a</w:t>
      </w:r>
      <w:r w:rsidRPr="002A510B">
        <w:t>, salinity, temperature,</w:t>
      </w:r>
      <w:r w:rsidR="00981D87">
        <w:t xml:space="preserve"> total</w:t>
      </w:r>
      <w:r w:rsidRPr="002A510B">
        <w:t xml:space="preserve"> suspended solids (water turbidity) and pesticides. Techniques used to monitor water quality include satellite remote sensing, automated high-frequency data loggers, and collection of water samples from research vessels for standard laboratory analysis. Passive samplers are used to measure the concentration of pesticides in the water column over time, by accumulating chemicals via passive diffusion.</w:t>
      </w:r>
      <w:r w:rsidRPr="002A510B">
        <w:fldChar w:fldCharType="begin"/>
      </w:r>
      <w:r w:rsidRPr="002A510B">
        <w:instrText>ADDIN RW.CITE{{19193 Booij, K. 2007; 4626 Shaw,M. 2009}}</w:instrText>
      </w:r>
      <w:r w:rsidRPr="002A510B">
        <w:fldChar w:fldCharType="separate"/>
      </w:r>
      <w:r w:rsidR="00DF795D" w:rsidRPr="00DF795D">
        <w:rPr>
          <w:rFonts w:eastAsia="Times New Roman"/>
          <w:vertAlign w:val="superscript"/>
        </w:rPr>
        <w:t>20</w:t>
      </w:r>
      <w:proofErr w:type="gramStart"/>
      <w:r w:rsidR="00DF795D" w:rsidRPr="00DF795D">
        <w:rPr>
          <w:rFonts w:eastAsia="Times New Roman"/>
          <w:vertAlign w:val="superscript"/>
        </w:rPr>
        <w:t>,21</w:t>
      </w:r>
      <w:proofErr w:type="gramEnd"/>
      <w:r w:rsidRPr="002A510B">
        <w:fldChar w:fldCharType="end"/>
      </w:r>
      <w:r w:rsidRPr="002A510B">
        <w:t xml:space="preserve"> Key points include:</w:t>
      </w:r>
    </w:p>
    <w:p w14:paraId="7A2B6239" w14:textId="7436C766" w:rsidR="000C2CF8" w:rsidRPr="002A510B" w:rsidRDefault="000C2CF8" w:rsidP="000C2CF8">
      <w:pPr>
        <w:numPr>
          <w:ilvl w:val="0"/>
          <w:numId w:val="8"/>
        </w:numPr>
        <w:spacing w:after="120"/>
        <w:ind w:left="709" w:hanging="284"/>
      </w:pPr>
      <w:r w:rsidRPr="002A510B">
        <w:t xml:space="preserve">Remote sensing of water quality utilises satellite images acquired on a daily basis across the </w:t>
      </w:r>
      <w:r w:rsidR="002F5A65">
        <w:t>Great Barrier Reef</w:t>
      </w:r>
      <w:r w:rsidRPr="002A510B">
        <w:t xml:space="preserve">, except on overcast days. </w:t>
      </w:r>
    </w:p>
    <w:p w14:paraId="6D640E6E" w14:textId="60C95F25" w:rsidR="000C2CF8" w:rsidRPr="002A510B" w:rsidRDefault="000C2CF8" w:rsidP="000C2CF8">
      <w:pPr>
        <w:pStyle w:val="ListParagraph"/>
        <w:numPr>
          <w:ilvl w:val="0"/>
          <w:numId w:val="8"/>
        </w:numPr>
        <w:spacing w:after="120"/>
        <w:ind w:left="709" w:hanging="284"/>
      </w:pPr>
      <w:r w:rsidRPr="002A510B">
        <w:t xml:space="preserve">Monitoring of site-specific water quality by data loggers and direct water sampling is primarily conducted at the 14 inshore coral monitoring sites, two to three times per year, to allow for correlation with </w:t>
      </w:r>
      <w:r w:rsidR="002F5A65">
        <w:t>Great Barrier Reef</w:t>
      </w:r>
      <w:r w:rsidRPr="002A510B">
        <w:t xml:space="preserve"> ecosystem condition. Six open water sites off Cairns are also monitored to extend an existing long-term data series initiated in 1989 by the Australian Institute of Marine Science</w:t>
      </w:r>
      <w:r w:rsidR="001138FC">
        <w:t xml:space="preserve"> (AIMS)</w:t>
      </w:r>
      <w:r w:rsidRPr="002A510B">
        <w:t>.</w:t>
      </w:r>
    </w:p>
    <w:p w14:paraId="328A7731" w14:textId="6FE0093A" w:rsidR="000C2CF8" w:rsidRPr="002A510B" w:rsidRDefault="000C2CF8" w:rsidP="000C2CF8">
      <w:pPr>
        <w:numPr>
          <w:ilvl w:val="0"/>
          <w:numId w:val="6"/>
        </w:numPr>
        <w:spacing w:after="120"/>
        <w:ind w:left="709" w:hanging="284"/>
        <w:rPr>
          <w:noProof/>
        </w:rPr>
      </w:pPr>
      <w:r w:rsidRPr="002A510B">
        <w:t xml:space="preserve">Pesticide concentrations are assessed with passive samplers at 12 sites at monthly intervals in the wet season and bi-monthly intervals in </w:t>
      </w:r>
      <w:r w:rsidRPr="00172124">
        <w:t>the dry season (</w:t>
      </w:r>
      <w:r w:rsidR="00172124" w:rsidRPr="00172124">
        <w:fldChar w:fldCharType="begin"/>
      </w:r>
      <w:r w:rsidR="00172124" w:rsidRPr="00172124">
        <w:instrText xml:space="preserve"> REF _Ref366585174 \h </w:instrText>
      </w:r>
      <w:r w:rsidR="00172124">
        <w:instrText xml:space="preserve"> \* MERGEFORMAT </w:instrText>
      </w:r>
      <w:r w:rsidR="00172124" w:rsidRPr="00172124">
        <w:fldChar w:fldCharType="separate"/>
      </w:r>
      <w:r w:rsidR="00BD7801" w:rsidRPr="00BD7801">
        <w:t xml:space="preserve">Figure </w:t>
      </w:r>
      <w:r w:rsidR="00BD7801" w:rsidRPr="00BD7801">
        <w:rPr>
          <w:noProof/>
        </w:rPr>
        <w:t>1</w:t>
      </w:r>
      <w:r w:rsidR="00172124" w:rsidRPr="00172124">
        <w:fldChar w:fldCharType="end"/>
      </w:r>
      <w:r w:rsidRPr="00172124">
        <w:t>).</w:t>
      </w:r>
    </w:p>
    <w:p w14:paraId="050B5591" w14:textId="72E22A01" w:rsidR="000C2CF8" w:rsidRPr="002A510B" w:rsidRDefault="000C2CF8" w:rsidP="000C2CF8">
      <w:pPr>
        <w:rPr>
          <w:color w:val="FF0000"/>
        </w:rPr>
      </w:pPr>
      <w:r w:rsidRPr="002A510B">
        <w:t xml:space="preserve">Water quality parameters are assessed against the </w:t>
      </w:r>
      <w:r w:rsidRPr="002A0FFE">
        <w:t>Water Quality Guidelines for the Great Barrier Reef Marine Park</w:t>
      </w:r>
      <w:r w:rsidR="002A0FFE" w:rsidRPr="002A0FFE">
        <w:t xml:space="preserve"> </w:t>
      </w:r>
      <w:r w:rsidR="002A0FFE">
        <w:t>(Water Quality Guidelines)</w:t>
      </w:r>
      <w:r w:rsidRPr="002A510B">
        <w:t>.</w:t>
      </w:r>
      <w:r w:rsidRPr="002A510B">
        <w:fldChar w:fldCharType="begin"/>
      </w:r>
      <w:r w:rsidRPr="002A510B">
        <w:instrText>ADDIN RW.CITE{{17294 GreatBarrierReefMarineParkAuthority 2010}}</w:instrText>
      </w:r>
      <w:r w:rsidRPr="002A510B">
        <w:fldChar w:fldCharType="separate"/>
      </w:r>
      <w:r w:rsidR="00DF795D" w:rsidRPr="00DF795D">
        <w:rPr>
          <w:rFonts w:eastAsia="Times New Roman"/>
          <w:vertAlign w:val="superscript"/>
        </w:rPr>
        <w:t>22</w:t>
      </w:r>
      <w:r w:rsidRPr="002A510B">
        <w:fldChar w:fldCharType="end"/>
      </w:r>
    </w:p>
    <w:p w14:paraId="1EDE4916" w14:textId="0753957A" w:rsidR="000C2CF8" w:rsidRPr="002A510B" w:rsidRDefault="000C2CF8" w:rsidP="000C2CF8">
      <w:pPr>
        <w:rPr>
          <w:rStyle w:val="Hyperlink"/>
        </w:rPr>
      </w:pPr>
      <w:r w:rsidRPr="002A510B">
        <w:t xml:space="preserve">Further information is available in the annual science reports on the </w:t>
      </w:r>
      <w:r w:rsidR="00C20B5C">
        <w:t xml:space="preserve">agency </w:t>
      </w:r>
      <w:r w:rsidRPr="002A510B">
        <w:t xml:space="preserve">website: </w:t>
      </w:r>
      <w:hyperlink r:id="rId19" w:tooltip="more information" w:history="1">
        <w:r w:rsidRPr="002A510B">
          <w:rPr>
            <w:rStyle w:val="Hyperlink"/>
          </w:rPr>
          <w:t>http://www.gbrmpa.gov.au/resources-and-publications/publications/scientific-and-technical-reports</w:t>
        </w:r>
      </w:hyperlink>
    </w:p>
    <w:p w14:paraId="3409380E" w14:textId="77777777" w:rsidR="00FA1F46" w:rsidRDefault="00264D81" w:rsidP="008972C2">
      <w:pPr>
        <w:keepNext/>
        <w:spacing w:after="0"/>
        <w:jc w:val="center"/>
      </w:pPr>
      <w:r w:rsidRPr="000F3310">
        <w:rPr>
          <w:noProof/>
          <w:lang w:eastAsia="en-AU"/>
        </w:rPr>
        <w:lastRenderedPageBreak/>
        <mc:AlternateContent>
          <mc:Choice Requires="wpg">
            <w:drawing>
              <wp:inline distT="0" distB="0" distL="0" distR="0" wp14:anchorId="1C092A20" wp14:editId="4831C9C5">
                <wp:extent cx="5562000" cy="3589200"/>
                <wp:effectExtent l="0" t="0" r="635" b="0"/>
                <wp:docPr id="14" name="Group 7" descr="Two images side by side. The left-hand image shows a passive sampler attached to a mooring line.  The passive sampler is a metal cyclinder with lots of holes and a separate rope attached at the top for retrieval.  The right-hand image shows a fluorometer which is a long cylinder with a conical top attached to a star picket driven into the sea bed.&#10;" title="Passive samplers"/>
                <wp:cNvGraphicFramePr/>
                <a:graphic xmlns:a="http://schemas.openxmlformats.org/drawingml/2006/main">
                  <a:graphicData uri="http://schemas.microsoft.com/office/word/2010/wordprocessingGroup">
                    <wpg:wgp>
                      <wpg:cNvGrpSpPr/>
                      <wpg:grpSpPr>
                        <a:xfrm>
                          <a:off x="0" y="0"/>
                          <a:ext cx="5562000" cy="3589200"/>
                          <a:chOff x="0" y="0"/>
                          <a:chExt cx="5560963" cy="3588588"/>
                        </a:xfrm>
                      </wpg:grpSpPr>
                      <pic:pic xmlns:pic="http://schemas.openxmlformats.org/drawingml/2006/picture">
                        <pic:nvPicPr>
                          <pic:cNvPr id="15" name="Picture 15" descr="Images showing passive samplers monitor marine water pesticide concentrations and WetLabs fluorometer water quality loggers for in situ marine water quality monitoring"/>
                          <pic:cNvPicPr/>
                        </pic:nvPicPr>
                        <pic:blipFill>
                          <a:blip r:embed="rId20" cstate="print"/>
                          <a:stretch>
                            <a:fillRect/>
                          </a:stretch>
                        </pic:blipFill>
                        <pic:spPr>
                          <a:xfrm>
                            <a:off x="0" y="0"/>
                            <a:ext cx="2689644" cy="3588588"/>
                          </a:xfrm>
                          <a:prstGeom prst="rect">
                            <a:avLst/>
                          </a:prstGeom>
                        </pic:spPr>
                      </pic:pic>
                      <pic:pic xmlns:pic="http://schemas.openxmlformats.org/drawingml/2006/picture">
                        <pic:nvPicPr>
                          <pic:cNvPr id="16" name="Picture 16" descr="Images showing passive samplers monitor marine water pesticide concentrations and WetLabs fluorometer water quality loggers for in situ marine water quality monitoring"/>
                          <pic:cNvPicPr/>
                        </pic:nvPicPr>
                        <pic:blipFill>
                          <a:blip r:embed="rId21" cstate="print"/>
                          <a:srcRect r="5692"/>
                          <a:stretch>
                            <a:fillRect/>
                          </a:stretch>
                        </pic:blipFill>
                        <pic:spPr>
                          <a:xfrm>
                            <a:off x="2699792" y="0"/>
                            <a:ext cx="2715895" cy="3588588"/>
                          </a:xfrm>
                          <a:prstGeom prst="rect">
                            <a:avLst/>
                          </a:prstGeom>
                        </pic:spPr>
                      </pic:pic>
                      <wps:wsp>
                        <wps:cNvPr id="18" name="Text Box 2"/>
                        <wps:cNvSpPr txBox="1">
                          <a:spLocks noChangeArrowheads="1"/>
                        </wps:cNvSpPr>
                        <wps:spPr bwMode="auto">
                          <a:xfrm>
                            <a:off x="971600" y="3284984"/>
                            <a:ext cx="1728192" cy="216024"/>
                          </a:xfrm>
                          <a:prstGeom prst="rect">
                            <a:avLst/>
                          </a:prstGeom>
                          <a:solidFill>
                            <a:srgbClr val="F2F2F2">
                              <a:alpha val="50000"/>
                            </a:srgbClr>
                          </a:solidFill>
                          <a:ln w="9525">
                            <a:noFill/>
                            <a:miter lim="800000"/>
                            <a:headEnd/>
                            <a:tailEnd/>
                          </a:ln>
                        </wps:spPr>
                        <wps:txbx>
                          <w:txbxContent>
                            <w:p w14:paraId="07F725EE" w14:textId="77777777" w:rsidR="008C39EB" w:rsidRDefault="008C39EB" w:rsidP="00794D55">
                              <w:pPr>
                                <w:pStyle w:val="NormalWeb"/>
                                <w:spacing w:before="0" w:beforeAutospacing="0" w:after="200" w:afterAutospacing="0"/>
                                <w:textAlignment w:val="baseline"/>
                              </w:pPr>
                              <w:r>
                                <w:rPr>
                                  <w:rFonts w:ascii="Calibri" w:hAnsi="Calibri" w:cstheme="minorBidi"/>
                                  <w:b/>
                                  <w:bCs/>
                                  <w:color w:val="FFFFFF"/>
                                  <w:kern w:val="24"/>
                                  <w:sz w:val="16"/>
                                  <w:szCs w:val="16"/>
                                </w:rPr>
                                <w:t>J. Muller, University of</w:t>
                              </w:r>
                              <w:r>
                                <w:rPr>
                                  <w:rFonts w:ascii="Calibri" w:hAnsi="Calibri" w:cstheme="minorBidi"/>
                                  <w:b/>
                                  <w:bCs/>
                                  <w:color w:val="FFFFFF"/>
                                  <w:kern w:val="24"/>
                                  <w:sz w:val="20"/>
                                  <w:szCs w:val="20"/>
                                </w:rPr>
                                <w:t xml:space="preserve"> </w:t>
                              </w:r>
                              <w:r>
                                <w:rPr>
                                  <w:rFonts w:ascii="Calibri" w:hAnsi="Calibri" w:cstheme="minorBidi"/>
                                  <w:b/>
                                  <w:bCs/>
                                  <w:color w:val="FFFFFF"/>
                                  <w:kern w:val="24"/>
                                  <w:sz w:val="16"/>
                                  <w:szCs w:val="16"/>
                                </w:rPr>
                                <w:t>Queensland</w:t>
                              </w:r>
                            </w:p>
                          </w:txbxContent>
                        </wps:txbx>
                        <wps:bodyPr vert="horz" wrap="square" lIns="91440" tIns="45720" rIns="91440" bIns="45720" numCol="1" anchor="t" anchorCtr="0" compatLnSpc="1">
                          <a:prstTxWarp prst="textNoShape">
                            <a:avLst/>
                          </a:prstTxWarp>
                        </wps:bodyPr>
                      </wps:wsp>
                      <wps:wsp>
                        <wps:cNvPr id="20" name="Text Box 3"/>
                        <wps:cNvSpPr txBox="1">
                          <a:spLocks noChangeArrowheads="1"/>
                        </wps:cNvSpPr>
                        <wps:spPr bwMode="auto">
                          <a:xfrm>
                            <a:off x="3563888" y="3284984"/>
                            <a:ext cx="1997075" cy="206375"/>
                          </a:xfrm>
                          <a:prstGeom prst="rect">
                            <a:avLst/>
                          </a:prstGeom>
                          <a:solidFill>
                            <a:srgbClr val="F2F2F2">
                              <a:alpha val="50000"/>
                            </a:srgbClr>
                          </a:solidFill>
                          <a:ln w="9525">
                            <a:noFill/>
                            <a:miter lim="800000"/>
                            <a:headEnd/>
                            <a:tailEnd/>
                          </a:ln>
                        </wps:spPr>
                        <wps:txbx>
                          <w:txbxContent>
                            <w:p w14:paraId="7C2FBBE2" w14:textId="77777777" w:rsidR="008C39EB" w:rsidRDefault="008C39EB" w:rsidP="00794D55">
                              <w:pPr>
                                <w:pStyle w:val="NormalWeb"/>
                                <w:spacing w:before="0" w:beforeAutospacing="0" w:after="200" w:afterAutospacing="0"/>
                                <w:textAlignment w:val="baseline"/>
                              </w:pPr>
                              <w:r>
                                <w:rPr>
                                  <w:rFonts w:ascii="Calibri" w:hAnsi="Calibri" w:cstheme="minorBidi"/>
                                  <w:b/>
                                  <w:bCs/>
                                  <w:color w:val="FFFFFF"/>
                                  <w:kern w:val="24"/>
                                  <w:sz w:val="16"/>
                                  <w:szCs w:val="16"/>
                                </w:rPr>
                                <w:t>Australian Institute of Marine Science</w:t>
                              </w:r>
                            </w:p>
                          </w:txbxContent>
                        </wps:txbx>
                        <wps:bodyPr vert="horz" wrap="square" lIns="91440" tIns="45720" rIns="91440" bIns="45720" numCol="1" anchor="t" anchorCtr="0" compatLnSpc="1">
                          <a:prstTxWarp prst="textNoShape">
                            <a:avLst/>
                          </a:prstTxWarp>
                        </wps:bodyPr>
                      </wps:wsp>
                    </wpg:wgp>
                  </a:graphicData>
                </a:graphic>
              </wp:inline>
            </w:drawing>
          </mc:Choice>
          <mc:Fallback>
            <w:pict>
              <v:group id="Group 7" o:spid="_x0000_s1027" alt="Title: Passive samplers - Description: Two images side by side. The left-hand image shows a passive sampler attached to a mooring line.  The passive sampler is a metal cyclinder with lots of holes and a separate rope attached at the top for retrieval.  The right-hand image shows a fluorometer which is a long cylinder with a conical top attached to a star picket driven into the sea bed.&#10;" style="width:437.95pt;height:282.6pt;mso-position-horizontal-relative:char;mso-position-vertical-relative:line" coordsize="55609,358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8" type="#_x0000_t75" alt="Images showing passive samplers monitor marine water pesticide concentrations and WetLabs fluorometer water quality loggers for in situ marine water quality monitoring" style="position:absolute;width:26896;height:358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w09h68AAAA2wAAAA8AAABkcnMvZG93bnJldi54bWxET80KwjAMvgu+Q4ngTTsFRadVRBT06JTh&#10;MaxxG67pWKvOt7eC4C0f32+W69ZU4kmNKy0rGA0jEMSZ1SXnCi7n/WAGwnlkjZVlUvAmB+tVt7PE&#10;WNsXn+iZ+FyEEHYxKii8r2MpXVaQQTe0NXHgbrYx6ANscqkbfIVwU8lxFE2lwZJDQ4E1bQvK7snD&#10;KEivrpXJxm4P90rjPK2Pid8dler32s0ChKfW/8U/90GH+RP4/hIOkKsPAA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AMNPYevAAAANsAAAAPAAAAAAAAAAAAAAAAAJ8CAABkcnMv&#10;ZG93bnJldi54bWxQSwUGAAAAAAQABAD3AAAAiAMAAAAA&#10;">
                  <v:imagedata r:id="rId22" o:title="Images showing passive samplers monitor marine water pesticide concentrations and WetLabs fluorometer water quality loggers for in situ marine water quality monitoring"/>
                </v:shape>
                <v:shape id="Picture 16" o:spid="_x0000_s1029" type="#_x0000_t75" alt="Images showing passive samplers monitor marine water pesticide concentrations and WetLabs fluorometer water quality loggers for in situ marine water quality monitoring" style="position:absolute;left:26997;width:27159;height:358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V0g+TAAAAA2wAAAA8AAABkcnMvZG93bnJldi54bWxET81qwkAQvgu+wzKCF6mbeght6ipaCHir&#10;xjzAkJ0mabOzITtqfHu3IPQ2H9/vrLej69SVhtB6NvC6TEARV962XBsoz/nLG6ggyBY7z2TgTgG2&#10;m+lkjZn1Nz7RtZBaxRAOGRpoRPpM61A15DAsfU8cuW8/OJQIh1rbAW8x3HV6lSSpdthybGiwp8+G&#10;qt/i4gwc3uv8vC/TUhaF+znlK3v8qsSY+WzcfYASGuVf/HQfbJyfwt8v8QC9eQ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hXSD5MAAAADbAAAADwAAAAAAAAAAAAAAAACfAgAA&#10;ZHJzL2Rvd25yZXYueG1sUEsFBgAAAAAEAAQA9wAAAIwDAAAAAA==&#10;">
                  <v:imagedata r:id="rId23" o:title="Images showing passive samplers monitor marine water pesticide concentrations and WetLabs fluorometer water quality loggers for in situ marine water quality monitoring" cropright="3730f"/>
                </v:shape>
                <v:shape id="Text Box 2" o:spid="_x0000_s1030" type="#_x0000_t202" style="position:absolute;left:9716;top:32849;width:17281;height:21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zMcEA&#10;AADbAAAADwAAAGRycy9kb3ducmV2LnhtbESPTWsCMRCG7wX/Q5hCbzWriB9bo4iwIMWLtngekulm&#10;6WaybKJu/33nIHibYd6PZ9bbIbTqRn1qIhuYjAtQxDa6hmsD31/V+xJUysgO28hk4I8SbDejlzWW&#10;Lt75RLdzrpWEcCrRgM+5K7VO1lPANI4dsdx+Yh8wy9rX2vV4l/DQ6mlRzHXAhqXBY0d7T/b3fA3S&#10;6y5HO798TgOuqoLtojr62cSYt9dh9wEq05Cf4of74ARfYOUXGUB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cszHBAAAA2wAAAA8AAAAAAAAAAAAAAAAAmAIAAGRycy9kb3du&#10;cmV2LnhtbFBLBQYAAAAABAAEAPUAAACGAwAAAAA=&#10;" fillcolor="#f2f2f2" stroked="f">
                  <v:fill opacity="32896f"/>
                  <v:textbox>
                    <w:txbxContent>
                      <w:p w14:paraId="07F725EE" w14:textId="77777777" w:rsidR="008C39EB" w:rsidRDefault="008C39EB" w:rsidP="00794D55">
                        <w:pPr>
                          <w:pStyle w:val="NormalWeb"/>
                          <w:spacing w:before="0" w:beforeAutospacing="0" w:after="200" w:afterAutospacing="0"/>
                          <w:textAlignment w:val="baseline"/>
                        </w:pPr>
                        <w:r>
                          <w:rPr>
                            <w:rFonts w:ascii="Calibri" w:hAnsi="Calibri" w:cstheme="minorBidi"/>
                            <w:b/>
                            <w:bCs/>
                            <w:color w:val="FFFFFF"/>
                            <w:kern w:val="24"/>
                            <w:sz w:val="16"/>
                            <w:szCs w:val="16"/>
                          </w:rPr>
                          <w:t>J. Muller, University of</w:t>
                        </w:r>
                        <w:r>
                          <w:rPr>
                            <w:rFonts w:ascii="Calibri" w:hAnsi="Calibri" w:cstheme="minorBidi"/>
                            <w:b/>
                            <w:bCs/>
                            <w:color w:val="FFFFFF"/>
                            <w:kern w:val="24"/>
                            <w:sz w:val="20"/>
                            <w:szCs w:val="20"/>
                          </w:rPr>
                          <w:t xml:space="preserve"> </w:t>
                        </w:r>
                        <w:r>
                          <w:rPr>
                            <w:rFonts w:ascii="Calibri" w:hAnsi="Calibri" w:cstheme="minorBidi"/>
                            <w:b/>
                            <w:bCs/>
                            <w:color w:val="FFFFFF"/>
                            <w:kern w:val="24"/>
                            <w:sz w:val="16"/>
                            <w:szCs w:val="16"/>
                          </w:rPr>
                          <w:t>Queensland</w:t>
                        </w:r>
                      </w:p>
                    </w:txbxContent>
                  </v:textbox>
                </v:shape>
                <v:shape id="Text Box 3" o:spid="_x0000_s1031" type="#_x0000_t202" style="position:absolute;left:35638;top:32849;width:19971;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Z1ir8A&#10;AADbAAAADwAAAGRycy9kb3ducmV2LnhtbERPTWsCMRC9F/ofwgjeatZFbLs1ShEWRLzUFs9DMt0s&#10;bibLJur6751DocfH+15txtCpKw2pjWxgPitAEdvoWm4M/HzXL2+gUkZ22EUmA3dKsFk/P62wcvHG&#10;X3Q95kZJCKcKDfic+0rrZD0FTLPYEwv3G4eAWeDQaDfgTcJDp8uiWOqALUuDx562nuz5eAnS604H&#10;uzzty4DvdcH2tT74xdyY6WT8/ACVacz/4j/3zhkoZb18kR+g1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xnWKvwAAANsAAAAPAAAAAAAAAAAAAAAAAJgCAABkcnMvZG93bnJl&#10;di54bWxQSwUGAAAAAAQABAD1AAAAhAMAAAAA&#10;" fillcolor="#f2f2f2" stroked="f">
                  <v:fill opacity="32896f"/>
                  <v:textbox>
                    <w:txbxContent>
                      <w:p w14:paraId="7C2FBBE2" w14:textId="77777777" w:rsidR="008C39EB" w:rsidRDefault="008C39EB" w:rsidP="00794D55">
                        <w:pPr>
                          <w:pStyle w:val="NormalWeb"/>
                          <w:spacing w:before="0" w:beforeAutospacing="0" w:after="200" w:afterAutospacing="0"/>
                          <w:textAlignment w:val="baseline"/>
                        </w:pPr>
                        <w:r>
                          <w:rPr>
                            <w:rFonts w:ascii="Calibri" w:hAnsi="Calibri" w:cstheme="minorBidi"/>
                            <w:b/>
                            <w:bCs/>
                            <w:color w:val="FFFFFF"/>
                            <w:kern w:val="24"/>
                            <w:sz w:val="16"/>
                            <w:szCs w:val="16"/>
                          </w:rPr>
                          <w:t>Australian Institute of Marine Science</w:t>
                        </w:r>
                      </w:p>
                    </w:txbxContent>
                  </v:textbox>
                </v:shape>
                <w10:anchorlock/>
              </v:group>
            </w:pict>
          </mc:Fallback>
        </mc:AlternateContent>
      </w:r>
    </w:p>
    <w:p w14:paraId="30D5FAF4" w14:textId="6BFBEFDC" w:rsidR="00264D81" w:rsidRPr="008972C2" w:rsidRDefault="00FA1F46" w:rsidP="00E7449C">
      <w:pPr>
        <w:pStyle w:val="Caption"/>
        <w:rPr>
          <w:b/>
        </w:rPr>
      </w:pPr>
      <w:bookmarkStart w:id="29" w:name="_Ref364758204"/>
      <w:bookmarkStart w:id="30" w:name="_Ref366585174"/>
      <w:bookmarkStart w:id="31" w:name="_Toc415567010"/>
      <w:r w:rsidRPr="00311B5E">
        <w:rPr>
          <w:b/>
        </w:rPr>
        <w:t xml:space="preserve">Figure </w:t>
      </w:r>
      <w:r w:rsidRPr="00311B5E">
        <w:rPr>
          <w:b/>
        </w:rPr>
        <w:fldChar w:fldCharType="begin"/>
      </w:r>
      <w:r w:rsidRPr="00311B5E">
        <w:rPr>
          <w:b/>
        </w:rPr>
        <w:instrText xml:space="preserve"> SEQ Figure \* ARABIC </w:instrText>
      </w:r>
      <w:r w:rsidRPr="00311B5E">
        <w:rPr>
          <w:b/>
        </w:rPr>
        <w:fldChar w:fldCharType="separate"/>
      </w:r>
      <w:r w:rsidR="00BD7801">
        <w:rPr>
          <w:b/>
          <w:noProof/>
        </w:rPr>
        <w:t>1</w:t>
      </w:r>
      <w:r w:rsidRPr="00311B5E">
        <w:rPr>
          <w:b/>
        </w:rPr>
        <w:fldChar w:fldCharType="end"/>
      </w:r>
      <w:bookmarkEnd w:id="29"/>
      <w:bookmarkEnd w:id="30"/>
      <w:r w:rsidRPr="00311B5E">
        <w:rPr>
          <w:b/>
        </w:rPr>
        <w:t>:</w:t>
      </w:r>
      <w:r w:rsidRPr="008972C2">
        <w:rPr>
          <w:b/>
        </w:rPr>
        <w:t xml:space="preserve"> </w:t>
      </w:r>
      <w:r w:rsidRPr="00311B5E">
        <w:t xml:space="preserve">Passive samplers monitor marine water pesticide concentrations and </w:t>
      </w:r>
      <w:proofErr w:type="spellStart"/>
      <w:r w:rsidRPr="00311B5E">
        <w:t>WetLabs</w:t>
      </w:r>
      <w:proofErr w:type="spellEnd"/>
      <w:r w:rsidRPr="00311B5E">
        <w:t xml:space="preserve"> </w:t>
      </w:r>
      <w:proofErr w:type="spellStart"/>
      <w:r w:rsidRPr="00311B5E">
        <w:t>fluorometer</w:t>
      </w:r>
      <w:proofErr w:type="spellEnd"/>
      <w:r w:rsidRPr="00311B5E">
        <w:t xml:space="preserve"> water quality loggers for in situ marine water quality monitoring</w:t>
      </w:r>
      <w:r w:rsidR="006B13E4" w:rsidRPr="00311B5E">
        <w:t>.</w:t>
      </w:r>
      <w:bookmarkEnd w:id="31"/>
    </w:p>
    <w:p w14:paraId="6E35F91F" w14:textId="77777777" w:rsidR="00BF3C3E" w:rsidRPr="00C85E84" w:rsidRDefault="002948E8" w:rsidP="00C85E84">
      <w:pPr>
        <w:pStyle w:val="Heading3"/>
      </w:pPr>
      <w:bookmarkStart w:id="32" w:name="_Toc327363420"/>
      <w:bookmarkStart w:id="33" w:name="_Toc415566955"/>
      <w:r w:rsidRPr="00C85E84">
        <w:t xml:space="preserve">2.1.2 </w:t>
      </w:r>
      <w:r w:rsidR="000F5AEB" w:rsidRPr="00C85E84">
        <w:t>F</w:t>
      </w:r>
      <w:r w:rsidR="00FB3E8D" w:rsidRPr="00C85E84">
        <w:t>lood plume dynamics</w:t>
      </w:r>
      <w:bookmarkEnd w:id="32"/>
      <w:bookmarkEnd w:id="33"/>
      <w:r w:rsidR="000F5AEB" w:rsidRPr="00C85E84">
        <w:t xml:space="preserve"> </w:t>
      </w:r>
    </w:p>
    <w:p w14:paraId="27A319A4" w14:textId="722917C6" w:rsidR="00910362" w:rsidRPr="000F3310" w:rsidRDefault="00845D8D" w:rsidP="00692780">
      <w:r w:rsidRPr="000F3310">
        <w:t xml:space="preserve">The majority of the annual pollutant load to the </w:t>
      </w:r>
      <w:r w:rsidR="002F5A65">
        <w:t>Great Barrier Reef</w:t>
      </w:r>
      <w:r w:rsidRPr="000F3310">
        <w:t xml:space="preserve"> is delivered by flood events in the wet season</w:t>
      </w:r>
      <w:r w:rsidR="00910362" w:rsidRPr="000F3310">
        <w:t>.</w:t>
      </w:r>
      <w:r w:rsidRPr="000F3310">
        <w:t xml:space="preserve"> Assessing trends in the delivery of pollutants by floods and the exposure of inshore ecosystems is essential to target management action</w:t>
      </w:r>
      <w:r w:rsidR="00A35CC6" w:rsidRPr="000F3310">
        <w:t xml:space="preserve"> to regions with a high probability of exposure to elevated pollutant concentrations</w:t>
      </w:r>
      <w:r w:rsidRPr="000F3310">
        <w:t xml:space="preserve">. </w:t>
      </w:r>
    </w:p>
    <w:p w14:paraId="371B7A53" w14:textId="13D698E1" w:rsidR="00692780" w:rsidRPr="000F3310" w:rsidRDefault="00F052AA" w:rsidP="00692780">
      <w:r w:rsidRPr="000F3310">
        <w:t>M</w:t>
      </w:r>
      <w:r w:rsidR="004278C0" w:rsidRPr="000F3310">
        <w:t xml:space="preserve">onitoring of </w:t>
      </w:r>
      <w:r w:rsidRPr="000F3310">
        <w:t xml:space="preserve">water quality during </w:t>
      </w:r>
      <w:r w:rsidR="005824C6" w:rsidRPr="000F3310">
        <w:t>flood</w:t>
      </w:r>
      <w:r w:rsidRPr="000F3310">
        <w:t xml:space="preserve"> </w:t>
      </w:r>
      <w:r w:rsidR="001F1427" w:rsidRPr="000F3310">
        <w:t xml:space="preserve">events </w:t>
      </w:r>
      <w:r w:rsidRPr="000F3310">
        <w:t xml:space="preserve">and throughout </w:t>
      </w:r>
      <w:r w:rsidR="00692780" w:rsidRPr="000F3310">
        <w:t xml:space="preserve">the </w:t>
      </w:r>
      <w:r w:rsidRPr="000F3310">
        <w:t>wet season include</w:t>
      </w:r>
      <w:r w:rsidR="004278C0" w:rsidRPr="000F3310">
        <w:t>s measurements</w:t>
      </w:r>
      <w:r w:rsidR="005824C6" w:rsidRPr="000F3310">
        <w:t xml:space="preserve"> of </w:t>
      </w:r>
      <w:r w:rsidR="004278C0" w:rsidRPr="000F3310">
        <w:t xml:space="preserve">salinity, </w:t>
      </w:r>
      <w:r w:rsidR="005824C6" w:rsidRPr="000F3310">
        <w:t>concentrations of nutrients, chlorophyll</w:t>
      </w:r>
      <w:r w:rsidR="00A234DB">
        <w:t xml:space="preserve"> a</w:t>
      </w:r>
      <w:r w:rsidR="005824C6" w:rsidRPr="000F3310">
        <w:t xml:space="preserve">, </w:t>
      </w:r>
      <w:r w:rsidR="00981D87">
        <w:t xml:space="preserve">total </w:t>
      </w:r>
      <w:r w:rsidR="00A52AA1" w:rsidRPr="000F3310">
        <w:t>suspended solids</w:t>
      </w:r>
      <w:r w:rsidR="005824C6" w:rsidRPr="000F3310">
        <w:t xml:space="preserve"> (water turbidity) and pesticides </w:t>
      </w:r>
      <w:r w:rsidR="004278C0" w:rsidRPr="000F3310">
        <w:t>from water</w:t>
      </w:r>
      <w:r w:rsidR="005824C6" w:rsidRPr="000F3310">
        <w:t xml:space="preserve"> samples collected </w:t>
      </w:r>
      <w:r w:rsidR="004278C0" w:rsidRPr="000F3310">
        <w:t xml:space="preserve">directly </w:t>
      </w:r>
      <w:r w:rsidR="005824C6" w:rsidRPr="000F3310">
        <w:t>from research vessels</w:t>
      </w:r>
      <w:r w:rsidR="004278C0" w:rsidRPr="000F3310">
        <w:t xml:space="preserve">. </w:t>
      </w:r>
      <w:r w:rsidR="00E929C8" w:rsidRPr="000F3310">
        <w:t xml:space="preserve">The movement </w:t>
      </w:r>
      <w:r w:rsidR="001F1427" w:rsidRPr="000F3310">
        <w:t xml:space="preserve">of </w:t>
      </w:r>
      <w:r w:rsidR="00E929C8" w:rsidRPr="000F3310">
        <w:t xml:space="preserve">the </w:t>
      </w:r>
      <w:r w:rsidR="001F1427" w:rsidRPr="000F3310">
        <w:t xml:space="preserve">flood </w:t>
      </w:r>
      <w:r w:rsidR="00E929C8" w:rsidRPr="000F3310">
        <w:t>plume</w:t>
      </w:r>
      <w:r w:rsidR="001F1427" w:rsidRPr="000F3310">
        <w:t xml:space="preserve"> across inshore waters</w:t>
      </w:r>
      <w:r w:rsidR="00183C9D" w:rsidRPr="000F3310">
        <w:t xml:space="preserve"> </w:t>
      </w:r>
      <w:r w:rsidR="00E4317B" w:rsidRPr="000F3310">
        <w:t xml:space="preserve">of the </w:t>
      </w:r>
      <w:r w:rsidR="002F5A65">
        <w:t>Great Barrier Reef</w:t>
      </w:r>
      <w:r w:rsidR="00E929C8" w:rsidRPr="000F3310">
        <w:t xml:space="preserve"> is assessed</w:t>
      </w:r>
      <w:r w:rsidR="00692780" w:rsidRPr="000F3310">
        <w:t xml:space="preserve"> </w:t>
      </w:r>
      <w:r w:rsidR="00183C9D" w:rsidRPr="000F3310">
        <w:t>using</w:t>
      </w:r>
      <w:r w:rsidR="001F1427" w:rsidRPr="000F3310">
        <w:t xml:space="preserve"> </w:t>
      </w:r>
      <w:r w:rsidR="0031267F" w:rsidRPr="000F3310">
        <w:t xml:space="preserve">images from aerial flyovers and </w:t>
      </w:r>
      <w:r w:rsidR="001F1427" w:rsidRPr="000F3310">
        <w:t>remote sensin</w:t>
      </w:r>
      <w:r w:rsidR="001F1427" w:rsidRPr="00172124">
        <w:t>g</w:t>
      </w:r>
      <w:r w:rsidR="00FA1F46" w:rsidRPr="00172124">
        <w:t xml:space="preserve"> (</w:t>
      </w:r>
      <w:r w:rsidR="00871209" w:rsidRPr="00172124">
        <w:fldChar w:fldCharType="begin"/>
      </w:r>
      <w:r w:rsidR="00871209" w:rsidRPr="00172124">
        <w:instrText xml:space="preserve"> REF _Ref364758384 </w:instrText>
      </w:r>
      <w:r w:rsidR="00172124">
        <w:instrText xml:space="preserve"> \* MERGEFORMAT </w:instrText>
      </w:r>
      <w:r w:rsidR="00871209" w:rsidRPr="00172124">
        <w:fldChar w:fldCharType="separate"/>
      </w:r>
      <w:r w:rsidR="00BD7801" w:rsidRPr="00BD7801">
        <w:t xml:space="preserve">Figure </w:t>
      </w:r>
      <w:r w:rsidR="00BD7801" w:rsidRPr="00BD7801">
        <w:rPr>
          <w:noProof/>
        </w:rPr>
        <w:t>2</w:t>
      </w:r>
      <w:r w:rsidR="00871209" w:rsidRPr="00172124">
        <w:rPr>
          <w:noProof/>
        </w:rPr>
        <w:fldChar w:fldCharType="end"/>
      </w:r>
      <w:r w:rsidR="00FA1F46" w:rsidRPr="00172124">
        <w:t>)</w:t>
      </w:r>
      <w:r w:rsidR="001F1427" w:rsidRPr="00172124">
        <w:t>.</w:t>
      </w:r>
      <w:r w:rsidR="00B36B21" w:rsidRPr="00172124">
        <w:t xml:space="preserve"> </w:t>
      </w:r>
      <w:r w:rsidR="002948E8" w:rsidRPr="000F3310">
        <w:t>Key points include:</w:t>
      </w:r>
    </w:p>
    <w:p w14:paraId="3430A283" w14:textId="6D06A711" w:rsidR="00692780" w:rsidRPr="000F3310" w:rsidRDefault="00F052AA" w:rsidP="00DE33EF">
      <w:pPr>
        <w:numPr>
          <w:ilvl w:val="0"/>
          <w:numId w:val="6"/>
        </w:numPr>
        <w:spacing w:after="120"/>
        <w:ind w:left="709" w:hanging="284"/>
      </w:pPr>
      <w:r w:rsidRPr="000F3310">
        <w:t xml:space="preserve">Monitoring </w:t>
      </w:r>
      <w:r w:rsidR="00D00E55" w:rsidRPr="000F3310">
        <w:t>i</w:t>
      </w:r>
      <w:r w:rsidRPr="000F3310">
        <w:t>s carried out</w:t>
      </w:r>
      <w:r w:rsidR="001F1427" w:rsidRPr="000F3310">
        <w:t xml:space="preserve"> in marine waters adjacent to</w:t>
      </w:r>
      <w:r w:rsidRPr="000F3310">
        <w:t xml:space="preserve"> </w:t>
      </w:r>
      <w:r w:rsidR="00D00E55" w:rsidRPr="000F3310">
        <w:t>targeted catchments</w:t>
      </w:r>
      <w:r w:rsidRPr="000F3310">
        <w:t xml:space="preserve"> </w:t>
      </w:r>
      <w:r w:rsidR="00D00E55" w:rsidRPr="000F3310">
        <w:t xml:space="preserve">along a north-east transect away from the river mouth, </w:t>
      </w:r>
      <w:r w:rsidRPr="000F3310">
        <w:t>in the wet and dry tropics</w:t>
      </w:r>
      <w:r w:rsidR="008515D9">
        <w:t xml:space="preserve"> depending on flood conditions.</w:t>
      </w:r>
    </w:p>
    <w:p w14:paraId="48D745B2" w14:textId="480A938E" w:rsidR="00BF3C3E" w:rsidRPr="000F3310" w:rsidRDefault="00B438F9" w:rsidP="00DE33EF">
      <w:pPr>
        <w:numPr>
          <w:ilvl w:val="0"/>
          <w:numId w:val="6"/>
        </w:numPr>
        <w:spacing w:after="120"/>
        <w:ind w:left="709" w:hanging="284"/>
      </w:pPr>
      <w:r w:rsidRPr="000F3310">
        <w:t xml:space="preserve">Remote sensing of water quality utilises satellite images acquired on a daily basis across the </w:t>
      </w:r>
      <w:r w:rsidR="002F5A65">
        <w:t>Great Barrier Reef</w:t>
      </w:r>
      <w:r w:rsidRPr="000F3310">
        <w:t>, except on overcast days.</w:t>
      </w:r>
    </w:p>
    <w:p w14:paraId="5A300C2B" w14:textId="3DDADAEB" w:rsidR="0089528B" w:rsidRPr="000F3310" w:rsidRDefault="00B12125" w:rsidP="00F04EA8">
      <w:r w:rsidRPr="000F3310">
        <w:t xml:space="preserve">Water quality parameters are assessed against the </w:t>
      </w:r>
      <w:r w:rsidR="002A0FFE">
        <w:t>Water Quality Guidelines</w:t>
      </w:r>
      <w:r w:rsidR="003F6956">
        <w:t>.</w:t>
      </w:r>
      <w:r w:rsidR="00067FFB">
        <w:fldChar w:fldCharType="begin"/>
      </w:r>
      <w:r w:rsidR="00067FFB">
        <w:instrText>ADDIN RW.CITE{{17294 Great Barrier Reef Marine Park Authority 2010}}</w:instrText>
      </w:r>
      <w:r w:rsidR="00067FFB">
        <w:fldChar w:fldCharType="separate"/>
      </w:r>
      <w:proofErr w:type="gramStart"/>
      <w:r w:rsidR="00DF795D" w:rsidRPr="00DF795D">
        <w:rPr>
          <w:rFonts w:eastAsia="Times New Roman"/>
          <w:vertAlign w:val="superscript"/>
        </w:rPr>
        <w:t>22</w:t>
      </w:r>
      <w:r w:rsidR="00067FFB">
        <w:fldChar w:fldCharType="end"/>
      </w:r>
      <w:r w:rsidR="008515D9">
        <w:t xml:space="preserve"> </w:t>
      </w:r>
      <w:r w:rsidR="004A06EC" w:rsidRPr="000F3310">
        <w:t>Further information</w:t>
      </w:r>
      <w:proofErr w:type="gramEnd"/>
      <w:r w:rsidR="004A06EC" w:rsidRPr="000F3310">
        <w:t xml:space="preserve"> is available in the annual science reports on the </w:t>
      </w:r>
      <w:r w:rsidR="00C20B5C">
        <w:t>agency</w:t>
      </w:r>
      <w:r w:rsidR="007B104F" w:rsidRPr="000F3310">
        <w:t xml:space="preserve"> </w:t>
      </w:r>
      <w:r w:rsidR="004A06EC" w:rsidRPr="000F3310">
        <w:t xml:space="preserve">website: </w:t>
      </w:r>
      <w:hyperlink r:id="rId24" w:tooltip="more information" w:history="1">
        <w:r w:rsidR="004A06EC" w:rsidRPr="000F3310">
          <w:rPr>
            <w:rStyle w:val="Hyperlink"/>
          </w:rPr>
          <w:t>http://www.gbrmpa.gov.au/resources-and-publications/publications/scientific-and-technical-reports</w:t>
        </w:r>
      </w:hyperlink>
    </w:p>
    <w:p w14:paraId="004FA42B" w14:textId="77777777" w:rsidR="00264D81" w:rsidRPr="000F3310" w:rsidRDefault="00264D81" w:rsidP="009159D0">
      <w:pPr>
        <w:keepNext/>
        <w:jc w:val="center"/>
      </w:pPr>
      <w:r w:rsidRPr="000F3310">
        <w:rPr>
          <w:noProof/>
          <w:lang w:eastAsia="en-AU"/>
        </w:rPr>
        <w:lastRenderedPageBreak/>
        <mc:AlternateContent>
          <mc:Choice Requires="wpg">
            <w:drawing>
              <wp:inline distT="0" distB="0" distL="0" distR="0" wp14:anchorId="400DE0F5" wp14:editId="5B251518">
                <wp:extent cx="5169638" cy="5373537"/>
                <wp:effectExtent l="0" t="0" r="0" b="0"/>
                <wp:docPr id="27" name="Group 18" descr="Four satellite images of the Fitzroy Region of the Great Barrier Reef during normal flow conditions in November 2009 and flood conditions in March and April 2010.  The discharge from the Fitzroy River was more than 4 times the annual median flow and images b-d show large plumes of dissolved and suspended material in the coastal waters" title=" Four satellite images of the Fitzroy Region of the Great Barrier Reef during normal flow conditions in November 2009 and flood conditions in March and April 2010."/>
                <wp:cNvGraphicFramePr/>
                <a:graphic xmlns:a="http://schemas.openxmlformats.org/drawingml/2006/main">
                  <a:graphicData uri="http://schemas.microsoft.com/office/word/2010/wordprocessingGroup">
                    <wpg:wgp>
                      <wpg:cNvGrpSpPr/>
                      <wpg:grpSpPr>
                        <a:xfrm>
                          <a:off x="0" y="0"/>
                          <a:ext cx="5169638" cy="5373537"/>
                          <a:chOff x="1987181" y="742231"/>
                          <a:chExt cx="5169638" cy="5373537"/>
                        </a:xfrm>
                      </wpg:grpSpPr>
                      <pic:pic xmlns:pic="http://schemas.openxmlformats.org/drawingml/2006/picture">
                        <pic:nvPicPr>
                          <pic:cNvPr id="88" name="Picture 88" descr="Four satellite images of the Fitzroy Region of the Great Barrier Reef during normal flow conditions in November 2009 and flood conditions in March and April 2010.  The discharge from the Fitzroy River was more than 4 times the annual median flow and images b-d show large plumes of dissolved and suspended material in the coastal waters"/>
                          <pic:cNvPicPr/>
                        </pic:nvPicPr>
                        <pic:blipFill>
                          <a:blip r:embed="rId25" cstate="print"/>
                          <a:stretch>
                            <a:fillRect/>
                          </a:stretch>
                        </pic:blipFill>
                        <pic:spPr>
                          <a:xfrm>
                            <a:off x="1987181" y="742231"/>
                            <a:ext cx="5169638" cy="5373537"/>
                          </a:xfrm>
                          <a:prstGeom prst="rect">
                            <a:avLst/>
                          </a:prstGeom>
                        </pic:spPr>
                      </pic:pic>
                      <wps:wsp>
                        <wps:cNvPr id="89" name="Text Box 4"/>
                        <wps:cNvSpPr txBox="1">
                          <a:spLocks noChangeArrowheads="1"/>
                        </wps:cNvSpPr>
                        <wps:spPr bwMode="auto">
                          <a:xfrm>
                            <a:off x="4211960" y="843757"/>
                            <a:ext cx="285750" cy="280987"/>
                          </a:xfrm>
                          <a:prstGeom prst="rect">
                            <a:avLst/>
                          </a:prstGeom>
                          <a:solidFill>
                            <a:srgbClr val="FFFFFF"/>
                          </a:solidFill>
                          <a:ln w="9525">
                            <a:solidFill>
                              <a:srgbClr val="000000"/>
                            </a:solidFill>
                            <a:miter lim="800000"/>
                            <a:headEnd/>
                            <a:tailEnd/>
                          </a:ln>
                        </wps:spPr>
                        <wps:txbx>
                          <w:txbxContent>
                            <w:p w14:paraId="20523AD9" w14:textId="6245A40E" w:rsidR="008C39EB" w:rsidRDefault="008C39EB"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a</w:t>
                              </w:r>
                              <w:proofErr w:type="gramEnd"/>
                            </w:p>
                          </w:txbxContent>
                        </wps:txbx>
                        <wps:bodyPr vert="horz" wrap="square" lIns="91440" tIns="45720" rIns="91440" bIns="45720" numCol="1" anchor="t" anchorCtr="0" compatLnSpc="1">
                          <a:prstTxWarp prst="textNoShape">
                            <a:avLst/>
                          </a:prstTxWarp>
                        </wps:bodyPr>
                      </wps:wsp>
                      <wps:wsp>
                        <wps:cNvPr id="90" name="Text Box 4"/>
                        <wps:cNvSpPr txBox="1">
                          <a:spLocks noChangeArrowheads="1"/>
                        </wps:cNvSpPr>
                        <wps:spPr bwMode="auto">
                          <a:xfrm>
                            <a:off x="6804248" y="3501008"/>
                            <a:ext cx="285750" cy="280987"/>
                          </a:xfrm>
                          <a:prstGeom prst="rect">
                            <a:avLst/>
                          </a:prstGeom>
                          <a:solidFill>
                            <a:srgbClr val="FFFFFF"/>
                          </a:solidFill>
                          <a:ln w="9525">
                            <a:solidFill>
                              <a:srgbClr val="000000"/>
                            </a:solidFill>
                            <a:miter lim="800000"/>
                            <a:headEnd/>
                            <a:tailEnd/>
                          </a:ln>
                        </wps:spPr>
                        <wps:txbx>
                          <w:txbxContent>
                            <w:p w14:paraId="0EA46E71" w14:textId="77777777" w:rsidR="008C39EB" w:rsidRDefault="008C39EB"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d</w:t>
                              </w:r>
                              <w:proofErr w:type="gramEnd"/>
                            </w:p>
                          </w:txbxContent>
                        </wps:txbx>
                        <wps:bodyPr vert="horz" wrap="square" lIns="91440" tIns="45720" rIns="91440" bIns="45720" numCol="1" anchor="t" anchorCtr="0" compatLnSpc="1">
                          <a:prstTxWarp prst="textNoShape">
                            <a:avLst/>
                          </a:prstTxWarp>
                        </wps:bodyPr>
                      </wps:wsp>
                      <wps:wsp>
                        <wps:cNvPr id="91" name="Text Box 4"/>
                        <wps:cNvSpPr txBox="1">
                          <a:spLocks noChangeArrowheads="1"/>
                        </wps:cNvSpPr>
                        <wps:spPr bwMode="auto">
                          <a:xfrm>
                            <a:off x="4211960" y="3501008"/>
                            <a:ext cx="285750" cy="280987"/>
                          </a:xfrm>
                          <a:prstGeom prst="rect">
                            <a:avLst/>
                          </a:prstGeom>
                          <a:solidFill>
                            <a:srgbClr val="FFFFFF"/>
                          </a:solidFill>
                          <a:ln w="9525">
                            <a:solidFill>
                              <a:srgbClr val="000000"/>
                            </a:solidFill>
                            <a:miter lim="800000"/>
                            <a:headEnd/>
                            <a:tailEnd/>
                          </a:ln>
                        </wps:spPr>
                        <wps:txbx>
                          <w:txbxContent>
                            <w:p w14:paraId="500512F1" w14:textId="77777777" w:rsidR="008C39EB" w:rsidRDefault="008C39EB"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c</w:t>
                              </w:r>
                              <w:proofErr w:type="gramEnd"/>
                            </w:p>
                          </w:txbxContent>
                        </wps:txbx>
                        <wps:bodyPr vert="horz" wrap="square" lIns="91440" tIns="45720" rIns="91440" bIns="45720" numCol="1" anchor="t" anchorCtr="0" compatLnSpc="1">
                          <a:prstTxWarp prst="textNoShape">
                            <a:avLst/>
                          </a:prstTxWarp>
                        </wps:bodyPr>
                      </wps:wsp>
                      <wps:wsp>
                        <wps:cNvPr id="93" name="Text Box 4"/>
                        <wps:cNvSpPr txBox="1">
                          <a:spLocks noChangeArrowheads="1"/>
                        </wps:cNvSpPr>
                        <wps:spPr bwMode="auto">
                          <a:xfrm>
                            <a:off x="6804248" y="843757"/>
                            <a:ext cx="285750" cy="280987"/>
                          </a:xfrm>
                          <a:prstGeom prst="rect">
                            <a:avLst/>
                          </a:prstGeom>
                          <a:solidFill>
                            <a:srgbClr val="FFFFFF"/>
                          </a:solidFill>
                          <a:ln w="9525">
                            <a:solidFill>
                              <a:srgbClr val="000000"/>
                            </a:solidFill>
                            <a:miter lim="800000"/>
                            <a:headEnd/>
                            <a:tailEnd/>
                          </a:ln>
                        </wps:spPr>
                        <wps:txbx>
                          <w:txbxContent>
                            <w:p w14:paraId="3FB537EF" w14:textId="77777777" w:rsidR="008C39EB" w:rsidRDefault="008C39EB"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b</w:t>
                              </w:r>
                              <w:proofErr w:type="gramEnd"/>
                            </w:p>
                          </w:txbxContent>
                        </wps:txbx>
                        <wps:bodyPr vert="horz" wrap="square" lIns="91440" tIns="45720" rIns="91440" bIns="45720" numCol="1" anchor="t" anchorCtr="0" compatLnSpc="1">
                          <a:prstTxWarp prst="textNoShape">
                            <a:avLst/>
                          </a:prstTxWarp>
                        </wps:bodyPr>
                      </wps:wsp>
                    </wpg:wgp>
                  </a:graphicData>
                </a:graphic>
              </wp:inline>
            </w:drawing>
          </mc:Choice>
          <mc:Fallback>
            <w:pict>
              <v:group id="Group 18" o:spid="_x0000_s1032" alt="Title:  Four satellite images of the Fitzroy Region of the Great Barrier Reef during normal flow conditions in November 2009 and flood conditions in March and April 2010. - Description: Four satellite images of the Fitzroy Region of the Great Barrier Reef during normal flow conditions in November 2009 and flood conditions in March and April 2010.  The discharge from the Fitzroy River was more than 4 times the annual median flow and images b-d show large plumes of dissolved and suspended material in the coastal waters" style="width:407.05pt;height:423.1pt;mso-position-horizontal-relative:char;mso-position-vertical-relative:line" coordorigin="19871,7422" coordsize="51696,5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">
                <v:shape id="Picture 88" o:spid="_x0000_s1033" type="#_x0000_t75" alt="Four satellite images of the Fitzroy Region of the Great Barrier Reef during normal flow conditions in November 2009 and flood conditions in March and April 2010.  The discharge from the Fitzroy River was more than 4 times the annual median flow and images b-d show large plumes of dissolved and suspended material in the coastal waters" style="position:absolute;left:19871;top:7422;width:51697;height:537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s1l+jBAAAA2wAAAA8AAABkcnMvZG93bnJldi54bWxET8uKwjAU3Q/4D+EK7sbUx0ipRlFBEYSZ&#10;qYrrS3Nti81NbaLWvzeLgVkeznu2aE0lHtS40rKCQT8CQZxZXXKu4HTcfMYgnEfWWFkmBS9ysJh3&#10;PmaYaPvklB4Hn4sQwi5BBYX3dSKlywoy6Pq2Jg7cxTYGfYBNLnWDzxBuKjmMook0WHJoKLCmdUHZ&#10;9XA3Clq3Ou9/rz/pdhxvz+lq9DX4vtVK9brtcgrCU+v/xX/unVYQh7HhS/gBcv4G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s1l+jBAAAA2wAAAA8AAAAAAAAAAAAAAAAAnwIA&#10;AGRycy9kb3ducmV2LnhtbFBLBQYAAAAABAAEAPcAAACNAwAAAAA=&#10;">
                  <v:imagedata r:id="rId26" o:title="Four satellite images of the Fitzroy Region of the Great Barrier Reef during normal flow conditions in November 2009 and flood conditions in March and April 2010"/>
                </v:shape>
                <v:shape id="_x0000_s1034" type="#_x0000_t202" style="position:absolute;left:42119;top:8437;width:2858;height:2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ewzMUA&#10;AADbAAAADwAAAGRycy9kb3ducmV2LnhtbESPW2sCMRSE34X+h3AKvohmq+Jlu1FKoWLfrIq+HjZn&#10;L3Rzsk3Sdfvvm4LQx2Hmm2GybW8a0ZHztWUFT5MEBHFudc2lgvPpbbwC4QOyxsYyKfghD9vNwyDD&#10;VNsbf1B3DKWIJexTVFCF0KZS+rwig35iW+LoFdYZDFG6UmqHt1huGjlNkoU0WHNcqLCl14ryz+O3&#10;UbCa77urf58dLvmiaNZhtOx2X06p4WP/8gwiUB/+w3d6ryO3hr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R7DMxQAAANsAAAAPAAAAAAAAAAAAAAAAAJgCAABkcnMv&#10;ZG93bnJldi54bWxQSwUGAAAAAAQABAD1AAAAigMAAAAA&#10;">
                  <v:textbox>
                    <w:txbxContent>
                      <w:p w14:paraId="20523AD9" w14:textId="6245A40E" w:rsidR="008C39EB" w:rsidRDefault="008C39EB"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a</w:t>
                        </w:r>
                        <w:proofErr w:type="gramEnd"/>
                      </w:p>
                    </w:txbxContent>
                  </v:textbox>
                </v:shape>
                <v:shape id="_x0000_s1035" type="#_x0000_t202" style="position:absolute;left:68042;top:35010;width:2857;height:2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SPjMIA&#10;AADbAAAADwAAAGRycy9kb3ducmV2LnhtbERPz2vCMBS+C/4P4Qm7DJs6R2c7o4zBxN3UiV4fzbMt&#10;a15qktXuv18OA48f3+/lejCt6Mn5xrKCWZKCIC6tbrhScPz6mC5A+ICssbVMCn7Jw3o1Hi2x0PbG&#10;e+oPoRIxhH2BCuoQukJKX9Zk0Ce2I47cxTqDIUJXSe3wFsNNK5/SNJMGG44NNXb0XlP5ffgxChbP&#10;2/7sP+e7U5ld2jw8vvSbq1PqYTK8vYIINIS7+N+91QryuD5+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pI+MwgAAANsAAAAPAAAAAAAAAAAAAAAAAJgCAABkcnMvZG93&#10;bnJldi54bWxQSwUGAAAAAAQABAD1AAAAhwMAAAAA&#10;">
                  <v:textbox>
                    <w:txbxContent>
                      <w:p w14:paraId="0EA46E71" w14:textId="77777777" w:rsidR="008C39EB" w:rsidRDefault="008C39EB"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d</w:t>
                        </w:r>
                        <w:proofErr w:type="gramEnd"/>
                      </w:p>
                    </w:txbxContent>
                  </v:textbox>
                </v:shape>
                <v:shape id="_x0000_s1036" type="#_x0000_t202" style="position:absolute;left:42119;top:35010;width:2858;height:2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gqF8QA&#10;AADbAAAADwAAAGRycy9kb3ducmV2LnhtbESPT2sCMRTE7wW/Q3hCL6VmrWJ1axQRFHvzH/b62Dx3&#10;FzcvaxLX7bdvCoLHYWZ+w0znralEQ86XlhX0ewkI4szqknMFx8PqfQzCB2SNlWVS8Ese5rPOyxRT&#10;be+8o2YfchEh7FNUUIRQp1L6rCCDvmdr4uidrTMYonS51A7vEW4q+ZEkI2mw5LhQYE3LgrLL/mYU&#10;jIeb5sd/D7anbHSuJuHts1lfnVKv3XbxBSJQG57hR3ujFUz68P8l/gA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oKhfEAAAA2wAAAA8AAAAAAAAAAAAAAAAAmAIAAGRycy9k&#10;b3ducmV2LnhtbFBLBQYAAAAABAAEAPUAAACJAwAAAAA=&#10;">
                  <v:textbox>
                    <w:txbxContent>
                      <w:p w14:paraId="500512F1" w14:textId="77777777" w:rsidR="008C39EB" w:rsidRDefault="008C39EB" w:rsidP="00794D55">
                        <w:pPr>
                          <w:pStyle w:val="NormalWeb"/>
                          <w:spacing w:before="0" w:beforeAutospacing="0" w:after="200" w:afterAutospacing="0"/>
                          <w:textAlignment w:val="baseline"/>
                        </w:pPr>
                        <w:proofErr w:type="gramStart"/>
                        <w:r>
                          <w:rPr>
                            <w:rFonts w:ascii="Arial" w:hAnsi="Arial" w:cstheme="minorBidi"/>
                            <w:color w:val="000000" w:themeColor="text1"/>
                            <w:kern w:val="24"/>
                            <w:sz w:val="22"/>
                            <w:szCs w:val="22"/>
                          </w:rPr>
                          <w:t>c</w:t>
                        </w:r>
                        <w:proofErr w:type="gramEnd"/>
                      </w:p>
                    </w:txbxContent>
                  </v:textbox>
                </v:shape>
                <v:shape id="_x0000_s1037" type="#_x0000_t202" style="position:absolute;left:68042;top:8437;width:2857;height:2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R+8QA&#10;AADbAAAADwAAAGRycy9kb3ducmV2LnhtbESPT2sCMRTE74LfITzBi9SsWqxujVKEFnvzH/b62Dx3&#10;Fzcv2ySu67c3hYLHYWZ+wyxWralEQ86XlhWMhgkI4szqknMFx8PnywyED8gaK8uk4E4eVstuZ4Gp&#10;tjfeUbMPuYgQ9ikqKEKoUyl9VpBBP7Q1cfTO1hkMUbpcaoe3CDeVHCfJVBosOS4UWNO6oOyyvxoF&#10;s9dN8+O/J9tTNj1X8zB4a75+nVL9XvvxDiJQG57h//ZGK5hP4O9L/AF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2EfvEAAAA2wAAAA8AAAAAAAAAAAAAAAAAmAIAAGRycy9k&#10;b3ducmV2LnhtbFBLBQYAAAAABAAEAPUAAACJAwAAAAA=&#10;">
                  <v:textbox>
                    <w:txbxContent>
                      <w:p w14:paraId="3FB537EF" w14:textId="77777777" w:rsidR="008C39EB" w:rsidRDefault="008C39EB" w:rsidP="00794D55">
                        <w:pPr>
                          <w:pStyle w:val="NormalWeb"/>
                          <w:spacing w:before="0" w:beforeAutospacing="0" w:after="200" w:afterAutospacing="0"/>
                          <w:textAlignment w:val="baseline"/>
                        </w:pPr>
                        <w:proofErr w:type="gramStart"/>
                        <w:r>
                          <w:rPr>
                            <w:rFonts w:ascii="Calibri" w:hAnsi="Calibri" w:cstheme="minorBidi"/>
                            <w:color w:val="000000" w:themeColor="text1"/>
                            <w:kern w:val="24"/>
                            <w:sz w:val="22"/>
                            <w:szCs w:val="22"/>
                          </w:rPr>
                          <w:t>b</w:t>
                        </w:r>
                        <w:proofErr w:type="gramEnd"/>
                      </w:p>
                    </w:txbxContent>
                  </v:textbox>
                </v:shape>
                <w10:anchorlock/>
              </v:group>
            </w:pict>
          </mc:Fallback>
        </mc:AlternateContent>
      </w:r>
    </w:p>
    <w:p w14:paraId="1E176676" w14:textId="77777777" w:rsidR="0077676B" w:rsidRDefault="00264D81" w:rsidP="00E7449C">
      <w:pPr>
        <w:pStyle w:val="Caption"/>
      </w:pPr>
      <w:bookmarkStart w:id="34" w:name="_Ref364758384"/>
      <w:bookmarkStart w:id="35" w:name="_Toc415567011"/>
      <w:r w:rsidRPr="00C51C50">
        <w:rPr>
          <w:b/>
        </w:rPr>
        <w:t xml:space="preserve">Figure </w:t>
      </w:r>
      <w:r w:rsidR="00537592" w:rsidRPr="00C51C50">
        <w:rPr>
          <w:b/>
        </w:rPr>
        <w:fldChar w:fldCharType="begin"/>
      </w:r>
      <w:r w:rsidRPr="00C51C50">
        <w:rPr>
          <w:b/>
        </w:rPr>
        <w:instrText xml:space="preserve"> SEQ Figure \* ARABIC </w:instrText>
      </w:r>
      <w:r w:rsidR="00537592" w:rsidRPr="00C51C50">
        <w:rPr>
          <w:b/>
        </w:rPr>
        <w:fldChar w:fldCharType="separate"/>
      </w:r>
      <w:r w:rsidR="00BD7801">
        <w:rPr>
          <w:b/>
          <w:noProof/>
        </w:rPr>
        <w:t>2</w:t>
      </w:r>
      <w:r w:rsidR="00537592" w:rsidRPr="00C51C50">
        <w:rPr>
          <w:b/>
        </w:rPr>
        <w:fldChar w:fldCharType="end"/>
      </w:r>
      <w:bookmarkEnd w:id="34"/>
      <w:r w:rsidR="008B7C41" w:rsidRPr="00C51C50">
        <w:rPr>
          <w:b/>
        </w:rPr>
        <w:t>:</w:t>
      </w:r>
      <w:r w:rsidRPr="00963F4A">
        <w:rPr>
          <w:b/>
        </w:rPr>
        <w:t xml:space="preserve"> </w:t>
      </w:r>
      <w:r w:rsidRPr="00C51C50">
        <w:t>Satellite images (MODIS-Aqua) of the Fitzroy Region of the Great Barrier Reef during normal (low) flow conditions in November 2009 (a) and flood conditions in March and April (b, c, d).</w:t>
      </w:r>
      <w:bookmarkEnd w:id="35"/>
      <w:r w:rsidR="0077676B">
        <w:t xml:space="preserve"> </w:t>
      </w:r>
    </w:p>
    <w:p w14:paraId="0A59B13C" w14:textId="33EE5A53" w:rsidR="00264D81" w:rsidRPr="0077676B" w:rsidRDefault="00264D81" w:rsidP="00D261B8">
      <w:pPr>
        <w:spacing w:after="0"/>
        <w:rPr>
          <w:sz w:val="18"/>
          <w:szCs w:val="18"/>
        </w:rPr>
      </w:pPr>
      <w:r w:rsidRPr="0077676B">
        <w:rPr>
          <w:sz w:val="18"/>
          <w:szCs w:val="18"/>
        </w:rPr>
        <w:t xml:space="preserve">The discharge from the Fitzroy River was more than </w:t>
      </w:r>
      <w:r w:rsidR="00343D3B">
        <w:rPr>
          <w:sz w:val="18"/>
          <w:szCs w:val="18"/>
        </w:rPr>
        <w:t>four</w:t>
      </w:r>
      <w:r w:rsidRPr="0077676B">
        <w:rPr>
          <w:sz w:val="18"/>
          <w:szCs w:val="18"/>
        </w:rPr>
        <w:t xml:space="preserve"> times the annual median flow and images b-d show large plumes of dissolved and suspended material in the coastal waters</w:t>
      </w:r>
      <w:r w:rsidR="00AF303B" w:rsidRPr="0077676B">
        <w:rPr>
          <w:sz w:val="18"/>
          <w:szCs w:val="18"/>
        </w:rPr>
        <w:t>.</w:t>
      </w:r>
    </w:p>
    <w:p w14:paraId="0FF5483D" w14:textId="77777777" w:rsidR="002B6514" w:rsidRPr="002B6514" w:rsidRDefault="002B6514" w:rsidP="00C85E84">
      <w:pPr>
        <w:pStyle w:val="Heading3"/>
      </w:pPr>
      <w:bookmarkStart w:id="36" w:name="_Toc327363421"/>
      <w:bookmarkStart w:id="37" w:name="_Toc363739688"/>
      <w:bookmarkStart w:id="38" w:name="_Toc415566956"/>
      <w:r w:rsidRPr="002B6514">
        <w:t>2.1.3 Seagrass status</w:t>
      </w:r>
      <w:bookmarkEnd w:id="36"/>
      <w:bookmarkEnd w:id="37"/>
      <w:bookmarkEnd w:id="38"/>
      <w:r w:rsidRPr="002B6514">
        <w:t xml:space="preserve"> </w:t>
      </w:r>
    </w:p>
    <w:p w14:paraId="4FE0F359" w14:textId="77777777" w:rsidR="002B6514" w:rsidRPr="002B6514" w:rsidRDefault="002B6514" w:rsidP="002B6514">
      <w:r w:rsidRPr="002B6514">
        <w:t xml:space="preserve">Seagrasses are an important component of the marine ecosystem of the Great Barrier Reef. They form highly productive habitats that provide nursery grounds for many marine and estuarine species, including commercially important fish and prawns. Monitoring temporal and spatial variation in the status of intertidal seagrass meadows in relation to changes in local water quality is essential in evaluating long-term ecosystem health. </w:t>
      </w:r>
    </w:p>
    <w:p w14:paraId="03E4771A" w14:textId="60B7A4A4" w:rsidR="002B6514" w:rsidRPr="002B6514" w:rsidRDefault="002B6514" w:rsidP="002B6514">
      <w:r w:rsidRPr="002B6514">
        <w:t>Monitoring includes assessment of the abundance of seagrass species, percentage of cover and seagrass reproductive effort (</w:t>
      </w:r>
      <w:fldSimple w:instr=" REF _Ref359845178  \* MERGEFORMAT ">
        <w:r w:rsidR="00BD7801" w:rsidRPr="00BD7801">
          <w:t xml:space="preserve">Figure </w:t>
        </w:r>
        <w:r w:rsidR="00BD7801" w:rsidRPr="00BD7801">
          <w:rPr>
            <w:noProof/>
          </w:rPr>
          <w:t>3</w:t>
        </w:r>
      </w:fldSimple>
      <w:r w:rsidR="0098425B">
        <w:t xml:space="preserve">), </w:t>
      </w:r>
      <w:r w:rsidRPr="002B6514">
        <w:t>which provide</w:t>
      </w:r>
      <w:r w:rsidR="003A5D70">
        <w:t>s</w:t>
      </w:r>
      <w:r w:rsidRPr="002B6514">
        <w:t xml:space="preserve"> an indication of the capacity for meadows to regenerate following disturbances and changed environmental conditions. Tissue nutrient composition is assessed in the laboratory as an indicator of potential nutrient enrichment. Key points include:</w:t>
      </w:r>
    </w:p>
    <w:p w14:paraId="49158E5F" w14:textId="77777777" w:rsidR="002B6514" w:rsidRPr="002B6514" w:rsidRDefault="002B6514" w:rsidP="002B6514">
      <w:pPr>
        <w:numPr>
          <w:ilvl w:val="0"/>
          <w:numId w:val="6"/>
        </w:numPr>
        <w:spacing w:after="120"/>
        <w:ind w:left="709" w:hanging="284"/>
      </w:pPr>
      <w:bookmarkStart w:id="39" w:name="_Toc327363422"/>
      <w:r w:rsidRPr="002B6514">
        <w:lastRenderedPageBreak/>
        <w:t>Monitoring occurs at 30 sites across 15 locations, including nine inshore (intertidal coastal and estuarine) and six offshore reef intertidal locations. Three transects are monitored per site in both the late dry and monsoon seasons.</w:t>
      </w:r>
    </w:p>
    <w:p w14:paraId="5B03B3B1" w14:textId="77777777" w:rsidR="002B6514" w:rsidRPr="002B6514" w:rsidRDefault="002B6514" w:rsidP="002B6514">
      <w:pPr>
        <w:numPr>
          <w:ilvl w:val="0"/>
          <w:numId w:val="6"/>
        </w:numPr>
        <w:spacing w:after="120"/>
        <w:ind w:left="709" w:hanging="284"/>
      </w:pPr>
      <w:r w:rsidRPr="002B6514">
        <w:t>Monitoring includes in situ within canopy temperature and light levels.</w:t>
      </w:r>
    </w:p>
    <w:p w14:paraId="38117DB2" w14:textId="65C3AAA4" w:rsidR="002B6514" w:rsidRPr="002B6514" w:rsidRDefault="002B6514" w:rsidP="002B6514">
      <w:pPr>
        <w:spacing w:after="480"/>
      </w:pPr>
      <w:r w:rsidRPr="002B6514">
        <w:t xml:space="preserve">Further information is available in the annual science reports on the </w:t>
      </w:r>
      <w:r w:rsidR="00C20B5C">
        <w:t xml:space="preserve">agency </w:t>
      </w:r>
      <w:r w:rsidRPr="002B6514">
        <w:t xml:space="preserve">website: </w:t>
      </w:r>
      <w:hyperlink r:id="rId27" w:tooltip="more information" w:history="1">
        <w:r w:rsidRPr="002B6514">
          <w:rPr>
            <w:color w:val="0000FF" w:themeColor="hyperlink"/>
            <w:u w:val="single"/>
          </w:rPr>
          <w:t>http://www.gbrmpa.gov.au/resources-and-publications/publications/scientific-and-technical-reports</w:t>
        </w:r>
      </w:hyperlink>
    </w:p>
    <w:p w14:paraId="120FDAD3" w14:textId="77777777" w:rsidR="002B6514" w:rsidRPr="002B6514" w:rsidRDefault="002B6514" w:rsidP="00E4295D">
      <w:pPr>
        <w:keepNext/>
        <w:rPr>
          <w:rFonts w:ascii="Verdana" w:hAnsi="Verdana" w:cs="Segoe UI"/>
        </w:rPr>
      </w:pPr>
      <w:r w:rsidRPr="002B6514">
        <w:rPr>
          <w:rFonts w:ascii="Verdana" w:hAnsi="Verdana" w:cs="Segoe UI"/>
          <w:noProof/>
          <w:lang w:eastAsia="en-AU"/>
        </w:rPr>
        <w:drawing>
          <wp:inline distT="0" distB="0" distL="0" distR="0" wp14:anchorId="08A63929" wp14:editId="1F69A3CF">
            <wp:extent cx="2588653" cy="3271234"/>
            <wp:effectExtent l="0" t="0" r="2540" b="5715"/>
            <wp:docPr id="3" name="Picture 3" descr="two researchers monitoring seagrass on the Great Barrier Reef" title=" two researchers monitoring seagrass on the Great Barrier Reef"/>
            <wp:cNvGraphicFramePr/>
            <a:graphic xmlns:a="http://schemas.openxmlformats.org/drawingml/2006/main">
              <a:graphicData uri="http://schemas.openxmlformats.org/drawingml/2006/picture">
                <pic:pic xmlns:pic="http://schemas.openxmlformats.org/drawingml/2006/picture">
                  <pic:nvPicPr>
                    <pic:cNvPr id="94" name="Picture 94" descr="MMP_seagrass.jpg"/>
                    <pic:cNvPicPr/>
                  </pic:nvPicPr>
                  <pic:blipFill rotWithShape="1">
                    <a:blip r:embed="rId28" cstate="print"/>
                    <a:srcRect b="9509"/>
                    <a:stretch/>
                  </pic:blipFill>
                  <pic:spPr bwMode="auto">
                    <a:xfrm>
                      <a:off x="0" y="0"/>
                      <a:ext cx="2594610" cy="3278762"/>
                    </a:xfrm>
                    <a:prstGeom prst="rect">
                      <a:avLst/>
                    </a:prstGeom>
                    <a:ln>
                      <a:noFill/>
                    </a:ln>
                    <a:extLst>
                      <a:ext uri="{53640926-AAD7-44D8-BBD7-CCE9431645EC}">
                        <a14:shadowObscured xmlns:a14="http://schemas.microsoft.com/office/drawing/2010/main"/>
                      </a:ext>
                    </a:extLst>
                  </pic:spPr>
                </pic:pic>
              </a:graphicData>
            </a:graphic>
          </wp:inline>
        </w:drawing>
      </w:r>
    </w:p>
    <w:p w14:paraId="054A9D3C" w14:textId="2F61D2C8" w:rsidR="002B6514" w:rsidRPr="002B6514" w:rsidRDefault="002B6514" w:rsidP="00E7449C">
      <w:pPr>
        <w:pStyle w:val="Caption"/>
      </w:pPr>
      <w:bookmarkStart w:id="40" w:name="_Ref359845178"/>
      <w:bookmarkStart w:id="41" w:name="_Toc415567012"/>
      <w:r w:rsidRPr="006B13E4">
        <w:rPr>
          <w:b/>
        </w:rPr>
        <w:t xml:space="preserve">Figure </w:t>
      </w:r>
      <w:r w:rsidRPr="006B13E4">
        <w:rPr>
          <w:b/>
        </w:rPr>
        <w:fldChar w:fldCharType="begin"/>
      </w:r>
      <w:r w:rsidRPr="006B13E4">
        <w:rPr>
          <w:b/>
        </w:rPr>
        <w:instrText xml:space="preserve"> SEQ Figure \* ARABIC </w:instrText>
      </w:r>
      <w:r w:rsidRPr="006B13E4">
        <w:rPr>
          <w:b/>
        </w:rPr>
        <w:fldChar w:fldCharType="separate"/>
      </w:r>
      <w:r w:rsidR="00BD7801">
        <w:rPr>
          <w:b/>
          <w:noProof/>
        </w:rPr>
        <w:t>3</w:t>
      </w:r>
      <w:r w:rsidRPr="006B13E4">
        <w:rPr>
          <w:b/>
        </w:rPr>
        <w:fldChar w:fldCharType="end"/>
      </w:r>
      <w:bookmarkEnd w:id="40"/>
      <w:r w:rsidRPr="006B13E4">
        <w:rPr>
          <w:b/>
        </w:rPr>
        <w:t>:</w:t>
      </w:r>
      <w:r w:rsidRPr="002B6514">
        <w:rPr>
          <w:b/>
        </w:rPr>
        <w:t xml:space="preserve"> </w:t>
      </w:r>
      <w:r w:rsidRPr="002B6514">
        <w:t xml:space="preserve">Seagrass monitoring on the </w:t>
      </w:r>
      <w:r w:rsidR="002F5A65">
        <w:t>Great Barrier Reef</w:t>
      </w:r>
      <w:r w:rsidR="00D261B8">
        <w:t>.</w:t>
      </w:r>
      <w:bookmarkEnd w:id="41"/>
    </w:p>
    <w:p w14:paraId="51EAC970" w14:textId="77777777" w:rsidR="005F3899" w:rsidRPr="005F3899" w:rsidRDefault="005F3899" w:rsidP="00C85E84">
      <w:pPr>
        <w:pStyle w:val="Heading3"/>
      </w:pPr>
      <w:bookmarkStart w:id="42" w:name="_Toc363739689"/>
      <w:bookmarkStart w:id="43" w:name="_Toc415566957"/>
      <w:bookmarkEnd w:id="39"/>
      <w:r w:rsidRPr="005F3899">
        <w:t>2.1.4 Coral reef status</w:t>
      </w:r>
      <w:bookmarkEnd w:id="42"/>
      <w:bookmarkEnd w:id="43"/>
    </w:p>
    <w:p w14:paraId="373EA5A7" w14:textId="13A6DF80" w:rsidR="005F3899" w:rsidRPr="005F3899" w:rsidRDefault="005F3899" w:rsidP="005F3899">
      <w:r w:rsidRPr="005F3899">
        <w:t>Several reefs that make up the Great Barrier Reef are in inshore areas frequently exposed to run-off.</w:t>
      </w:r>
      <w:r w:rsidRPr="005F3899">
        <w:fldChar w:fldCharType="begin"/>
      </w:r>
      <w:r w:rsidRPr="005F3899">
        <w:instrText>ADDIN RW.CITE{{17256 Furnas,M. 1996}}</w:instrText>
      </w:r>
      <w:r w:rsidRPr="005F3899">
        <w:fldChar w:fldCharType="separate"/>
      </w:r>
      <w:r w:rsidR="00DF795D" w:rsidRPr="00DF795D">
        <w:rPr>
          <w:rFonts w:eastAsia="Times New Roman"/>
          <w:vertAlign w:val="superscript"/>
        </w:rPr>
        <w:t>23</w:t>
      </w:r>
      <w:r w:rsidRPr="005F3899">
        <w:fldChar w:fldCharType="end"/>
      </w:r>
      <w:r w:rsidRPr="005F3899">
        <w:t xml:space="preserve">  Monitoring temporal and spatial variation in the status of inshore coral reef communities in relation to changes in local water quality is essential in evaluating long-term ecosystem health.</w:t>
      </w:r>
    </w:p>
    <w:p w14:paraId="7965DAF2" w14:textId="51EDD5E1" w:rsidR="005F3899" w:rsidRPr="005F3899" w:rsidRDefault="005F3899" w:rsidP="005F3899">
      <w:pPr>
        <w:rPr>
          <w:bCs/>
        </w:rPr>
      </w:pPr>
      <w:r w:rsidRPr="005F3899">
        <w:rPr>
          <w:bCs/>
        </w:rPr>
        <w:t xml:space="preserve">Monitoring covers a comprehensive set of community attributes including the assessment of hard and soft coral cover; the density of hard coral juvenile colonies; macroalgae cover; and the rate of change in coral cover as an indication of the recovery potential of the </w:t>
      </w:r>
      <w:r w:rsidR="002F5A65">
        <w:rPr>
          <w:bCs/>
        </w:rPr>
        <w:t>Great Barrier Reef</w:t>
      </w:r>
      <w:r w:rsidRPr="005F3899">
        <w:rPr>
          <w:bCs/>
        </w:rPr>
        <w:t xml:space="preserve"> following a disturbance </w:t>
      </w:r>
      <w:r w:rsidRPr="005F3899">
        <w:t>(</w:t>
      </w:r>
      <w:fldSimple w:instr=" REF _Ref359845250  \* MERGEFORMAT ">
        <w:r w:rsidR="00BD7801" w:rsidRPr="00BD7801">
          <w:t xml:space="preserve">Figure </w:t>
        </w:r>
        <w:r w:rsidR="00BD7801" w:rsidRPr="00BD7801">
          <w:rPr>
            <w:noProof/>
          </w:rPr>
          <w:t>4</w:t>
        </w:r>
      </w:fldSimple>
      <w:r w:rsidRPr="005F3899">
        <w:t>)</w:t>
      </w:r>
      <w:r w:rsidRPr="005F3899">
        <w:rPr>
          <w:bCs/>
        </w:rPr>
        <w:t>.</w:t>
      </w:r>
      <w:r w:rsidRPr="005F3899">
        <w:rPr>
          <w:bCs/>
        </w:rPr>
        <w:fldChar w:fldCharType="begin"/>
      </w:r>
      <w:r w:rsidRPr="005F3899">
        <w:rPr>
          <w:bCs/>
        </w:rPr>
        <w:instrText>ADDIN RW.CITE{{10903 Thompson,A.A. 2010}}</w:instrText>
      </w:r>
      <w:r w:rsidRPr="005F3899">
        <w:rPr>
          <w:bCs/>
        </w:rPr>
        <w:fldChar w:fldCharType="separate"/>
      </w:r>
      <w:r w:rsidR="00DF795D" w:rsidRPr="00DF795D">
        <w:rPr>
          <w:rFonts w:eastAsia="Times New Roman"/>
          <w:vertAlign w:val="superscript"/>
        </w:rPr>
        <w:t>24</w:t>
      </w:r>
      <w:r w:rsidRPr="005F3899">
        <w:rPr>
          <w:bCs/>
        </w:rPr>
        <w:fldChar w:fldCharType="end"/>
      </w:r>
      <w:r w:rsidRPr="005F3899">
        <w:rPr>
          <w:bCs/>
        </w:rPr>
        <w:t xml:space="preserve">  Comprehensive water quality measurements are also collected at many of the coral reef sites. Key points include:</w:t>
      </w:r>
    </w:p>
    <w:p w14:paraId="538D699A" w14:textId="7D182628" w:rsidR="005F3899" w:rsidRPr="005F3899" w:rsidRDefault="005F3899" w:rsidP="005F3899">
      <w:pPr>
        <w:numPr>
          <w:ilvl w:val="0"/>
          <w:numId w:val="6"/>
        </w:numPr>
        <w:ind w:left="709" w:hanging="283"/>
      </w:pPr>
      <w:r w:rsidRPr="005F3899">
        <w:t>Monitoring of 32 inshore coral reefs in the Wet Tropics, Burdekin, Mackay Whitsunday and Fitzroy regions along gradients of exposure to run-off from regionally important rivers. At each reef, two sites are monitored at two depths (</w:t>
      </w:r>
      <w:r w:rsidR="003A0566">
        <w:t>two</w:t>
      </w:r>
      <w:r w:rsidRPr="005F3899">
        <w:t xml:space="preserve"> and </w:t>
      </w:r>
      <w:r w:rsidR="003A0566">
        <w:t>five</w:t>
      </w:r>
      <w:r w:rsidR="003A0566" w:rsidRPr="005F3899">
        <w:t xml:space="preserve"> </w:t>
      </w:r>
      <w:r w:rsidRPr="005F3899">
        <w:t>metres) across five replicate transects. Reefs are designated as either ‘core’ or ‘cycle’ reefs. The 15 core reefs are surveyed annually and the 17 cycle reefs are surveyed every second year.</w:t>
      </w:r>
    </w:p>
    <w:p w14:paraId="7319242A" w14:textId="77777777" w:rsidR="005F3899" w:rsidRPr="005F3899" w:rsidRDefault="005F3899" w:rsidP="005F3899">
      <w:pPr>
        <w:numPr>
          <w:ilvl w:val="0"/>
          <w:numId w:val="6"/>
        </w:numPr>
        <w:ind w:left="709" w:hanging="283"/>
      </w:pPr>
      <w:r w:rsidRPr="005F3899">
        <w:lastRenderedPageBreak/>
        <w:t>Monitoring includes sea temperature, sediment quality and assemblage composition of benthic foraminifera as drivers of environmental conditions at inshore reefs.</w:t>
      </w:r>
    </w:p>
    <w:p w14:paraId="268D5CB1" w14:textId="780C1523" w:rsidR="005F3899" w:rsidRPr="005F3899" w:rsidRDefault="005F3899" w:rsidP="005F3899">
      <w:r w:rsidRPr="005F3899">
        <w:t xml:space="preserve">Further information is available in the annual science reports on the </w:t>
      </w:r>
      <w:r w:rsidR="00791293">
        <w:t>agency</w:t>
      </w:r>
      <w:r w:rsidRPr="005F3899">
        <w:t xml:space="preserve"> website: </w:t>
      </w:r>
      <w:hyperlink r:id="rId29" w:tooltip="more information" w:history="1">
        <w:r w:rsidRPr="005F3899">
          <w:rPr>
            <w:color w:val="0000FF" w:themeColor="hyperlink"/>
            <w:u w:val="single"/>
          </w:rPr>
          <w:t>http://www.gbrmpa.gov.au/resources-and-publications/publications/scientific-and-technical-reports</w:t>
        </w:r>
      </w:hyperlink>
    </w:p>
    <w:p w14:paraId="1829A87A" w14:textId="00A20F37" w:rsidR="005F3899" w:rsidRPr="005F3899" w:rsidRDefault="00D261B8" w:rsidP="00E4295D">
      <w:pPr>
        <w:keepNext/>
        <w:rPr>
          <w:rFonts w:ascii="Verdana" w:hAnsi="Verdana" w:cs="Segoe UI"/>
        </w:rPr>
      </w:pPr>
      <w:r>
        <w:rPr>
          <w:noProof/>
          <w:lang w:eastAsia="en-AU"/>
        </w:rPr>
        <w:drawing>
          <wp:inline distT="0" distB="0" distL="0" distR="0" wp14:anchorId="68676079" wp14:editId="60ECF99E">
            <wp:extent cx="2620645" cy="2951480"/>
            <wp:effectExtent l="0" t="0" r="8255" b="1270"/>
            <wp:docPr id="10" name="Picture 10" descr="Figure 4 shows a scuba diver conducting coral monitoring"/>
            <wp:cNvGraphicFramePr/>
            <a:graphic xmlns:a="http://schemas.openxmlformats.org/drawingml/2006/main">
              <a:graphicData uri="http://schemas.openxmlformats.org/drawingml/2006/picture">
                <pic:pic xmlns:pic="http://schemas.openxmlformats.org/drawingml/2006/picture">
                  <pic:nvPicPr>
                    <pic:cNvPr id="10" name="Picture 10" descr="Figure 4 shows a scuba diver conducting coral monitoring"/>
                    <pic:cNvPicPr/>
                  </pic:nvPicPr>
                  <pic:blipFill rotWithShape="1">
                    <a:blip r:embed="rId30" cstate="print">
                      <a:extLst>
                        <a:ext uri="{28A0092B-C50C-407E-A947-70E740481C1C}">
                          <a14:useLocalDpi xmlns:a14="http://schemas.microsoft.com/office/drawing/2010/main" val="0"/>
                        </a:ext>
                      </a:extLst>
                    </a:blip>
                    <a:srcRect t="-2" b="15521"/>
                    <a:stretch/>
                  </pic:blipFill>
                  <pic:spPr>
                    <a:xfrm>
                      <a:off x="0" y="0"/>
                      <a:ext cx="2620645" cy="2951480"/>
                    </a:xfrm>
                    <a:prstGeom prst="rect">
                      <a:avLst/>
                    </a:prstGeom>
                  </pic:spPr>
                </pic:pic>
              </a:graphicData>
            </a:graphic>
          </wp:inline>
        </w:drawing>
      </w:r>
    </w:p>
    <w:p w14:paraId="0C88C128" w14:textId="56E02171" w:rsidR="00B225F9" w:rsidRDefault="005F3899" w:rsidP="00E7449C">
      <w:pPr>
        <w:pStyle w:val="Caption"/>
      </w:pPr>
      <w:bookmarkStart w:id="44" w:name="_Ref359845250"/>
      <w:bookmarkStart w:id="45" w:name="_Toc415567013"/>
      <w:r w:rsidRPr="006B13E4">
        <w:rPr>
          <w:b/>
        </w:rPr>
        <w:t xml:space="preserve">Figure </w:t>
      </w:r>
      <w:r w:rsidRPr="006B13E4">
        <w:rPr>
          <w:b/>
        </w:rPr>
        <w:fldChar w:fldCharType="begin"/>
      </w:r>
      <w:r w:rsidRPr="006B13E4">
        <w:rPr>
          <w:b/>
        </w:rPr>
        <w:instrText xml:space="preserve"> SEQ Figure \* ARABIC </w:instrText>
      </w:r>
      <w:r w:rsidRPr="006B13E4">
        <w:rPr>
          <w:b/>
        </w:rPr>
        <w:fldChar w:fldCharType="separate"/>
      </w:r>
      <w:r w:rsidR="00BD7801">
        <w:rPr>
          <w:b/>
          <w:noProof/>
        </w:rPr>
        <w:t>4</w:t>
      </w:r>
      <w:r w:rsidRPr="006B13E4">
        <w:rPr>
          <w:b/>
        </w:rPr>
        <w:fldChar w:fldCharType="end"/>
      </w:r>
      <w:bookmarkEnd w:id="44"/>
      <w:r w:rsidRPr="006B13E4">
        <w:rPr>
          <w:b/>
        </w:rPr>
        <w:t>:</w:t>
      </w:r>
      <w:r w:rsidRPr="005F3899">
        <w:rPr>
          <w:b/>
        </w:rPr>
        <w:t xml:space="preserve"> </w:t>
      </w:r>
      <w:r w:rsidRPr="005F3899">
        <w:t xml:space="preserve">Coral monitoring on the </w:t>
      </w:r>
      <w:r w:rsidR="002F5A65">
        <w:t>Great Barrier Reef</w:t>
      </w:r>
      <w:r w:rsidR="00D261B8">
        <w:t>.</w:t>
      </w:r>
      <w:bookmarkEnd w:id="45"/>
      <w:r w:rsidR="00B225F9">
        <w:br w:type="page"/>
      </w:r>
    </w:p>
    <w:p w14:paraId="464137C9" w14:textId="77777777" w:rsidR="005F3899" w:rsidRPr="005F3899" w:rsidRDefault="005F3899" w:rsidP="0059188E">
      <w:pPr>
        <w:pStyle w:val="Heading2"/>
      </w:pPr>
      <w:bookmarkStart w:id="46" w:name="_Toc327363423"/>
      <w:bookmarkStart w:id="47" w:name="_Toc363739690"/>
      <w:bookmarkStart w:id="48" w:name="_Toc415566958"/>
      <w:r w:rsidRPr="005F3899">
        <w:lastRenderedPageBreak/>
        <w:t>2.2 Synthesis and integration of data and information</w:t>
      </w:r>
      <w:bookmarkEnd w:id="46"/>
      <w:bookmarkEnd w:id="47"/>
      <w:bookmarkEnd w:id="48"/>
    </w:p>
    <w:p w14:paraId="4F060072" w14:textId="19EE9788" w:rsidR="005F3899" w:rsidRPr="005F3899" w:rsidRDefault="005F3899" w:rsidP="005F3899">
      <w:r w:rsidRPr="005F3899">
        <w:t xml:space="preserve">A comprehensive list of water quality and ecosystem health indicators are measured under the </w:t>
      </w:r>
      <w:r w:rsidR="001138FC">
        <w:t>MMP</w:t>
      </w:r>
      <w:r w:rsidRPr="005F3899">
        <w:t xml:space="preserve"> and a sub-set of these </w:t>
      </w:r>
      <w:proofErr w:type="gramStart"/>
      <w:r w:rsidR="007604EB">
        <w:t>was</w:t>
      </w:r>
      <w:proofErr w:type="gramEnd"/>
      <w:r w:rsidR="007604EB" w:rsidRPr="005F3899">
        <w:t xml:space="preserve"> </w:t>
      </w:r>
      <w:r w:rsidRPr="005F3899">
        <w:t>selected to calculate the</w:t>
      </w:r>
      <w:r w:rsidR="00DD3EEA">
        <w:t xml:space="preserve"> inshore</w:t>
      </w:r>
      <w:r w:rsidRPr="005F3899">
        <w:t xml:space="preserve"> water quality, seagrass and coral scores for the report card, based on expert opinion. These scores were expressed on a five point scale using a common colour scheme and integrated into an overall score that describes the status of the Great Barrier Reef and each region, where: </w:t>
      </w:r>
    </w:p>
    <w:p w14:paraId="344BFADE" w14:textId="77777777" w:rsidR="005F3899" w:rsidRPr="005F3899" w:rsidRDefault="005F3899" w:rsidP="005F3899">
      <w:pPr>
        <w:numPr>
          <w:ilvl w:val="0"/>
          <w:numId w:val="2"/>
        </w:numPr>
        <w:ind w:left="714" w:hanging="357"/>
        <w:contextualSpacing/>
      </w:pPr>
      <w:r w:rsidRPr="005F3899">
        <w:t xml:space="preserve"> 0-20 per cent is assessed as ‘very poor’ and coloured red</w:t>
      </w:r>
    </w:p>
    <w:p w14:paraId="61E3EE3D" w14:textId="77777777" w:rsidR="005F3899" w:rsidRPr="005F3899" w:rsidRDefault="005F3899" w:rsidP="005F3899">
      <w:pPr>
        <w:numPr>
          <w:ilvl w:val="0"/>
          <w:numId w:val="2"/>
        </w:numPr>
        <w:ind w:left="714" w:hanging="357"/>
        <w:contextualSpacing/>
      </w:pPr>
      <w:r w:rsidRPr="005F3899">
        <w:t>&gt;20-40 per cent equates to ‘poor’ and coloured orange</w:t>
      </w:r>
    </w:p>
    <w:p w14:paraId="003780F7" w14:textId="77777777" w:rsidR="005F3899" w:rsidRPr="005F3899" w:rsidRDefault="005F3899" w:rsidP="005F3899">
      <w:pPr>
        <w:numPr>
          <w:ilvl w:val="0"/>
          <w:numId w:val="2"/>
        </w:numPr>
        <w:ind w:left="714" w:hanging="357"/>
        <w:contextualSpacing/>
      </w:pPr>
      <w:r w:rsidRPr="005F3899">
        <w:t>&gt;40-60 per cent equates to ‘moderate’ and coloured yellow</w:t>
      </w:r>
    </w:p>
    <w:p w14:paraId="6C5B3F4C" w14:textId="77777777" w:rsidR="005F3899" w:rsidRPr="005F3899" w:rsidRDefault="005F3899" w:rsidP="005F3899">
      <w:pPr>
        <w:numPr>
          <w:ilvl w:val="0"/>
          <w:numId w:val="2"/>
        </w:numPr>
        <w:ind w:left="714" w:hanging="357"/>
        <w:contextualSpacing/>
      </w:pPr>
      <w:r w:rsidRPr="005F3899">
        <w:t>&gt;60-80 per cent equates to ‘good’, and coloured light green</w:t>
      </w:r>
    </w:p>
    <w:p w14:paraId="03982FF7" w14:textId="77777777" w:rsidR="005F3899" w:rsidRPr="005F3899" w:rsidRDefault="005F3899" w:rsidP="005F3899">
      <w:pPr>
        <w:numPr>
          <w:ilvl w:val="0"/>
          <w:numId w:val="2"/>
        </w:numPr>
        <w:ind w:left="714" w:hanging="357"/>
      </w:pPr>
      <w:r w:rsidRPr="005F3899">
        <w:t>&gt;80 per cent is assessed as ‘very good’ and coloured dark green.</w:t>
      </w:r>
    </w:p>
    <w:p w14:paraId="0074C112" w14:textId="1704FBDA" w:rsidR="005F3899" w:rsidRPr="005F3899" w:rsidRDefault="005F3899" w:rsidP="005F3899">
      <w:pPr>
        <w:spacing w:before="200"/>
        <w:rPr>
          <w:color w:val="0000FF" w:themeColor="hyperlink"/>
          <w:u w:val="single"/>
        </w:rPr>
      </w:pPr>
      <w:r w:rsidRPr="005F3899">
        <w:t xml:space="preserve">A brief overview of the methods used to calculate the Great Barrier Reef wide and regional scores is presented below. More detailed information, including refinements to methods used for the first report card, is available from the annual science reports on the </w:t>
      </w:r>
      <w:r w:rsidR="00791293">
        <w:t xml:space="preserve">agency </w:t>
      </w:r>
      <w:r w:rsidRPr="005F3899">
        <w:t xml:space="preserve">website: </w:t>
      </w:r>
      <w:hyperlink r:id="rId31" w:tooltip="more information" w:history="1">
        <w:r w:rsidRPr="005F3899">
          <w:rPr>
            <w:color w:val="0000FF" w:themeColor="hyperlink"/>
            <w:u w:val="single"/>
          </w:rPr>
          <w:t>http://www.gbrmpa.gov.au/resources-and-publications/publications/scientific-and-technical-reports</w:t>
        </w:r>
      </w:hyperlink>
    </w:p>
    <w:p w14:paraId="4B416926" w14:textId="77777777" w:rsidR="00BF3C3E" w:rsidRPr="00C85E84" w:rsidRDefault="002F07D5" w:rsidP="00C85E84">
      <w:pPr>
        <w:pStyle w:val="Heading3"/>
      </w:pPr>
      <w:bookmarkStart w:id="49" w:name="_Toc327363424"/>
      <w:bookmarkStart w:id="50" w:name="_Toc415566959"/>
      <w:r w:rsidRPr="00C85E84">
        <w:t xml:space="preserve">2.2.1 Great Barrier Reef wide and regional </w:t>
      </w:r>
      <w:r w:rsidR="00A401CD" w:rsidRPr="00C85E84">
        <w:t>scores</w:t>
      </w:r>
      <w:bookmarkEnd w:id="49"/>
      <w:bookmarkEnd w:id="50"/>
    </w:p>
    <w:p w14:paraId="276BBAD6" w14:textId="762489E7" w:rsidR="00452391" w:rsidRPr="00C85E84" w:rsidRDefault="00C93C09" w:rsidP="00C85E84">
      <w:pPr>
        <w:pStyle w:val="Heading4"/>
      </w:pPr>
      <w:bookmarkStart w:id="51" w:name="_Toc415566960"/>
      <w:r>
        <w:t xml:space="preserve">2.2.1.1 </w:t>
      </w:r>
      <w:r w:rsidR="00452391" w:rsidRPr="00C85E84">
        <w:t xml:space="preserve">Water </w:t>
      </w:r>
      <w:r w:rsidR="00DE29CE" w:rsidRPr="00C85E84">
        <w:t>q</w:t>
      </w:r>
      <w:r w:rsidR="00452391" w:rsidRPr="00C85E84">
        <w:t>uality</w:t>
      </w:r>
      <w:bookmarkEnd w:id="51"/>
      <w:r w:rsidR="00452391" w:rsidRPr="00C85E84">
        <w:t xml:space="preserve"> </w:t>
      </w:r>
    </w:p>
    <w:p w14:paraId="6AEB6A06" w14:textId="27D13DEB" w:rsidR="00A50183" w:rsidRPr="000F3310" w:rsidRDefault="00452391" w:rsidP="00A50183">
      <w:r w:rsidRPr="000F3310">
        <w:t xml:space="preserve">The </w:t>
      </w:r>
      <w:r w:rsidR="00AF68BB" w:rsidRPr="000F3310">
        <w:t xml:space="preserve">indicators used to </w:t>
      </w:r>
      <w:r w:rsidR="00243140" w:rsidRPr="000F3310">
        <w:t>evaluate</w:t>
      </w:r>
      <w:r w:rsidR="00AF68BB" w:rsidRPr="000F3310">
        <w:t xml:space="preserve"> </w:t>
      </w:r>
      <w:r w:rsidR="005F3DC1" w:rsidRPr="000F3310">
        <w:t xml:space="preserve">inshore </w:t>
      </w:r>
      <w:r w:rsidR="00AF68BB" w:rsidRPr="000F3310">
        <w:t xml:space="preserve">water quality </w:t>
      </w:r>
      <w:r w:rsidR="008D490A" w:rsidRPr="000F3310">
        <w:t xml:space="preserve">status </w:t>
      </w:r>
      <w:r w:rsidR="00AF68BB" w:rsidRPr="000F3310">
        <w:t xml:space="preserve">were near-surface concentrations of chlorophyll </w:t>
      </w:r>
      <w:r w:rsidR="002C3061" w:rsidRPr="000F3310">
        <w:rPr>
          <w:i/>
        </w:rPr>
        <w:t>a</w:t>
      </w:r>
      <w:r w:rsidR="00AF68BB" w:rsidRPr="000F3310">
        <w:t xml:space="preserve"> and total suspended solids from remotely sensed images. Chlorophyll </w:t>
      </w:r>
      <w:r w:rsidR="002C3061" w:rsidRPr="000F3310">
        <w:rPr>
          <w:i/>
        </w:rPr>
        <w:t>a</w:t>
      </w:r>
      <w:r w:rsidR="00AF68BB" w:rsidRPr="000F3310">
        <w:t xml:space="preserve"> is a measure of </w:t>
      </w:r>
      <w:r w:rsidR="00860DE8" w:rsidRPr="000F3310">
        <w:t xml:space="preserve">phytoplankton </w:t>
      </w:r>
      <w:r w:rsidR="00AF68BB" w:rsidRPr="000F3310">
        <w:t xml:space="preserve">biomass </w:t>
      </w:r>
      <w:r w:rsidR="00A50183" w:rsidRPr="000F3310">
        <w:t xml:space="preserve">that is </w:t>
      </w:r>
      <w:r w:rsidR="00AF68BB" w:rsidRPr="000F3310">
        <w:t>related to the amount of availabl</w:t>
      </w:r>
      <w:r w:rsidR="00A50183" w:rsidRPr="000F3310">
        <w:t>e nutrients in the water column and therefore the productivity of the system.</w:t>
      </w:r>
      <w:r w:rsidR="00AF68BB" w:rsidRPr="000F3310">
        <w:t xml:space="preserve"> </w:t>
      </w:r>
      <w:proofErr w:type="gramStart"/>
      <w:r w:rsidR="00860DE8" w:rsidRPr="000F3310">
        <w:t xml:space="preserve">Total </w:t>
      </w:r>
      <w:r w:rsidR="00DE29CE">
        <w:t>s</w:t>
      </w:r>
      <w:r w:rsidR="00860DE8" w:rsidRPr="000F3310">
        <w:t xml:space="preserve">uspended </w:t>
      </w:r>
      <w:r w:rsidR="00DE29CE">
        <w:t>s</w:t>
      </w:r>
      <w:r w:rsidR="00860DE8" w:rsidRPr="000F3310">
        <w:t>olids is</w:t>
      </w:r>
      <w:proofErr w:type="gramEnd"/>
      <w:r w:rsidR="00860DE8" w:rsidRPr="000F3310">
        <w:t xml:space="preserve"> a measure of</w:t>
      </w:r>
      <w:r w:rsidR="00A50183" w:rsidRPr="000F3310">
        <w:t xml:space="preserve"> all other particulate matter in the water column, which influences water clarity and sedimentation regimes. </w:t>
      </w:r>
    </w:p>
    <w:p w14:paraId="644F508E" w14:textId="67C1D745" w:rsidR="00B3405A" w:rsidRPr="000F3310" w:rsidRDefault="00860DE8" w:rsidP="00B3405A">
      <w:r w:rsidRPr="000F3310">
        <w:t xml:space="preserve">Water quality scores </w:t>
      </w:r>
      <w:r w:rsidR="00306D95" w:rsidRPr="000F3310">
        <w:t>were</w:t>
      </w:r>
      <w:r w:rsidR="00AF68BB" w:rsidRPr="000F3310">
        <w:t xml:space="preserve"> calculated from the </w:t>
      </w:r>
      <w:r w:rsidR="00A94B8D" w:rsidRPr="000F3310">
        <w:t>relative</w:t>
      </w:r>
      <w:r w:rsidR="00AF68BB" w:rsidRPr="000F3310">
        <w:t xml:space="preserve"> area</w:t>
      </w:r>
      <w:r w:rsidR="00A94B8D" w:rsidRPr="000F3310">
        <w:t xml:space="preserve"> (</w:t>
      </w:r>
      <w:r w:rsidR="00486FF3" w:rsidRPr="000F3310">
        <w:t>percentage</w:t>
      </w:r>
      <w:r w:rsidR="00A94B8D" w:rsidRPr="000F3310">
        <w:t>)</w:t>
      </w:r>
      <w:r w:rsidR="00AF68BB" w:rsidRPr="000F3310">
        <w:t xml:space="preserve"> of inshore water</w:t>
      </w:r>
      <w:r w:rsidRPr="000F3310">
        <w:t xml:space="preserve">s </w:t>
      </w:r>
      <w:r w:rsidR="00AF68BB" w:rsidRPr="000F3310">
        <w:t xml:space="preserve">where the annual mean </w:t>
      </w:r>
      <w:r w:rsidR="00E55492" w:rsidRPr="000F3310">
        <w:t xml:space="preserve">of chlorophyll </w:t>
      </w:r>
      <w:r w:rsidR="002C3061" w:rsidRPr="000F3310">
        <w:rPr>
          <w:i/>
        </w:rPr>
        <w:t>a</w:t>
      </w:r>
      <w:r w:rsidR="00E55492" w:rsidRPr="000F3310">
        <w:t xml:space="preserve"> and total suspended solids </w:t>
      </w:r>
      <w:r w:rsidR="00AF68BB" w:rsidRPr="000F3310">
        <w:t xml:space="preserve">exceeded the </w:t>
      </w:r>
      <w:r w:rsidR="003F1915">
        <w:t>Water Quality Guidelines.</w:t>
      </w:r>
      <w:r w:rsidR="003F1915">
        <w:fldChar w:fldCharType="begin"/>
      </w:r>
      <w:r w:rsidR="003F1915">
        <w:instrText>ADDIN RW.CITE{{17294 GreatBarrierReefMarineParkAuthority 2010}}</w:instrText>
      </w:r>
      <w:r w:rsidR="003F1915">
        <w:fldChar w:fldCharType="separate"/>
      </w:r>
      <w:r w:rsidR="00DF795D" w:rsidRPr="00DF795D">
        <w:rPr>
          <w:rFonts w:eastAsia="Times New Roman"/>
          <w:vertAlign w:val="superscript"/>
        </w:rPr>
        <w:t>22</w:t>
      </w:r>
      <w:r w:rsidR="003F1915">
        <w:fldChar w:fldCharType="end"/>
      </w:r>
      <w:r w:rsidR="00A94B8D" w:rsidRPr="000F3310">
        <w:t xml:space="preserve"> </w:t>
      </w:r>
      <w:r w:rsidR="00243140" w:rsidRPr="000F3310">
        <w:t xml:space="preserve">The method used to calculate relative area of exceedance </w:t>
      </w:r>
      <w:r w:rsidR="00920DF1" w:rsidRPr="000F3310">
        <w:t>was</w:t>
      </w:r>
      <w:r w:rsidR="00243140" w:rsidRPr="000F3310">
        <w:t xml:space="preserve"> refined in </w:t>
      </w:r>
      <w:r w:rsidR="00791293">
        <w:t>2009-2010</w:t>
      </w:r>
      <w:r w:rsidR="00243140" w:rsidRPr="000F3310">
        <w:t xml:space="preserve"> and baseline values from </w:t>
      </w:r>
      <w:r w:rsidR="00791293">
        <w:t>2008-2009</w:t>
      </w:r>
      <w:r w:rsidR="00243140" w:rsidRPr="000F3310">
        <w:t xml:space="preserve"> used in this report have been recomputed. </w:t>
      </w:r>
      <w:r w:rsidR="00B3405A" w:rsidRPr="000F3310">
        <w:t>In Cape York and Burnett Mary</w:t>
      </w:r>
      <w:r w:rsidR="00243140" w:rsidRPr="000F3310">
        <w:t xml:space="preserve"> </w:t>
      </w:r>
      <w:r w:rsidR="00DD3EEA">
        <w:t xml:space="preserve">inshore </w:t>
      </w:r>
      <w:r w:rsidR="00243140" w:rsidRPr="000F3310">
        <w:t>regions</w:t>
      </w:r>
      <w:r w:rsidR="00B3405A" w:rsidRPr="000F3310">
        <w:t xml:space="preserve">, estimates of chlorophyll </w:t>
      </w:r>
      <w:r w:rsidR="002C3061" w:rsidRPr="000F3310">
        <w:rPr>
          <w:i/>
        </w:rPr>
        <w:t>a</w:t>
      </w:r>
      <w:r w:rsidR="00B3405A" w:rsidRPr="000F3310">
        <w:t xml:space="preserve"> and total </w:t>
      </w:r>
      <w:r w:rsidR="00A52AA1" w:rsidRPr="000F3310">
        <w:t>suspended solids</w:t>
      </w:r>
      <w:r w:rsidR="00B3405A" w:rsidRPr="000F3310">
        <w:t xml:space="preserve"> </w:t>
      </w:r>
      <w:r w:rsidR="00243140" w:rsidRPr="000F3310">
        <w:t xml:space="preserve">derived from remote sensing </w:t>
      </w:r>
      <w:r w:rsidR="00B3405A" w:rsidRPr="000F3310">
        <w:t>require further field val</w:t>
      </w:r>
      <w:r w:rsidR="000C7BA7" w:rsidRPr="000F3310">
        <w:t xml:space="preserve">idation and were excluded from </w:t>
      </w:r>
      <w:r w:rsidR="00B3405A" w:rsidRPr="000F3310">
        <w:t>overall assessment</w:t>
      </w:r>
      <w:r w:rsidR="000C7BA7" w:rsidRPr="000F3310">
        <w:t>s</w:t>
      </w:r>
      <w:r w:rsidR="00B3405A" w:rsidRPr="000F3310">
        <w:t xml:space="preserve"> of </w:t>
      </w:r>
      <w:r w:rsidR="002F5A65">
        <w:t>Great Barrier Reef</w:t>
      </w:r>
      <w:r w:rsidR="00243140" w:rsidRPr="000F3310">
        <w:t xml:space="preserve"> water quality and </w:t>
      </w:r>
      <w:r w:rsidR="00412A48" w:rsidRPr="000F3310">
        <w:t>condition</w:t>
      </w:r>
      <w:r w:rsidR="00243140" w:rsidRPr="000F3310">
        <w:t xml:space="preserve">. </w:t>
      </w:r>
    </w:p>
    <w:p w14:paraId="51D23279" w14:textId="197C1AEE" w:rsidR="00955270" w:rsidRPr="00C85E84" w:rsidRDefault="00C93C09" w:rsidP="00C85E84">
      <w:pPr>
        <w:pStyle w:val="Heading4"/>
      </w:pPr>
      <w:bookmarkStart w:id="52" w:name="_Toc415566961"/>
      <w:r>
        <w:t xml:space="preserve">2.2.1.2 </w:t>
      </w:r>
      <w:r w:rsidR="00955270" w:rsidRPr="00C85E84">
        <w:t>Seagrass</w:t>
      </w:r>
      <w:bookmarkEnd w:id="52"/>
      <w:r w:rsidR="00955270" w:rsidRPr="00C85E84">
        <w:t xml:space="preserve"> </w:t>
      </w:r>
    </w:p>
    <w:p w14:paraId="07E73276" w14:textId="44D4F8D6" w:rsidR="008D490A" w:rsidRPr="000F3310" w:rsidRDefault="00AF68BB" w:rsidP="00B45ECC">
      <w:r w:rsidRPr="000F3310">
        <w:t>The</w:t>
      </w:r>
      <w:r w:rsidR="00B45ECC" w:rsidRPr="000F3310">
        <w:t xml:space="preserve"> indicators </w:t>
      </w:r>
      <w:r w:rsidRPr="000F3310">
        <w:t xml:space="preserve">used to </w:t>
      </w:r>
      <w:r w:rsidR="008D490A" w:rsidRPr="000F3310">
        <w:t>evaluate</w:t>
      </w:r>
      <w:r w:rsidRPr="000F3310">
        <w:t xml:space="preserve"> </w:t>
      </w:r>
      <w:r w:rsidR="005F3DC1" w:rsidRPr="000F3310">
        <w:t xml:space="preserve">inshore </w:t>
      </w:r>
      <w:r w:rsidRPr="000F3310">
        <w:t xml:space="preserve">seagrass condition were abundance, reproductive effort and nutrient </w:t>
      </w:r>
      <w:r w:rsidR="005C535A" w:rsidRPr="000F3310">
        <w:t>status</w:t>
      </w:r>
      <w:r w:rsidRPr="000F3310">
        <w:t xml:space="preserve">. </w:t>
      </w:r>
      <w:r w:rsidR="008D490A" w:rsidRPr="000F3310">
        <w:t xml:space="preserve">Seagrass abundance includes </w:t>
      </w:r>
      <w:r w:rsidR="00893D16" w:rsidRPr="000F3310">
        <w:t xml:space="preserve">assessment </w:t>
      </w:r>
      <w:r w:rsidR="008D490A" w:rsidRPr="000F3310">
        <w:t>of per</w:t>
      </w:r>
      <w:r w:rsidR="008515D9">
        <w:t xml:space="preserve"> </w:t>
      </w:r>
      <w:r w:rsidR="008D490A" w:rsidRPr="000F3310">
        <w:t xml:space="preserve">cent cover </w:t>
      </w:r>
      <w:r w:rsidR="00841F66">
        <w:t>determined in reference to the seagrass abundance g</w:t>
      </w:r>
      <w:r w:rsidR="00893D16" w:rsidRPr="000F3310">
        <w:t>uidelines</w:t>
      </w:r>
      <w:r w:rsidR="002951D4">
        <w:t>.</w:t>
      </w:r>
      <w:r w:rsidR="00537592">
        <w:fldChar w:fldCharType="begin"/>
      </w:r>
      <w:r w:rsidR="002951D4">
        <w:instrText>ADDIN RW.CITE{{17585 McKenzie,L.}}</w:instrText>
      </w:r>
      <w:r w:rsidR="00537592">
        <w:fldChar w:fldCharType="separate"/>
      </w:r>
      <w:proofErr w:type="gramStart"/>
      <w:r w:rsidR="00DF795D" w:rsidRPr="00DF795D">
        <w:rPr>
          <w:rFonts w:eastAsia="Times New Roman"/>
          <w:vertAlign w:val="superscript"/>
        </w:rPr>
        <w:t>25</w:t>
      </w:r>
      <w:r w:rsidR="00537592">
        <w:fldChar w:fldCharType="end"/>
      </w:r>
      <w:r w:rsidR="008D490A" w:rsidRPr="000F3310">
        <w:t xml:space="preserve"> </w:t>
      </w:r>
      <w:r w:rsidR="00893D16" w:rsidRPr="000F3310">
        <w:t>Reproductive effort</w:t>
      </w:r>
      <w:proofErr w:type="gramEnd"/>
      <w:r w:rsidR="00893D16" w:rsidRPr="000F3310">
        <w:t xml:space="preserve"> is based on the average number of reproductive structures on an area basis and provides an indication of the capacity for recovery following disturbances. The </w:t>
      </w:r>
      <w:r w:rsidR="005C535A" w:rsidRPr="000F3310">
        <w:t xml:space="preserve">nutrient status of seagrass is based on </w:t>
      </w:r>
      <w:r w:rsidR="000C7BA7" w:rsidRPr="000F3310">
        <w:t xml:space="preserve">the ratio of carbon to nitrogen </w:t>
      </w:r>
      <w:r w:rsidR="005F3DC1" w:rsidRPr="000F3310">
        <w:t xml:space="preserve">in leaf tissue </w:t>
      </w:r>
      <w:r w:rsidR="000C7BA7" w:rsidRPr="000F3310">
        <w:t xml:space="preserve">and </w:t>
      </w:r>
      <w:r w:rsidR="005F3DC1" w:rsidRPr="000F3310">
        <w:t>reflects</w:t>
      </w:r>
      <w:r w:rsidR="000C7BA7" w:rsidRPr="000F3310">
        <w:t xml:space="preserve"> the </w:t>
      </w:r>
      <w:r w:rsidR="005F3DC1" w:rsidRPr="000F3310">
        <w:t xml:space="preserve">level of </w:t>
      </w:r>
      <w:r w:rsidR="000C7BA7" w:rsidRPr="000F3310">
        <w:t>nutrient</w:t>
      </w:r>
      <w:r w:rsidR="005F3DC1" w:rsidRPr="000F3310">
        <w:t>s in</w:t>
      </w:r>
      <w:r w:rsidR="008515D9">
        <w:t xml:space="preserve"> the surrounding waters.</w:t>
      </w:r>
    </w:p>
    <w:p w14:paraId="4B879EED" w14:textId="0B7031F7" w:rsidR="008D490A" w:rsidRPr="000F3310" w:rsidRDefault="005C535A" w:rsidP="00B45ECC">
      <w:r w:rsidRPr="000F3310">
        <w:lastRenderedPageBreak/>
        <w:t>The method</w:t>
      </w:r>
      <w:r w:rsidR="000C7BA7" w:rsidRPr="000F3310">
        <w:t>s</w:t>
      </w:r>
      <w:r w:rsidRPr="000F3310">
        <w:t xml:space="preserve"> used to calculate </w:t>
      </w:r>
      <w:r w:rsidR="000C7BA7" w:rsidRPr="000F3310">
        <w:t xml:space="preserve">seagrass abundance, reproductive effort and nutrient status </w:t>
      </w:r>
      <w:r w:rsidR="00920DF1" w:rsidRPr="000F3310">
        <w:t xml:space="preserve">was refined in </w:t>
      </w:r>
      <w:r w:rsidR="00791293">
        <w:t>2009-2010</w:t>
      </w:r>
      <w:r w:rsidR="00920DF1" w:rsidRPr="000F3310">
        <w:t xml:space="preserve"> </w:t>
      </w:r>
      <w:r w:rsidRPr="000F3310">
        <w:t xml:space="preserve">and baseline values from </w:t>
      </w:r>
      <w:r w:rsidR="00791293">
        <w:t>2008-2009</w:t>
      </w:r>
      <w:r w:rsidRPr="000F3310">
        <w:t xml:space="preserve"> used in this report have been recomputed. </w:t>
      </w:r>
      <w:r w:rsidR="000C7BA7" w:rsidRPr="000F3310">
        <w:t xml:space="preserve">The number of </w:t>
      </w:r>
      <w:r w:rsidR="00DD3EEA">
        <w:t xml:space="preserve">inshore </w:t>
      </w:r>
      <w:r w:rsidR="000C7BA7" w:rsidRPr="000F3310">
        <w:t xml:space="preserve">seagrass sites in </w:t>
      </w:r>
      <w:r w:rsidRPr="000F3310">
        <w:t>Cape York</w:t>
      </w:r>
      <w:r w:rsidR="000C7BA7" w:rsidRPr="000F3310">
        <w:t xml:space="preserve"> does not adequately reflect the variability of seagrass habitats in the region</w:t>
      </w:r>
      <w:r w:rsidRPr="000F3310">
        <w:t xml:space="preserve"> and were excluded from overall assessment</w:t>
      </w:r>
      <w:r w:rsidR="000C7BA7" w:rsidRPr="000F3310">
        <w:t>s</w:t>
      </w:r>
      <w:r w:rsidRPr="000F3310">
        <w:t xml:space="preserve"> of </w:t>
      </w:r>
      <w:r w:rsidR="000C7BA7" w:rsidRPr="000F3310">
        <w:t xml:space="preserve">Great Barrier Reef seagrass condition </w:t>
      </w:r>
      <w:r w:rsidRPr="000F3310">
        <w:t xml:space="preserve">and </w:t>
      </w:r>
      <w:r w:rsidR="002F5A65">
        <w:t>Great Barrier Reef</w:t>
      </w:r>
      <w:r w:rsidRPr="000F3310">
        <w:t xml:space="preserve"> condition.</w:t>
      </w:r>
    </w:p>
    <w:p w14:paraId="2CE8BD92" w14:textId="4921EEF5" w:rsidR="00955270" w:rsidRPr="00C85E84" w:rsidRDefault="00C93C09" w:rsidP="00C85E84">
      <w:pPr>
        <w:pStyle w:val="Heading4"/>
      </w:pPr>
      <w:bookmarkStart w:id="53" w:name="_Toc415566962"/>
      <w:r>
        <w:t xml:space="preserve">2.2.1.3 </w:t>
      </w:r>
      <w:r w:rsidR="00955270" w:rsidRPr="00C85E84">
        <w:t>Corals</w:t>
      </w:r>
      <w:bookmarkEnd w:id="53"/>
      <w:r w:rsidR="00955270" w:rsidRPr="00C85E84">
        <w:t xml:space="preserve"> </w:t>
      </w:r>
    </w:p>
    <w:p w14:paraId="77BD4AD9" w14:textId="77777777" w:rsidR="00B87026" w:rsidRPr="000F3310" w:rsidRDefault="00452391" w:rsidP="00D76E3C">
      <w:r w:rsidRPr="000F3310">
        <w:t xml:space="preserve">The indicators used to </w:t>
      </w:r>
      <w:r w:rsidR="005F3DC1" w:rsidRPr="000F3310">
        <w:t xml:space="preserve">evaluate </w:t>
      </w:r>
      <w:r w:rsidRPr="000F3310">
        <w:t xml:space="preserve">inshore coral reef condition were coral </w:t>
      </w:r>
      <w:proofErr w:type="gramStart"/>
      <w:r w:rsidR="004F2615" w:rsidRPr="000F3310">
        <w:t>cover,</w:t>
      </w:r>
      <w:proofErr w:type="gramEnd"/>
      <w:r w:rsidRPr="000F3310">
        <w:t xml:space="preserve"> </w:t>
      </w:r>
      <w:r w:rsidR="00B87026" w:rsidRPr="000F3310">
        <w:t>coral</w:t>
      </w:r>
      <w:r w:rsidRPr="000F3310">
        <w:t xml:space="preserve"> </w:t>
      </w:r>
      <w:r w:rsidR="00364C3A" w:rsidRPr="000F3310">
        <w:t xml:space="preserve">cover </w:t>
      </w:r>
      <w:r w:rsidRPr="000F3310">
        <w:t xml:space="preserve">change, </w:t>
      </w:r>
      <w:r w:rsidR="005F3DC1" w:rsidRPr="000F3310">
        <w:rPr>
          <w:bCs/>
        </w:rPr>
        <w:t xml:space="preserve">the </w:t>
      </w:r>
      <w:r w:rsidR="00363F94" w:rsidRPr="000F3310">
        <w:rPr>
          <w:bCs/>
        </w:rPr>
        <w:t xml:space="preserve">juvenile </w:t>
      </w:r>
      <w:r w:rsidR="005F3DC1" w:rsidRPr="000F3310">
        <w:rPr>
          <w:bCs/>
        </w:rPr>
        <w:t xml:space="preserve">density </w:t>
      </w:r>
      <w:r w:rsidR="00363F94" w:rsidRPr="000F3310">
        <w:rPr>
          <w:bCs/>
        </w:rPr>
        <w:t>a</w:t>
      </w:r>
      <w:r w:rsidR="005F3DC1" w:rsidRPr="000F3310">
        <w:rPr>
          <w:bCs/>
        </w:rPr>
        <w:t xml:space="preserve">nd </w:t>
      </w:r>
      <w:r w:rsidR="005F3DC1" w:rsidRPr="000F3310">
        <w:t>macroalgae</w:t>
      </w:r>
      <w:r w:rsidR="00363F94" w:rsidRPr="000F3310">
        <w:t xml:space="preserve"> cover</w:t>
      </w:r>
      <w:r w:rsidRPr="000F3310">
        <w:t xml:space="preserve">. </w:t>
      </w:r>
      <w:r w:rsidR="00B87026" w:rsidRPr="000F3310">
        <w:t xml:space="preserve">Coral cover is a measure of the abundance of </w:t>
      </w:r>
      <w:r w:rsidR="00363F94" w:rsidRPr="000F3310">
        <w:t xml:space="preserve">hard and soft </w:t>
      </w:r>
      <w:r w:rsidR="00B87026" w:rsidRPr="000F3310">
        <w:t>corals</w:t>
      </w:r>
      <w:r w:rsidR="00363F94" w:rsidRPr="000F3310">
        <w:t xml:space="preserve">, </w:t>
      </w:r>
      <w:r w:rsidR="00D76E3C" w:rsidRPr="000F3310">
        <w:t>and</w:t>
      </w:r>
      <w:r w:rsidR="00363F94" w:rsidRPr="000F3310">
        <w:t xml:space="preserve"> </w:t>
      </w:r>
      <w:r w:rsidR="00B87026" w:rsidRPr="000F3310">
        <w:t>indicat</w:t>
      </w:r>
      <w:r w:rsidR="00D76E3C" w:rsidRPr="000F3310">
        <w:t>es</w:t>
      </w:r>
      <w:r w:rsidR="00B87026" w:rsidRPr="000F3310">
        <w:t xml:space="preserve"> the capacity of coral to persist under the current environmental conditions and</w:t>
      </w:r>
      <w:r w:rsidR="00363F94" w:rsidRPr="000F3310">
        <w:t xml:space="preserve"> </w:t>
      </w:r>
      <w:r w:rsidR="00B87026" w:rsidRPr="000F3310">
        <w:t xml:space="preserve">to recover from disturbances. Coral change is a measure of the change in hard coral cover </w:t>
      </w:r>
      <w:r w:rsidR="00363F94" w:rsidRPr="000F3310">
        <w:t>from the pre</w:t>
      </w:r>
      <w:r w:rsidR="00CC4EC7" w:rsidRPr="000F3310">
        <w:t>c</w:t>
      </w:r>
      <w:r w:rsidR="00B37D74" w:rsidRPr="000F3310">
        <w:t>eding</w:t>
      </w:r>
      <w:r w:rsidR="00363F94" w:rsidRPr="000F3310">
        <w:t xml:space="preserve"> </w:t>
      </w:r>
      <w:r w:rsidR="00B37D74" w:rsidRPr="000F3310">
        <w:t xml:space="preserve">three </w:t>
      </w:r>
      <w:r w:rsidR="00363F94" w:rsidRPr="000F3310">
        <w:t>year</w:t>
      </w:r>
      <w:r w:rsidR="00B37D74" w:rsidRPr="000F3310">
        <w:t>s</w:t>
      </w:r>
      <w:r w:rsidR="00363F94" w:rsidRPr="000F3310">
        <w:t xml:space="preserve"> and is an indicator of the resilience of corals to disturbance.</w:t>
      </w:r>
      <w:r w:rsidR="00B87026" w:rsidRPr="000F3310">
        <w:t xml:space="preserve"> </w:t>
      </w:r>
      <w:r w:rsidR="00363F94" w:rsidRPr="000F3310">
        <w:t xml:space="preserve">Juvenile </w:t>
      </w:r>
      <w:r w:rsidR="00363F94" w:rsidRPr="000F3310">
        <w:rPr>
          <w:bCs/>
        </w:rPr>
        <w:t xml:space="preserve">density is a measure of the abundance of hard coral juveniles and is an indicator of the potential of the community to recover from disturbances or stress. </w:t>
      </w:r>
      <w:proofErr w:type="spellStart"/>
      <w:r w:rsidR="00D76E3C" w:rsidRPr="000F3310">
        <w:rPr>
          <w:bCs/>
        </w:rPr>
        <w:t>Macroalgal</w:t>
      </w:r>
      <w:proofErr w:type="spellEnd"/>
      <w:r w:rsidR="00D76E3C" w:rsidRPr="000F3310">
        <w:rPr>
          <w:bCs/>
        </w:rPr>
        <w:t xml:space="preserve"> cover </w:t>
      </w:r>
      <w:r w:rsidR="00B87026" w:rsidRPr="000F3310">
        <w:t>is a measure of the abundance of large</w:t>
      </w:r>
      <w:r w:rsidR="00D76E3C" w:rsidRPr="000F3310">
        <w:t>,</w:t>
      </w:r>
      <w:r w:rsidR="00B87026" w:rsidRPr="000F3310">
        <w:t xml:space="preserve"> fleshy algae. High </w:t>
      </w:r>
      <w:r w:rsidR="00A50183" w:rsidRPr="000F3310">
        <w:t>abundance</w:t>
      </w:r>
      <w:r w:rsidR="00B87026" w:rsidRPr="000F3310">
        <w:t xml:space="preserve"> of algae </w:t>
      </w:r>
      <w:r w:rsidR="00A50183" w:rsidRPr="000F3310">
        <w:t>is an</w:t>
      </w:r>
      <w:r w:rsidR="00B87026" w:rsidRPr="000F3310">
        <w:t xml:space="preserve"> indicator of poor water quality and </w:t>
      </w:r>
      <w:r w:rsidR="0049765A" w:rsidRPr="000F3310">
        <w:t xml:space="preserve">may </w:t>
      </w:r>
      <w:r w:rsidR="00B87026" w:rsidRPr="000F3310">
        <w:t>negatively influence the resilience of coral communities.</w:t>
      </w:r>
    </w:p>
    <w:p w14:paraId="33ED6B9B" w14:textId="724FE28A" w:rsidR="0010147A" w:rsidRPr="000F3310" w:rsidRDefault="0010147A" w:rsidP="008040FF">
      <w:r w:rsidRPr="000F3310">
        <w:t xml:space="preserve">The method </w:t>
      </w:r>
      <w:r w:rsidR="00B37D74" w:rsidRPr="000F3310">
        <w:t xml:space="preserve">used to calculate the coral score </w:t>
      </w:r>
      <w:r w:rsidR="00920DF1" w:rsidRPr="000F3310">
        <w:t xml:space="preserve">was refined in </w:t>
      </w:r>
      <w:r w:rsidR="00791293">
        <w:t>2009-2010</w:t>
      </w:r>
      <w:r w:rsidR="00920DF1" w:rsidRPr="000F3310">
        <w:t xml:space="preserve"> </w:t>
      </w:r>
      <w:r w:rsidRPr="000F3310">
        <w:t xml:space="preserve">to remove the settlement of coral </w:t>
      </w:r>
      <w:r w:rsidR="008040FF" w:rsidRPr="000F3310">
        <w:t>larvae</w:t>
      </w:r>
      <w:r w:rsidRPr="000F3310">
        <w:t xml:space="preserve"> and to include the rate of change in </w:t>
      </w:r>
      <w:r w:rsidR="008040FF" w:rsidRPr="000F3310">
        <w:t xml:space="preserve">hard </w:t>
      </w:r>
      <w:r w:rsidRPr="000F3310">
        <w:t xml:space="preserve">coral cover as a separate indicator, which was previously combined with assessments of coral cover. </w:t>
      </w:r>
      <w:r w:rsidR="00A30BB9" w:rsidRPr="000F3310">
        <w:t xml:space="preserve">In addition, estimates of juvenile density were improved. </w:t>
      </w:r>
      <w:r w:rsidR="008040FF" w:rsidRPr="000F3310">
        <w:t>B</w:t>
      </w:r>
      <w:r w:rsidRPr="000F3310">
        <w:t xml:space="preserve">aseline values from </w:t>
      </w:r>
      <w:r w:rsidR="00791293">
        <w:t>2008-2009</w:t>
      </w:r>
      <w:r w:rsidRPr="000F3310">
        <w:t xml:space="preserve"> used in this report have been rec</w:t>
      </w:r>
      <w:r w:rsidR="00364C3A" w:rsidRPr="000F3310">
        <w:t>alculated</w:t>
      </w:r>
      <w:r w:rsidR="008040FF" w:rsidRPr="000F3310">
        <w:t xml:space="preserve"> to reflect the above changes</w:t>
      </w:r>
      <w:r w:rsidRPr="000F3310">
        <w:t>.</w:t>
      </w:r>
    </w:p>
    <w:p w14:paraId="33CA5346" w14:textId="77777777" w:rsidR="00BF3C3E" w:rsidRPr="00C85E84" w:rsidRDefault="002F07D5" w:rsidP="00C85E84">
      <w:pPr>
        <w:pStyle w:val="Heading3"/>
      </w:pPr>
      <w:bookmarkStart w:id="54" w:name="_Toc327363425"/>
      <w:bookmarkStart w:id="55" w:name="_Toc415566963"/>
      <w:r w:rsidRPr="00C85E84">
        <w:t>2.2.2 Site-specific assessments</w:t>
      </w:r>
      <w:bookmarkEnd w:id="54"/>
      <w:bookmarkEnd w:id="55"/>
    </w:p>
    <w:p w14:paraId="73E96324" w14:textId="35D90652" w:rsidR="003D4F4F" w:rsidRPr="00C85E84" w:rsidRDefault="00C93C09" w:rsidP="00C85E84">
      <w:pPr>
        <w:pStyle w:val="Heading4"/>
      </w:pPr>
      <w:bookmarkStart w:id="56" w:name="_Toc415566964"/>
      <w:r>
        <w:t xml:space="preserve">2.2.2.1 </w:t>
      </w:r>
      <w:r w:rsidR="003D4F4F" w:rsidRPr="00C85E84">
        <w:t xml:space="preserve">Water </w:t>
      </w:r>
      <w:r w:rsidR="00841F66" w:rsidRPr="00C85E84">
        <w:t>q</w:t>
      </w:r>
      <w:r w:rsidR="003D4F4F" w:rsidRPr="00C85E84">
        <w:t>uality</w:t>
      </w:r>
      <w:bookmarkEnd w:id="56"/>
    </w:p>
    <w:p w14:paraId="5B8D5D8E" w14:textId="4285DF74" w:rsidR="00120B59" w:rsidRPr="000F3310" w:rsidRDefault="00120B59" w:rsidP="002F07D5">
      <w:r w:rsidRPr="000F3310">
        <w:t>To complement the water quality scores derived from remotely sensed images and to give greater resolution on a regional scale</w:t>
      </w:r>
      <w:r w:rsidR="002F07D5" w:rsidRPr="000F3310">
        <w:t xml:space="preserve">, site-specific water quality data were reported </w:t>
      </w:r>
      <w:r w:rsidRPr="000F3310">
        <w:t>in the regional sections</w:t>
      </w:r>
      <w:r w:rsidR="002F07D5" w:rsidRPr="000F3310">
        <w:t xml:space="preserve"> using an</w:t>
      </w:r>
      <w:r w:rsidR="0006609B" w:rsidRPr="000F3310">
        <w:t xml:space="preserve"> interim </w:t>
      </w:r>
      <w:r w:rsidR="002179AE" w:rsidRPr="002179AE">
        <w:t>water quality index</w:t>
      </w:r>
      <w:r w:rsidR="008515D9">
        <w:t>,</w:t>
      </w:r>
      <w:r w:rsidR="00A05891" w:rsidRPr="000F3310">
        <w:t xml:space="preserve"> based on expert opinion</w:t>
      </w:r>
      <w:r w:rsidR="0006609B" w:rsidRPr="000F3310">
        <w:t>.</w:t>
      </w:r>
    </w:p>
    <w:p w14:paraId="594AE5A1" w14:textId="3F1078B9" w:rsidR="0049765A" w:rsidRPr="000F3310" w:rsidRDefault="00841F66" w:rsidP="002F07D5">
      <w:r>
        <w:t>The i</w:t>
      </w:r>
      <w:r w:rsidR="002F07D5" w:rsidRPr="000F3310">
        <w:t xml:space="preserve">ndex aggregates the scores for four indicators </w:t>
      </w:r>
      <w:r w:rsidR="00A05891" w:rsidRPr="000F3310">
        <w:t xml:space="preserve">of water quality relative to the </w:t>
      </w:r>
      <w:r w:rsidR="008B5A43">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8B5A43">
        <w:t xml:space="preserve">, </w:t>
      </w:r>
      <w:r w:rsidR="002F07D5" w:rsidRPr="000F3310">
        <w:t xml:space="preserve">to give an overall rating for each of the </w:t>
      </w:r>
      <w:r w:rsidR="00626F2E" w:rsidRPr="000F3310">
        <w:t xml:space="preserve">20 </w:t>
      </w:r>
      <w:r w:rsidR="002F07D5" w:rsidRPr="000F3310">
        <w:t xml:space="preserve">fixed sampling sites (section 2.1.1). </w:t>
      </w:r>
      <w:r w:rsidR="0049765A" w:rsidRPr="000F3310">
        <w:t>The four indicators, which reflect important bio-physical processes of the inshore environment, are</w:t>
      </w:r>
      <w:r w:rsidR="00A05891" w:rsidRPr="000F3310">
        <w:t xml:space="preserve"> an integrated assessment of </w:t>
      </w:r>
      <w:r w:rsidR="009D773C" w:rsidRPr="000F3310">
        <w:t>turbidity</w:t>
      </w:r>
      <w:r w:rsidR="00A05891" w:rsidRPr="000F3310">
        <w:t>, chlorophyll</w:t>
      </w:r>
      <w:r w:rsidR="00A234DB">
        <w:t xml:space="preserve"> a</w:t>
      </w:r>
      <w:r w:rsidR="00A05891" w:rsidRPr="000F3310">
        <w:t xml:space="preserve"> and concentrations of particulate nitrogen and phosphorus. </w:t>
      </w:r>
      <w:r w:rsidR="002F07D5" w:rsidRPr="000F3310">
        <w:t xml:space="preserve">Decision rules for the </w:t>
      </w:r>
      <w:r w:rsidR="002179AE" w:rsidRPr="002179AE">
        <w:t>water quality index</w:t>
      </w:r>
      <w:r w:rsidR="002F07D5" w:rsidRPr="000F3310">
        <w:t xml:space="preserve"> are outlined in</w:t>
      </w:r>
      <w:r w:rsidR="008515D9">
        <w:t xml:space="preserve"> Schaffelke et a</w:t>
      </w:r>
      <w:r w:rsidR="00537F7A">
        <w:t>l., 2010.</w:t>
      </w:r>
      <w:r w:rsidR="00537592">
        <w:fldChar w:fldCharType="begin"/>
      </w:r>
      <w:r w:rsidR="00F82564">
        <w:instrText>ADDIN RW.CITE{{16826 Schaffelke,B. 2010}}</w:instrText>
      </w:r>
      <w:r w:rsidR="00537592">
        <w:fldChar w:fldCharType="separate"/>
      </w:r>
      <w:r w:rsidR="00DF795D" w:rsidRPr="00DF795D">
        <w:rPr>
          <w:rFonts w:eastAsia="Times New Roman"/>
          <w:vertAlign w:val="superscript"/>
        </w:rPr>
        <w:t>26</w:t>
      </w:r>
      <w:r w:rsidR="00537592">
        <w:fldChar w:fldCharType="end"/>
      </w:r>
      <w:r w:rsidR="00537F7A">
        <w:t xml:space="preserve"> </w:t>
      </w:r>
      <w:r w:rsidR="002F07D5" w:rsidRPr="000F3310">
        <w:t>The proportional scores were expressed on a five point scale and converted to</w:t>
      </w:r>
      <w:r w:rsidR="004A3965" w:rsidRPr="000F3310">
        <w:t xml:space="preserve"> the</w:t>
      </w:r>
      <w:r w:rsidR="002F07D5" w:rsidRPr="000F3310">
        <w:t xml:space="preserve"> colour scheme </w:t>
      </w:r>
      <w:r w:rsidR="004A3965" w:rsidRPr="000F3310">
        <w:t xml:space="preserve">used for the </w:t>
      </w:r>
      <w:r w:rsidR="002F5A65">
        <w:t>Great Barrier Reef</w:t>
      </w:r>
      <w:r w:rsidR="004A3965" w:rsidRPr="000F3310">
        <w:t>-wide and regional</w:t>
      </w:r>
      <w:r w:rsidR="002F07D5" w:rsidRPr="000F3310">
        <w:t xml:space="preserve"> reporting. </w:t>
      </w:r>
      <w:r>
        <w:t xml:space="preserve">The </w:t>
      </w:r>
      <w:r w:rsidR="002179AE" w:rsidRPr="002179AE">
        <w:t>water quality index</w:t>
      </w:r>
      <w:r w:rsidR="0049765A" w:rsidRPr="000F3310">
        <w:t xml:space="preserve"> will be refined with future research and data analysis</w:t>
      </w:r>
      <w:r w:rsidR="00FC103B" w:rsidRPr="000F3310">
        <w:t>.</w:t>
      </w:r>
    </w:p>
    <w:p w14:paraId="2958318C" w14:textId="61D43F0B" w:rsidR="003D4F4F" w:rsidRPr="00C85E84" w:rsidRDefault="00C93C09" w:rsidP="00C85E84">
      <w:pPr>
        <w:pStyle w:val="Heading4"/>
      </w:pPr>
      <w:bookmarkStart w:id="57" w:name="_Toc415566965"/>
      <w:r>
        <w:t xml:space="preserve">2.2.2.2 </w:t>
      </w:r>
      <w:r w:rsidR="003D4F4F" w:rsidRPr="00C85E84">
        <w:t>Pesticides</w:t>
      </w:r>
      <w:bookmarkEnd w:id="57"/>
    </w:p>
    <w:p w14:paraId="37719C74" w14:textId="1AD8E29D" w:rsidR="00955270" w:rsidRDefault="00247597" w:rsidP="002F07D5">
      <w:r w:rsidRPr="000F3310">
        <w:t xml:space="preserve">The most frequently detected pesticides in inshore waters include those that </w:t>
      </w:r>
      <w:r w:rsidR="00C42733" w:rsidRPr="000F3310">
        <w:t>inhibit</w:t>
      </w:r>
      <w:r w:rsidRPr="000F3310">
        <w:t xml:space="preserve"> </w:t>
      </w:r>
      <w:r w:rsidR="00AF01C7" w:rsidRPr="000F3310">
        <w:t xml:space="preserve">the photosynthetic </w:t>
      </w:r>
      <w:r w:rsidR="00C42733" w:rsidRPr="000F3310">
        <w:t>pathway</w:t>
      </w:r>
      <w:r w:rsidR="00AF01C7" w:rsidRPr="000F3310">
        <w:t xml:space="preserve"> (PS</w:t>
      </w:r>
      <w:r w:rsidR="00D52C28" w:rsidRPr="000F3310">
        <w:t>-</w:t>
      </w:r>
      <w:r w:rsidRPr="000F3310">
        <w:t>II</w:t>
      </w:r>
      <w:r w:rsidR="00AF01C7" w:rsidRPr="000F3310">
        <w:t xml:space="preserve">) of </w:t>
      </w:r>
      <w:r w:rsidR="00ED6100" w:rsidRPr="000F3310">
        <w:t>plants</w:t>
      </w:r>
      <w:r w:rsidR="003E5837" w:rsidRPr="000F3310">
        <w:t xml:space="preserve"> in an additive manne</w:t>
      </w:r>
      <w:r w:rsidR="00ED6100" w:rsidRPr="000F3310">
        <w:t>r</w:t>
      </w:r>
      <w:r w:rsidRPr="000F3310">
        <w:t xml:space="preserve">: the PS-II herbicides </w:t>
      </w:r>
      <w:proofErr w:type="spellStart"/>
      <w:r w:rsidRPr="000F3310">
        <w:t>diuron</w:t>
      </w:r>
      <w:proofErr w:type="spellEnd"/>
      <w:r w:rsidRPr="000F3310">
        <w:t>, atrazine, hexazinone</w:t>
      </w:r>
      <w:r w:rsidR="00AF01C7" w:rsidRPr="000F3310">
        <w:t>, simazine</w:t>
      </w:r>
      <w:r w:rsidRPr="000F3310">
        <w:t xml:space="preserve"> and tebuthiuron</w:t>
      </w:r>
      <w:r w:rsidR="00924170" w:rsidRPr="000F3310">
        <w:t>.</w:t>
      </w:r>
      <w:r w:rsidR="00537592">
        <w:fldChar w:fldCharType="begin"/>
      </w:r>
      <w:r w:rsidR="002951D4">
        <w:instrText>ADDIN RW.CITE{{4223 Haynes,D. 2000; 4222 Haynes,D. 2000}}</w:instrText>
      </w:r>
      <w:r w:rsidR="00537592">
        <w:fldChar w:fldCharType="separate"/>
      </w:r>
      <w:r w:rsidR="00DF795D" w:rsidRPr="00DF795D">
        <w:rPr>
          <w:rFonts w:eastAsia="Times New Roman"/>
          <w:vertAlign w:val="superscript"/>
        </w:rPr>
        <w:t>27</w:t>
      </w:r>
      <w:proofErr w:type="gramStart"/>
      <w:r w:rsidR="00DF795D" w:rsidRPr="00DF795D">
        <w:rPr>
          <w:rFonts w:eastAsia="Times New Roman"/>
          <w:vertAlign w:val="superscript"/>
        </w:rPr>
        <w:t>,28</w:t>
      </w:r>
      <w:proofErr w:type="gramEnd"/>
      <w:r w:rsidR="00537592">
        <w:fldChar w:fldCharType="end"/>
      </w:r>
      <w:r w:rsidR="00841F66">
        <w:rPr>
          <w:vertAlign w:val="superscript"/>
        </w:rPr>
        <w:t>,</w:t>
      </w:r>
      <w:r w:rsidR="00537592" w:rsidRPr="000F3310">
        <w:fldChar w:fldCharType="begin"/>
      </w:r>
      <w:r w:rsidR="004F2615" w:rsidRPr="000F3310">
        <w:instrText>ADDIN RW.CITE{{17638 Mitchell,C. 2005}}</w:instrText>
      </w:r>
      <w:r w:rsidR="00537592" w:rsidRPr="000F3310">
        <w:fldChar w:fldCharType="separate"/>
      </w:r>
      <w:r w:rsidR="00DF795D" w:rsidRPr="00DF795D">
        <w:rPr>
          <w:rFonts w:eastAsia="Times New Roman"/>
          <w:vertAlign w:val="superscript"/>
        </w:rPr>
        <w:t>29</w:t>
      </w:r>
      <w:r w:rsidR="00537592" w:rsidRPr="000F3310">
        <w:fldChar w:fldCharType="end"/>
      </w:r>
      <w:r w:rsidR="00841F66" w:rsidRPr="00841F66">
        <w:rPr>
          <w:vertAlign w:val="superscript"/>
        </w:rPr>
        <w:t>,</w:t>
      </w:r>
      <w:r w:rsidR="00067FFB">
        <w:fldChar w:fldCharType="begin"/>
      </w:r>
      <w:r w:rsidR="00067FFB">
        <w:instrText>ADDIN RW.CITE{{3577 Lewis,S.E.2009 ; 17439 Kapernick,A. [2007]}}</w:instrText>
      </w:r>
      <w:r w:rsidR="00067FFB">
        <w:fldChar w:fldCharType="separate"/>
      </w:r>
      <w:r w:rsidR="00DF795D" w:rsidRPr="00DF795D">
        <w:rPr>
          <w:rFonts w:eastAsia="Times New Roman"/>
          <w:vertAlign w:val="superscript"/>
        </w:rPr>
        <w:t>30,31</w:t>
      </w:r>
      <w:r w:rsidR="00067FFB">
        <w:fldChar w:fldCharType="end"/>
      </w:r>
      <w:r w:rsidR="00841F66" w:rsidRPr="00841F66">
        <w:rPr>
          <w:vertAlign w:val="superscript"/>
        </w:rPr>
        <w:t>,</w:t>
      </w:r>
      <w:r w:rsidR="00067FFB">
        <w:fldChar w:fldCharType="begin"/>
      </w:r>
      <w:r w:rsidR="00067FFB">
        <w:instrText>ADDIN RW.CITE{{17697 Packett,R. 2009}}</w:instrText>
      </w:r>
      <w:r w:rsidR="00067FFB">
        <w:fldChar w:fldCharType="separate"/>
      </w:r>
      <w:r w:rsidR="00DF795D" w:rsidRPr="00DF795D">
        <w:rPr>
          <w:rFonts w:eastAsia="Times New Roman"/>
          <w:vertAlign w:val="superscript"/>
        </w:rPr>
        <w:t>32</w:t>
      </w:r>
      <w:r w:rsidR="00067FFB">
        <w:fldChar w:fldCharType="end"/>
      </w:r>
      <w:r w:rsidR="00457199">
        <w:t xml:space="preserve"> These PS</w:t>
      </w:r>
      <w:r w:rsidR="008515D9">
        <w:t>-</w:t>
      </w:r>
      <w:r w:rsidR="001E3210">
        <w:t xml:space="preserve">II </w:t>
      </w:r>
      <w:r w:rsidR="00AF01C7" w:rsidRPr="000F3310">
        <w:t xml:space="preserve">herbicides </w:t>
      </w:r>
      <w:r w:rsidR="00B45ECC" w:rsidRPr="000F3310">
        <w:t>may also have a negative</w:t>
      </w:r>
      <w:r w:rsidR="00AF01C7" w:rsidRPr="000F3310">
        <w:t xml:space="preserve"> impact on non-target organisms such as </w:t>
      </w:r>
      <w:r w:rsidR="00ED6100" w:rsidRPr="000F3310">
        <w:t xml:space="preserve">algae, </w:t>
      </w:r>
      <w:r w:rsidR="00AF01C7" w:rsidRPr="000F3310">
        <w:t>corals and seagrass</w:t>
      </w:r>
      <w:r w:rsidR="00924170" w:rsidRPr="000F3310">
        <w:t>.</w:t>
      </w:r>
      <w:r w:rsidR="00537592" w:rsidRPr="000F3310">
        <w:fldChar w:fldCharType="begin"/>
      </w:r>
      <w:r w:rsidR="00924170" w:rsidRPr="000F3310">
        <w:instrText>ADDIN RW.CITE{{17562 Magnusson,M. 2008; 17428 Jones,R.J. 2003}}</w:instrText>
      </w:r>
      <w:r w:rsidR="00537592" w:rsidRPr="000F3310">
        <w:fldChar w:fldCharType="separate"/>
      </w:r>
      <w:r w:rsidR="00DF795D" w:rsidRPr="00DF795D">
        <w:rPr>
          <w:rFonts w:eastAsia="Times New Roman"/>
          <w:vertAlign w:val="superscript"/>
        </w:rPr>
        <w:t>33,34</w:t>
      </w:r>
      <w:r w:rsidR="00537592" w:rsidRPr="000F3310">
        <w:fldChar w:fldCharType="end"/>
      </w:r>
      <w:r w:rsidR="008515D9" w:rsidRPr="008515D9">
        <w:rPr>
          <w:vertAlign w:val="superscript"/>
        </w:rPr>
        <w:t>,</w:t>
      </w:r>
      <w:r w:rsidR="00537592">
        <w:fldChar w:fldCharType="begin"/>
      </w:r>
      <w:r w:rsidR="002951D4">
        <w:instrText>ADDIN RW.CITE{{4223 Haynes,D. 2000; 4222 Haynes,D. 2000}}</w:instrText>
      </w:r>
      <w:r w:rsidR="00537592">
        <w:fldChar w:fldCharType="separate"/>
      </w:r>
      <w:r w:rsidR="00DF795D" w:rsidRPr="00DF795D">
        <w:rPr>
          <w:rFonts w:eastAsia="Times New Roman"/>
          <w:vertAlign w:val="superscript"/>
        </w:rPr>
        <w:t>27,28</w:t>
      </w:r>
      <w:r w:rsidR="00537592">
        <w:fldChar w:fldCharType="end"/>
      </w:r>
      <w:r w:rsidR="00ED6100" w:rsidRPr="000F3310">
        <w:t xml:space="preserve"> </w:t>
      </w:r>
      <w:r w:rsidRPr="000F3310">
        <w:t>A metric for report</w:t>
      </w:r>
      <w:r w:rsidR="00EB5FE3" w:rsidRPr="000F3310">
        <w:t xml:space="preserve">ing pesticide concentrations </w:t>
      </w:r>
      <w:r w:rsidRPr="000F3310">
        <w:t>is under development and will be based on the PS-II Herbicide Equivalent Index that was developed</w:t>
      </w:r>
      <w:r w:rsidR="00EB5FE3" w:rsidRPr="000F3310">
        <w:t xml:space="preserve"> to incorporate both the relative </w:t>
      </w:r>
      <w:r w:rsidR="00EB5FE3" w:rsidRPr="000F3310">
        <w:lastRenderedPageBreak/>
        <w:t>potency and relative abundance of individual PS-II herbicides</w:t>
      </w:r>
      <w:r w:rsidR="00B70F67" w:rsidRPr="000F3310">
        <w:t xml:space="preserve"> compared </w:t>
      </w:r>
      <w:r w:rsidR="00FF54F6">
        <w:t>with</w:t>
      </w:r>
      <w:r w:rsidR="00FF54F6" w:rsidRPr="000F3310">
        <w:t xml:space="preserve"> </w:t>
      </w:r>
      <w:r w:rsidR="00AF01C7" w:rsidRPr="000F3310">
        <w:t xml:space="preserve">a </w:t>
      </w:r>
      <w:r w:rsidR="00B70F67" w:rsidRPr="000F3310">
        <w:t>reference</w:t>
      </w:r>
      <w:r w:rsidR="00D52C28" w:rsidRPr="000F3310">
        <w:t xml:space="preserve"> PS-II </w:t>
      </w:r>
      <w:r w:rsidR="00B70F67" w:rsidRPr="000F3310">
        <w:t>herbicide</w:t>
      </w:r>
      <w:r w:rsidR="00C42733" w:rsidRPr="000F3310">
        <w:t xml:space="preserve">, </w:t>
      </w:r>
      <w:proofErr w:type="spellStart"/>
      <w:r w:rsidR="00C42733" w:rsidRPr="000F3310">
        <w:t>diuron</w:t>
      </w:r>
      <w:proofErr w:type="spellEnd"/>
      <w:r w:rsidR="008C2204" w:rsidRPr="000F3310">
        <w:t xml:space="preserve">. The </w:t>
      </w:r>
      <w:r w:rsidR="00FC103B" w:rsidRPr="000F3310">
        <w:t xml:space="preserve">five </w:t>
      </w:r>
      <w:r w:rsidR="008C2204" w:rsidRPr="000F3310">
        <w:t>categories of</w:t>
      </w:r>
      <w:r w:rsidR="00F34C96" w:rsidRPr="000F3310">
        <w:t xml:space="preserve"> the</w:t>
      </w:r>
      <w:r w:rsidR="008C2204" w:rsidRPr="000F3310">
        <w:t xml:space="preserve"> </w:t>
      </w:r>
      <w:r w:rsidR="00B70F67" w:rsidRPr="000F3310">
        <w:t xml:space="preserve">Index were developed </w:t>
      </w:r>
      <w:r w:rsidR="003E5837" w:rsidRPr="000F3310">
        <w:t xml:space="preserve">with reference to the </w:t>
      </w:r>
      <w:r w:rsidR="008B5A43">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FC103B" w:rsidRPr="00172124">
        <w:t xml:space="preserve"> (</w:t>
      </w:r>
      <w:r w:rsidR="005E019E" w:rsidRPr="00172124">
        <w:fldChar w:fldCharType="begin"/>
      </w:r>
      <w:r w:rsidR="005E019E" w:rsidRPr="00172124">
        <w:instrText xml:space="preserve"> REF _Ref364685066 \h </w:instrText>
      </w:r>
      <w:r w:rsidR="00172124">
        <w:instrText xml:space="preserve"> \* MERGEFORMAT </w:instrText>
      </w:r>
      <w:r w:rsidR="005E019E" w:rsidRPr="00172124">
        <w:fldChar w:fldCharType="separate"/>
      </w:r>
      <w:r w:rsidR="00BD7801" w:rsidRPr="00BD7801">
        <w:t xml:space="preserve">Table </w:t>
      </w:r>
      <w:r w:rsidR="00BD7801" w:rsidRPr="00BD7801">
        <w:rPr>
          <w:noProof/>
        </w:rPr>
        <w:t>1</w:t>
      </w:r>
      <w:r w:rsidR="005E019E" w:rsidRPr="00172124">
        <w:fldChar w:fldCharType="end"/>
      </w:r>
      <w:r w:rsidR="00FC103B" w:rsidRPr="00172124">
        <w:t>) and</w:t>
      </w:r>
      <w:r w:rsidR="00FC103B" w:rsidRPr="000F3310">
        <w:t xml:space="preserve"> converted to the colour scheme used for the </w:t>
      </w:r>
      <w:r w:rsidR="002F5A65">
        <w:t>Great Barrier Reef</w:t>
      </w:r>
      <w:r w:rsidR="00FC103B" w:rsidRPr="000F3310">
        <w:t>-wide and regional reporting.</w:t>
      </w:r>
    </w:p>
    <w:p w14:paraId="7BB2A408" w14:textId="7E30FF4E" w:rsidR="005E019E" w:rsidRPr="009159D0" w:rsidRDefault="005E019E" w:rsidP="00E7449C">
      <w:pPr>
        <w:pStyle w:val="Caption"/>
        <w:rPr>
          <w:b/>
        </w:rPr>
      </w:pPr>
      <w:bookmarkStart w:id="58" w:name="_Ref364685066"/>
      <w:bookmarkStart w:id="59" w:name="_Toc415566420"/>
      <w:proofErr w:type="gramStart"/>
      <w:r w:rsidRPr="00311B5E">
        <w:rPr>
          <w:b/>
        </w:rPr>
        <w:t xml:space="preserve">Table </w:t>
      </w:r>
      <w:r w:rsidRPr="00311B5E">
        <w:rPr>
          <w:b/>
        </w:rPr>
        <w:fldChar w:fldCharType="begin"/>
      </w:r>
      <w:r w:rsidRPr="00311B5E">
        <w:rPr>
          <w:b/>
        </w:rPr>
        <w:instrText xml:space="preserve"> SEQ Table \* ARABIC </w:instrText>
      </w:r>
      <w:r w:rsidRPr="00311B5E">
        <w:rPr>
          <w:b/>
        </w:rPr>
        <w:fldChar w:fldCharType="separate"/>
      </w:r>
      <w:r w:rsidR="00BD7801">
        <w:rPr>
          <w:b/>
          <w:noProof/>
        </w:rPr>
        <w:t>1</w:t>
      </w:r>
      <w:r w:rsidRPr="00311B5E">
        <w:rPr>
          <w:b/>
        </w:rPr>
        <w:fldChar w:fldCharType="end"/>
      </w:r>
      <w:bookmarkEnd w:id="58"/>
      <w:r w:rsidRPr="00311B5E">
        <w:rPr>
          <w:b/>
        </w:rPr>
        <w:t>:</w:t>
      </w:r>
      <w:r w:rsidRPr="009159D0">
        <w:t xml:space="preserve"> </w:t>
      </w:r>
      <w:r w:rsidRPr="00311B5E">
        <w:t>The five categories of the PS-II Herbicide Equivalent Index</w:t>
      </w:r>
      <w:r w:rsidR="00D261B8">
        <w:t>.</w:t>
      </w:r>
      <w:bookmarkEnd w:id="59"/>
      <w:proofErr w:type="gramEnd"/>
    </w:p>
    <w:tbl>
      <w:tblPr>
        <w:tblStyle w:val="MediumShading2-Accent5"/>
        <w:tblW w:w="9606" w:type="dxa"/>
        <w:tblLayout w:type="fixed"/>
        <w:tblLook w:val="04A0" w:firstRow="1" w:lastRow="0" w:firstColumn="1" w:lastColumn="0" w:noHBand="0" w:noVBand="1"/>
        <w:tblCaption w:val=" the five categories of the PS-II Herbicide Equivalent Index used in the regional section of the report"/>
        <w:tblDescription w:val=" the five categories of the PS-II Herbicide Equivalent Index used in the regional section of the report.   Category 5;  PSII-HEq Concentration ≤ 10 nanograms per litre;  No published scientific papers that demonstrate any effects on plants or animals based on toxicity or a reduction in photosynthesis. The upper limit of this category is also the detection limit for pesticide concentrations determined in field collected water samples&#10;Category 4;  PSII-HEq Concentration &gt; 10 ≤ 50 nanograms per litre; Published scientific observations of reduced photosynthesis for two diatoms.&#10;Category 3; PSII-HEq  Concentration &gt; 50 &lt; 250 nanograms per litre; Published scientific observations of reduced photosynthesis for two seagrass species and three diatoms.&#10;Category 2; PSII-HEq  Concentration ≥ 250 ≤ 900 nanograms per litre; Published scientific observations of reduced photosynthesis for three coral species.&#10;Category 1; PSII-HEq Concentration &gt; 900 nanograms per litre; 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
      </w:tblPr>
      <w:tblGrid>
        <w:gridCol w:w="959"/>
        <w:gridCol w:w="2019"/>
        <w:gridCol w:w="6628"/>
      </w:tblGrid>
      <w:tr w:rsidR="005E019E" w:rsidRPr="00101A7B" w14:paraId="0DB27D1D" w14:textId="77777777" w:rsidTr="00101A7B">
        <w:trPr>
          <w:cnfStyle w:val="100000000000" w:firstRow="1" w:lastRow="0" w:firstColumn="0" w:lastColumn="0" w:oddVBand="0" w:evenVBand="0" w:oddHBand="0" w:evenHBand="0" w:firstRowFirstColumn="0" w:firstRowLastColumn="0" w:lastRowFirstColumn="0" w:lastRowLastColumn="0"/>
          <w:trHeight w:val="340"/>
          <w:tblHeader/>
        </w:trPr>
        <w:tc>
          <w:tcPr>
            <w:cnfStyle w:val="001000000100" w:firstRow="0" w:lastRow="0" w:firstColumn="1" w:lastColumn="0" w:oddVBand="0" w:evenVBand="0" w:oddHBand="0" w:evenHBand="0" w:firstRowFirstColumn="1"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A683EC" w14:textId="77777777" w:rsidR="005E019E" w:rsidRPr="00101A7B" w:rsidRDefault="005E019E" w:rsidP="00101A7B">
            <w:pPr>
              <w:ind w:firstLine="0"/>
              <w:jc w:val="center"/>
              <w:rPr>
                <w:rFonts w:ascii="Arial Narrow" w:hAnsi="Arial Narrow" w:cs="Segoe UI"/>
                <w:color w:val="auto"/>
                <w:sz w:val="20"/>
                <w:szCs w:val="20"/>
                <w:lang w:val="en-AU" w:eastAsia="en-AU"/>
              </w:rPr>
            </w:pPr>
            <w:r w:rsidRPr="00101A7B">
              <w:rPr>
                <w:rFonts w:ascii="Arial Narrow" w:hAnsi="Arial Narrow" w:cs="Segoe UI"/>
                <w:color w:val="auto"/>
                <w:sz w:val="20"/>
                <w:szCs w:val="20"/>
                <w:lang w:val="en-AU" w:eastAsia="en-AU"/>
              </w:rPr>
              <w:t>Category</w:t>
            </w:r>
          </w:p>
        </w:tc>
        <w:tc>
          <w:tcPr>
            <w:tcW w:w="2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1FD9AA" w14:textId="77777777" w:rsidR="005E019E" w:rsidRPr="00101A7B" w:rsidRDefault="005E019E" w:rsidP="00101A7B">
            <w:pPr>
              <w:ind w:firstLine="0"/>
              <w:cnfStyle w:val="100000000000" w:firstRow="1" w:lastRow="0" w:firstColumn="0" w:lastColumn="0" w:oddVBand="0" w:evenVBand="0" w:oddHBand="0" w:evenHBand="0" w:firstRowFirstColumn="0" w:firstRowLastColumn="0" w:lastRowFirstColumn="0" w:lastRowLastColumn="0"/>
              <w:rPr>
                <w:rFonts w:ascii="Arial Narrow" w:hAnsi="Arial Narrow" w:cs="Segoe UI"/>
                <w:color w:val="auto"/>
                <w:sz w:val="20"/>
                <w:szCs w:val="20"/>
                <w:lang w:val="en-AU" w:eastAsia="en-AU"/>
              </w:rPr>
            </w:pPr>
            <w:r w:rsidRPr="00101A7B">
              <w:rPr>
                <w:rFonts w:ascii="Arial Narrow" w:hAnsi="Arial Narrow" w:cs="Segoe UI"/>
                <w:color w:val="auto"/>
                <w:sz w:val="20"/>
                <w:szCs w:val="20"/>
                <w:lang w:val="en-AU" w:eastAsia="en-AU"/>
              </w:rPr>
              <w:t>Concentration (ng.L</w:t>
            </w:r>
            <w:r w:rsidRPr="00101A7B">
              <w:rPr>
                <w:rFonts w:ascii="Arial Narrow" w:hAnsi="Arial Narrow" w:cs="Segoe UI"/>
                <w:color w:val="auto"/>
                <w:sz w:val="20"/>
                <w:szCs w:val="20"/>
                <w:vertAlign w:val="superscript"/>
                <w:lang w:val="en-AU" w:eastAsia="en-AU"/>
              </w:rPr>
              <w:t>-1</w:t>
            </w:r>
            <w:r w:rsidRPr="00101A7B">
              <w:rPr>
                <w:rFonts w:ascii="Arial Narrow" w:hAnsi="Arial Narrow" w:cs="Segoe UI"/>
                <w:color w:val="auto"/>
                <w:sz w:val="20"/>
                <w:szCs w:val="20"/>
                <w:lang w:val="en-AU" w:eastAsia="en-AU"/>
              </w:rPr>
              <w:t>)</w:t>
            </w:r>
          </w:p>
        </w:tc>
        <w:tc>
          <w:tcPr>
            <w:tcW w:w="662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EE1BF0" w14:textId="77777777" w:rsidR="005E019E" w:rsidRPr="00101A7B" w:rsidRDefault="005E019E" w:rsidP="00101A7B">
            <w:pPr>
              <w:ind w:right="-188" w:firstLine="0"/>
              <w:cnfStyle w:val="100000000000" w:firstRow="1" w:lastRow="0" w:firstColumn="0" w:lastColumn="0" w:oddVBand="0" w:evenVBand="0" w:oddHBand="0" w:evenHBand="0" w:firstRowFirstColumn="0" w:firstRowLastColumn="0" w:lastRowFirstColumn="0" w:lastRowLastColumn="0"/>
              <w:rPr>
                <w:rFonts w:ascii="Arial Narrow" w:hAnsi="Arial Narrow" w:cs="Segoe UI"/>
                <w:color w:val="auto"/>
                <w:sz w:val="20"/>
                <w:szCs w:val="20"/>
                <w:lang w:val="en-AU" w:eastAsia="en-AU"/>
              </w:rPr>
            </w:pPr>
            <w:r w:rsidRPr="00101A7B">
              <w:rPr>
                <w:rFonts w:ascii="Arial Narrow" w:hAnsi="Arial Narrow" w:cs="Segoe UI"/>
                <w:color w:val="auto"/>
                <w:sz w:val="20"/>
                <w:szCs w:val="20"/>
                <w:lang w:val="en-AU" w:eastAsia="en-AU"/>
              </w:rPr>
              <w:t>Description</w:t>
            </w:r>
          </w:p>
        </w:tc>
      </w:tr>
      <w:tr w:rsidR="005E019E" w:rsidRPr="00101A7B" w14:paraId="4923BB76" w14:textId="77777777" w:rsidTr="00101A7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00B050"/>
            <w:vAlign w:val="center"/>
          </w:tcPr>
          <w:p w14:paraId="13767A7C" w14:textId="77777777" w:rsidR="005E019E" w:rsidRPr="00101A7B" w:rsidRDefault="005E019E" w:rsidP="00101A7B">
            <w:pPr>
              <w:spacing w:before="40" w:after="40"/>
              <w:ind w:firstLine="0"/>
              <w:jc w:val="center"/>
              <w:rPr>
                <w:rFonts w:ascii="Arial Narrow" w:hAnsi="Arial Narrow" w:cs="Arial"/>
                <w:color w:val="auto"/>
                <w:lang w:eastAsia="en-AU"/>
              </w:rPr>
            </w:pPr>
            <w:r w:rsidRPr="00101A7B">
              <w:rPr>
                <w:rFonts w:ascii="Arial Narrow" w:hAnsi="Arial Narrow" w:cs="Arial"/>
                <w:color w:val="auto"/>
                <w:lang w:val="en-AU" w:eastAsia="en-AU"/>
              </w:rPr>
              <w:t>5</w:t>
            </w:r>
          </w:p>
        </w:tc>
        <w:tc>
          <w:tcPr>
            <w:tcW w:w="2019" w:type="dxa"/>
            <w:tcBorders>
              <w:top w:val="single" w:sz="4" w:space="0" w:color="auto"/>
              <w:left w:val="single" w:sz="4" w:space="0" w:color="auto"/>
              <w:bottom w:val="single" w:sz="4" w:space="0" w:color="auto"/>
              <w:right w:val="single" w:sz="4" w:space="0" w:color="auto"/>
            </w:tcBorders>
            <w:shd w:val="clear" w:color="auto" w:fill="auto"/>
            <w:vAlign w:val="center"/>
          </w:tcPr>
          <w:p w14:paraId="43459C52" w14:textId="6C5364AC" w:rsidR="005E019E" w:rsidRPr="00101A7B" w:rsidRDefault="003A58AF" w:rsidP="00101A7B">
            <w:pPr>
              <w:spacing w:before="40" w:after="40"/>
              <w:ind w:firstLine="0"/>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lang w:eastAsia="en-AU"/>
              </w:rPr>
            </w:pPr>
            <w:r>
              <w:rPr>
                <w:rFonts w:ascii="Arial Narrow" w:hAnsi="Arial Narrow" w:cs="Arial"/>
                <w:sz w:val="20"/>
                <w:szCs w:val="20"/>
                <w:lang w:val="en-AU" w:eastAsia="en-AU"/>
              </w:rPr>
              <w:t>PS-II</w:t>
            </w:r>
            <w:r w:rsidR="005E019E" w:rsidRPr="00101A7B">
              <w:rPr>
                <w:rFonts w:ascii="Arial Narrow" w:hAnsi="Arial Narrow" w:cs="Arial"/>
                <w:sz w:val="20"/>
                <w:szCs w:val="20"/>
                <w:lang w:val="en-AU" w:eastAsia="en-AU"/>
              </w:rPr>
              <w:t>-</w:t>
            </w:r>
            <w:proofErr w:type="spellStart"/>
            <w:r w:rsidR="005E019E" w:rsidRPr="00101A7B">
              <w:rPr>
                <w:rFonts w:ascii="Arial Narrow" w:hAnsi="Arial Narrow" w:cs="Arial"/>
                <w:sz w:val="20"/>
                <w:szCs w:val="20"/>
                <w:lang w:val="en-AU" w:eastAsia="en-AU"/>
              </w:rPr>
              <w:t>HEq</w:t>
            </w:r>
            <w:proofErr w:type="spellEnd"/>
            <w:r w:rsidR="005E019E" w:rsidRPr="00101A7B">
              <w:rPr>
                <w:rFonts w:ascii="Arial Narrow" w:hAnsi="Arial Narrow" w:cs="Arial"/>
                <w:sz w:val="20"/>
                <w:szCs w:val="20"/>
                <w:lang w:val="en-AU" w:eastAsia="en-AU"/>
              </w:rPr>
              <w:t xml:space="preserve"> ≤ 10</w:t>
            </w:r>
          </w:p>
        </w:tc>
        <w:tc>
          <w:tcPr>
            <w:tcW w:w="6628" w:type="dxa"/>
            <w:tcBorders>
              <w:top w:val="single" w:sz="4" w:space="0" w:color="auto"/>
              <w:left w:val="single" w:sz="4" w:space="0" w:color="auto"/>
              <w:bottom w:val="single" w:sz="4" w:space="0" w:color="auto"/>
              <w:right w:val="single" w:sz="4" w:space="0" w:color="auto"/>
            </w:tcBorders>
            <w:shd w:val="clear" w:color="auto" w:fill="auto"/>
            <w:vAlign w:val="center"/>
          </w:tcPr>
          <w:p w14:paraId="608AD53F" w14:textId="77777777" w:rsidR="005E019E" w:rsidRPr="00101A7B" w:rsidRDefault="005E019E" w:rsidP="00101A7B">
            <w:pPr>
              <w:spacing w:before="40" w:after="40"/>
              <w:ind w:right="-47" w:firstLine="0"/>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sidRPr="00101A7B">
              <w:rPr>
                <w:rFonts w:ascii="Arial Narrow" w:hAnsi="Arial Narrow" w:cs="Arial"/>
                <w:sz w:val="20"/>
                <w:szCs w:val="20"/>
                <w:lang w:val="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r>
      <w:tr w:rsidR="005E019E" w:rsidRPr="00101A7B" w14:paraId="64BEE2E8" w14:textId="77777777" w:rsidTr="00101A7B">
        <w:trPr>
          <w:trHeight w:val="34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92D050"/>
            <w:vAlign w:val="center"/>
          </w:tcPr>
          <w:p w14:paraId="7ADB7515" w14:textId="77777777" w:rsidR="005E019E" w:rsidRPr="00101A7B" w:rsidRDefault="005E019E" w:rsidP="00101A7B">
            <w:pPr>
              <w:spacing w:before="40" w:after="40"/>
              <w:ind w:firstLine="0"/>
              <w:jc w:val="center"/>
              <w:rPr>
                <w:rFonts w:ascii="Arial Narrow" w:hAnsi="Arial Narrow" w:cs="Arial"/>
                <w:color w:val="auto"/>
                <w:lang w:val="en-AU" w:eastAsia="en-AU"/>
              </w:rPr>
            </w:pPr>
            <w:r w:rsidRPr="00101A7B">
              <w:rPr>
                <w:rFonts w:ascii="Arial Narrow" w:hAnsi="Arial Narrow" w:cs="Arial"/>
                <w:color w:val="auto"/>
                <w:lang w:val="en-AU" w:eastAsia="en-AU"/>
              </w:rPr>
              <w:t>4</w:t>
            </w:r>
          </w:p>
        </w:tc>
        <w:tc>
          <w:tcPr>
            <w:tcW w:w="2019" w:type="dxa"/>
            <w:tcBorders>
              <w:top w:val="single" w:sz="4" w:space="0" w:color="auto"/>
              <w:left w:val="single" w:sz="4" w:space="0" w:color="auto"/>
              <w:bottom w:val="single" w:sz="4" w:space="0" w:color="auto"/>
              <w:right w:val="single" w:sz="4" w:space="0" w:color="auto"/>
            </w:tcBorders>
            <w:shd w:val="clear" w:color="auto" w:fill="auto"/>
            <w:vAlign w:val="center"/>
          </w:tcPr>
          <w:p w14:paraId="502790F4" w14:textId="600532E9" w:rsidR="005E019E" w:rsidRPr="00101A7B" w:rsidRDefault="003A58AF" w:rsidP="00101A7B">
            <w:pPr>
              <w:spacing w:before="40" w:after="40"/>
              <w:ind w:firstLine="0"/>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lang w:val="en-AU" w:eastAsia="en-AU"/>
              </w:rPr>
            </w:pPr>
            <w:r>
              <w:rPr>
                <w:rFonts w:ascii="Arial Narrow" w:hAnsi="Arial Narrow" w:cs="Arial"/>
                <w:sz w:val="20"/>
                <w:szCs w:val="20"/>
                <w:lang w:val="en-AU" w:eastAsia="en-AU"/>
              </w:rPr>
              <w:t>PS-II</w:t>
            </w:r>
            <w:r w:rsidR="005E019E" w:rsidRPr="00101A7B">
              <w:rPr>
                <w:rFonts w:ascii="Arial Narrow" w:hAnsi="Arial Narrow" w:cs="Arial"/>
                <w:sz w:val="20"/>
                <w:szCs w:val="20"/>
                <w:lang w:val="en-AU" w:eastAsia="en-AU"/>
              </w:rPr>
              <w:t>-</w:t>
            </w:r>
            <w:proofErr w:type="spellStart"/>
            <w:r w:rsidR="005E019E" w:rsidRPr="00101A7B">
              <w:rPr>
                <w:rFonts w:ascii="Arial Narrow" w:hAnsi="Arial Narrow" w:cs="Arial"/>
                <w:sz w:val="20"/>
                <w:szCs w:val="20"/>
                <w:lang w:val="en-AU" w:eastAsia="en-AU"/>
              </w:rPr>
              <w:t>HEq</w:t>
            </w:r>
            <w:proofErr w:type="spellEnd"/>
            <w:r w:rsidR="005E019E" w:rsidRPr="00101A7B">
              <w:rPr>
                <w:rFonts w:ascii="Arial Narrow" w:hAnsi="Arial Narrow" w:cs="Arial"/>
                <w:sz w:val="20"/>
                <w:szCs w:val="20"/>
                <w:lang w:val="en-AU" w:eastAsia="en-AU"/>
              </w:rPr>
              <w:t xml:space="preserve"> &gt; 10</w:t>
            </w:r>
            <w:r w:rsidR="005E019E" w:rsidRPr="00101A7B">
              <w:rPr>
                <w:rFonts w:ascii="Arial Narrow" w:hAnsi="Arial Narrow" w:cs="Arial"/>
                <w:sz w:val="20"/>
                <w:szCs w:val="20"/>
                <w:lang w:val="en-AU" w:eastAsia="en-AU"/>
              </w:rPr>
              <w:br/>
              <w:t xml:space="preserve">                ≤ 50</w:t>
            </w:r>
          </w:p>
        </w:tc>
        <w:tc>
          <w:tcPr>
            <w:tcW w:w="6628" w:type="dxa"/>
            <w:tcBorders>
              <w:top w:val="single" w:sz="4" w:space="0" w:color="auto"/>
              <w:left w:val="single" w:sz="4" w:space="0" w:color="auto"/>
              <w:bottom w:val="single" w:sz="4" w:space="0" w:color="auto"/>
              <w:right w:val="single" w:sz="4" w:space="0" w:color="auto"/>
            </w:tcBorders>
            <w:shd w:val="clear" w:color="auto" w:fill="auto"/>
            <w:vAlign w:val="center"/>
          </w:tcPr>
          <w:p w14:paraId="18F0B0E4" w14:textId="77777777" w:rsidR="005E019E" w:rsidRPr="00101A7B" w:rsidRDefault="005E019E" w:rsidP="00101A7B">
            <w:pPr>
              <w:spacing w:before="40" w:after="40"/>
              <w:ind w:right="-47" w:firstLine="0"/>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lang w:val="en-AU" w:eastAsia="en-AU"/>
              </w:rPr>
            </w:pPr>
            <w:r w:rsidRPr="00101A7B">
              <w:rPr>
                <w:rFonts w:ascii="Arial Narrow" w:hAnsi="Arial Narrow" w:cs="Arial"/>
                <w:sz w:val="20"/>
                <w:szCs w:val="20"/>
                <w:lang w:val="en-AU"/>
              </w:rPr>
              <w:t>Published scientific observations of reduced photosynthesis for two diatoms.</w:t>
            </w:r>
          </w:p>
        </w:tc>
      </w:tr>
      <w:tr w:rsidR="005E019E" w:rsidRPr="00101A7B" w14:paraId="04A378DB" w14:textId="77777777" w:rsidTr="00101A7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FFFF00"/>
            <w:vAlign w:val="center"/>
          </w:tcPr>
          <w:p w14:paraId="0A13D472" w14:textId="77777777" w:rsidR="005E019E" w:rsidRPr="00101A7B" w:rsidRDefault="005E019E" w:rsidP="00101A7B">
            <w:pPr>
              <w:spacing w:before="40" w:after="40"/>
              <w:ind w:firstLine="0"/>
              <w:jc w:val="center"/>
              <w:rPr>
                <w:rFonts w:ascii="Arial Narrow" w:hAnsi="Arial Narrow" w:cs="Arial"/>
                <w:color w:val="auto"/>
                <w:lang w:val="en-AU" w:eastAsia="en-AU"/>
              </w:rPr>
            </w:pPr>
            <w:r w:rsidRPr="00101A7B">
              <w:rPr>
                <w:rFonts w:ascii="Arial Narrow" w:hAnsi="Arial Narrow" w:cs="Arial"/>
                <w:color w:val="auto"/>
                <w:lang w:val="en-AU" w:eastAsia="en-AU"/>
              </w:rPr>
              <w:t>3</w:t>
            </w:r>
          </w:p>
        </w:tc>
        <w:tc>
          <w:tcPr>
            <w:tcW w:w="2019" w:type="dxa"/>
            <w:tcBorders>
              <w:top w:val="single" w:sz="4" w:space="0" w:color="auto"/>
              <w:left w:val="single" w:sz="4" w:space="0" w:color="auto"/>
              <w:bottom w:val="single" w:sz="4" w:space="0" w:color="auto"/>
              <w:right w:val="single" w:sz="4" w:space="0" w:color="auto"/>
            </w:tcBorders>
            <w:shd w:val="clear" w:color="auto" w:fill="auto"/>
            <w:vAlign w:val="center"/>
          </w:tcPr>
          <w:p w14:paraId="35C9DE0D" w14:textId="1DC04375" w:rsidR="005E019E" w:rsidRPr="00101A7B" w:rsidRDefault="003A58AF" w:rsidP="00101A7B">
            <w:pPr>
              <w:spacing w:before="40" w:after="40"/>
              <w:ind w:firstLine="0"/>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lang w:val="en-AU" w:eastAsia="en-AU"/>
              </w:rPr>
            </w:pPr>
            <w:r>
              <w:rPr>
                <w:rFonts w:ascii="Arial Narrow" w:hAnsi="Arial Narrow" w:cs="Arial"/>
                <w:sz w:val="20"/>
                <w:szCs w:val="20"/>
                <w:lang w:val="en-AU" w:eastAsia="en-AU"/>
              </w:rPr>
              <w:t>PS-II</w:t>
            </w:r>
            <w:r w:rsidR="005E019E" w:rsidRPr="00101A7B">
              <w:rPr>
                <w:rFonts w:ascii="Arial Narrow" w:hAnsi="Arial Narrow" w:cs="Arial"/>
                <w:sz w:val="20"/>
                <w:szCs w:val="20"/>
                <w:lang w:val="en-AU" w:eastAsia="en-AU"/>
              </w:rPr>
              <w:t>-</w:t>
            </w:r>
            <w:proofErr w:type="spellStart"/>
            <w:r w:rsidR="005E019E" w:rsidRPr="00101A7B">
              <w:rPr>
                <w:rFonts w:ascii="Arial Narrow" w:hAnsi="Arial Narrow" w:cs="Arial"/>
                <w:sz w:val="20"/>
                <w:szCs w:val="20"/>
                <w:lang w:val="en-AU" w:eastAsia="en-AU"/>
              </w:rPr>
              <w:t>HEq</w:t>
            </w:r>
            <w:proofErr w:type="spellEnd"/>
            <w:r w:rsidR="005E019E" w:rsidRPr="00101A7B">
              <w:rPr>
                <w:rFonts w:ascii="Arial Narrow" w:hAnsi="Arial Narrow" w:cs="Arial"/>
                <w:sz w:val="20"/>
                <w:szCs w:val="20"/>
                <w:lang w:val="en-AU" w:eastAsia="en-AU"/>
              </w:rPr>
              <w:t xml:space="preserve"> &gt; 50</w:t>
            </w:r>
            <w:r w:rsidR="005E019E" w:rsidRPr="00101A7B">
              <w:rPr>
                <w:rFonts w:ascii="Arial Narrow" w:hAnsi="Arial Narrow" w:cs="Arial"/>
                <w:sz w:val="20"/>
                <w:szCs w:val="20"/>
                <w:lang w:val="en-AU" w:eastAsia="en-AU"/>
              </w:rPr>
              <w:br/>
              <w:t xml:space="preserve">                 &lt; 250</w:t>
            </w:r>
          </w:p>
        </w:tc>
        <w:tc>
          <w:tcPr>
            <w:tcW w:w="6628" w:type="dxa"/>
            <w:tcBorders>
              <w:top w:val="single" w:sz="4" w:space="0" w:color="auto"/>
              <w:left w:val="single" w:sz="4" w:space="0" w:color="auto"/>
              <w:bottom w:val="single" w:sz="4" w:space="0" w:color="auto"/>
              <w:right w:val="single" w:sz="4" w:space="0" w:color="auto"/>
            </w:tcBorders>
            <w:shd w:val="clear" w:color="auto" w:fill="auto"/>
            <w:vAlign w:val="center"/>
          </w:tcPr>
          <w:p w14:paraId="1C585AE3" w14:textId="77777777" w:rsidR="005E019E" w:rsidRPr="00101A7B" w:rsidRDefault="005E019E" w:rsidP="00101A7B">
            <w:pPr>
              <w:spacing w:before="40" w:after="40"/>
              <w:ind w:right="-47" w:firstLine="0"/>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lang w:val="en-AU" w:eastAsia="en-AU"/>
              </w:rPr>
            </w:pPr>
            <w:r w:rsidRPr="00101A7B">
              <w:rPr>
                <w:rFonts w:ascii="Arial Narrow" w:hAnsi="Arial Narrow" w:cs="Arial"/>
                <w:sz w:val="20"/>
                <w:szCs w:val="20"/>
                <w:lang w:val="en-AU"/>
              </w:rPr>
              <w:t>Published scientific observations of reduced photosynthesis for two seagrass species and three diatoms.</w:t>
            </w:r>
          </w:p>
        </w:tc>
      </w:tr>
      <w:tr w:rsidR="005E019E" w:rsidRPr="00101A7B" w14:paraId="1F052DE2" w14:textId="77777777" w:rsidTr="00101A7B">
        <w:trPr>
          <w:trHeight w:val="34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FFC000"/>
            <w:vAlign w:val="center"/>
          </w:tcPr>
          <w:p w14:paraId="0E601A7D" w14:textId="77777777" w:rsidR="005E019E" w:rsidRPr="00101A7B" w:rsidRDefault="005E019E" w:rsidP="00101A7B">
            <w:pPr>
              <w:spacing w:before="40" w:after="40"/>
              <w:ind w:firstLine="0"/>
              <w:jc w:val="center"/>
              <w:rPr>
                <w:rFonts w:ascii="Arial Narrow" w:hAnsi="Arial Narrow" w:cs="Arial"/>
                <w:color w:val="auto"/>
                <w:lang w:val="en-AU" w:eastAsia="en-AU"/>
              </w:rPr>
            </w:pPr>
            <w:r w:rsidRPr="00101A7B">
              <w:rPr>
                <w:rFonts w:ascii="Arial Narrow" w:hAnsi="Arial Narrow" w:cs="Arial"/>
                <w:color w:val="auto"/>
                <w:lang w:val="en-AU" w:eastAsia="en-AU"/>
              </w:rPr>
              <w:t>2</w:t>
            </w:r>
          </w:p>
        </w:tc>
        <w:tc>
          <w:tcPr>
            <w:tcW w:w="2019" w:type="dxa"/>
            <w:tcBorders>
              <w:top w:val="single" w:sz="4" w:space="0" w:color="auto"/>
              <w:left w:val="single" w:sz="4" w:space="0" w:color="auto"/>
              <w:bottom w:val="single" w:sz="4" w:space="0" w:color="auto"/>
              <w:right w:val="single" w:sz="4" w:space="0" w:color="auto"/>
            </w:tcBorders>
            <w:shd w:val="clear" w:color="auto" w:fill="auto"/>
            <w:vAlign w:val="center"/>
          </w:tcPr>
          <w:p w14:paraId="17E4F857" w14:textId="3DEB06E1" w:rsidR="005E019E" w:rsidRPr="00101A7B" w:rsidRDefault="003A58AF" w:rsidP="00101A7B">
            <w:pPr>
              <w:spacing w:before="40" w:after="40"/>
              <w:ind w:firstLine="0"/>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lang w:val="en-AU" w:eastAsia="en-AU"/>
              </w:rPr>
            </w:pPr>
            <w:r>
              <w:rPr>
                <w:rFonts w:ascii="Arial Narrow" w:hAnsi="Arial Narrow" w:cs="Arial"/>
                <w:sz w:val="20"/>
                <w:szCs w:val="20"/>
                <w:lang w:val="en-AU" w:eastAsia="en-AU"/>
              </w:rPr>
              <w:t>PS-II</w:t>
            </w:r>
            <w:r w:rsidR="005E019E" w:rsidRPr="00101A7B">
              <w:rPr>
                <w:rFonts w:ascii="Arial Narrow" w:hAnsi="Arial Narrow" w:cs="Arial"/>
                <w:sz w:val="20"/>
                <w:szCs w:val="20"/>
                <w:lang w:val="en-AU" w:eastAsia="en-AU"/>
              </w:rPr>
              <w:t>-</w:t>
            </w:r>
            <w:proofErr w:type="spellStart"/>
            <w:r w:rsidR="005E019E" w:rsidRPr="00101A7B">
              <w:rPr>
                <w:rFonts w:ascii="Arial Narrow" w:hAnsi="Arial Narrow" w:cs="Arial"/>
                <w:sz w:val="20"/>
                <w:szCs w:val="20"/>
                <w:lang w:val="en-AU" w:eastAsia="en-AU"/>
              </w:rPr>
              <w:t>HEq</w:t>
            </w:r>
            <w:proofErr w:type="spellEnd"/>
            <w:r w:rsidR="005E019E" w:rsidRPr="00101A7B">
              <w:rPr>
                <w:rFonts w:ascii="Arial Narrow" w:hAnsi="Arial Narrow" w:cs="Arial"/>
                <w:sz w:val="20"/>
                <w:szCs w:val="20"/>
                <w:lang w:val="en-AU" w:eastAsia="en-AU"/>
              </w:rPr>
              <w:t xml:space="preserve"> </w:t>
            </w:r>
            <w:r w:rsidR="005E019E" w:rsidRPr="00101A7B">
              <w:rPr>
                <w:rFonts w:ascii="Arial Narrow" w:hAnsi="Arial Narrow" w:cs="Arial"/>
                <w:sz w:val="20"/>
                <w:szCs w:val="20"/>
              </w:rPr>
              <w:t xml:space="preserve">≥ </w:t>
            </w:r>
            <w:r w:rsidR="005E019E" w:rsidRPr="00101A7B">
              <w:rPr>
                <w:rFonts w:ascii="Arial Narrow" w:hAnsi="Arial Narrow" w:cs="Arial"/>
                <w:sz w:val="20"/>
                <w:szCs w:val="20"/>
                <w:lang w:val="en-AU" w:eastAsia="en-AU"/>
              </w:rPr>
              <w:t>250</w:t>
            </w:r>
            <w:r w:rsidR="005E019E" w:rsidRPr="00101A7B">
              <w:rPr>
                <w:rFonts w:ascii="Arial Narrow" w:hAnsi="Arial Narrow" w:cs="Arial"/>
                <w:sz w:val="20"/>
                <w:szCs w:val="20"/>
                <w:lang w:val="en-AU" w:eastAsia="en-AU"/>
              </w:rPr>
              <w:br/>
              <w:t xml:space="preserve">                ≤ 900</w:t>
            </w:r>
          </w:p>
        </w:tc>
        <w:tc>
          <w:tcPr>
            <w:tcW w:w="6628" w:type="dxa"/>
            <w:tcBorders>
              <w:top w:val="single" w:sz="4" w:space="0" w:color="auto"/>
              <w:left w:val="single" w:sz="4" w:space="0" w:color="auto"/>
              <w:bottom w:val="single" w:sz="4" w:space="0" w:color="auto"/>
              <w:right w:val="single" w:sz="4" w:space="0" w:color="auto"/>
            </w:tcBorders>
            <w:shd w:val="clear" w:color="auto" w:fill="auto"/>
            <w:vAlign w:val="center"/>
          </w:tcPr>
          <w:p w14:paraId="4617EDA8" w14:textId="77777777" w:rsidR="005E019E" w:rsidRPr="00101A7B" w:rsidRDefault="005E019E" w:rsidP="00101A7B">
            <w:pPr>
              <w:spacing w:before="40" w:after="40"/>
              <w:ind w:right="-47" w:firstLine="0"/>
              <w:cnfStyle w:val="000000000000" w:firstRow="0" w:lastRow="0" w:firstColumn="0" w:lastColumn="0" w:oddVBand="0" w:evenVBand="0" w:oddHBand="0" w:evenHBand="0" w:firstRowFirstColumn="0" w:firstRowLastColumn="0" w:lastRowFirstColumn="0" w:lastRowLastColumn="0"/>
              <w:rPr>
                <w:rFonts w:ascii="Arial Narrow" w:hAnsi="Arial Narrow" w:cs="Arial"/>
                <w:sz w:val="20"/>
                <w:szCs w:val="20"/>
                <w:lang w:val="en-AU" w:eastAsia="en-AU"/>
              </w:rPr>
            </w:pPr>
            <w:r w:rsidRPr="00101A7B">
              <w:rPr>
                <w:rFonts w:ascii="Arial Narrow" w:hAnsi="Arial Narrow" w:cs="Arial"/>
                <w:sz w:val="20"/>
                <w:szCs w:val="20"/>
                <w:lang w:val="en-AU"/>
              </w:rPr>
              <w:t>Published scientific observations of reduced photosynthesis for three coral species.</w:t>
            </w:r>
          </w:p>
        </w:tc>
      </w:tr>
      <w:tr w:rsidR="005E019E" w:rsidRPr="00101A7B" w14:paraId="2E335EC3" w14:textId="77777777" w:rsidTr="00101A7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59" w:type="dxa"/>
            <w:tcBorders>
              <w:top w:val="single" w:sz="4" w:space="0" w:color="auto"/>
              <w:left w:val="single" w:sz="4" w:space="0" w:color="auto"/>
              <w:bottom w:val="single" w:sz="4" w:space="0" w:color="auto"/>
              <w:right w:val="single" w:sz="4" w:space="0" w:color="auto"/>
            </w:tcBorders>
            <w:shd w:val="clear" w:color="auto" w:fill="FF0000"/>
            <w:vAlign w:val="center"/>
          </w:tcPr>
          <w:p w14:paraId="24BE0780" w14:textId="77777777" w:rsidR="005E019E" w:rsidRPr="00101A7B" w:rsidRDefault="005E019E" w:rsidP="00101A7B">
            <w:pPr>
              <w:spacing w:before="40" w:after="40"/>
              <w:ind w:firstLine="0"/>
              <w:jc w:val="center"/>
              <w:rPr>
                <w:rFonts w:ascii="Arial Narrow" w:hAnsi="Arial Narrow" w:cs="Arial"/>
                <w:color w:val="auto"/>
                <w:lang w:val="en-AU" w:eastAsia="en-AU"/>
              </w:rPr>
            </w:pPr>
            <w:r w:rsidRPr="00101A7B">
              <w:rPr>
                <w:rFonts w:ascii="Arial Narrow" w:hAnsi="Arial Narrow" w:cs="Arial"/>
                <w:color w:val="auto"/>
                <w:lang w:val="en-AU" w:eastAsia="en-AU"/>
              </w:rPr>
              <w:t>1</w:t>
            </w:r>
          </w:p>
        </w:tc>
        <w:tc>
          <w:tcPr>
            <w:tcW w:w="2019" w:type="dxa"/>
            <w:tcBorders>
              <w:top w:val="single" w:sz="4" w:space="0" w:color="auto"/>
              <w:left w:val="single" w:sz="4" w:space="0" w:color="auto"/>
              <w:bottom w:val="single" w:sz="4" w:space="0" w:color="auto"/>
              <w:right w:val="single" w:sz="4" w:space="0" w:color="auto"/>
            </w:tcBorders>
            <w:shd w:val="clear" w:color="auto" w:fill="auto"/>
            <w:vAlign w:val="center"/>
          </w:tcPr>
          <w:p w14:paraId="29328F85" w14:textId="7FDF9E8E" w:rsidR="005E019E" w:rsidRPr="00101A7B" w:rsidRDefault="003A58AF" w:rsidP="00101A7B">
            <w:pPr>
              <w:autoSpaceDE w:val="0"/>
              <w:autoSpaceDN w:val="0"/>
              <w:adjustRightInd w:val="0"/>
              <w:spacing w:before="40" w:after="40"/>
              <w:ind w:firstLine="0"/>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rPr>
            </w:pPr>
            <w:r>
              <w:rPr>
                <w:rFonts w:ascii="Arial Narrow" w:hAnsi="Arial Narrow" w:cs="Arial"/>
                <w:sz w:val="20"/>
                <w:szCs w:val="20"/>
                <w:lang w:val="en-AU" w:eastAsia="en-AU"/>
              </w:rPr>
              <w:t>PS-II</w:t>
            </w:r>
            <w:r w:rsidR="005E019E" w:rsidRPr="00101A7B">
              <w:rPr>
                <w:rFonts w:ascii="Arial Narrow" w:hAnsi="Arial Narrow" w:cs="Arial"/>
                <w:sz w:val="20"/>
                <w:szCs w:val="20"/>
                <w:lang w:val="en-AU" w:eastAsia="en-AU"/>
              </w:rPr>
              <w:t>-</w:t>
            </w:r>
            <w:proofErr w:type="spellStart"/>
            <w:r w:rsidR="005E019E" w:rsidRPr="00101A7B">
              <w:rPr>
                <w:rFonts w:ascii="Arial Narrow" w:hAnsi="Arial Narrow" w:cs="Arial"/>
                <w:sz w:val="20"/>
                <w:szCs w:val="20"/>
                <w:lang w:val="en-AU" w:eastAsia="en-AU"/>
              </w:rPr>
              <w:t>HEq</w:t>
            </w:r>
            <w:proofErr w:type="spellEnd"/>
            <w:r w:rsidR="005E019E" w:rsidRPr="00101A7B">
              <w:rPr>
                <w:rFonts w:ascii="Arial Narrow" w:hAnsi="Arial Narrow" w:cs="Arial"/>
                <w:sz w:val="20"/>
                <w:szCs w:val="20"/>
                <w:lang w:val="en-AU" w:eastAsia="en-AU"/>
              </w:rPr>
              <w:t xml:space="preserve"> &gt; 900</w:t>
            </w:r>
          </w:p>
        </w:tc>
        <w:tc>
          <w:tcPr>
            <w:tcW w:w="6628" w:type="dxa"/>
            <w:tcBorders>
              <w:top w:val="single" w:sz="4" w:space="0" w:color="auto"/>
              <w:left w:val="single" w:sz="4" w:space="0" w:color="auto"/>
              <w:bottom w:val="single" w:sz="4" w:space="0" w:color="auto"/>
              <w:right w:val="single" w:sz="4" w:space="0" w:color="auto"/>
            </w:tcBorders>
            <w:shd w:val="clear" w:color="auto" w:fill="auto"/>
            <w:vAlign w:val="center"/>
          </w:tcPr>
          <w:p w14:paraId="13B8A8E0" w14:textId="77777777" w:rsidR="005E019E" w:rsidRPr="00101A7B" w:rsidRDefault="005E019E" w:rsidP="00101A7B">
            <w:pPr>
              <w:spacing w:before="40" w:after="40"/>
              <w:ind w:right="-47" w:firstLine="0"/>
              <w:cnfStyle w:val="000000100000" w:firstRow="0" w:lastRow="0" w:firstColumn="0" w:lastColumn="0" w:oddVBand="0" w:evenVBand="0" w:oddHBand="1" w:evenHBand="0" w:firstRowFirstColumn="0" w:firstRowLastColumn="0" w:lastRowFirstColumn="0" w:lastRowLastColumn="0"/>
              <w:rPr>
                <w:rFonts w:ascii="Arial Narrow" w:hAnsi="Arial Narrow" w:cs="Arial"/>
                <w:sz w:val="20"/>
                <w:szCs w:val="20"/>
                <w:lang w:val="en-AU" w:eastAsia="en-AU"/>
              </w:rPr>
            </w:pPr>
            <w:r w:rsidRPr="00101A7B">
              <w:rPr>
                <w:rFonts w:ascii="Arial Narrow" w:hAnsi="Arial Narrow" w:cs="Arial"/>
                <w:sz w:val="20"/>
                <w:szCs w:val="20"/>
                <w:lang w:val="en-AU"/>
              </w:rPr>
              <w:t xml:space="preserve">Published scientific papers that demonstrate effects on the growth and death of aquatic plants and animals exposed to the pesticide. This concentration represents a level at which 99 per cent of tropical marine plants and animals are protected, using </w:t>
            </w:r>
            <w:proofErr w:type="spellStart"/>
            <w:r w:rsidRPr="00101A7B">
              <w:rPr>
                <w:rFonts w:ascii="Arial Narrow" w:hAnsi="Arial Narrow" w:cs="Arial"/>
                <w:sz w:val="20"/>
                <w:szCs w:val="20"/>
                <w:lang w:val="en-AU"/>
              </w:rPr>
              <w:t>diuron</w:t>
            </w:r>
            <w:proofErr w:type="spellEnd"/>
            <w:r w:rsidRPr="00101A7B">
              <w:rPr>
                <w:rFonts w:ascii="Arial Narrow" w:hAnsi="Arial Narrow" w:cs="Arial"/>
                <w:sz w:val="20"/>
                <w:szCs w:val="20"/>
                <w:lang w:val="en-AU"/>
              </w:rPr>
              <w:t xml:space="preserve"> as the reference chemical.</w:t>
            </w:r>
          </w:p>
        </w:tc>
      </w:tr>
    </w:tbl>
    <w:p w14:paraId="4E0B4889" w14:textId="77777777" w:rsidR="0051018A" w:rsidRDefault="0051018A">
      <w:pPr>
        <w:rPr>
          <w:rFonts w:ascii="Verdana" w:eastAsiaTheme="majorEastAsia" w:hAnsi="Verdana" w:cstheme="majorBidi"/>
          <w:b/>
          <w:bCs/>
          <w:color w:val="365F91" w:themeColor="accent1" w:themeShade="BF"/>
          <w:sz w:val="28"/>
          <w:szCs w:val="28"/>
        </w:rPr>
      </w:pPr>
      <w:bookmarkStart w:id="60" w:name="_Toc327363426"/>
      <w:r>
        <w:br w:type="page"/>
      </w:r>
    </w:p>
    <w:p w14:paraId="1E237CFF" w14:textId="042301DE" w:rsidR="00B82298" w:rsidRDefault="00B82298" w:rsidP="00C85E84">
      <w:pPr>
        <w:pStyle w:val="Heading1"/>
      </w:pPr>
      <w:bookmarkStart w:id="61" w:name="_Toc415566966"/>
      <w:r w:rsidRPr="00C85E84">
        <w:lastRenderedPageBreak/>
        <w:t>3</w:t>
      </w:r>
      <w:r w:rsidR="00A1509D" w:rsidRPr="00C85E84">
        <w:t>.</w:t>
      </w:r>
      <w:r w:rsidRPr="00C85E84">
        <w:t xml:space="preserve"> Results</w:t>
      </w:r>
      <w:bookmarkEnd w:id="60"/>
      <w:bookmarkEnd w:id="61"/>
    </w:p>
    <w:p w14:paraId="21EA9407" w14:textId="3C7A8B93" w:rsidR="0051018A" w:rsidRPr="007B01E7" w:rsidRDefault="0051018A" w:rsidP="00303F4C">
      <w:bookmarkStart w:id="62" w:name="_Toc415567014"/>
      <w:r w:rsidRPr="00423605">
        <w:rPr>
          <w:rStyle w:val="CaptionChar"/>
          <w:b/>
          <w:noProof/>
          <w:lang w:val="en-AU" w:eastAsia="en-AU" w:bidi="ar-SA"/>
        </w:rPr>
        <w:drawing>
          <wp:anchor distT="0" distB="0" distL="114300" distR="114300" simplePos="0" relativeHeight="251712512" behindDoc="0" locked="0" layoutInCell="1" allowOverlap="1" wp14:anchorId="546BE00E" wp14:editId="347AA153">
            <wp:simplePos x="0" y="0"/>
            <wp:positionH relativeFrom="column">
              <wp:posOffset>0</wp:posOffset>
            </wp:positionH>
            <wp:positionV relativeFrom="paragraph">
              <wp:posOffset>3175</wp:posOffset>
            </wp:positionV>
            <wp:extent cx="3084830" cy="2299970"/>
            <wp:effectExtent l="0" t="0" r="1270" b="5080"/>
            <wp:wrapTopAndBottom/>
            <wp:docPr id="13" name="Picture 13" descr="The condition of water quality and ecosystem health (seagrass and corals) in 2010-2011 across the inshore region of the Great Barrier Reef." title="overall condition of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 2010-11.emf"/>
                    <pic:cNvPicPr/>
                  </pic:nvPicPr>
                  <pic:blipFill>
                    <a:blip r:embed="rId32">
                      <a:extLst>
                        <a:ext uri="{28A0092B-C50C-407E-A947-70E740481C1C}">
                          <a14:useLocalDpi xmlns:a14="http://schemas.microsoft.com/office/drawing/2010/main" val="0"/>
                        </a:ext>
                      </a:extLst>
                    </a:blip>
                    <a:stretch>
                      <a:fillRect/>
                    </a:stretch>
                  </pic:blipFill>
                  <pic:spPr>
                    <a:xfrm>
                      <a:off x="0" y="0"/>
                      <a:ext cx="3084830" cy="2299970"/>
                    </a:xfrm>
                    <a:prstGeom prst="rect">
                      <a:avLst/>
                    </a:prstGeom>
                  </pic:spPr>
                </pic:pic>
              </a:graphicData>
            </a:graphic>
            <wp14:sizeRelH relativeFrom="page">
              <wp14:pctWidth>0</wp14:pctWidth>
            </wp14:sizeRelH>
            <wp14:sizeRelV relativeFrom="page">
              <wp14:pctHeight>0</wp14:pctHeight>
            </wp14:sizeRelV>
          </wp:anchor>
        </w:drawing>
      </w:r>
      <w:bookmarkStart w:id="63" w:name="_Ref366489850"/>
      <w:r w:rsidRPr="00423605">
        <w:rPr>
          <w:rStyle w:val="CaptionChar"/>
          <w:b/>
        </w:rPr>
        <w:t xml:space="preserve">Figure </w:t>
      </w:r>
      <w:r w:rsidRPr="00423605">
        <w:rPr>
          <w:rStyle w:val="CaptionChar"/>
          <w:b/>
        </w:rPr>
        <w:fldChar w:fldCharType="begin"/>
      </w:r>
      <w:r w:rsidRPr="00423605">
        <w:rPr>
          <w:rStyle w:val="CaptionChar"/>
          <w:b/>
        </w:rPr>
        <w:instrText xml:space="preserve"> SEQ Figure \* ARABIC </w:instrText>
      </w:r>
      <w:r w:rsidRPr="00423605">
        <w:rPr>
          <w:rStyle w:val="CaptionChar"/>
          <w:b/>
        </w:rPr>
        <w:fldChar w:fldCharType="separate"/>
      </w:r>
      <w:r w:rsidR="00BD7801">
        <w:rPr>
          <w:rStyle w:val="CaptionChar"/>
          <w:b/>
          <w:noProof/>
        </w:rPr>
        <w:t>5</w:t>
      </w:r>
      <w:r w:rsidRPr="00423605">
        <w:rPr>
          <w:rStyle w:val="CaptionChar"/>
          <w:b/>
        </w:rPr>
        <w:fldChar w:fldCharType="end"/>
      </w:r>
      <w:bookmarkEnd w:id="63"/>
      <w:r w:rsidRPr="00E95389">
        <w:rPr>
          <w:rStyle w:val="CaptionChar"/>
        </w:rPr>
        <w:t>: The condition of water quality and ecosystem health (seagrass and corals) in 2010-2011 across the inshore region of the Great Barrier Reef</w:t>
      </w:r>
      <w:r w:rsidRPr="007B01E7">
        <w:t>.</w:t>
      </w:r>
      <w:bookmarkEnd w:id="62"/>
    </w:p>
    <w:p w14:paraId="527EFA15" w14:textId="01CAD35D" w:rsidR="00B82298" w:rsidRPr="00C85E84" w:rsidRDefault="00C71364" w:rsidP="00C85E84">
      <w:pPr>
        <w:pStyle w:val="Heading2"/>
      </w:pPr>
      <w:bookmarkStart w:id="64" w:name="_Toc327363427"/>
      <w:bookmarkStart w:id="65" w:name="_Toc415566967"/>
      <w:r w:rsidRPr="00C85E84">
        <w:t xml:space="preserve">3.1 The Great Barrier Reef </w:t>
      </w:r>
      <w:r w:rsidR="004E0474" w:rsidRPr="00C85E84">
        <w:t>R</w:t>
      </w:r>
      <w:r w:rsidR="00B82298" w:rsidRPr="00C85E84">
        <w:t>egion</w:t>
      </w:r>
      <w:bookmarkEnd w:id="64"/>
      <w:bookmarkEnd w:id="65"/>
    </w:p>
    <w:p w14:paraId="6C4CE15A" w14:textId="77777777" w:rsidR="00656C9B" w:rsidRPr="00C85E84" w:rsidRDefault="003E6DBA" w:rsidP="00C85E84">
      <w:pPr>
        <w:pStyle w:val="Heading3"/>
      </w:pPr>
      <w:bookmarkStart w:id="66" w:name="_Toc327363428"/>
      <w:bookmarkStart w:id="67" w:name="_Toc415566968"/>
      <w:r w:rsidRPr="00C85E84">
        <w:t xml:space="preserve">3.1.1 </w:t>
      </w:r>
      <w:r w:rsidR="00656C9B" w:rsidRPr="00C85E84">
        <w:t>Summary results</w:t>
      </w:r>
      <w:bookmarkEnd w:id="66"/>
      <w:bookmarkEnd w:id="67"/>
    </w:p>
    <w:p w14:paraId="5C6E1ED9" w14:textId="003406AB" w:rsidR="00656C9B" w:rsidRPr="000F3310" w:rsidRDefault="003F0375" w:rsidP="003E6DBA">
      <w:pPr>
        <w:pStyle w:val="ListParagraph"/>
        <w:numPr>
          <w:ilvl w:val="0"/>
          <w:numId w:val="4"/>
        </w:numPr>
      </w:pPr>
      <w:r w:rsidRPr="000F3310">
        <w:t xml:space="preserve">The condition of the </w:t>
      </w:r>
      <w:r w:rsidR="003A5D70">
        <w:t xml:space="preserve">inshore region of the </w:t>
      </w:r>
      <w:r w:rsidR="008515D9">
        <w:t xml:space="preserve">Great Barrier </w:t>
      </w:r>
      <w:r w:rsidR="009D0F27" w:rsidRPr="000F3310">
        <w:t>R</w:t>
      </w:r>
      <w:r w:rsidRPr="000F3310">
        <w:t>eef (similar to other reefs world-wide) has declined signif</w:t>
      </w:r>
      <w:r w:rsidR="00FD5985" w:rsidRPr="000F3310">
        <w:t>icantly over the last 150 years.</w:t>
      </w:r>
    </w:p>
    <w:p w14:paraId="07A24D11" w14:textId="66F06E7D" w:rsidR="003F0375" w:rsidRPr="000F3310" w:rsidRDefault="003F0375" w:rsidP="003E6DBA">
      <w:pPr>
        <w:pStyle w:val="ListParagraph"/>
        <w:numPr>
          <w:ilvl w:val="0"/>
          <w:numId w:val="4"/>
        </w:numPr>
      </w:pPr>
      <w:r w:rsidRPr="000F3310">
        <w:t xml:space="preserve">Pollutant loads leaving the catchments during flood events </w:t>
      </w:r>
      <w:r w:rsidR="009D0F27" w:rsidRPr="000F3310">
        <w:t>in</w:t>
      </w:r>
      <w:r w:rsidR="009021D5" w:rsidRPr="000F3310">
        <w:t xml:space="preserve"> </w:t>
      </w:r>
      <w:r w:rsidR="00791293">
        <w:t>2010-2011</w:t>
      </w:r>
      <w:r w:rsidR="009021D5" w:rsidRPr="000F3310">
        <w:t xml:space="preserve"> reached</w:t>
      </w:r>
      <w:r w:rsidRPr="000F3310">
        <w:t xml:space="preserve"> the </w:t>
      </w:r>
      <w:r w:rsidR="003A5D70">
        <w:t xml:space="preserve">inshore region of the </w:t>
      </w:r>
      <w:r w:rsidR="002F5A65">
        <w:t>Great Barrier Reef</w:t>
      </w:r>
      <w:r w:rsidR="00FD5985" w:rsidRPr="000F3310">
        <w:t xml:space="preserve"> in harmful concentrations</w:t>
      </w:r>
      <w:r w:rsidRPr="000F3310">
        <w:t>.</w:t>
      </w:r>
    </w:p>
    <w:p w14:paraId="78733DAB" w14:textId="6A39851A" w:rsidR="009D0F27" w:rsidRPr="000F3310" w:rsidRDefault="009021D5" w:rsidP="003E6DBA">
      <w:pPr>
        <w:pStyle w:val="ListParagraph"/>
        <w:numPr>
          <w:ilvl w:val="0"/>
          <w:numId w:val="4"/>
        </w:numPr>
      </w:pPr>
      <w:r w:rsidRPr="000F3310">
        <w:t xml:space="preserve">The </w:t>
      </w:r>
      <w:r w:rsidR="002F5A65">
        <w:t>Great Barrier Reef</w:t>
      </w:r>
      <w:r w:rsidRPr="000F3310">
        <w:t xml:space="preserve"> was affected by a range of disturbances.</w:t>
      </w:r>
      <w:r w:rsidR="009D0F27" w:rsidRPr="000F3310">
        <w:t xml:space="preserve"> </w:t>
      </w:r>
      <w:r w:rsidR="000C00CC" w:rsidRPr="000F3310">
        <w:t xml:space="preserve">Significant rainfall events during </w:t>
      </w:r>
      <w:r w:rsidR="00791293">
        <w:t>2010-2011</w:t>
      </w:r>
      <w:r w:rsidR="000C00CC" w:rsidRPr="000F3310">
        <w:t xml:space="preserve"> led to</w:t>
      </w:r>
      <w:r w:rsidR="007949B2">
        <w:t xml:space="preserve"> </w:t>
      </w:r>
      <w:r w:rsidR="000C00CC" w:rsidRPr="000F3310">
        <w:t xml:space="preserve">greater freshwater discharge across the </w:t>
      </w:r>
      <w:r w:rsidR="002F5A65">
        <w:t>Great Barrier Reef</w:t>
      </w:r>
      <w:r w:rsidR="000C00CC" w:rsidRPr="000F3310">
        <w:t xml:space="preserve"> compared </w:t>
      </w:r>
      <w:r w:rsidR="002313E7">
        <w:t>with</w:t>
      </w:r>
      <w:r w:rsidR="002313E7" w:rsidRPr="000F3310">
        <w:t xml:space="preserve"> </w:t>
      </w:r>
      <w:r w:rsidR="000C00CC" w:rsidRPr="000F3310">
        <w:t xml:space="preserve">the long-term annual median flow. </w:t>
      </w:r>
      <w:r w:rsidR="004850CD" w:rsidRPr="000F3310">
        <w:t>Most catchments in the</w:t>
      </w:r>
      <w:r w:rsidR="00DD3EEA">
        <w:t xml:space="preserve"> inshore</w:t>
      </w:r>
      <w:r w:rsidR="004850CD" w:rsidRPr="000F3310">
        <w:t xml:space="preserve"> </w:t>
      </w:r>
      <w:r w:rsidR="002F5A65">
        <w:t>Great Barrier Reef</w:t>
      </w:r>
      <w:r w:rsidR="004850CD" w:rsidRPr="000F3310">
        <w:t xml:space="preserve"> </w:t>
      </w:r>
      <w:r w:rsidR="008515D9">
        <w:t xml:space="preserve">Region </w:t>
      </w:r>
      <w:r w:rsidR="004850CD" w:rsidRPr="000F3310">
        <w:t xml:space="preserve">recorded flows that were two to </w:t>
      </w:r>
      <w:r w:rsidR="007949B2">
        <w:t>six</w:t>
      </w:r>
      <w:r w:rsidR="004850CD" w:rsidRPr="000F3310">
        <w:t xml:space="preserve"> times above</w:t>
      </w:r>
      <w:r w:rsidR="007949B2">
        <w:t xml:space="preserve"> their</w:t>
      </w:r>
      <w:r w:rsidR="004850CD" w:rsidRPr="000F3310">
        <w:t xml:space="preserve"> median levels</w:t>
      </w:r>
      <w:r w:rsidR="007949B2">
        <w:t>, and the Fitzroy and Proserpine Rivers had their largest flows on record</w:t>
      </w:r>
      <w:r w:rsidR="004850CD" w:rsidRPr="000F3310">
        <w:t xml:space="preserve">. </w:t>
      </w:r>
      <w:r w:rsidR="000C00CC" w:rsidRPr="000F3310">
        <w:t>Exposure to large volumes of low salinity flood waters for an extended period contributed to localised coral bleaching on shallow, inshore reefs</w:t>
      </w:r>
      <w:r w:rsidR="007949B2">
        <w:t xml:space="preserve"> and </w:t>
      </w:r>
      <w:r w:rsidR="00B94373">
        <w:t>significant</w:t>
      </w:r>
      <w:r w:rsidR="007949B2">
        <w:t xml:space="preserve"> declines in seagrass abundance</w:t>
      </w:r>
      <w:r w:rsidR="009D0F27" w:rsidRPr="000F3310">
        <w:t xml:space="preserve">. </w:t>
      </w:r>
      <w:r w:rsidR="00997EDE">
        <w:t>Tropical C</w:t>
      </w:r>
      <w:r w:rsidR="000C00CC" w:rsidRPr="000F3310">
        <w:t xml:space="preserve">yclone </w:t>
      </w:r>
      <w:r w:rsidR="007949B2">
        <w:t>Yasi</w:t>
      </w:r>
      <w:r w:rsidR="009D0F27" w:rsidRPr="000F3310">
        <w:t xml:space="preserve"> passed through the </w:t>
      </w:r>
      <w:r w:rsidR="007949B2">
        <w:t>Wet Tropics</w:t>
      </w:r>
      <w:r w:rsidR="009D0F27" w:rsidRPr="000F3310">
        <w:t xml:space="preserve"> region causing physical damage to </w:t>
      </w:r>
      <w:r w:rsidR="007949B2">
        <w:t xml:space="preserve">seagrass meadows and </w:t>
      </w:r>
      <w:r w:rsidR="000C00CC" w:rsidRPr="000F3310">
        <w:t xml:space="preserve">the </w:t>
      </w:r>
      <w:r w:rsidR="0098425B">
        <w:t>r</w:t>
      </w:r>
      <w:r w:rsidR="009D0F27" w:rsidRPr="000F3310">
        <w:t xml:space="preserve">eef at </w:t>
      </w:r>
      <w:r w:rsidR="007949B2">
        <w:t xml:space="preserve">many </w:t>
      </w:r>
      <w:r w:rsidR="009D0F27" w:rsidRPr="000F3310">
        <w:t>sites</w:t>
      </w:r>
      <w:r w:rsidR="007949B2">
        <w:t>, with its sphere of influence extending from Cooktown in the north to Mackay in the south</w:t>
      </w:r>
      <w:r w:rsidR="009D0F27" w:rsidRPr="000F3310">
        <w:t>.</w:t>
      </w:r>
    </w:p>
    <w:p w14:paraId="7811C7AC" w14:textId="1BB63CF1" w:rsidR="00B22F92" w:rsidRPr="000F3310" w:rsidRDefault="00BA5295" w:rsidP="00C93C09">
      <w:pPr>
        <w:pStyle w:val="ListParagraph"/>
        <w:numPr>
          <w:ilvl w:val="0"/>
          <w:numId w:val="4"/>
        </w:numPr>
      </w:pPr>
      <w:r w:rsidRPr="000F3310">
        <w:t xml:space="preserve">The </w:t>
      </w:r>
      <w:r w:rsidR="00B22F92" w:rsidRPr="000F3310">
        <w:t xml:space="preserve">overall </w:t>
      </w:r>
      <w:r w:rsidRPr="000F3310">
        <w:t xml:space="preserve">condition of the </w:t>
      </w:r>
      <w:r w:rsidR="003A5D70">
        <w:t xml:space="preserve">inshore region of the </w:t>
      </w:r>
      <w:r w:rsidR="002F5A65">
        <w:t>Great Barrier Reef</w:t>
      </w:r>
      <w:r w:rsidRPr="000F3310">
        <w:t xml:space="preserve"> in </w:t>
      </w:r>
      <w:r w:rsidR="00791293">
        <w:t>2010-2011</w:t>
      </w:r>
      <w:r w:rsidR="00591BF3" w:rsidRPr="000F3310">
        <w:t xml:space="preserve"> </w:t>
      </w:r>
      <w:r w:rsidR="00FF1830">
        <w:t>declined from moderate to poor across all regions</w:t>
      </w:r>
      <w:r w:rsidR="00730FF9" w:rsidRPr="00744A1A">
        <w:t xml:space="preserve"> </w:t>
      </w:r>
      <w:r w:rsidR="00F9166B" w:rsidRPr="00F9166B">
        <w:t>(</w:t>
      </w:r>
      <w:r w:rsidR="00F9166B" w:rsidRPr="00F9166B">
        <w:fldChar w:fldCharType="begin"/>
      </w:r>
      <w:r w:rsidR="00F9166B" w:rsidRPr="00F9166B">
        <w:instrText xml:space="preserve"> REF _Ref366489850 \h  \* MERGEFORMAT </w:instrText>
      </w:r>
      <w:r w:rsidR="00F9166B" w:rsidRPr="00F9166B">
        <w:fldChar w:fldCharType="separate"/>
      </w:r>
      <w:r w:rsidR="00BD7801" w:rsidRPr="00BD7801">
        <w:t>Figure 5</w:t>
      </w:r>
      <w:r w:rsidR="00F9166B" w:rsidRPr="00F9166B">
        <w:fldChar w:fldCharType="end"/>
      </w:r>
      <w:r w:rsidR="00F9166B" w:rsidRPr="00F9166B">
        <w:t>)</w:t>
      </w:r>
      <w:r w:rsidR="00F9166B">
        <w:t>.</w:t>
      </w:r>
      <w:r w:rsidR="00F9166B" w:rsidRPr="00F9166B">
        <w:t xml:space="preserve"> </w:t>
      </w:r>
      <w:r w:rsidR="00EA5142" w:rsidRPr="000F3310">
        <w:t>T</w:t>
      </w:r>
      <w:r w:rsidR="00591BF3" w:rsidRPr="000F3310">
        <w:t xml:space="preserve">he condition of </w:t>
      </w:r>
      <w:r w:rsidR="00D54CA5" w:rsidRPr="000F3310">
        <w:t>individual water quality, seagrass and coral</w:t>
      </w:r>
      <w:r w:rsidR="00591BF3" w:rsidRPr="000F3310">
        <w:t xml:space="preserve"> indicator</w:t>
      </w:r>
      <w:r w:rsidR="00D54CA5" w:rsidRPr="000F3310">
        <w:t>s</w:t>
      </w:r>
      <w:r w:rsidR="00591BF3" w:rsidRPr="000F3310">
        <w:t xml:space="preserve"> </w:t>
      </w:r>
      <w:r w:rsidR="00FF1830">
        <w:t xml:space="preserve">that comprise the overall condition assessment for the </w:t>
      </w:r>
      <w:r w:rsidR="003A5D70">
        <w:t xml:space="preserve">inshore region of the </w:t>
      </w:r>
      <w:r w:rsidR="002F5A65">
        <w:t>Great Barrier Reef</w:t>
      </w:r>
      <w:r w:rsidR="0094308B" w:rsidRPr="000F3310">
        <w:t xml:space="preserve"> </w:t>
      </w:r>
      <w:r w:rsidR="00FF1830">
        <w:t>declined at all sites</w:t>
      </w:r>
      <w:r w:rsidR="00281E40">
        <w:t xml:space="preserve"> monitored. It </w:t>
      </w:r>
      <w:r w:rsidR="00D54CA5" w:rsidRPr="000F3310">
        <w:t>is important to refer to</w:t>
      </w:r>
      <w:r w:rsidR="00981D87">
        <w:t xml:space="preserve"> the</w:t>
      </w:r>
      <w:r w:rsidR="00364C3A" w:rsidRPr="000F3310">
        <w:t xml:space="preserve"> </w:t>
      </w:r>
      <w:r w:rsidR="00981D87">
        <w:t xml:space="preserve">inshore </w:t>
      </w:r>
      <w:r w:rsidR="00D54CA5" w:rsidRPr="000F3310">
        <w:t>regional sections for detailed information</w:t>
      </w:r>
      <w:r w:rsidR="00281E40">
        <w:t xml:space="preserve"> due to the high spatial variability in condition assessments</w:t>
      </w:r>
      <w:r w:rsidR="00D54CA5" w:rsidRPr="000F3310">
        <w:t>.</w:t>
      </w:r>
    </w:p>
    <w:p w14:paraId="5D2609BE" w14:textId="456B7756" w:rsidR="009C2570" w:rsidRDefault="00281E40" w:rsidP="00C93C09">
      <w:pPr>
        <w:pStyle w:val="ListParagraph"/>
        <w:numPr>
          <w:ilvl w:val="0"/>
          <w:numId w:val="4"/>
        </w:numPr>
      </w:pPr>
      <w:r>
        <w:t>Inshore water quality was</w:t>
      </w:r>
      <w:r w:rsidR="00D54CA5" w:rsidRPr="000F3310">
        <w:t xml:space="preserve"> </w:t>
      </w:r>
      <w:r>
        <w:t>poor</w:t>
      </w:r>
      <w:r w:rsidR="00D54CA5" w:rsidRPr="000F3310">
        <w:t xml:space="preserve"> overall</w:t>
      </w:r>
      <w:r w:rsidR="0094308B" w:rsidRPr="000F3310">
        <w:t xml:space="preserve"> </w:t>
      </w:r>
      <w:r w:rsidR="00BC1714" w:rsidRPr="000F3310">
        <w:t xml:space="preserve">in </w:t>
      </w:r>
      <w:r w:rsidR="00791293">
        <w:t>2010-2011</w:t>
      </w:r>
      <w:r w:rsidR="0094308B" w:rsidRPr="000F3310">
        <w:t xml:space="preserve">and </w:t>
      </w:r>
      <w:r>
        <w:t xml:space="preserve">varied from moderate to poor depending on the </w:t>
      </w:r>
      <w:r w:rsidRPr="00730FF9">
        <w:t>region</w:t>
      </w:r>
      <w:r w:rsidR="00730FF9" w:rsidRPr="00730FF9">
        <w:t xml:space="preserve"> </w:t>
      </w:r>
      <w:r w:rsidR="00F9166B" w:rsidRPr="00F9166B">
        <w:t>(</w:t>
      </w:r>
      <w:r w:rsidR="00F9166B" w:rsidRPr="00F9166B">
        <w:fldChar w:fldCharType="begin"/>
      </w:r>
      <w:r w:rsidR="00F9166B" w:rsidRPr="00F9166B">
        <w:instrText xml:space="preserve"> REF _Ref366489850 \h  \* MERGEFORMAT </w:instrText>
      </w:r>
      <w:r w:rsidR="00F9166B" w:rsidRPr="00F9166B">
        <w:fldChar w:fldCharType="separate"/>
      </w:r>
      <w:r w:rsidR="00BD7801" w:rsidRPr="00BD7801">
        <w:t>Figure 5</w:t>
      </w:r>
      <w:r w:rsidR="00F9166B" w:rsidRPr="00F9166B">
        <w:fldChar w:fldCharType="end"/>
      </w:r>
      <w:r w:rsidR="00F9166B" w:rsidRPr="00F9166B">
        <w:t>)</w:t>
      </w:r>
      <w:r w:rsidR="00F9166B">
        <w:t>.</w:t>
      </w:r>
      <w:r w:rsidR="00F9166B" w:rsidRPr="00F9166B">
        <w:t xml:space="preserve"> </w:t>
      </w:r>
      <w:r>
        <w:t>The overall c</w:t>
      </w:r>
      <w:r w:rsidR="008777FD" w:rsidRPr="000F3310">
        <w:t xml:space="preserve">oncentrations of chlorophyll </w:t>
      </w:r>
      <w:r w:rsidR="002C3061" w:rsidRPr="00B30384">
        <w:rPr>
          <w:i/>
        </w:rPr>
        <w:t>a</w:t>
      </w:r>
      <w:r w:rsidR="008777FD" w:rsidRPr="000F3310">
        <w:t xml:space="preserve"> and total suspended solids were </w:t>
      </w:r>
      <w:r>
        <w:t>very poor and</w:t>
      </w:r>
      <w:r w:rsidR="008777FD" w:rsidRPr="000F3310">
        <w:t xml:space="preserve"> moderate</w:t>
      </w:r>
      <w:r>
        <w:t>, respectively</w:t>
      </w:r>
      <w:r w:rsidR="008777FD" w:rsidRPr="000F3310">
        <w:t xml:space="preserve">. </w:t>
      </w:r>
      <w:r>
        <w:t>R</w:t>
      </w:r>
      <w:r w:rsidR="00CC4EC7" w:rsidRPr="000F3310">
        <w:t xml:space="preserve">egional differences </w:t>
      </w:r>
      <w:r w:rsidR="008777FD" w:rsidRPr="000F3310">
        <w:t>reflect</w:t>
      </w:r>
      <w:r w:rsidR="00987A8F" w:rsidRPr="000F3310">
        <w:t xml:space="preserve"> the primary </w:t>
      </w:r>
      <w:r w:rsidR="008777FD" w:rsidRPr="000F3310">
        <w:t xml:space="preserve">land use </w:t>
      </w:r>
      <w:r w:rsidR="00987A8F" w:rsidRPr="000F3310">
        <w:t>activities in adjacent catchments.</w:t>
      </w:r>
      <w:r w:rsidR="00BC2C26" w:rsidRPr="000F3310">
        <w:t xml:space="preserve"> </w:t>
      </w:r>
      <w:r w:rsidR="00F87D80" w:rsidRPr="000F3310">
        <w:t xml:space="preserve">The condition of inshore water quality </w:t>
      </w:r>
      <w:r>
        <w:t>had been</w:t>
      </w:r>
      <w:r w:rsidR="00987A8F" w:rsidRPr="000F3310">
        <w:t xml:space="preserve"> </w:t>
      </w:r>
      <w:r>
        <w:t xml:space="preserve">relatively stable since </w:t>
      </w:r>
      <w:r w:rsidR="00791293">
        <w:t>2005-2006</w:t>
      </w:r>
      <w:r>
        <w:t xml:space="preserve"> until the extreme weather events of </w:t>
      </w:r>
      <w:r w:rsidR="00791293">
        <w:t>2010-2011</w:t>
      </w:r>
      <w:r>
        <w:t>.</w:t>
      </w:r>
    </w:p>
    <w:p w14:paraId="1750AC65" w14:textId="23DF4162" w:rsidR="009C2570" w:rsidRDefault="009C2570" w:rsidP="009C2570">
      <w:pPr>
        <w:pStyle w:val="ListParagraph"/>
        <w:numPr>
          <w:ilvl w:val="0"/>
          <w:numId w:val="4"/>
        </w:numPr>
      </w:pPr>
      <w:r w:rsidRPr="00256D4A">
        <w:lastRenderedPageBreak/>
        <w:t xml:space="preserve">Herbicides were detected at all inshore sites in </w:t>
      </w:r>
      <w:r w:rsidR="00791293">
        <w:t>2010-2011</w:t>
      </w:r>
      <w:r w:rsidRPr="00256D4A">
        <w:t xml:space="preserve">, with </w:t>
      </w:r>
      <w:r>
        <w:t>higher</w:t>
      </w:r>
      <w:r w:rsidRPr="00256D4A">
        <w:t xml:space="preserve"> concentrations </w:t>
      </w:r>
      <w:r>
        <w:t>occurring in the wet season during periods of high flow</w:t>
      </w:r>
      <w:r w:rsidRPr="00256D4A">
        <w:t xml:space="preserve">. </w:t>
      </w:r>
      <w:r>
        <w:t xml:space="preserve">Diuron was the most prevalent herbicide and concentrations of </w:t>
      </w:r>
      <w:proofErr w:type="spellStart"/>
      <w:r>
        <w:t>tebuthiuron</w:t>
      </w:r>
      <w:proofErr w:type="spellEnd"/>
      <w:r>
        <w:t xml:space="preserve"> exceeded the </w:t>
      </w:r>
      <w:r w:rsidR="008B5A43">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8B5A43">
        <w:t xml:space="preserve"> </w:t>
      </w:r>
      <w:r>
        <w:t xml:space="preserve">at multiple sites in the </w:t>
      </w:r>
      <w:r w:rsidR="00DD3EEA">
        <w:t xml:space="preserve">inshore </w:t>
      </w:r>
      <w:r>
        <w:t xml:space="preserve">Burdekin and Fitzroy regions. </w:t>
      </w:r>
      <w:r w:rsidRPr="00256D4A">
        <w:t xml:space="preserve">The PS-II </w:t>
      </w:r>
      <w:r w:rsidR="00172124">
        <w:t>h</w:t>
      </w:r>
      <w:r w:rsidRPr="00256D4A">
        <w:t xml:space="preserve">erbicide </w:t>
      </w:r>
      <w:r w:rsidR="00172124">
        <w:t>e</w:t>
      </w:r>
      <w:r w:rsidRPr="00256D4A">
        <w:t xml:space="preserve">quivalent </w:t>
      </w:r>
      <w:r w:rsidR="00172124">
        <w:t>i</w:t>
      </w:r>
      <w:r w:rsidRPr="00256D4A">
        <w:t>ndex, which considers the relative potency and abundance of each PS</w:t>
      </w:r>
      <w:r w:rsidR="009912F6">
        <w:t>-</w:t>
      </w:r>
      <w:r w:rsidRPr="00256D4A">
        <w:t>II herbicide, showed concentrations</w:t>
      </w:r>
      <w:r w:rsidR="001D6071">
        <w:t xml:space="preserve"> that</w:t>
      </w:r>
      <w:r w:rsidR="002313E7" w:rsidRPr="00256D4A">
        <w:t xml:space="preserve"> </w:t>
      </w:r>
      <w:r w:rsidRPr="00256D4A">
        <w:t xml:space="preserve">may have short-term effects on photosynthetic organisms were present from within </w:t>
      </w:r>
      <w:r w:rsidR="002313E7">
        <w:t>one</w:t>
      </w:r>
      <w:r w:rsidR="002313E7" w:rsidRPr="00256D4A">
        <w:t xml:space="preserve"> </w:t>
      </w:r>
      <w:r w:rsidRPr="00256D4A">
        <w:t>k</w:t>
      </w:r>
      <w:r w:rsidR="00172124">
        <w:t>ilo</w:t>
      </w:r>
      <w:r w:rsidRPr="00256D4A">
        <w:t>m</w:t>
      </w:r>
      <w:r w:rsidR="00172124">
        <w:t>etre</w:t>
      </w:r>
      <w:r w:rsidRPr="00256D4A">
        <w:t xml:space="preserve"> to more than 35 k</w:t>
      </w:r>
      <w:r w:rsidR="00172124">
        <w:t>ilo</w:t>
      </w:r>
      <w:r w:rsidRPr="00256D4A">
        <w:t>m</w:t>
      </w:r>
      <w:r w:rsidR="00172124">
        <w:t>etres</w:t>
      </w:r>
      <w:r w:rsidRPr="00256D4A">
        <w:t xml:space="preserve"> from the shore. There is evidence of an increasing trend in PS-II </w:t>
      </w:r>
      <w:r w:rsidR="00172124">
        <w:t>h</w:t>
      </w:r>
      <w:r w:rsidRPr="00256D4A">
        <w:t xml:space="preserve">erbicide </w:t>
      </w:r>
      <w:r w:rsidR="00172124">
        <w:t>e</w:t>
      </w:r>
      <w:r w:rsidRPr="00256D4A">
        <w:t xml:space="preserve">quivalent </w:t>
      </w:r>
      <w:r w:rsidR="00172124">
        <w:t>c</w:t>
      </w:r>
      <w:r w:rsidRPr="00256D4A">
        <w:t xml:space="preserve">oncentrations at </w:t>
      </w:r>
      <w:r>
        <w:t>most</w:t>
      </w:r>
      <w:r w:rsidRPr="00256D4A">
        <w:t xml:space="preserve"> sites</w:t>
      </w:r>
      <w:r w:rsidRPr="009C2570">
        <w:t xml:space="preserve"> </w:t>
      </w:r>
      <w:r>
        <w:t>since 2005</w:t>
      </w:r>
      <w:r w:rsidRPr="00256D4A">
        <w:t>.</w:t>
      </w:r>
      <w:r>
        <w:t xml:space="preserve"> The pesticide </w:t>
      </w:r>
      <w:proofErr w:type="spellStart"/>
      <w:r>
        <w:t>metolachlor</w:t>
      </w:r>
      <w:proofErr w:type="spellEnd"/>
      <w:r>
        <w:t xml:space="preserve"> exceeded the </w:t>
      </w:r>
      <w:r w:rsidR="00140F1C">
        <w:t>Australian and New Zealand Environment and Conservation Council</w:t>
      </w:r>
      <w:r w:rsidR="00140F1C" w:rsidRPr="005556A2">
        <w:t xml:space="preserve"> </w:t>
      </w:r>
      <w:r w:rsidR="00140F1C">
        <w:t xml:space="preserve">(ANZECC) </w:t>
      </w:r>
      <w:r w:rsidR="00140F1C" w:rsidRPr="005556A2">
        <w:t xml:space="preserve">and </w:t>
      </w:r>
      <w:r w:rsidR="00140F1C">
        <w:t xml:space="preserve">the </w:t>
      </w:r>
      <w:r w:rsidR="00A64418">
        <w:t>Agriculture and Resources Management Council of Australia and New Zealand</w:t>
      </w:r>
      <w:r w:rsidR="00A64418" w:rsidRPr="005556A2">
        <w:t xml:space="preserve"> </w:t>
      </w:r>
      <w:r w:rsidR="00140F1C">
        <w:t xml:space="preserve">(ARMANZ) </w:t>
      </w:r>
      <w:r w:rsidR="00730FF9">
        <w:t>i</w:t>
      </w:r>
      <w:r>
        <w:t xml:space="preserve">nterim </w:t>
      </w:r>
      <w:r w:rsidR="00730FF9">
        <w:t>w</w:t>
      </w:r>
      <w:r>
        <w:t xml:space="preserve">orking </w:t>
      </w:r>
      <w:r w:rsidR="00730FF9">
        <w:t>l</w:t>
      </w:r>
      <w:r>
        <w:t xml:space="preserve">evel for marine waters in flood plumes in the </w:t>
      </w:r>
      <w:r w:rsidR="00DD3EEA">
        <w:t xml:space="preserve">inshore </w:t>
      </w:r>
      <w:r>
        <w:t>Fitzroy region.</w:t>
      </w:r>
    </w:p>
    <w:p w14:paraId="0CF26786" w14:textId="0B70722E" w:rsidR="00BC051E" w:rsidRPr="000F3310" w:rsidRDefault="0023717E" w:rsidP="00B30384">
      <w:pPr>
        <w:pStyle w:val="ListParagraph"/>
        <w:numPr>
          <w:ilvl w:val="0"/>
          <w:numId w:val="4"/>
        </w:numPr>
      </w:pPr>
      <w:r w:rsidRPr="000F3310">
        <w:t>Inshore s</w:t>
      </w:r>
      <w:r w:rsidR="00BC051E" w:rsidRPr="000F3310">
        <w:t xml:space="preserve">eagrass </w:t>
      </w:r>
      <w:r w:rsidR="002860D1">
        <w:t xml:space="preserve">meadows </w:t>
      </w:r>
      <w:r w:rsidR="00BC1714">
        <w:t>were in very</w:t>
      </w:r>
      <w:r w:rsidR="00591BF3" w:rsidRPr="000F3310">
        <w:t xml:space="preserve"> poor condition </w:t>
      </w:r>
      <w:r w:rsidR="00DC0B45" w:rsidRPr="000F3310">
        <w:t xml:space="preserve">overall in </w:t>
      </w:r>
      <w:r w:rsidR="00791293">
        <w:t>2010-2011</w:t>
      </w:r>
      <w:r w:rsidR="00730FF9" w:rsidRPr="00F9166B">
        <w:t xml:space="preserve"> (</w:t>
      </w:r>
      <w:r w:rsidR="00730FF9" w:rsidRPr="00F9166B">
        <w:fldChar w:fldCharType="begin"/>
      </w:r>
      <w:r w:rsidR="00730FF9" w:rsidRPr="00F9166B">
        <w:instrText xml:space="preserve"> REF _Ref366489850 \h  \* MERGEFORMAT </w:instrText>
      </w:r>
      <w:r w:rsidR="00730FF9" w:rsidRPr="00F9166B">
        <w:fldChar w:fldCharType="separate"/>
      </w:r>
      <w:r w:rsidR="00BD7801" w:rsidRPr="00BD7801">
        <w:t>Figure 5</w:t>
      </w:r>
      <w:r w:rsidR="00730FF9" w:rsidRPr="00F9166B">
        <w:fldChar w:fldCharType="end"/>
      </w:r>
      <w:r w:rsidR="00730FF9" w:rsidRPr="00F9166B">
        <w:t>)</w:t>
      </w:r>
      <w:r w:rsidR="008777FD" w:rsidRPr="00F9166B">
        <w:t xml:space="preserve">, </w:t>
      </w:r>
      <w:r w:rsidR="002860D1">
        <w:t>and</w:t>
      </w:r>
      <w:r w:rsidRPr="000F3310">
        <w:t xml:space="preserve"> their condition </w:t>
      </w:r>
      <w:r w:rsidR="002860D1">
        <w:t>continued to decline</w:t>
      </w:r>
      <w:r w:rsidR="00B630D4" w:rsidRPr="000F3310">
        <w:t xml:space="preserve"> </w:t>
      </w:r>
      <w:r w:rsidRPr="000F3310">
        <w:t>since</w:t>
      </w:r>
      <w:r w:rsidR="008777FD" w:rsidRPr="000F3310">
        <w:t xml:space="preserve"> </w:t>
      </w:r>
      <w:r w:rsidR="00791293">
        <w:t>2006-2007</w:t>
      </w:r>
      <w:r w:rsidRPr="000F3310">
        <w:t>.</w:t>
      </w:r>
      <w:r w:rsidR="009D22F5" w:rsidRPr="000F3310">
        <w:t xml:space="preserve"> </w:t>
      </w:r>
      <w:r w:rsidR="002860D1">
        <w:t xml:space="preserve">Limited monitoring at the relatively pristine </w:t>
      </w:r>
      <w:r w:rsidR="009D22F5" w:rsidRPr="000F3310">
        <w:t>Cape York</w:t>
      </w:r>
      <w:r w:rsidR="002860D1">
        <w:t xml:space="preserve"> site also indicated a decline in seagrass condition from </w:t>
      </w:r>
      <w:r w:rsidR="009D22F5" w:rsidRPr="000F3310">
        <w:t>good</w:t>
      </w:r>
      <w:r w:rsidR="002860D1">
        <w:t xml:space="preserve"> to moderate</w:t>
      </w:r>
      <w:r w:rsidR="009D22F5" w:rsidRPr="000F3310">
        <w:t>.</w:t>
      </w:r>
      <w:r w:rsidRPr="000F3310">
        <w:t xml:space="preserve"> Seagrass abundance and reproductive effort</w:t>
      </w:r>
      <w:r w:rsidR="00CE5868" w:rsidRPr="000F3310">
        <w:t xml:space="preserve">, although highly variable </w:t>
      </w:r>
      <w:r w:rsidRPr="000F3310">
        <w:t>between regions</w:t>
      </w:r>
      <w:r w:rsidR="00FE3FED">
        <w:t>,</w:t>
      </w:r>
      <w:r w:rsidRPr="000F3310">
        <w:t xml:space="preserve"> </w:t>
      </w:r>
      <w:proofErr w:type="gramStart"/>
      <w:r w:rsidR="00CE5868" w:rsidRPr="000F3310">
        <w:t>were</w:t>
      </w:r>
      <w:proofErr w:type="gramEnd"/>
      <w:r w:rsidR="00CE5868" w:rsidRPr="000F3310">
        <w:t xml:space="preserve"> </w:t>
      </w:r>
      <w:r w:rsidR="002860D1">
        <w:t xml:space="preserve">very </w:t>
      </w:r>
      <w:r w:rsidRPr="000F3310">
        <w:t xml:space="preserve">poor </w:t>
      </w:r>
      <w:r w:rsidR="00CE5868" w:rsidRPr="000F3310">
        <w:t>overall</w:t>
      </w:r>
      <w:r w:rsidRPr="000F3310">
        <w:t xml:space="preserve">. </w:t>
      </w:r>
      <w:r w:rsidR="00CE5868" w:rsidRPr="000F3310">
        <w:t>The nutrient status of seagrass was</w:t>
      </w:r>
      <w:r w:rsidRPr="000F3310">
        <w:t xml:space="preserve"> </w:t>
      </w:r>
      <w:r w:rsidR="002860D1">
        <w:t>either poor or very poor</w:t>
      </w:r>
      <w:r w:rsidR="00CE5868" w:rsidRPr="000F3310">
        <w:t xml:space="preserve"> in four of the six</w:t>
      </w:r>
      <w:r w:rsidR="00DD3EEA">
        <w:t xml:space="preserve"> inshore</w:t>
      </w:r>
      <w:r w:rsidR="00CE5868" w:rsidRPr="000F3310">
        <w:t xml:space="preserve"> regions, </w:t>
      </w:r>
      <w:r w:rsidR="00DC0B45" w:rsidRPr="000F3310">
        <w:t xml:space="preserve">resulting in a </w:t>
      </w:r>
      <w:r w:rsidR="002860D1">
        <w:t>poor</w:t>
      </w:r>
      <w:r w:rsidR="00DC0B45" w:rsidRPr="000F3310">
        <w:t xml:space="preserve"> score overall and </w:t>
      </w:r>
      <w:r w:rsidR="00CE5868" w:rsidRPr="000F3310">
        <w:t>indicating excess nutrients in the water</w:t>
      </w:r>
      <w:r w:rsidR="00172124">
        <w:t>.</w:t>
      </w:r>
    </w:p>
    <w:p w14:paraId="4023D3FD" w14:textId="27836906" w:rsidR="00F91712" w:rsidRDefault="00CE5868" w:rsidP="00C93C09">
      <w:pPr>
        <w:pStyle w:val="ListParagraph"/>
        <w:numPr>
          <w:ilvl w:val="0"/>
          <w:numId w:val="4"/>
        </w:numPr>
      </w:pPr>
      <w:r w:rsidRPr="000F3310">
        <w:t xml:space="preserve">Inshore </w:t>
      </w:r>
      <w:r w:rsidR="00DC0B45" w:rsidRPr="000F3310">
        <w:t xml:space="preserve">coral </w:t>
      </w:r>
      <w:r w:rsidRPr="000F3310">
        <w:t xml:space="preserve">reefs </w:t>
      </w:r>
      <w:r w:rsidR="002860D1">
        <w:t>were in poor</w:t>
      </w:r>
      <w:r w:rsidRPr="000F3310">
        <w:t xml:space="preserve"> condition </w:t>
      </w:r>
      <w:r w:rsidR="00DC0B45" w:rsidRPr="000F3310">
        <w:t xml:space="preserve">overall </w:t>
      </w:r>
      <w:r w:rsidR="00D55EC4" w:rsidRPr="000F3310">
        <w:t xml:space="preserve">in </w:t>
      </w:r>
      <w:r w:rsidR="00791293">
        <w:t>2010-2011</w:t>
      </w:r>
      <w:r w:rsidR="00730FF9" w:rsidRPr="00730FF9">
        <w:t xml:space="preserve"> </w:t>
      </w:r>
      <w:r w:rsidR="00F9166B" w:rsidRPr="00F9166B">
        <w:t>(</w:t>
      </w:r>
      <w:r w:rsidR="00F9166B" w:rsidRPr="00F9166B">
        <w:fldChar w:fldCharType="begin"/>
      </w:r>
      <w:r w:rsidR="00F9166B" w:rsidRPr="00F9166B">
        <w:instrText xml:space="preserve"> REF _Ref366489850 \h  \* MERGEFORMAT </w:instrText>
      </w:r>
      <w:r w:rsidR="00F9166B" w:rsidRPr="00F9166B">
        <w:fldChar w:fldCharType="separate"/>
      </w:r>
      <w:r w:rsidR="00BD7801" w:rsidRPr="00BD7801">
        <w:t>Figure 5</w:t>
      </w:r>
      <w:r w:rsidR="00F9166B" w:rsidRPr="00F9166B">
        <w:fldChar w:fldCharType="end"/>
      </w:r>
      <w:r w:rsidR="00F9166B" w:rsidRPr="00F9166B">
        <w:t xml:space="preserve">), </w:t>
      </w:r>
      <w:r w:rsidR="00883ADE" w:rsidRPr="000F3310">
        <w:t xml:space="preserve">with some sites in </w:t>
      </w:r>
      <w:r w:rsidR="00B32ECC" w:rsidRPr="000F3310">
        <w:t xml:space="preserve">the </w:t>
      </w:r>
      <w:r w:rsidR="002860D1">
        <w:t>Wet Tropics and Mackay Whitsundays</w:t>
      </w:r>
      <w:r w:rsidR="00B32ECC" w:rsidRPr="000F3310">
        <w:t xml:space="preserve"> in </w:t>
      </w:r>
      <w:r w:rsidR="002860D1">
        <w:t>moderate</w:t>
      </w:r>
      <w:r w:rsidR="00883ADE" w:rsidRPr="000F3310">
        <w:t xml:space="preserve"> condition.</w:t>
      </w:r>
      <w:r w:rsidRPr="000F3310">
        <w:t xml:space="preserve"> The condition </w:t>
      </w:r>
      <w:r w:rsidR="00D55EC4" w:rsidRPr="000F3310">
        <w:t xml:space="preserve">of inshore reefs </w:t>
      </w:r>
      <w:r w:rsidR="002860D1">
        <w:t xml:space="preserve">had been </w:t>
      </w:r>
      <w:r w:rsidR="00DC0B45" w:rsidRPr="000F3310">
        <w:t>relatively stable</w:t>
      </w:r>
      <w:r w:rsidRPr="000F3310">
        <w:t xml:space="preserve"> since</w:t>
      </w:r>
      <w:r w:rsidR="00DC0B45" w:rsidRPr="000F3310">
        <w:t xml:space="preserve"> </w:t>
      </w:r>
      <w:r w:rsidR="00791293">
        <w:t>2007-2008</w:t>
      </w:r>
      <w:r w:rsidR="002860D1" w:rsidRPr="002860D1">
        <w:t xml:space="preserve"> </w:t>
      </w:r>
      <w:r w:rsidR="002860D1">
        <w:t xml:space="preserve">until the extreme weather events of </w:t>
      </w:r>
      <w:r w:rsidR="00791293">
        <w:t>2010-2011</w:t>
      </w:r>
      <w:r w:rsidRPr="000F3310">
        <w:t xml:space="preserve">. Coral cover at most </w:t>
      </w:r>
      <w:r w:rsidR="00D55EC4" w:rsidRPr="000F3310">
        <w:t xml:space="preserve">inshore </w:t>
      </w:r>
      <w:r w:rsidR="00DC0B45" w:rsidRPr="000F3310">
        <w:t>reefs was</w:t>
      </w:r>
      <w:r w:rsidRPr="000F3310">
        <w:t xml:space="preserve"> </w:t>
      </w:r>
      <w:r w:rsidR="002860D1">
        <w:t xml:space="preserve">poor </w:t>
      </w:r>
      <w:r w:rsidR="00D55EC4" w:rsidRPr="000F3310">
        <w:t xml:space="preserve">and the cover from competing </w:t>
      </w:r>
      <w:proofErr w:type="spellStart"/>
      <w:r w:rsidR="00D55EC4" w:rsidRPr="000F3310">
        <w:t>macroaglae</w:t>
      </w:r>
      <w:proofErr w:type="spellEnd"/>
      <w:r w:rsidR="00D55EC4" w:rsidRPr="000F3310">
        <w:t xml:space="preserve"> was </w:t>
      </w:r>
      <w:r w:rsidR="00B630D4" w:rsidRPr="000F3310">
        <w:t>low (good)</w:t>
      </w:r>
      <w:r w:rsidR="00B32ECC" w:rsidRPr="000F3310">
        <w:t xml:space="preserve">, particularly at sites in the </w:t>
      </w:r>
      <w:r w:rsidR="00DD3EEA">
        <w:t xml:space="preserve">inshore </w:t>
      </w:r>
      <w:r w:rsidR="002860D1">
        <w:t>Mackay Whitsundays</w:t>
      </w:r>
      <w:r w:rsidR="009912F6">
        <w:t xml:space="preserve"> region</w:t>
      </w:r>
      <w:r w:rsidR="00D55EC4" w:rsidRPr="000F3310">
        <w:t>. However, the density of hard coral juveniles and the rate of change in coral cover w</w:t>
      </w:r>
      <w:r w:rsidR="00B32ECC" w:rsidRPr="000F3310">
        <w:t>ere</w:t>
      </w:r>
      <w:r w:rsidR="00D55EC4" w:rsidRPr="000F3310">
        <w:t xml:space="preserve"> </w:t>
      </w:r>
      <w:r w:rsidR="00B23AAD">
        <w:t xml:space="preserve">very poor and </w:t>
      </w:r>
      <w:r w:rsidR="00D55EC4" w:rsidRPr="000F3310">
        <w:t>poor</w:t>
      </w:r>
      <w:r w:rsidR="00B32ECC" w:rsidRPr="000F3310">
        <w:t xml:space="preserve"> overall</w:t>
      </w:r>
      <w:r w:rsidR="00D55EC4" w:rsidRPr="000F3310">
        <w:t xml:space="preserve">, </w:t>
      </w:r>
      <w:r w:rsidR="00B23AAD">
        <w:t xml:space="preserve">respectively, </w:t>
      </w:r>
      <w:r w:rsidR="00D55EC4" w:rsidRPr="000F3310">
        <w:t xml:space="preserve">indicating recovery potential from disturbances may be poor at </w:t>
      </w:r>
      <w:r w:rsidR="003E5D6A">
        <w:t>many</w:t>
      </w:r>
      <w:r w:rsidR="00D55EC4" w:rsidRPr="000F3310">
        <w:t xml:space="preserve"> inshore reefs.</w:t>
      </w:r>
      <w:r w:rsidR="00F91712">
        <w:br w:type="page"/>
      </w:r>
    </w:p>
    <w:p w14:paraId="398866B4" w14:textId="7C2613D8" w:rsidR="00F91712" w:rsidRPr="00204D80" w:rsidRDefault="00F91712" w:rsidP="00831DB4">
      <w:pPr>
        <w:pStyle w:val="Heading3"/>
        <w:pBdr>
          <w:top w:val="single" w:sz="4" w:space="1" w:color="auto"/>
          <w:left w:val="single" w:sz="4" w:space="4" w:color="auto"/>
          <w:bottom w:val="single" w:sz="4" w:space="1" w:color="auto"/>
          <w:right w:val="single" w:sz="4" w:space="4" w:color="auto"/>
        </w:pBdr>
        <w:shd w:val="clear" w:color="auto" w:fill="F2F2F2" w:themeFill="background1" w:themeFillShade="F2"/>
        <w:spacing w:before="0"/>
        <w:rPr>
          <w:u w:val="single"/>
        </w:rPr>
      </w:pPr>
      <w:bookmarkStart w:id="68" w:name="_Toc415566969"/>
      <w:r w:rsidRPr="00204D80">
        <w:rPr>
          <w:u w:val="single"/>
        </w:rPr>
        <w:lastRenderedPageBreak/>
        <w:t xml:space="preserve">3.1.2 Case-study: </w:t>
      </w:r>
      <w:r w:rsidR="008444C1" w:rsidRPr="00204D80">
        <w:rPr>
          <w:u w:val="single"/>
        </w:rPr>
        <w:t>Transport of</w:t>
      </w:r>
      <w:r w:rsidR="001D6071" w:rsidRPr="00204D80">
        <w:rPr>
          <w:u w:val="single"/>
        </w:rPr>
        <w:t xml:space="preserve"> pollutant loads entering the </w:t>
      </w:r>
      <w:r w:rsidR="0098425B" w:rsidRPr="00204D80">
        <w:rPr>
          <w:u w:val="single"/>
        </w:rPr>
        <w:t xml:space="preserve">Great Barrier </w:t>
      </w:r>
      <w:r w:rsidR="001D6071" w:rsidRPr="00204D80">
        <w:rPr>
          <w:u w:val="single"/>
        </w:rPr>
        <w:t>Reef in the Tully catchment</w:t>
      </w:r>
      <w:bookmarkEnd w:id="68"/>
    </w:p>
    <w:p w14:paraId="53646666" w14:textId="10EE3477" w:rsidR="00F91712" w:rsidRPr="00E707A4"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pPr>
      <w:r w:rsidRPr="00E707A4">
        <w:t>The Tully catchment is 2,787km</w:t>
      </w:r>
      <w:r w:rsidRPr="00E707A4">
        <w:rPr>
          <w:vertAlign w:val="superscript"/>
        </w:rPr>
        <w:t>2</w:t>
      </w:r>
      <w:r w:rsidRPr="00E707A4">
        <w:t xml:space="preserve"> and drains to the Great Barrier Reef</w:t>
      </w:r>
      <w:r w:rsidR="00B538E4">
        <w:t xml:space="preserve"> (</w:t>
      </w:r>
      <w:r w:rsidR="00B538E4" w:rsidRPr="00B538E4">
        <w:fldChar w:fldCharType="begin"/>
      </w:r>
      <w:r w:rsidR="00B538E4" w:rsidRPr="00B538E4">
        <w:instrText xml:space="preserve"> REF _Ref403481721 \h  \* MERGEFORMAT </w:instrText>
      </w:r>
      <w:r w:rsidR="00B538E4" w:rsidRPr="00B538E4">
        <w:fldChar w:fldCharType="separate"/>
      </w:r>
      <w:r w:rsidR="00BD7801" w:rsidRPr="00BD7801">
        <w:t xml:space="preserve">Figure </w:t>
      </w:r>
      <w:r w:rsidR="00BD7801" w:rsidRPr="00BD7801">
        <w:rPr>
          <w:noProof/>
        </w:rPr>
        <w:t>6</w:t>
      </w:r>
      <w:r w:rsidR="00B538E4" w:rsidRPr="00B538E4">
        <w:fldChar w:fldCharType="end"/>
      </w:r>
      <w:r w:rsidR="00B538E4">
        <w:t>)</w:t>
      </w:r>
      <w:r w:rsidRPr="00E707A4">
        <w:t>. There is extensive sugar cane farming along with some grazing and horticulture as well as some protected</w:t>
      </w:r>
      <w:r>
        <w:t xml:space="preserve"> </w:t>
      </w:r>
      <w:r w:rsidRPr="00E707A4">
        <w:t>areas in the upper part of the catchment. The catchment has high summer rainfall, with a mean annual rainfall between 2000 and 4000mm. Th</w:t>
      </w:r>
      <w:r w:rsidR="008444C1">
        <w:t>is case-</w:t>
      </w:r>
      <w:r w:rsidR="0098425B">
        <w:t>study</w:t>
      </w:r>
      <w:r w:rsidRPr="00E707A4">
        <w:t xml:space="preserve"> presents concentrations </w:t>
      </w:r>
      <w:r w:rsidR="008444C1">
        <w:t xml:space="preserve">of </w:t>
      </w:r>
      <w:r w:rsidR="0098425B">
        <w:t>D</w:t>
      </w:r>
      <w:r w:rsidR="008444C1">
        <w:t xml:space="preserve">issolved </w:t>
      </w:r>
      <w:r w:rsidR="0098425B">
        <w:t>I</w:t>
      </w:r>
      <w:r w:rsidR="008444C1">
        <w:t xml:space="preserve">norganic </w:t>
      </w:r>
      <w:r w:rsidR="0098425B">
        <w:t>N</w:t>
      </w:r>
      <w:r w:rsidR="008444C1">
        <w:t xml:space="preserve">itrogen (DIN) </w:t>
      </w:r>
      <w:r w:rsidRPr="00E707A4">
        <w:t xml:space="preserve">measured in the upper (near pristine) Tully </w:t>
      </w:r>
      <w:r w:rsidR="00F928B1">
        <w:t>R</w:t>
      </w:r>
      <w:r w:rsidRPr="00E707A4">
        <w:t xml:space="preserve">iver, the lower Euramo gauge site and concentrations measured across a plume salinity gradient during periods of high flow. </w:t>
      </w:r>
    </w:p>
    <w:p w14:paraId="57F9ABCE" w14:textId="7645AC71" w:rsidR="00F91712" w:rsidRPr="00E707A4"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pPr>
      <w:r w:rsidRPr="00E707A4">
        <w:t>The Tully River floods episodically, with the 2011 season characterised by 7 peak flow events, with maximum flow of 1833m</w:t>
      </w:r>
      <w:r w:rsidR="00DD3EEA">
        <w:t>L</w:t>
      </w:r>
      <w:r w:rsidRPr="00E707A4">
        <w:t xml:space="preserve"> measured on the 3rd February, 2011 at Euramo gauge site.</w:t>
      </w:r>
    </w:p>
    <w:p w14:paraId="2040ECA8" w14:textId="77777777" w:rsidR="00F91712" w:rsidRPr="00E707A4"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pPr>
      <w:r w:rsidRPr="00E707A4">
        <w:rPr>
          <w:noProof/>
          <w:lang w:eastAsia="en-AU"/>
        </w:rPr>
        <w:drawing>
          <wp:inline distT="0" distB="0" distL="0" distR="0" wp14:anchorId="2CB8E63F" wp14:editId="605F4E4B">
            <wp:extent cx="5238750" cy="3305765"/>
            <wp:effectExtent l="0" t="0" r="0" b="9525"/>
            <wp:docPr id="28" name="Picture 28" descr="Map of the Tully catchment showing locations of rain gauge, catchment monitoring and flood plume monitoring sites." title="Map of the Tully catchment showing locations of rain gauge, catchment monitoring and flood plume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 river data locations.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266551" cy="3323308"/>
                    </a:xfrm>
                    <a:prstGeom prst="rect">
                      <a:avLst/>
                    </a:prstGeom>
                  </pic:spPr>
                </pic:pic>
              </a:graphicData>
            </a:graphic>
          </wp:inline>
        </w:drawing>
      </w:r>
    </w:p>
    <w:p w14:paraId="75C3B54E" w14:textId="0D3C0285" w:rsidR="00F91712" w:rsidRPr="00C93C09"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rPr>
          <w:sz w:val="18"/>
          <w:szCs w:val="18"/>
        </w:rPr>
      </w:pPr>
      <w:bookmarkStart w:id="69" w:name="_Ref403481721"/>
      <w:bookmarkStart w:id="70" w:name="_Toc415567015"/>
      <w:r w:rsidRPr="00C93C09">
        <w:rPr>
          <w:b/>
          <w:sz w:val="18"/>
          <w:szCs w:val="18"/>
        </w:rPr>
        <w:t xml:space="preserve">Figure </w:t>
      </w:r>
      <w:r w:rsidRPr="00C93C09">
        <w:rPr>
          <w:b/>
          <w:sz w:val="18"/>
          <w:szCs w:val="18"/>
        </w:rPr>
        <w:fldChar w:fldCharType="begin"/>
      </w:r>
      <w:r w:rsidRPr="00C93C09">
        <w:rPr>
          <w:b/>
          <w:sz w:val="18"/>
          <w:szCs w:val="18"/>
        </w:rPr>
        <w:instrText xml:space="preserve"> SEQ Figure \* ARABIC </w:instrText>
      </w:r>
      <w:r w:rsidRPr="00C93C09">
        <w:rPr>
          <w:b/>
          <w:sz w:val="18"/>
          <w:szCs w:val="18"/>
        </w:rPr>
        <w:fldChar w:fldCharType="separate"/>
      </w:r>
      <w:r w:rsidR="00BD7801">
        <w:rPr>
          <w:b/>
          <w:noProof/>
          <w:sz w:val="18"/>
          <w:szCs w:val="18"/>
        </w:rPr>
        <w:t>6</w:t>
      </w:r>
      <w:r w:rsidRPr="00C93C09">
        <w:rPr>
          <w:b/>
          <w:sz w:val="18"/>
          <w:szCs w:val="18"/>
        </w:rPr>
        <w:fldChar w:fldCharType="end"/>
      </w:r>
      <w:bookmarkEnd w:id="69"/>
      <w:r w:rsidRPr="00C93C09">
        <w:rPr>
          <w:b/>
          <w:sz w:val="18"/>
          <w:szCs w:val="18"/>
        </w:rPr>
        <w:t>:</w:t>
      </w:r>
      <w:r w:rsidRPr="00C93C09">
        <w:rPr>
          <w:sz w:val="18"/>
          <w:szCs w:val="18"/>
        </w:rPr>
        <w:t xml:space="preserve"> Map of the Tully catchment showing locations of rain gauge, catchment monitoring and flood plume monitoring sites.</w:t>
      </w:r>
      <w:bookmarkEnd w:id="70"/>
    </w:p>
    <w:p w14:paraId="3B6D1B5F" w14:textId="5B46F3C7" w:rsidR="00F928B1" w:rsidRPr="00E707A4" w:rsidRDefault="00204D80" w:rsidP="00831DB4">
      <w:pPr>
        <w:pBdr>
          <w:top w:val="single" w:sz="4" w:space="1" w:color="auto"/>
          <w:left w:val="single" w:sz="4" w:space="4" w:color="auto"/>
          <w:bottom w:val="single" w:sz="4" w:space="1" w:color="auto"/>
          <w:right w:val="single" w:sz="4" w:space="4" w:color="auto"/>
        </w:pBdr>
        <w:shd w:val="clear" w:color="auto" w:fill="F2F2F2" w:themeFill="background1" w:themeFillShade="F2"/>
      </w:pPr>
      <w:r>
        <w:t xml:space="preserve">The dissolved </w:t>
      </w:r>
      <w:r w:rsidR="009A4FB9">
        <w:t>nutrients</w:t>
      </w:r>
      <w:r w:rsidR="00F928B1" w:rsidRPr="00E707A4">
        <w:t xml:space="preserve"> load (reported as DIN) was mea</w:t>
      </w:r>
      <w:r w:rsidR="00F928B1">
        <w:t>sured at Tully Gorge</w:t>
      </w:r>
      <w:r w:rsidR="008444C1">
        <w:t>,</w:t>
      </w:r>
      <w:r w:rsidR="00F928B1">
        <w:t xml:space="preserve"> Euramo</w:t>
      </w:r>
      <w:r w:rsidR="00F928B1" w:rsidRPr="00E707A4">
        <w:t>, the mouth of the Tully and Hull River</w:t>
      </w:r>
      <w:r w:rsidR="008444C1">
        <w:t>,</w:t>
      </w:r>
      <w:r w:rsidR="00F928B1" w:rsidRPr="00E707A4">
        <w:t xml:space="preserve"> and through plume waters </w:t>
      </w:r>
      <w:r w:rsidR="008444C1">
        <w:t>of the Tully River from November to March</w:t>
      </w:r>
      <w:r w:rsidR="00F928B1" w:rsidRPr="00E707A4">
        <w:t xml:space="preserve"> (</w:t>
      </w:r>
      <w:r w:rsidR="00B538E4" w:rsidRPr="00B538E4">
        <w:fldChar w:fldCharType="begin"/>
      </w:r>
      <w:r w:rsidR="00B538E4" w:rsidRPr="00B538E4">
        <w:instrText xml:space="preserve"> REF _Ref396739115 \h  \* MERGEFORMAT </w:instrText>
      </w:r>
      <w:r w:rsidR="00B538E4" w:rsidRPr="00B538E4">
        <w:fldChar w:fldCharType="separate"/>
      </w:r>
      <w:r w:rsidR="00BD7801" w:rsidRPr="00BD7801">
        <w:t xml:space="preserve">Figure </w:t>
      </w:r>
      <w:r w:rsidR="00BD7801" w:rsidRPr="00BD7801">
        <w:rPr>
          <w:noProof/>
        </w:rPr>
        <w:t>7</w:t>
      </w:r>
      <w:r w:rsidR="00B538E4" w:rsidRPr="00B538E4">
        <w:fldChar w:fldCharType="end"/>
      </w:r>
      <w:r w:rsidR="008444C1" w:rsidRPr="00B538E4">
        <w:t xml:space="preserve"> and </w:t>
      </w:r>
      <w:r w:rsidR="00B538E4" w:rsidRPr="00B538E4">
        <w:fldChar w:fldCharType="begin"/>
      </w:r>
      <w:r w:rsidR="00B538E4" w:rsidRPr="00B538E4">
        <w:instrText xml:space="preserve"> REF _Ref396739653 \h  \* MERGEFORMAT </w:instrText>
      </w:r>
      <w:r w:rsidR="00B538E4" w:rsidRPr="00B538E4">
        <w:fldChar w:fldCharType="separate"/>
      </w:r>
      <w:r w:rsidR="00BD7801" w:rsidRPr="00BD7801">
        <w:t xml:space="preserve">Figure </w:t>
      </w:r>
      <w:r w:rsidR="00BD7801" w:rsidRPr="00BD7801">
        <w:rPr>
          <w:noProof/>
        </w:rPr>
        <w:t>8</w:t>
      </w:r>
      <w:r w:rsidR="00B538E4" w:rsidRPr="00B538E4">
        <w:fldChar w:fldCharType="end"/>
      </w:r>
      <w:r w:rsidR="00F928B1" w:rsidRPr="00E707A4">
        <w:t xml:space="preserve">). </w:t>
      </w:r>
      <w:r w:rsidR="008444C1">
        <w:t xml:space="preserve">At </w:t>
      </w:r>
      <w:r w:rsidR="008444C1" w:rsidRPr="00E707A4">
        <w:t>the pristine Tully Gorge site</w:t>
      </w:r>
      <w:r w:rsidR="008444C1">
        <w:t>,</w:t>
      </w:r>
      <w:r w:rsidR="008444C1" w:rsidRPr="00E707A4">
        <w:t xml:space="preserve"> </w:t>
      </w:r>
      <w:r w:rsidR="008444C1">
        <w:t>t</w:t>
      </w:r>
      <w:r w:rsidR="00F928B1" w:rsidRPr="00E707A4">
        <w:t xml:space="preserve">he DIN load increased from less than 0.1mg/L </w:t>
      </w:r>
      <w:r w:rsidR="008444C1">
        <w:t>during the event</w:t>
      </w:r>
      <w:r w:rsidR="00F928B1" w:rsidRPr="00E707A4">
        <w:t xml:space="preserve"> starting from the 17 November (day 2) until the 24</w:t>
      </w:r>
      <w:r w:rsidR="00F928B1" w:rsidRPr="00E707A4">
        <w:rPr>
          <w:vertAlign w:val="superscript"/>
        </w:rPr>
        <w:t>th</w:t>
      </w:r>
      <w:r w:rsidR="00F928B1" w:rsidRPr="00E707A4">
        <w:t xml:space="preserve"> November (Day 9). The peak daily l</w:t>
      </w:r>
      <w:r w:rsidR="00F928B1">
        <w:t>oad occurred on the 22 November</w:t>
      </w:r>
      <w:r w:rsidR="00F928B1" w:rsidRPr="00E707A4">
        <w:t xml:space="preserve"> (Day 8).</w:t>
      </w:r>
    </w:p>
    <w:p w14:paraId="1AFF52D5" w14:textId="77777777" w:rsidR="00F91712" w:rsidRPr="00E707A4"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pPr>
      <w:r w:rsidRPr="00E707A4">
        <w:rPr>
          <w:noProof/>
          <w:lang w:eastAsia="en-AU"/>
        </w:rPr>
        <w:lastRenderedPageBreak/>
        <w:drawing>
          <wp:inline distT="0" distB="0" distL="0" distR="0" wp14:anchorId="77470B1F" wp14:editId="027C8DDA">
            <wp:extent cx="5158596" cy="1558106"/>
            <wp:effectExtent l="0" t="0" r="4445" b="4445"/>
            <wp:docPr id="29" name="Picture 29" descr="dissolved nutrient load at Tully Gorge and Euramo." title="dissolved nutrient load at Tully Gorge and Eura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159770" cy="1558461"/>
                    </a:xfrm>
                    <a:prstGeom prst="rect">
                      <a:avLst/>
                    </a:prstGeom>
                    <a:noFill/>
                  </pic:spPr>
                </pic:pic>
              </a:graphicData>
            </a:graphic>
          </wp:inline>
        </w:drawing>
      </w:r>
    </w:p>
    <w:p w14:paraId="50196D33" w14:textId="473417C3" w:rsidR="00F91712" w:rsidRPr="00C93C09"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rPr>
          <w:sz w:val="18"/>
          <w:szCs w:val="18"/>
        </w:rPr>
      </w:pPr>
      <w:bookmarkStart w:id="71" w:name="_Ref396739115"/>
      <w:bookmarkStart w:id="72" w:name="_Toc415567016"/>
      <w:r w:rsidRPr="00C93C09">
        <w:rPr>
          <w:b/>
          <w:sz w:val="18"/>
          <w:szCs w:val="18"/>
        </w:rPr>
        <w:t xml:space="preserve">Figure </w:t>
      </w:r>
      <w:r w:rsidRPr="00C93C09">
        <w:rPr>
          <w:b/>
          <w:sz w:val="18"/>
          <w:szCs w:val="18"/>
        </w:rPr>
        <w:fldChar w:fldCharType="begin"/>
      </w:r>
      <w:r w:rsidRPr="00C93C09">
        <w:rPr>
          <w:b/>
          <w:sz w:val="18"/>
          <w:szCs w:val="18"/>
        </w:rPr>
        <w:instrText xml:space="preserve"> SEQ Figure \* ARABIC </w:instrText>
      </w:r>
      <w:r w:rsidRPr="00C93C09">
        <w:rPr>
          <w:b/>
          <w:sz w:val="18"/>
          <w:szCs w:val="18"/>
        </w:rPr>
        <w:fldChar w:fldCharType="separate"/>
      </w:r>
      <w:r w:rsidR="00BD7801">
        <w:rPr>
          <w:b/>
          <w:noProof/>
          <w:sz w:val="18"/>
          <w:szCs w:val="18"/>
        </w:rPr>
        <w:t>7</w:t>
      </w:r>
      <w:r w:rsidRPr="00C93C09">
        <w:rPr>
          <w:b/>
          <w:sz w:val="18"/>
          <w:szCs w:val="18"/>
        </w:rPr>
        <w:fldChar w:fldCharType="end"/>
      </w:r>
      <w:bookmarkEnd w:id="71"/>
      <w:r w:rsidRPr="00C93C09">
        <w:rPr>
          <w:b/>
          <w:sz w:val="18"/>
          <w:szCs w:val="18"/>
        </w:rPr>
        <w:t>:</w:t>
      </w:r>
      <w:r w:rsidRPr="00C93C09">
        <w:rPr>
          <w:sz w:val="18"/>
          <w:szCs w:val="18"/>
        </w:rPr>
        <w:t xml:space="preserve"> </w:t>
      </w:r>
      <w:r w:rsidR="00F928B1" w:rsidRPr="00C93C09">
        <w:rPr>
          <w:sz w:val="18"/>
          <w:szCs w:val="18"/>
        </w:rPr>
        <w:t>dissolved nutrient load at Tully Gorge and Euramo.</w:t>
      </w:r>
      <w:bookmarkEnd w:id="72"/>
    </w:p>
    <w:p w14:paraId="30628BB7" w14:textId="77777777" w:rsidR="00F91712" w:rsidRPr="00E707A4"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pPr>
      <w:r w:rsidRPr="00E707A4">
        <w:rPr>
          <w:noProof/>
          <w:lang w:eastAsia="en-AU"/>
        </w:rPr>
        <w:drawing>
          <wp:inline distT="0" distB="0" distL="0" distR="0" wp14:anchorId="5EAFB22E" wp14:editId="5F41F572">
            <wp:extent cx="4468483" cy="2711737"/>
            <wp:effectExtent l="0" t="0" r="8890" b="0"/>
            <wp:docPr id="30" name="Picture 30" descr="DIN concentration from the initial flood plume leaving the Tully catchment." title="DIN concentration from the initial flood plume leaving the Tully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482905" cy="2720489"/>
                    </a:xfrm>
                    <a:prstGeom prst="rect">
                      <a:avLst/>
                    </a:prstGeom>
                    <a:noFill/>
                    <a:ln>
                      <a:noFill/>
                    </a:ln>
                  </pic:spPr>
                </pic:pic>
              </a:graphicData>
            </a:graphic>
          </wp:inline>
        </w:drawing>
      </w:r>
    </w:p>
    <w:p w14:paraId="4F96B1D6" w14:textId="1353E621" w:rsidR="00F91712" w:rsidRPr="00C93C09"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rPr>
          <w:sz w:val="18"/>
          <w:szCs w:val="18"/>
        </w:rPr>
      </w:pPr>
      <w:bookmarkStart w:id="73" w:name="_Ref396739653"/>
      <w:bookmarkStart w:id="74" w:name="_Toc415567017"/>
      <w:r w:rsidRPr="00C93C09">
        <w:rPr>
          <w:b/>
          <w:sz w:val="18"/>
          <w:szCs w:val="18"/>
        </w:rPr>
        <w:t xml:space="preserve">Figure </w:t>
      </w:r>
      <w:r w:rsidRPr="00C93C09">
        <w:rPr>
          <w:b/>
          <w:sz w:val="18"/>
          <w:szCs w:val="18"/>
        </w:rPr>
        <w:fldChar w:fldCharType="begin"/>
      </w:r>
      <w:r w:rsidRPr="00C93C09">
        <w:rPr>
          <w:b/>
          <w:sz w:val="18"/>
          <w:szCs w:val="18"/>
        </w:rPr>
        <w:instrText xml:space="preserve"> SEQ Figure \* ARABIC </w:instrText>
      </w:r>
      <w:r w:rsidRPr="00C93C09">
        <w:rPr>
          <w:b/>
          <w:sz w:val="18"/>
          <w:szCs w:val="18"/>
        </w:rPr>
        <w:fldChar w:fldCharType="separate"/>
      </w:r>
      <w:r w:rsidR="00BD7801">
        <w:rPr>
          <w:b/>
          <w:noProof/>
          <w:sz w:val="18"/>
          <w:szCs w:val="18"/>
        </w:rPr>
        <w:t>8</w:t>
      </w:r>
      <w:r w:rsidRPr="00C93C09">
        <w:rPr>
          <w:b/>
          <w:sz w:val="18"/>
          <w:szCs w:val="18"/>
        </w:rPr>
        <w:fldChar w:fldCharType="end"/>
      </w:r>
      <w:bookmarkEnd w:id="73"/>
      <w:r w:rsidRPr="00C93C09">
        <w:rPr>
          <w:b/>
          <w:sz w:val="18"/>
          <w:szCs w:val="18"/>
        </w:rPr>
        <w:t>:</w:t>
      </w:r>
      <w:r w:rsidRPr="00C93C09">
        <w:rPr>
          <w:sz w:val="18"/>
          <w:szCs w:val="18"/>
        </w:rPr>
        <w:t xml:space="preserve"> </w:t>
      </w:r>
      <w:r w:rsidR="00E9668C">
        <w:rPr>
          <w:sz w:val="18"/>
          <w:szCs w:val="18"/>
        </w:rPr>
        <w:t xml:space="preserve">Dissolved </w:t>
      </w:r>
      <w:r w:rsidR="00C93C09">
        <w:rPr>
          <w:sz w:val="18"/>
          <w:szCs w:val="18"/>
        </w:rPr>
        <w:t>I</w:t>
      </w:r>
      <w:r w:rsidR="00E9668C">
        <w:rPr>
          <w:sz w:val="18"/>
          <w:szCs w:val="18"/>
        </w:rPr>
        <w:t xml:space="preserve">norganic </w:t>
      </w:r>
      <w:proofErr w:type="gramStart"/>
      <w:r w:rsidR="00C93C09">
        <w:rPr>
          <w:sz w:val="18"/>
          <w:szCs w:val="18"/>
        </w:rPr>
        <w:t>N</w:t>
      </w:r>
      <w:r w:rsidR="00E9668C">
        <w:rPr>
          <w:sz w:val="18"/>
          <w:szCs w:val="18"/>
        </w:rPr>
        <w:t xml:space="preserve">itrogen </w:t>
      </w:r>
      <w:r w:rsidR="00C93C09">
        <w:rPr>
          <w:sz w:val="18"/>
          <w:szCs w:val="18"/>
        </w:rPr>
        <w:t xml:space="preserve"> concentration</w:t>
      </w:r>
      <w:proofErr w:type="gramEnd"/>
      <w:r w:rsidR="00C93C09">
        <w:rPr>
          <w:sz w:val="18"/>
          <w:szCs w:val="18"/>
        </w:rPr>
        <w:t xml:space="preserve"> from the initial flood plume leaving the Tully catchment.</w:t>
      </w:r>
      <w:bookmarkEnd w:id="74"/>
    </w:p>
    <w:p w14:paraId="63314E15" w14:textId="77777777" w:rsidR="00F91712" w:rsidRPr="00891FD1"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rPr>
          <w:i/>
        </w:rPr>
      </w:pPr>
      <w:r w:rsidRPr="00891FD1">
        <w:rPr>
          <w:i/>
        </w:rPr>
        <w:t>Pollutants entering the Great Barrier Reef</w:t>
      </w:r>
    </w:p>
    <w:p w14:paraId="758D78AE" w14:textId="09917590" w:rsidR="00F91712" w:rsidRPr="00E707A4"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pPr>
      <w:r w:rsidRPr="00E707A4">
        <w:t>The DIN concentration in the initial flood plume leaving the Tully catchment was measured from 22 November 2011 to 25 March 2012</w:t>
      </w:r>
      <w:r w:rsidR="00C93C09">
        <w:t xml:space="preserve"> (</w:t>
      </w:r>
      <w:r w:rsidR="00C93C09" w:rsidRPr="00C93C09">
        <w:fldChar w:fldCharType="begin"/>
      </w:r>
      <w:r w:rsidR="00C93C09" w:rsidRPr="00C93C09">
        <w:instrText xml:space="preserve"> REF _Ref396739653 \h  \* MERGEFORMAT </w:instrText>
      </w:r>
      <w:r w:rsidR="00C93C09" w:rsidRPr="00C93C09">
        <w:fldChar w:fldCharType="separate"/>
      </w:r>
      <w:r w:rsidR="00BD7801" w:rsidRPr="00BD7801">
        <w:t xml:space="preserve">Figure </w:t>
      </w:r>
      <w:r w:rsidR="00BD7801" w:rsidRPr="00BD7801">
        <w:rPr>
          <w:noProof/>
        </w:rPr>
        <w:t>8</w:t>
      </w:r>
      <w:r w:rsidR="00C93C09" w:rsidRPr="00C93C09">
        <w:fldChar w:fldCharType="end"/>
      </w:r>
      <w:r w:rsidR="00C93C09">
        <w:t>)</w:t>
      </w:r>
      <w:r w:rsidR="00DD3EEA">
        <w:t>. T</w:t>
      </w:r>
      <w:r w:rsidRPr="00E707A4">
        <w:t xml:space="preserve">he concentration of </w:t>
      </w:r>
      <w:r w:rsidR="00DD3EEA">
        <w:t xml:space="preserve">all </w:t>
      </w:r>
      <w:r w:rsidRPr="00E707A4">
        <w:t>pollutants</w:t>
      </w:r>
      <w:r w:rsidR="00DD3EEA">
        <w:t xml:space="preserve"> monitored</w:t>
      </w:r>
      <w:r w:rsidRPr="00E707A4">
        <w:t xml:space="preserve"> was above</w:t>
      </w:r>
      <w:r w:rsidR="0034567A">
        <w:t xml:space="preserve"> the annual</w:t>
      </w:r>
      <w:r w:rsidRPr="00E707A4">
        <w:t xml:space="preserve"> W</w:t>
      </w:r>
      <w:r w:rsidR="00F928B1">
        <w:t xml:space="preserve">ater </w:t>
      </w:r>
      <w:r w:rsidRPr="00E707A4">
        <w:t>Q</w:t>
      </w:r>
      <w:r w:rsidR="00F928B1">
        <w:t>uality</w:t>
      </w:r>
      <w:r w:rsidRPr="00E707A4">
        <w:t xml:space="preserve"> guidelines for all days sampled </w:t>
      </w:r>
      <w:r w:rsidR="0034567A">
        <w:t>over</w:t>
      </w:r>
      <w:r w:rsidR="0034567A" w:rsidRPr="00E707A4">
        <w:t xml:space="preserve"> </w:t>
      </w:r>
      <w:r w:rsidRPr="00E707A4">
        <w:t xml:space="preserve">a period of 120 days.  Elevated concentrations were found </w:t>
      </w:r>
      <w:r w:rsidR="0034567A" w:rsidRPr="00E707A4">
        <w:t>up to 44 km from the river mouth</w:t>
      </w:r>
      <w:r w:rsidR="0034567A">
        <w:t>,</w:t>
      </w:r>
      <w:r w:rsidR="0034567A" w:rsidRPr="00E707A4">
        <w:t xml:space="preserve"> </w:t>
      </w:r>
      <w:r w:rsidRPr="00E707A4">
        <w:t>past the Tully marine reef system</w:t>
      </w:r>
      <w:r w:rsidR="0034567A">
        <w:t xml:space="preserve"> and </w:t>
      </w:r>
      <w:r w:rsidRPr="00E707A4">
        <w:t>Island</w:t>
      </w:r>
      <w:r w:rsidR="0034567A">
        <w:t>s.</w:t>
      </w:r>
      <w:r w:rsidRPr="00E707A4">
        <w:t xml:space="preserve"> The graphs represent the temporal change in DIN concentrations </w:t>
      </w:r>
      <w:r w:rsidR="00661138">
        <w:t>at</w:t>
      </w:r>
      <w:r w:rsidRPr="00E707A4">
        <w:t xml:space="preserve"> two marine sites, Tully River mouth and </w:t>
      </w:r>
      <w:proofErr w:type="spellStart"/>
      <w:r w:rsidRPr="00E707A4">
        <w:t>Bedarra</w:t>
      </w:r>
      <w:proofErr w:type="spellEnd"/>
      <w:r w:rsidR="00C93C09">
        <w:t xml:space="preserve"> (</w:t>
      </w:r>
      <w:r w:rsidR="00C93C09" w:rsidRPr="00C93C09">
        <w:fldChar w:fldCharType="begin"/>
      </w:r>
      <w:r w:rsidR="00C93C09" w:rsidRPr="00C93C09">
        <w:instrText xml:space="preserve"> REF _Ref396739537 \h  \* MERGEFORMAT </w:instrText>
      </w:r>
      <w:r w:rsidR="00C93C09" w:rsidRPr="00C93C09">
        <w:fldChar w:fldCharType="separate"/>
      </w:r>
      <w:r w:rsidR="00BD7801" w:rsidRPr="00BD7801">
        <w:t xml:space="preserve">Figure </w:t>
      </w:r>
      <w:r w:rsidR="00BD7801" w:rsidRPr="00BD7801">
        <w:rPr>
          <w:noProof/>
        </w:rPr>
        <w:t>9</w:t>
      </w:r>
      <w:r w:rsidR="00C93C09" w:rsidRPr="00C93C09">
        <w:fldChar w:fldCharType="end"/>
      </w:r>
      <w:r w:rsidR="00C93C09">
        <w:t>)</w:t>
      </w:r>
      <w:r w:rsidRPr="00E707A4">
        <w:t xml:space="preserve">. </w:t>
      </w:r>
      <w:r w:rsidR="00661138">
        <w:t xml:space="preserve">Concentrations of DIN at the Tully River mouth were relatively high compared to </w:t>
      </w:r>
      <w:proofErr w:type="spellStart"/>
      <w:r w:rsidR="00661138">
        <w:t>Bedarra</w:t>
      </w:r>
      <w:proofErr w:type="spellEnd"/>
      <w:r w:rsidR="00661138">
        <w:t>, due to the transport and transformation processes occurring through the flood plume.</w:t>
      </w:r>
    </w:p>
    <w:p w14:paraId="4F5BB17B" w14:textId="186CDC16" w:rsidR="00F91712"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pPr>
      <w:r>
        <w:rPr>
          <w:noProof/>
          <w:lang w:eastAsia="en-AU"/>
        </w:rPr>
        <w:drawing>
          <wp:inline distT="0" distB="0" distL="0" distR="0" wp14:anchorId="40DB0179" wp14:editId="55F6570B">
            <wp:extent cx="2872596" cy="1328924"/>
            <wp:effectExtent l="0" t="0" r="4445" b="5080"/>
            <wp:docPr id="56" name="Picture 56" descr="The temporal change in DIN concentrations from two marine sites Tully River mouth (left) and Bedarra (right)." title="The temporal change in DIN concentrations from two marine sites Tully River mouth (left) and Bedarra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882859" cy="1333672"/>
                    </a:xfrm>
                    <a:prstGeom prst="rect">
                      <a:avLst/>
                    </a:prstGeom>
                    <a:noFill/>
                  </pic:spPr>
                </pic:pic>
              </a:graphicData>
            </a:graphic>
          </wp:inline>
        </w:drawing>
      </w:r>
      <w:r w:rsidR="00F928B1">
        <w:rPr>
          <w:noProof/>
          <w:lang w:eastAsia="en-AU"/>
        </w:rPr>
        <w:drawing>
          <wp:inline distT="0" distB="0" distL="0" distR="0" wp14:anchorId="2343FE21" wp14:editId="5D4DACAA">
            <wp:extent cx="2863970" cy="1315974"/>
            <wp:effectExtent l="0" t="0" r="0" b="0"/>
            <wp:docPr id="54" name="Picture 54" descr="The temporal change in DIN concentrations from two marine sites Tully River mouth (left) and Bedarra (right)." title="The temporal change in DIN concentrations from two marine sites Tully River mouth (left) and Bedarra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70778" cy="1319102"/>
                    </a:xfrm>
                    <a:prstGeom prst="rect">
                      <a:avLst/>
                    </a:prstGeom>
                    <a:noFill/>
                  </pic:spPr>
                </pic:pic>
              </a:graphicData>
            </a:graphic>
          </wp:inline>
        </w:drawing>
      </w:r>
    </w:p>
    <w:p w14:paraId="4D5696FC" w14:textId="17A8BCD9" w:rsidR="00F928B1" w:rsidRDefault="00F928B1" w:rsidP="00831DB4">
      <w:pPr>
        <w:pBdr>
          <w:top w:val="single" w:sz="4" w:space="1" w:color="auto"/>
          <w:left w:val="single" w:sz="4" w:space="4" w:color="auto"/>
          <w:bottom w:val="single" w:sz="4" w:space="1" w:color="auto"/>
          <w:right w:val="single" w:sz="4" w:space="4" w:color="auto"/>
        </w:pBdr>
        <w:shd w:val="clear" w:color="auto" w:fill="F2F2F2" w:themeFill="background1" w:themeFillShade="F2"/>
        <w:rPr>
          <w:sz w:val="18"/>
          <w:szCs w:val="18"/>
        </w:rPr>
      </w:pPr>
      <w:bookmarkStart w:id="75" w:name="_Ref396739537"/>
      <w:bookmarkStart w:id="76" w:name="_Toc415567018"/>
      <w:r w:rsidRPr="00C93C09">
        <w:rPr>
          <w:b/>
          <w:sz w:val="18"/>
          <w:szCs w:val="18"/>
        </w:rPr>
        <w:t xml:space="preserve">Figure </w:t>
      </w:r>
      <w:r w:rsidRPr="00C93C09">
        <w:rPr>
          <w:b/>
          <w:sz w:val="18"/>
          <w:szCs w:val="18"/>
        </w:rPr>
        <w:fldChar w:fldCharType="begin"/>
      </w:r>
      <w:r w:rsidRPr="00C93C09">
        <w:rPr>
          <w:b/>
          <w:sz w:val="18"/>
          <w:szCs w:val="18"/>
        </w:rPr>
        <w:instrText xml:space="preserve"> SEQ Figure \* ARABIC </w:instrText>
      </w:r>
      <w:r w:rsidRPr="00C93C09">
        <w:rPr>
          <w:b/>
          <w:sz w:val="18"/>
          <w:szCs w:val="18"/>
        </w:rPr>
        <w:fldChar w:fldCharType="separate"/>
      </w:r>
      <w:r w:rsidR="00BD7801">
        <w:rPr>
          <w:b/>
          <w:noProof/>
          <w:sz w:val="18"/>
          <w:szCs w:val="18"/>
        </w:rPr>
        <w:t>9</w:t>
      </w:r>
      <w:r w:rsidRPr="00C93C09">
        <w:rPr>
          <w:b/>
          <w:sz w:val="18"/>
          <w:szCs w:val="18"/>
        </w:rPr>
        <w:fldChar w:fldCharType="end"/>
      </w:r>
      <w:bookmarkEnd w:id="75"/>
      <w:r w:rsidRPr="00C93C09">
        <w:rPr>
          <w:b/>
          <w:sz w:val="18"/>
          <w:szCs w:val="18"/>
        </w:rPr>
        <w:t>:</w:t>
      </w:r>
      <w:r w:rsidRPr="00C93C09">
        <w:rPr>
          <w:sz w:val="18"/>
          <w:szCs w:val="18"/>
        </w:rPr>
        <w:t xml:space="preserve"> </w:t>
      </w:r>
      <w:r w:rsidR="00C93C09" w:rsidRPr="00C93C09">
        <w:rPr>
          <w:sz w:val="18"/>
          <w:szCs w:val="18"/>
        </w:rPr>
        <w:t xml:space="preserve">The temporal change in DIN concentrations from two marine sites Tully River mouth (left) and </w:t>
      </w:r>
      <w:proofErr w:type="spellStart"/>
      <w:r w:rsidR="00C93C09" w:rsidRPr="00C93C09">
        <w:rPr>
          <w:sz w:val="18"/>
          <w:szCs w:val="18"/>
        </w:rPr>
        <w:t>Bedarra</w:t>
      </w:r>
      <w:proofErr w:type="spellEnd"/>
      <w:r w:rsidR="00C93C09" w:rsidRPr="00C93C09">
        <w:rPr>
          <w:sz w:val="18"/>
          <w:szCs w:val="18"/>
        </w:rPr>
        <w:t xml:space="preserve"> (right).</w:t>
      </w:r>
      <w:bookmarkEnd w:id="76"/>
    </w:p>
    <w:p w14:paraId="3B5677A3" w14:textId="77777777" w:rsidR="00891FD1" w:rsidRPr="00C93C09" w:rsidRDefault="00891FD1" w:rsidP="00831DB4">
      <w:pPr>
        <w:pBdr>
          <w:top w:val="single" w:sz="4" w:space="1" w:color="auto"/>
          <w:left w:val="single" w:sz="4" w:space="4" w:color="auto"/>
          <w:bottom w:val="single" w:sz="4" w:space="1" w:color="auto"/>
          <w:right w:val="single" w:sz="4" w:space="4" w:color="auto"/>
        </w:pBdr>
        <w:shd w:val="clear" w:color="auto" w:fill="F2F2F2" w:themeFill="background1" w:themeFillShade="F2"/>
        <w:rPr>
          <w:sz w:val="18"/>
          <w:szCs w:val="18"/>
        </w:rPr>
      </w:pPr>
    </w:p>
    <w:p w14:paraId="10842005" w14:textId="77777777" w:rsidR="00F91712" w:rsidRPr="00891FD1"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rPr>
          <w:i/>
        </w:rPr>
      </w:pPr>
      <w:r w:rsidRPr="00891FD1">
        <w:rPr>
          <w:i/>
        </w:rPr>
        <w:lastRenderedPageBreak/>
        <w:t xml:space="preserve">Improving land management </w:t>
      </w:r>
    </w:p>
    <w:p w14:paraId="37CD2CEB" w14:textId="4E048A4A" w:rsidR="00F91712" w:rsidRPr="00F91712"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pPr>
      <w:r w:rsidRPr="00F91712">
        <w:t>Landholders in the Tully catchment are adopting improved land management practices that reduce nutrient, sediment and/or pesticide run off. This work is delivered through the Reef Water Quality Protection Plan, Reef Rescue Initiative and Terrain Natural Resource Management</w:t>
      </w:r>
      <w:r w:rsidR="009C245D">
        <w:t xml:space="preserve"> (</w:t>
      </w:r>
      <w:hyperlink r:id="rId38" w:history="1">
        <w:r w:rsidR="00891FD1" w:rsidRPr="00A2459B">
          <w:rPr>
            <w:rStyle w:val="Hyperlink"/>
          </w:rPr>
          <w:t>http://www.reefplan.qld.gov.au/measuring-success/report-cards/second-report-card.aspx</w:t>
        </w:r>
      </w:hyperlink>
      <w:r w:rsidR="009C245D">
        <w:t>)</w:t>
      </w:r>
      <w:r w:rsidRPr="00F91712">
        <w:t>.</w:t>
      </w:r>
    </w:p>
    <w:p w14:paraId="554109B0" w14:textId="77777777" w:rsidR="00F91712" w:rsidRPr="00891FD1"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rPr>
          <w:i/>
        </w:rPr>
      </w:pPr>
      <w:r w:rsidRPr="00891FD1">
        <w:rPr>
          <w:i/>
        </w:rPr>
        <w:t>Effect on corals and seagrass</w:t>
      </w:r>
    </w:p>
    <w:p w14:paraId="3B1D885E" w14:textId="12D5EA68" w:rsidR="00F91712" w:rsidRDefault="00F91712" w:rsidP="00831DB4">
      <w:pPr>
        <w:pBdr>
          <w:top w:val="single" w:sz="4" w:space="1" w:color="auto"/>
          <w:left w:val="single" w:sz="4" w:space="4" w:color="auto"/>
          <w:bottom w:val="single" w:sz="4" w:space="1" w:color="auto"/>
          <w:right w:val="single" w:sz="4" w:space="4" w:color="auto"/>
        </w:pBdr>
        <w:shd w:val="clear" w:color="auto" w:fill="F2F2F2" w:themeFill="background1" w:themeFillShade="F2"/>
      </w:pPr>
      <w:r w:rsidRPr="00F91712">
        <w:t>Nutrients in flood plumes at concentration</w:t>
      </w:r>
      <w:r w:rsidR="00891FD1">
        <w:t>s</w:t>
      </w:r>
      <w:r w:rsidRPr="00F91712">
        <w:t xml:space="preserve"> above </w:t>
      </w:r>
      <w:r w:rsidR="009C245D">
        <w:t xml:space="preserve">the Water Quality </w:t>
      </w:r>
      <w:r w:rsidRPr="00F91712">
        <w:t xml:space="preserve">guidelines </w:t>
      </w:r>
      <w:r w:rsidR="007070E3">
        <w:t xml:space="preserve">may </w:t>
      </w:r>
      <w:r w:rsidR="009C245D">
        <w:t>have a negative impact on</w:t>
      </w:r>
      <w:r w:rsidRPr="00F91712">
        <w:t xml:space="preserve"> corals and seagrass. Elevated nutrients </w:t>
      </w:r>
      <w:r w:rsidR="009C245D">
        <w:t>promote the growth of</w:t>
      </w:r>
      <w:r w:rsidR="009C245D" w:rsidRPr="00F91712">
        <w:t xml:space="preserve"> </w:t>
      </w:r>
      <w:r w:rsidRPr="00F91712">
        <w:t>macro-algae</w:t>
      </w:r>
      <w:r w:rsidR="009C245D">
        <w:t>, which competes with the coral for light and space.</w:t>
      </w:r>
      <w:r w:rsidRPr="00F91712">
        <w:t xml:space="preserve"> </w:t>
      </w:r>
      <w:r w:rsidR="009C245D">
        <w:t>The combination of high nutrient concentrations, r</w:t>
      </w:r>
      <w:r w:rsidRPr="00F91712">
        <w:t>educed salinity and</w:t>
      </w:r>
      <w:r w:rsidR="009C245D">
        <w:t xml:space="preserve"> low</w:t>
      </w:r>
      <w:r w:rsidRPr="00F91712">
        <w:t xml:space="preserve"> light </w:t>
      </w:r>
      <w:r w:rsidR="009C245D">
        <w:t>levels characteristic of</w:t>
      </w:r>
      <w:r w:rsidRPr="00F91712">
        <w:t xml:space="preserve"> flood plumes have a </w:t>
      </w:r>
      <w:r w:rsidR="009C245D">
        <w:t xml:space="preserve">greater </w:t>
      </w:r>
      <w:r w:rsidRPr="00F91712">
        <w:t>negative effect on corals and seagrass communities</w:t>
      </w:r>
      <w:r w:rsidR="009C245D">
        <w:t xml:space="preserve"> than each stressor in isolation</w:t>
      </w:r>
      <w:r w:rsidR="00D959EF">
        <w:t xml:space="preserve"> </w:t>
      </w:r>
      <w:r w:rsidR="00891FD1">
        <w:t>(</w:t>
      </w:r>
      <w:r w:rsidR="00D959EF">
        <w:t xml:space="preserve">see </w:t>
      </w:r>
      <w:r w:rsidR="00D959EF" w:rsidRPr="0098425B">
        <w:t>3.1.5</w:t>
      </w:r>
      <w:r w:rsidR="00D959EF">
        <w:t>)</w:t>
      </w:r>
      <w:r w:rsidRPr="00F91712">
        <w:t>.</w:t>
      </w:r>
    </w:p>
    <w:p w14:paraId="3A4F23F1" w14:textId="77777777" w:rsidR="00084B6C" w:rsidRPr="00C85E84" w:rsidRDefault="00164626" w:rsidP="00C85E84">
      <w:pPr>
        <w:pStyle w:val="Heading3"/>
      </w:pPr>
      <w:bookmarkStart w:id="77" w:name="_Toc327363430"/>
      <w:bookmarkStart w:id="78" w:name="_Toc415566970"/>
      <w:r w:rsidRPr="00C85E84">
        <w:t xml:space="preserve">3.1.3 </w:t>
      </w:r>
      <w:r w:rsidR="00084B6C" w:rsidRPr="00C85E84">
        <w:t xml:space="preserve">Disturbances </w:t>
      </w:r>
      <w:r w:rsidR="00FB3E8D" w:rsidRPr="00C85E84">
        <w:t>affecting</w:t>
      </w:r>
      <w:r w:rsidR="00084B6C" w:rsidRPr="00C85E84">
        <w:t xml:space="preserve"> </w:t>
      </w:r>
      <w:r w:rsidR="002F1FEF" w:rsidRPr="00C85E84">
        <w:t>the</w:t>
      </w:r>
      <w:r w:rsidR="00FB3E8D" w:rsidRPr="00C85E84">
        <w:t xml:space="preserve"> Great Barrier</w:t>
      </w:r>
      <w:r w:rsidR="002F1FEF" w:rsidRPr="00C85E84">
        <w:t xml:space="preserve"> </w:t>
      </w:r>
      <w:r w:rsidR="00084B6C" w:rsidRPr="00C85E84">
        <w:t>Reef</w:t>
      </w:r>
      <w:bookmarkEnd w:id="77"/>
      <w:bookmarkEnd w:id="78"/>
      <w:r w:rsidR="00084B6C" w:rsidRPr="00C85E84">
        <w:t xml:space="preserve"> </w:t>
      </w:r>
    </w:p>
    <w:p w14:paraId="0922B7AF" w14:textId="4E1F8E34" w:rsidR="00BD108C" w:rsidRPr="000F3310" w:rsidRDefault="00BD108C" w:rsidP="00BD108C">
      <w:r w:rsidRPr="000F3310">
        <w:t>The</w:t>
      </w:r>
      <w:r w:rsidR="00C753E2" w:rsidRPr="000F3310">
        <w:t xml:space="preserve"> health and resilience of the </w:t>
      </w:r>
      <w:r w:rsidR="002F5A65">
        <w:t>Great Barrier Reef</w:t>
      </w:r>
      <w:r w:rsidR="00C753E2" w:rsidRPr="000F3310">
        <w:t xml:space="preserve"> </w:t>
      </w:r>
      <w:r w:rsidR="00BC1D28" w:rsidRPr="000F3310">
        <w:t>is</w:t>
      </w:r>
      <w:r w:rsidR="00C753E2" w:rsidRPr="000F3310">
        <w:t xml:space="preserve"> affected by</w:t>
      </w:r>
      <w:r w:rsidRPr="000F3310">
        <w:t xml:space="preserve"> a range of </w:t>
      </w:r>
      <w:r w:rsidR="00C753E2" w:rsidRPr="000F3310">
        <w:t>short-term</w:t>
      </w:r>
      <w:r w:rsidR="00A20DAA" w:rsidRPr="000F3310">
        <w:t xml:space="preserve"> acute</w:t>
      </w:r>
      <w:r w:rsidR="00C753E2" w:rsidRPr="000F3310">
        <w:t xml:space="preserve"> and longer term chronic</w:t>
      </w:r>
      <w:r w:rsidR="00A20DAA" w:rsidRPr="000F3310">
        <w:t xml:space="preserve"> </w:t>
      </w:r>
      <w:r w:rsidR="00C753E2" w:rsidRPr="000F3310">
        <w:t>disturbances, including</w:t>
      </w:r>
      <w:r w:rsidRPr="000F3310">
        <w:t>:</w:t>
      </w:r>
    </w:p>
    <w:p w14:paraId="13ED73F7" w14:textId="1F46DDEA" w:rsidR="00BD108C" w:rsidRPr="000F3310" w:rsidRDefault="00730FF9" w:rsidP="003E6DBA">
      <w:pPr>
        <w:pStyle w:val="ListParagraph"/>
        <w:numPr>
          <w:ilvl w:val="0"/>
          <w:numId w:val="5"/>
        </w:numPr>
      </w:pPr>
      <w:r>
        <w:t>f</w:t>
      </w:r>
      <w:r w:rsidR="00BD108C" w:rsidRPr="000F3310">
        <w:t>loods</w:t>
      </w:r>
    </w:p>
    <w:p w14:paraId="178697D6" w14:textId="56AE7096" w:rsidR="00BD108C" w:rsidRPr="000F3310" w:rsidRDefault="00730FF9" w:rsidP="003E6DBA">
      <w:pPr>
        <w:pStyle w:val="ListParagraph"/>
        <w:numPr>
          <w:ilvl w:val="0"/>
          <w:numId w:val="5"/>
        </w:numPr>
      </w:pPr>
      <w:r>
        <w:t>c</w:t>
      </w:r>
      <w:r w:rsidR="00BD108C" w:rsidRPr="000F3310">
        <w:t>yclones</w:t>
      </w:r>
    </w:p>
    <w:p w14:paraId="217B9CB3" w14:textId="1F79E69E" w:rsidR="00BD108C" w:rsidRPr="000F3310" w:rsidRDefault="00730FF9" w:rsidP="003E6DBA">
      <w:pPr>
        <w:pStyle w:val="ListParagraph"/>
        <w:numPr>
          <w:ilvl w:val="0"/>
          <w:numId w:val="5"/>
        </w:numPr>
      </w:pPr>
      <w:r>
        <w:t>e</w:t>
      </w:r>
      <w:r w:rsidR="00BD108C" w:rsidRPr="000F3310">
        <w:t>l</w:t>
      </w:r>
      <w:r w:rsidR="00196D80" w:rsidRPr="000F3310">
        <w:t>e</w:t>
      </w:r>
      <w:r w:rsidR="00BD108C" w:rsidRPr="000F3310">
        <w:t xml:space="preserve">vated sea surface temperatures </w:t>
      </w:r>
    </w:p>
    <w:p w14:paraId="1E373C19" w14:textId="31B224CD" w:rsidR="00BD108C" w:rsidRPr="000F3310" w:rsidRDefault="00730FF9" w:rsidP="003E6DBA">
      <w:pPr>
        <w:pStyle w:val="ListParagraph"/>
        <w:numPr>
          <w:ilvl w:val="0"/>
          <w:numId w:val="5"/>
        </w:numPr>
      </w:pPr>
      <w:proofErr w:type="gramStart"/>
      <w:r>
        <w:t>c</w:t>
      </w:r>
      <w:r w:rsidR="00BD108C" w:rsidRPr="000F3310">
        <w:t>rown</w:t>
      </w:r>
      <w:r w:rsidR="00BC77BE">
        <w:t>-</w:t>
      </w:r>
      <w:r w:rsidR="00BD108C" w:rsidRPr="000F3310">
        <w:t>of</w:t>
      </w:r>
      <w:r w:rsidR="00BC77BE">
        <w:t>-</w:t>
      </w:r>
      <w:r w:rsidR="00BD108C" w:rsidRPr="000F3310">
        <w:t>thorns</w:t>
      </w:r>
      <w:proofErr w:type="gramEnd"/>
      <w:r w:rsidR="00BD108C" w:rsidRPr="000F3310">
        <w:t xml:space="preserve"> outbreaks.</w:t>
      </w:r>
    </w:p>
    <w:p w14:paraId="48093FFB" w14:textId="5213DC8F" w:rsidR="00BC1D28" w:rsidRPr="000F3310" w:rsidRDefault="00C753E2" w:rsidP="00BC1D28">
      <w:r w:rsidRPr="000F3310">
        <w:t xml:space="preserve">The impact of disturbances on the </w:t>
      </w:r>
      <w:r w:rsidR="002F5A65">
        <w:t>Great Barrier Reef</w:t>
      </w:r>
      <w:r w:rsidRPr="000F3310">
        <w:t xml:space="preserve"> depends on their frequency, duration and severity, as well as the state of the ecosystem.</w:t>
      </w:r>
      <w:r w:rsidR="00537592" w:rsidRPr="000F3310">
        <w:fldChar w:fldCharType="begin"/>
      </w:r>
      <w:r w:rsidR="00DE33EF" w:rsidRPr="000F3310">
        <w:instrText>ADDIN RW.CITE{{4850 Fabricius,K.E. 2005; 4160 Osborne,K. 2011}}</w:instrText>
      </w:r>
      <w:r w:rsidR="00537592" w:rsidRPr="000F3310">
        <w:fldChar w:fldCharType="separate"/>
      </w:r>
      <w:r w:rsidR="00DF795D" w:rsidRPr="00DF795D">
        <w:rPr>
          <w:rFonts w:eastAsia="Times New Roman"/>
          <w:vertAlign w:val="superscript"/>
        </w:rPr>
        <w:t>13</w:t>
      </w:r>
      <w:proofErr w:type="gramStart"/>
      <w:r w:rsidR="00DF795D" w:rsidRPr="00DF795D">
        <w:rPr>
          <w:rFonts w:eastAsia="Times New Roman"/>
          <w:vertAlign w:val="superscript"/>
        </w:rPr>
        <w:t>,35</w:t>
      </w:r>
      <w:proofErr w:type="gramEnd"/>
      <w:r w:rsidR="00537592" w:rsidRPr="000F3310">
        <w:fldChar w:fldCharType="end"/>
      </w:r>
      <w:r w:rsidR="00BC1D28" w:rsidRPr="000F3310">
        <w:t xml:space="preserve"> Multiple disturbances may have a combined negative effect on </w:t>
      </w:r>
      <w:r w:rsidR="002F5A65">
        <w:t>Great Barrier Reef</w:t>
      </w:r>
      <w:r w:rsidR="00BC1D28" w:rsidRPr="000F3310">
        <w:t xml:space="preserve"> resilience that is greater than the effect of each disturbance in isolation</w:t>
      </w:r>
      <w:r w:rsidR="00DF795D">
        <w:fldChar w:fldCharType="begin"/>
      </w:r>
      <w:r w:rsidR="00DF795D">
        <w:instrText>ADDIN RW.CITE{{4965 McCook,L.J. 2007; 8307 McClanahan,T. 2002}}</w:instrText>
      </w:r>
      <w:r w:rsidR="00DF795D">
        <w:fldChar w:fldCharType="separate"/>
      </w:r>
      <w:r w:rsidR="00DF795D" w:rsidRPr="00DF795D">
        <w:rPr>
          <w:rFonts w:eastAsia="Times New Roman"/>
          <w:vertAlign w:val="superscript"/>
        </w:rPr>
        <w:t>36,37</w:t>
      </w:r>
      <w:r w:rsidR="00DF795D">
        <w:fldChar w:fldCharType="end"/>
      </w:r>
      <w:r w:rsidR="00BC1D28" w:rsidRPr="000F3310">
        <w:t xml:space="preserve">. In </w:t>
      </w:r>
      <w:r w:rsidR="00791293">
        <w:t>2010-2011</w:t>
      </w:r>
      <w:r w:rsidR="00BC1D28" w:rsidRPr="000F3310">
        <w:t xml:space="preserve">, </w:t>
      </w:r>
      <w:r w:rsidR="00997EDE">
        <w:t xml:space="preserve">repeated </w:t>
      </w:r>
      <w:r w:rsidR="00BC1D28" w:rsidRPr="000F3310">
        <w:t xml:space="preserve">floods and cyclones had a </w:t>
      </w:r>
      <w:r w:rsidR="00D25FFA" w:rsidRPr="000F3310">
        <w:t xml:space="preserve">considerable impact on the water quality and ecosystem status of the inshore area of the </w:t>
      </w:r>
      <w:r w:rsidR="002F5A65">
        <w:t>Great Barrier Reef</w:t>
      </w:r>
      <w:r w:rsidR="00D25FFA" w:rsidRPr="000F3310">
        <w:t xml:space="preserve"> (</w:t>
      </w:r>
      <w:r w:rsidR="00D25FFA" w:rsidRPr="001E3210">
        <w:t xml:space="preserve">Figure </w:t>
      </w:r>
      <w:r w:rsidR="00FE0CB2">
        <w:t>5</w:t>
      </w:r>
      <w:r w:rsidR="00D25FFA" w:rsidRPr="000F3310">
        <w:t>).</w:t>
      </w:r>
    </w:p>
    <w:p w14:paraId="5F311A12" w14:textId="42EB881C" w:rsidR="00BF3C3E" w:rsidRPr="00C85E84" w:rsidRDefault="00C93C09" w:rsidP="00C85E84">
      <w:pPr>
        <w:pStyle w:val="Heading4"/>
      </w:pPr>
      <w:bookmarkStart w:id="79" w:name="_Toc415566971"/>
      <w:r>
        <w:t xml:space="preserve">3.1.3.1 </w:t>
      </w:r>
      <w:r w:rsidR="00BF3C3E" w:rsidRPr="00C85E84">
        <w:t>Floods</w:t>
      </w:r>
      <w:bookmarkEnd w:id="79"/>
    </w:p>
    <w:p w14:paraId="79C2203E" w14:textId="789E14CD" w:rsidR="00C53F23" w:rsidRPr="000F3310" w:rsidRDefault="00502DFD" w:rsidP="003E6DBA">
      <w:r w:rsidRPr="000F3310">
        <w:t xml:space="preserve">La </w:t>
      </w:r>
      <w:r w:rsidR="003F491D" w:rsidRPr="000F3310">
        <w:t>Niña</w:t>
      </w:r>
      <w:r w:rsidRPr="000F3310">
        <w:t xml:space="preserve"> caused s</w:t>
      </w:r>
      <w:r w:rsidR="00BA76FE" w:rsidRPr="000F3310">
        <w:t>ignific</w:t>
      </w:r>
      <w:r w:rsidR="00D35D80" w:rsidRPr="000F3310">
        <w:t>ant rainfall events</w:t>
      </w:r>
      <w:r w:rsidRPr="000F3310">
        <w:t xml:space="preserve"> across Queensland</w:t>
      </w:r>
      <w:r w:rsidR="00D35D80" w:rsidRPr="000F3310">
        <w:t xml:space="preserve"> during </w:t>
      </w:r>
      <w:r w:rsidR="00791293">
        <w:t>2010-2011</w:t>
      </w:r>
      <w:r w:rsidRPr="000F3310">
        <w:t>, which</w:t>
      </w:r>
      <w:r w:rsidR="00BA76FE" w:rsidRPr="000F3310">
        <w:t xml:space="preserve"> led to </w:t>
      </w:r>
      <w:r w:rsidR="00D30F82" w:rsidRPr="000F3310">
        <w:t>great</w:t>
      </w:r>
      <w:r w:rsidR="00BA76FE" w:rsidRPr="000F3310">
        <w:t xml:space="preserve">er </w:t>
      </w:r>
      <w:r w:rsidRPr="000F3310">
        <w:t xml:space="preserve">collective </w:t>
      </w:r>
      <w:r w:rsidR="00BA76FE" w:rsidRPr="000F3310">
        <w:t xml:space="preserve">freshwater discharge </w:t>
      </w:r>
      <w:r w:rsidRPr="000F3310">
        <w:t>to</w:t>
      </w:r>
      <w:r w:rsidR="00BA76FE" w:rsidRPr="000F3310">
        <w:t xml:space="preserve"> the </w:t>
      </w:r>
      <w:r w:rsidR="002F5A65">
        <w:t>Great Barrier Reef</w:t>
      </w:r>
      <w:r w:rsidR="00D30F82" w:rsidRPr="000F3310">
        <w:t xml:space="preserve"> </w:t>
      </w:r>
      <w:r w:rsidRPr="000F3310">
        <w:t xml:space="preserve">compared </w:t>
      </w:r>
      <w:r w:rsidR="00E20166">
        <w:t>with</w:t>
      </w:r>
      <w:r w:rsidR="00D30F82" w:rsidRPr="000F3310">
        <w:t xml:space="preserve"> the long-term annual median flow</w:t>
      </w:r>
      <w:r w:rsidRPr="000F3310">
        <w:t>s for</w:t>
      </w:r>
      <w:r w:rsidR="00666CA3" w:rsidRPr="000F3310">
        <w:t xml:space="preserve"> all years since 2000 (</w:t>
      </w:r>
      <w:r w:rsidRPr="000F3310">
        <w:t xml:space="preserve">total discharge was </w:t>
      </w:r>
      <w:r w:rsidR="00666CA3" w:rsidRPr="000F3310">
        <w:t xml:space="preserve">more than </w:t>
      </w:r>
      <w:r w:rsidR="00E20166">
        <w:t>five</w:t>
      </w:r>
      <w:r w:rsidR="00666CA3" w:rsidRPr="000F3310">
        <w:t xml:space="preserve"> times the annual median flow)</w:t>
      </w:r>
      <w:r w:rsidR="00BA76FE" w:rsidRPr="000F3310">
        <w:t>. This was primarily due to</w:t>
      </w:r>
      <w:r w:rsidR="00666CA3" w:rsidRPr="000F3310">
        <w:t xml:space="preserve"> </w:t>
      </w:r>
      <w:r w:rsidR="00BA76FE" w:rsidRPr="000F3310">
        <w:t>high</w:t>
      </w:r>
      <w:r w:rsidR="00D30F82" w:rsidRPr="000F3310">
        <w:t xml:space="preserve"> </w:t>
      </w:r>
      <w:r w:rsidRPr="000F3310">
        <w:t>flows</w:t>
      </w:r>
      <w:r w:rsidR="003D2FFF" w:rsidRPr="000F3310">
        <w:t xml:space="preserve"> from the </w:t>
      </w:r>
      <w:r w:rsidR="00666CA3" w:rsidRPr="000F3310">
        <w:t xml:space="preserve">Burdekin, </w:t>
      </w:r>
      <w:r w:rsidR="003D2FFF" w:rsidRPr="000F3310">
        <w:t>Fitzroy</w:t>
      </w:r>
      <w:r w:rsidR="009912F6">
        <w:t xml:space="preserve">, </w:t>
      </w:r>
      <w:r w:rsidR="00666CA3" w:rsidRPr="000F3310">
        <w:t>Mary</w:t>
      </w:r>
      <w:r w:rsidR="009912F6">
        <w:t xml:space="preserve"> and </w:t>
      </w:r>
      <w:r w:rsidR="00666CA3" w:rsidRPr="000F3310">
        <w:t xml:space="preserve">Burnett </w:t>
      </w:r>
      <w:r w:rsidR="003D2FFF" w:rsidRPr="000F3310">
        <w:t>River</w:t>
      </w:r>
      <w:r w:rsidR="00666CA3" w:rsidRPr="000F3310">
        <w:t>s, and</w:t>
      </w:r>
      <w:r w:rsidR="00BA76FE" w:rsidRPr="000F3310">
        <w:t xml:space="preserve"> all rivers in t</w:t>
      </w:r>
      <w:r w:rsidR="003D2FFF" w:rsidRPr="000F3310">
        <w:t xml:space="preserve">he Mackay Whitsunday </w:t>
      </w:r>
      <w:r w:rsidR="003D2FFF" w:rsidRPr="007D6976">
        <w:t>region</w:t>
      </w:r>
      <w:r w:rsidR="007D6976" w:rsidRPr="007D6976">
        <w:t xml:space="preserve"> (</w:t>
      </w:r>
      <w:r w:rsidR="007D6976" w:rsidRPr="007D6976">
        <w:fldChar w:fldCharType="begin"/>
      </w:r>
      <w:r w:rsidR="007D6976" w:rsidRPr="007D6976">
        <w:instrText xml:space="preserve"> REF _Ref364758988 </w:instrText>
      </w:r>
      <w:r w:rsidR="007D6976">
        <w:instrText xml:space="preserve"> \* MERGEFORMAT </w:instrText>
      </w:r>
      <w:r w:rsidR="007D6976" w:rsidRPr="007D6976">
        <w:fldChar w:fldCharType="separate"/>
      </w:r>
      <w:r w:rsidR="00BD7801" w:rsidRPr="00BD7801">
        <w:t xml:space="preserve">Table </w:t>
      </w:r>
      <w:r w:rsidR="00BD7801" w:rsidRPr="00BD7801">
        <w:rPr>
          <w:noProof/>
        </w:rPr>
        <w:t>2</w:t>
      </w:r>
      <w:r w:rsidR="007D6976" w:rsidRPr="007D6976">
        <w:fldChar w:fldCharType="end"/>
      </w:r>
      <w:r w:rsidR="00BA76FE" w:rsidRPr="007D6976">
        <w:t>).</w:t>
      </w:r>
      <w:r w:rsidR="00BA76FE" w:rsidRPr="000F3310">
        <w:t xml:space="preserve"> </w:t>
      </w:r>
      <w:r w:rsidRPr="000F3310">
        <w:t>Discharges</w:t>
      </w:r>
      <w:r w:rsidR="00BA76FE" w:rsidRPr="000F3310">
        <w:t xml:space="preserve"> from </w:t>
      </w:r>
      <w:r w:rsidR="00666CA3" w:rsidRPr="000F3310">
        <w:t xml:space="preserve">most rivers in </w:t>
      </w:r>
      <w:r w:rsidR="00BA76FE" w:rsidRPr="000F3310">
        <w:t xml:space="preserve">the </w:t>
      </w:r>
      <w:r w:rsidR="00666CA3" w:rsidRPr="000F3310">
        <w:t xml:space="preserve">Wet Tropics and Cape York regions </w:t>
      </w:r>
      <w:r w:rsidR="00A73FF6" w:rsidRPr="000F3310">
        <w:t>were also</w:t>
      </w:r>
      <w:r w:rsidR="00BA76FE" w:rsidRPr="000F3310">
        <w:t xml:space="preserve"> </w:t>
      </w:r>
      <w:r w:rsidR="00666CA3" w:rsidRPr="000F3310">
        <w:t>at least 1.5 times the</w:t>
      </w:r>
      <w:r w:rsidR="000C0A7A" w:rsidRPr="000F3310">
        <w:t>ir</w:t>
      </w:r>
      <w:r w:rsidR="00666CA3" w:rsidRPr="000F3310">
        <w:t xml:space="preserve"> annual median flow</w:t>
      </w:r>
      <w:r w:rsidR="00A73FF6" w:rsidRPr="000F3310">
        <w:t>.</w:t>
      </w:r>
      <w:r w:rsidR="00BA76FE" w:rsidRPr="000F3310">
        <w:t xml:space="preserve"> </w:t>
      </w:r>
      <w:r w:rsidR="00666CA3" w:rsidRPr="000F3310">
        <w:t>This is the fif</w:t>
      </w:r>
      <w:r w:rsidR="00727FA6" w:rsidRPr="000F3310">
        <w:t xml:space="preserve">th consecutive year where the collective freshwater discharge from all rivers has been </w:t>
      </w:r>
      <w:r w:rsidR="00666CA3" w:rsidRPr="000F3310">
        <w:t>greater than</w:t>
      </w:r>
      <w:r w:rsidR="00727FA6" w:rsidRPr="000F3310">
        <w:t xml:space="preserve"> the long-term annual median, with the largest flows consistently from rivers in the southern regions. For example</w:t>
      </w:r>
      <w:r w:rsidR="00C53F23" w:rsidRPr="000F3310">
        <w:t xml:space="preserve">, </w:t>
      </w:r>
      <w:r w:rsidRPr="000F3310">
        <w:t xml:space="preserve">in the </w:t>
      </w:r>
      <w:r w:rsidR="00791293">
        <w:t>2010-2011</w:t>
      </w:r>
      <w:r w:rsidRPr="000F3310">
        <w:t xml:space="preserve"> wet </w:t>
      </w:r>
      <w:proofErr w:type="gramStart"/>
      <w:r w:rsidRPr="000F3310">
        <w:t>season</w:t>
      </w:r>
      <w:proofErr w:type="gramEnd"/>
      <w:r w:rsidRPr="000F3310">
        <w:t>, flows</w:t>
      </w:r>
      <w:r w:rsidR="00C53F23" w:rsidRPr="000F3310">
        <w:t xml:space="preserve"> from the</w:t>
      </w:r>
      <w:r w:rsidR="00727FA6" w:rsidRPr="000F3310">
        <w:t xml:space="preserve"> Fitzroy </w:t>
      </w:r>
      <w:r w:rsidR="00C53F23" w:rsidRPr="000F3310">
        <w:t xml:space="preserve">and Proserpine </w:t>
      </w:r>
      <w:r w:rsidR="00727FA6" w:rsidRPr="000F3310">
        <w:t>River</w:t>
      </w:r>
      <w:r w:rsidR="00C53F23" w:rsidRPr="000F3310">
        <w:t xml:space="preserve">s were the largest on record and </w:t>
      </w:r>
      <w:r w:rsidRPr="000F3310">
        <w:t xml:space="preserve">discharge from </w:t>
      </w:r>
      <w:r w:rsidR="00C53F23" w:rsidRPr="000F3310">
        <w:t>the Herbert River was comparable to the record flood in 1994.</w:t>
      </w:r>
    </w:p>
    <w:p w14:paraId="275BE675" w14:textId="534C579F" w:rsidR="004F7184" w:rsidRPr="000F3310" w:rsidRDefault="0081103E" w:rsidP="00BA76FE">
      <w:r w:rsidRPr="000F3310">
        <w:t xml:space="preserve">The </w:t>
      </w:r>
      <w:r w:rsidR="00FD5985" w:rsidRPr="000F3310">
        <w:t>influence</w:t>
      </w:r>
      <w:r w:rsidR="00A73FF6" w:rsidRPr="000F3310">
        <w:t xml:space="preserve"> of</w:t>
      </w:r>
      <w:r w:rsidRPr="000F3310">
        <w:t xml:space="preserve"> flood plumes </w:t>
      </w:r>
      <w:r w:rsidR="00A73FF6" w:rsidRPr="000F3310">
        <w:t xml:space="preserve">on the marine environment </w:t>
      </w:r>
      <w:r w:rsidR="00FD5985" w:rsidRPr="000F3310">
        <w:t xml:space="preserve">depends on </w:t>
      </w:r>
      <w:r w:rsidRPr="000F3310">
        <w:t xml:space="preserve">the volume and duration of river flows, the influence of wind direction and velocity, local currents and tidal </w:t>
      </w:r>
      <w:r w:rsidRPr="000F3310">
        <w:lastRenderedPageBreak/>
        <w:t>regimes</w:t>
      </w:r>
      <w:r w:rsidR="000C0A7A" w:rsidRPr="000F3310">
        <w:t xml:space="preserve">. Flood plumes had an </w:t>
      </w:r>
      <w:r w:rsidR="00FD5985" w:rsidRPr="000F3310">
        <w:t xml:space="preserve">impact </w:t>
      </w:r>
      <w:r w:rsidR="000C0A7A" w:rsidRPr="000F3310">
        <w:t>on</w:t>
      </w:r>
      <w:r w:rsidR="00FD5985" w:rsidRPr="000F3310">
        <w:t xml:space="preserve"> inshore areas </w:t>
      </w:r>
      <w:r w:rsidR="00B477CE" w:rsidRPr="000F3310">
        <w:t xml:space="preserve">along </w:t>
      </w:r>
      <w:r w:rsidR="00FD5985" w:rsidRPr="000F3310">
        <w:t xml:space="preserve">the </w:t>
      </w:r>
      <w:r w:rsidR="00B477CE" w:rsidRPr="000F3310">
        <w:t>Queensland coast</w:t>
      </w:r>
      <w:r w:rsidR="00E20166">
        <w:t xml:space="preserve"> during 2010-2011</w:t>
      </w:r>
      <w:r w:rsidRPr="000F3310">
        <w:t xml:space="preserve">. </w:t>
      </w:r>
      <w:r w:rsidR="00BF1212" w:rsidRPr="000F3310">
        <w:t xml:space="preserve">The southern section of the Marine Park </w:t>
      </w:r>
      <w:r w:rsidR="000C0A7A" w:rsidRPr="000F3310">
        <w:t xml:space="preserve">in particular </w:t>
      </w:r>
      <w:r w:rsidR="00BF1212" w:rsidRPr="000F3310">
        <w:t>was exposed to large volumes of low salinity flood waters for an extended period, which is likely to have contributed to l</w:t>
      </w:r>
      <w:r w:rsidR="00305E00" w:rsidRPr="000F3310">
        <w:t xml:space="preserve">ocalised coral bleaching on shallow, inshore reefs </w:t>
      </w:r>
      <w:r w:rsidR="004F7184" w:rsidRPr="000F3310">
        <w:t xml:space="preserve">in the </w:t>
      </w:r>
      <w:r w:rsidR="00BF1212" w:rsidRPr="000F3310">
        <w:t>area</w:t>
      </w:r>
      <w:r w:rsidR="009912F6">
        <w:t>.</w:t>
      </w:r>
    </w:p>
    <w:p w14:paraId="7D8C5D5D" w14:textId="2ECE9FCE" w:rsidR="00D874A8" w:rsidRDefault="00A20DAA">
      <w:r w:rsidRPr="000F3310">
        <w:t>In addition to large volumes of freshwater, w</w:t>
      </w:r>
      <w:r w:rsidR="00BB3479" w:rsidRPr="000F3310">
        <w:t>et season floods deliver the majority of annual load</w:t>
      </w:r>
      <w:r w:rsidR="003F1D59" w:rsidRPr="000F3310">
        <w:t>s</w:t>
      </w:r>
      <w:r w:rsidR="00BB3479" w:rsidRPr="000F3310">
        <w:t xml:space="preserve"> of nutrients</w:t>
      </w:r>
      <w:r w:rsidR="0017443F" w:rsidRPr="000F3310">
        <w:t>,</w:t>
      </w:r>
      <w:r w:rsidR="00BB3479" w:rsidRPr="000F3310">
        <w:t xml:space="preserve"> sediments</w:t>
      </w:r>
      <w:r w:rsidR="0017443F" w:rsidRPr="000F3310">
        <w:t xml:space="preserve"> and herbicides</w:t>
      </w:r>
      <w:r w:rsidR="00BB3479" w:rsidRPr="000F3310">
        <w:t xml:space="preserve"> to the </w:t>
      </w:r>
      <w:r w:rsidR="002F5A65">
        <w:t>Great Barrier Reef</w:t>
      </w:r>
      <w:r w:rsidR="00BB3479" w:rsidRPr="000F3310">
        <w:t xml:space="preserve"> lagoon. In </w:t>
      </w:r>
      <w:r w:rsidR="00791293">
        <w:t>2010-2011</w:t>
      </w:r>
      <w:r w:rsidR="00BB3479" w:rsidRPr="000F3310">
        <w:t xml:space="preserve"> c</w:t>
      </w:r>
      <w:r w:rsidR="0081103E" w:rsidRPr="000F3310">
        <w:t>oncentrations of herbicides in flood plumes sometimes exceeded those known to have a</w:t>
      </w:r>
      <w:r w:rsidR="002C3061" w:rsidRPr="000F3310">
        <w:t xml:space="preserve"> </w:t>
      </w:r>
      <w:r w:rsidR="0081103E" w:rsidRPr="000F3310">
        <w:t>n</w:t>
      </w:r>
      <w:r w:rsidR="002C3061" w:rsidRPr="000F3310">
        <w:t>egative</w:t>
      </w:r>
      <w:r w:rsidR="00DE33EF" w:rsidRPr="000F3310">
        <w:t xml:space="preserve"> effect on coral and seagrass</w:t>
      </w:r>
      <w:r w:rsidR="00F2747A">
        <w:t>.</w:t>
      </w:r>
      <w:r w:rsidR="00067FFB">
        <w:fldChar w:fldCharType="begin"/>
      </w:r>
      <w:r w:rsidR="009B33A5">
        <w:instrText>ADDIN RW.CITE{{17428 Jones,R.J. 2003; 4627 Magnusson,M. 2010; 4222 Haynes,D. 2000}}</w:instrText>
      </w:r>
      <w:r w:rsidR="00067FFB">
        <w:fldChar w:fldCharType="separate"/>
      </w:r>
      <w:r w:rsidR="00DF795D" w:rsidRPr="00DF795D">
        <w:rPr>
          <w:rFonts w:eastAsia="Times New Roman"/>
          <w:vertAlign w:val="superscript"/>
        </w:rPr>
        <w:t>28</w:t>
      </w:r>
      <w:proofErr w:type="gramStart"/>
      <w:r w:rsidR="00DF795D" w:rsidRPr="00DF795D">
        <w:rPr>
          <w:rFonts w:eastAsia="Times New Roman"/>
          <w:vertAlign w:val="superscript"/>
        </w:rPr>
        <w:t>,34,38</w:t>
      </w:r>
      <w:proofErr w:type="gramEnd"/>
      <w:r w:rsidR="00067FFB">
        <w:fldChar w:fldCharType="end"/>
      </w:r>
      <w:r w:rsidR="00D874A8">
        <w:br w:type="page"/>
      </w:r>
    </w:p>
    <w:p w14:paraId="0CE6C4D4" w14:textId="77777777" w:rsidR="00213F7E" w:rsidRDefault="00213F7E" w:rsidP="00067FFB">
      <w:pPr>
        <w:sectPr w:rsidR="00213F7E" w:rsidSect="007B01E7">
          <w:footerReference w:type="default" r:id="rId39"/>
          <w:pgSz w:w="11906" w:h="16838"/>
          <w:pgMar w:top="1440" w:right="1416" w:bottom="1440" w:left="1440" w:header="709" w:footer="709" w:gutter="0"/>
          <w:pgNumType w:start="1"/>
          <w:cols w:space="708"/>
          <w:docGrid w:linePitch="360"/>
        </w:sectPr>
      </w:pPr>
    </w:p>
    <w:p w14:paraId="2746F7DA" w14:textId="77B58F4C" w:rsidR="0077676B" w:rsidRDefault="00FA1F46" w:rsidP="00E7449C">
      <w:pPr>
        <w:pStyle w:val="Caption"/>
      </w:pPr>
      <w:bookmarkStart w:id="80" w:name="_Ref364758988"/>
      <w:bookmarkStart w:id="81" w:name="_Toc415566421"/>
      <w:r w:rsidRPr="00311B5E">
        <w:rPr>
          <w:b/>
        </w:rPr>
        <w:lastRenderedPageBreak/>
        <w:t xml:space="preserve">Table </w:t>
      </w:r>
      <w:r w:rsidRPr="00311B5E">
        <w:rPr>
          <w:b/>
        </w:rPr>
        <w:fldChar w:fldCharType="begin"/>
      </w:r>
      <w:r w:rsidRPr="00311B5E">
        <w:rPr>
          <w:b/>
        </w:rPr>
        <w:instrText xml:space="preserve"> SEQ Table \* ARABIC </w:instrText>
      </w:r>
      <w:r w:rsidRPr="00311B5E">
        <w:rPr>
          <w:b/>
        </w:rPr>
        <w:fldChar w:fldCharType="separate"/>
      </w:r>
      <w:r w:rsidR="00BD7801">
        <w:rPr>
          <w:b/>
          <w:noProof/>
        </w:rPr>
        <w:t>2</w:t>
      </w:r>
      <w:r w:rsidRPr="00311B5E">
        <w:rPr>
          <w:b/>
        </w:rPr>
        <w:fldChar w:fldCharType="end"/>
      </w:r>
      <w:bookmarkEnd w:id="80"/>
      <w:r w:rsidRPr="00311B5E">
        <w:rPr>
          <w:b/>
        </w:rPr>
        <w:t>:</w:t>
      </w:r>
      <w:r w:rsidRPr="00FA1F46">
        <w:rPr>
          <w:b/>
        </w:rPr>
        <w:t xml:space="preserve"> </w:t>
      </w:r>
      <w:r w:rsidRPr="00311B5E">
        <w:t>Annual freshwater discharge (October to September) for the major rivers of each region in the Great Barrier Reef relative to the long-term median discharge</w:t>
      </w:r>
      <w:r w:rsidR="00B225F9">
        <w:t>.</w:t>
      </w:r>
      <w:bookmarkEnd w:id="81"/>
      <w:r w:rsidR="00B225F9">
        <w:t xml:space="preserve"> </w:t>
      </w:r>
    </w:p>
    <w:p w14:paraId="4E7D89B8" w14:textId="32CA42C2" w:rsidR="00FA1F46" w:rsidRPr="0077676B" w:rsidRDefault="00FA1F46" w:rsidP="0077676B">
      <w:pPr>
        <w:spacing w:after="0"/>
        <w:rPr>
          <w:sz w:val="18"/>
          <w:szCs w:val="18"/>
        </w:rPr>
      </w:pPr>
      <w:r w:rsidRPr="0077676B">
        <w:rPr>
          <w:sz w:val="18"/>
          <w:szCs w:val="18"/>
        </w:rPr>
        <w:t>Median discharges were estimated from available long-term time series supplied by the Queensland Department of Environment and Resource Management and included data up to 2000, with the exception of the Burnett, Pioneer and Normanby Rivers where the mean of available data has been used. Colours highlight those years for which flow exceeded the median by 150-200 per cent (yellow), 200-300 per cent (dark orange), and more than 300</w:t>
      </w:r>
      <w:r w:rsidR="00E20166">
        <w:rPr>
          <w:sz w:val="18"/>
          <w:szCs w:val="18"/>
        </w:rPr>
        <w:t xml:space="preserve"> </w:t>
      </w:r>
      <w:r w:rsidRPr="0077676B">
        <w:rPr>
          <w:sz w:val="18"/>
          <w:szCs w:val="18"/>
        </w:rPr>
        <w:t xml:space="preserve">per cent (red). </w:t>
      </w:r>
    </w:p>
    <w:tbl>
      <w:tblPr>
        <w:tblW w:w="146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Annual freshwater discharge (October to September) for the major rivers of each region in the Great Barrier Reef relative to the long-term median discharge"/>
        <w:tblDescription w:val="Annual freshwater discharge (October to September) for the major rivers of each region in the Great Barrier Reef relative to the long-term median discharge&#10;Median discharges were estimated from available long-term time series supplied by the Queensland Department of Environment and Resource Management and included data up to 2000, with the exception of the Burnett, Pioneer and Normanby Rivers where the mean of available data has been used. Colours highlight those years for which flow exceeded the median by 150-200 per cent (yellow), 200-300 per cent (dark orange), and more than 300per cent (red). &#10;"/>
      </w:tblPr>
      <w:tblGrid>
        <w:gridCol w:w="1276"/>
        <w:gridCol w:w="1701"/>
        <w:gridCol w:w="1560"/>
        <w:gridCol w:w="919"/>
        <w:gridCol w:w="920"/>
        <w:gridCol w:w="920"/>
        <w:gridCol w:w="920"/>
        <w:gridCol w:w="920"/>
        <w:gridCol w:w="920"/>
        <w:gridCol w:w="920"/>
        <w:gridCol w:w="920"/>
        <w:gridCol w:w="920"/>
        <w:gridCol w:w="920"/>
        <w:gridCol w:w="920"/>
      </w:tblGrid>
      <w:tr w:rsidR="00507E6F" w:rsidRPr="00580821" w14:paraId="6EA243DE" w14:textId="77777777" w:rsidTr="00F54536">
        <w:trPr>
          <w:trHeight w:val="255"/>
        </w:trPr>
        <w:tc>
          <w:tcPr>
            <w:tcW w:w="1276" w:type="dxa"/>
            <w:shd w:val="clear" w:color="auto" w:fill="D9D9D9"/>
            <w:noWrap/>
            <w:vAlign w:val="center"/>
          </w:tcPr>
          <w:p w14:paraId="6ED872EB" w14:textId="77777777" w:rsidR="00507E6F" w:rsidRPr="00580821" w:rsidRDefault="00507E6F" w:rsidP="00580821">
            <w:pPr>
              <w:spacing w:before="120" w:after="120"/>
              <w:rPr>
                <w:rFonts w:ascii="Arial Narrow" w:hAnsi="Arial Narrow"/>
                <w:b/>
              </w:rPr>
            </w:pPr>
            <w:r w:rsidRPr="00580821">
              <w:rPr>
                <w:rFonts w:ascii="Arial Narrow" w:hAnsi="Arial Narrow"/>
                <w:b/>
              </w:rPr>
              <w:t>Region</w:t>
            </w:r>
          </w:p>
        </w:tc>
        <w:tc>
          <w:tcPr>
            <w:tcW w:w="1701" w:type="dxa"/>
            <w:shd w:val="clear" w:color="auto" w:fill="D9D9D9"/>
            <w:noWrap/>
            <w:vAlign w:val="center"/>
          </w:tcPr>
          <w:p w14:paraId="00BDA446" w14:textId="77777777" w:rsidR="00507E6F" w:rsidRPr="00580821" w:rsidRDefault="00507E6F" w:rsidP="00580821">
            <w:pPr>
              <w:spacing w:before="120" w:after="120"/>
              <w:rPr>
                <w:rFonts w:ascii="Arial Narrow" w:hAnsi="Arial Narrow"/>
                <w:b/>
              </w:rPr>
            </w:pPr>
            <w:r w:rsidRPr="00580821">
              <w:rPr>
                <w:rFonts w:ascii="Arial Narrow" w:hAnsi="Arial Narrow"/>
                <w:b/>
              </w:rPr>
              <w:t>River</w:t>
            </w:r>
          </w:p>
        </w:tc>
        <w:tc>
          <w:tcPr>
            <w:tcW w:w="1560" w:type="dxa"/>
            <w:shd w:val="clear" w:color="auto" w:fill="D9D9D9"/>
            <w:noWrap/>
            <w:vAlign w:val="center"/>
          </w:tcPr>
          <w:p w14:paraId="0653D17F" w14:textId="77777777" w:rsidR="00507E6F" w:rsidRPr="00580821" w:rsidRDefault="00507E6F" w:rsidP="00F54536">
            <w:pPr>
              <w:spacing w:before="120" w:after="120"/>
              <w:jc w:val="center"/>
              <w:rPr>
                <w:rFonts w:ascii="Arial Narrow" w:hAnsi="Arial Narrow"/>
                <w:b/>
              </w:rPr>
            </w:pPr>
            <w:r w:rsidRPr="00580821">
              <w:rPr>
                <w:rFonts w:ascii="Arial Narrow" w:hAnsi="Arial Narrow"/>
                <w:b/>
              </w:rPr>
              <w:t>Median discharge (ML)</w:t>
            </w:r>
          </w:p>
        </w:tc>
        <w:tc>
          <w:tcPr>
            <w:tcW w:w="919" w:type="dxa"/>
            <w:shd w:val="clear" w:color="auto" w:fill="D9D9D9"/>
            <w:noWrap/>
            <w:vAlign w:val="center"/>
          </w:tcPr>
          <w:p w14:paraId="5898B43A" w14:textId="2D18E6A3" w:rsidR="00507E6F" w:rsidRPr="00580821" w:rsidRDefault="00791293" w:rsidP="00580821">
            <w:pPr>
              <w:spacing w:before="120" w:after="120"/>
              <w:rPr>
                <w:rFonts w:ascii="Arial Narrow" w:hAnsi="Arial Narrow"/>
                <w:b/>
              </w:rPr>
            </w:pPr>
            <w:r>
              <w:rPr>
                <w:rFonts w:ascii="Arial Narrow" w:hAnsi="Arial Narrow"/>
                <w:b/>
              </w:rPr>
              <w:t>2000-01</w:t>
            </w:r>
          </w:p>
        </w:tc>
        <w:tc>
          <w:tcPr>
            <w:tcW w:w="920" w:type="dxa"/>
            <w:shd w:val="clear" w:color="auto" w:fill="D9D9D9"/>
            <w:noWrap/>
            <w:vAlign w:val="center"/>
          </w:tcPr>
          <w:p w14:paraId="7546F828" w14:textId="3833AC52" w:rsidR="00507E6F" w:rsidRPr="00580821" w:rsidRDefault="00791293" w:rsidP="00580821">
            <w:pPr>
              <w:spacing w:before="120" w:after="120"/>
              <w:rPr>
                <w:rFonts w:ascii="Arial Narrow" w:hAnsi="Arial Narrow"/>
                <w:b/>
              </w:rPr>
            </w:pPr>
            <w:r>
              <w:rPr>
                <w:rFonts w:ascii="Arial Narrow" w:hAnsi="Arial Narrow"/>
                <w:b/>
              </w:rPr>
              <w:t>2001-02</w:t>
            </w:r>
          </w:p>
        </w:tc>
        <w:tc>
          <w:tcPr>
            <w:tcW w:w="920" w:type="dxa"/>
            <w:shd w:val="clear" w:color="auto" w:fill="D9D9D9"/>
            <w:noWrap/>
            <w:vAlign w:val="center"/>
          </w:tcPr>
          <w:p w14:paraId="3EAB0460" w14:textId="0A65E0F0" w:rsidR="00507E6F" w:rsidRPr="00580821" w:rsidRDefault="00791293" w:rsidP="00580821">
            <w:pPr>
              <w:spacing w:before="120" w:after="120"/>
              <w:rPr>
                <w:rFonts w:ascii="Arial Narrow" w:hAnsi="Arial Narrow"/>
                <w:b/>
              </w:rPr>
            </w:pPr>
            <w:r>
              <w:rPr>
                <w:rFonts w:ascii="Arial Narrow" w:hAnsi="Arial Narrow"/>
                <w:b/>
              </w:rPr>
              <w:t>2002-03</w:t>
            </w:r>
          </w:p>
        </w:tc>
        <w:tc>
          <w:tcPr>
            <w:tcW w:w="920" w:type="dxa"/>
            <w:shd w:val="clear" w:color="auto" w:fill="D9D9D9"/>
            <w:noWrap/>
            <w:vAlign w:val="center"/>
          </w:tcPr>
          <w:p w14:paraId="41D3BBCE" w14:textId="7FDF4C62" w:rsidR="00507E6F" w:rsidRPr="00580821" w:rsidRDefault="00791293" w:rsidP="00580821">
            <w:pPr>
              <w:spacing w:before="120" w:after="120"/>
              <w:rPr>
                <w:rFonts w:ascii="Arial Narrow" w:hAnsi="Arial Narrow"/>
                <w:b/>
              </w:rPr>
            </w:pPr>
            <w:r>
              <w:rPr>
                <w:rFonts w:ascii="Arial Narrow" w:hAnsi="Arial Narrow"/>
                <w:b/>
              </w:rPr>
              <w:t>2003-04</w:t>
            </w:r>
          </w:p>
        </w:tc>
        <w:tc>
          <w:tcPr>
            <w:tcW w:w="920" w:type="dxa"/>
            <w:shd w:val="clear" w:color="auto" w:fill="D9D9D9"/>
            <w:noWrap/>
            <w:vAlign w:val="center"/>
          </w:tcPr>
          <w:p w14:paraId="72D89B02" w14:textId="7DCB3ACE" w:rsidR="00507E6F" w:rsidRPr="00580821" w:rsidRDefault="00791293" w:rsidP="00580821">
            <w:pPr>
              <w:spacing w:before="120" w:after="120"/>
              <w:rPr>
                <w:rFonts w:ascii="Arial Narrow" w:hAnsi="Arial Narrow"/>
                <w:b/>
              </w:rPr>
            </w:pPr>
            <w:r>
              <w:rPr>
                <w:rFonts w:ascii="Arial Narrow" w:hAnsi="Arial Narrow"/>
                <w:b/>
              </w:rPr>
              <w:t>2004-05</w:t>
            </w:r>
          </w:p>
        </w:tc>
        <w:tc>
          <w:tcPr>
            <w:tcW w:w="920" w:type="dxa"/>
            <w:shd w:val="clear" w:color="auto" w:fill="D9D9D9"/>
            <w:vAlign w:val="center"/>
          </w:tcPr>
          <w:p w14:paraId="7ABF9F5F" w14:textId="26C22B00" w:rsidR="00507E6F" w:rsidRPr="00580821" w:rsidRDefault="00791293" w:rsidP="00580821">
            <w:pPr>
              <w:spacing w:before="120" w:after="120"/>
              <w:rPr>
                <w:rFonts w:ascii="Arial Narrow" w:hAnsi="Arial Narrow"/>
                <w:b/>
              </w:rPr>
            </w:pPr>
            <w:r>
              <w:rPr>
                <w:rFonts w:ascii="Arial Narrow" w:hAnsi="Arial Narrow"/>
                <w:b/>
              </w:rPr>
              <w:t>2005-06</w:t>
            </w:r>
          </w:p>
        </w:tc>
        <w:tc>
          <w:tcPr>
            <w:tcW w:w="920" w:type="dxa"/>
            <w:shd w:val="clear" w:color="auto" w:fill="D9D9D9"/>
            <w:vAlign w:val="center"/>
          </w:tcPr>
          <w:p w14:paraId="24520543" w14:textId="2A6436FD" w:rsidR="00507E6F" w:rsidRPr="00580821" w:rsidRDefault="00791293" w:rsidP="00580821">
            <w:pPr>
              <w:spacing w:before="120" w:after="120"/>
              <w:rPr>
                <w:rFonts w:ascii="Arial Narrow" w:hAnsi="Arial Narrow"/>
                <w:b/>
              </w:rPr>
            </w:pPr>
            <w:r>
              <w:rPr>
                <w:rFonts w:ascii="Arial Narrow" w:hAnsi="Arial Narrow"/>
                <w:b/>
              </w:rPr>
              <w:t>2006-07</w:t>
            </w:r>
          </w:p>
        </w:tc>
        <w:tc>
          <w:tcPr>
            <w:tcW w:w="920" w:type="dxa"/>
            <w:shd w:val="clear" w:color="auto" w:fill="D9D9D9"/>
            <w:vAlign w:val="center"/>
          </w:tcPr>
          <w:p w14:paraId="79A097A7" w14:textId="1F380653" w:rsidR="00507E6F" w:rsidRPr="00580821" w:rsidRDefault="00791293" w:rsidP="00580821">
            <w:pPr>
              <w:spacing w:before="120" w:after="120"/>
              <w:rPr>
                <w:rFonts w:ascii="Arial Narrow" w:hAnsi="Arial Narrow"/>
                <w:b/>
              </w:rPr>
            </w:pPr>
            <w:r>
              <w:rPr>
                <w:rFonts w:ascii="Arial Narrow" w:hAnsi="Arial Narrow"/>
                <w:b/>
              </w:rPr>
              <w:t>2007-08</w:t>
            </w:r>
          </w:p>
        </w:tc>
        <w:tc>
          <w:tcPr>
            <w:tcW w:w="920" w:type="dxa"/>
            <w:shd w:val="clear" w:color="auto" w:fill="D9D9D9"/>
            <w:vAlign w:val="center"/>
          </w:tcPr>
          <w:p w14:paraId="20E6EA57" w14:textId="4D321C9C" w:rsidR="00507E6F" w:rsidRPr="00580821" w:rsidRDefault="00791293" w:rsidP="00580821">
            <w:pPr>
              <w:spacing w:before="120" w:after="120"/>
              <w:rPr>
                <w:rFonts w:ascii="Arial Narrow" w:hAnsi="Arial Narrow"/>
                <w:b/>
              </w:rPr>
            </w:pPr>
            <w:r>
              <w:rPr>
                <w:rFonts w:ascii="Arial Narrow" w:hAnsi="Arial Narrow"/>
                <w:b/>
              </w:rPr>
              <w:t>2008-09</w:t>
            </w:r>
          </w:p>
        </w:tc>
        <w:tc>
          <w:tcPr>
            <w:tcW w:w="920" w:type="dxa"/>
            <w:shd w:val="clear" w:color="auto" w:fill="D9D9D9"/>
            <w:vAlign w:val="center"/>
          </w:tcPr>
          <w:p w14:paraId="55B8CB12" w14:textId="158C5915" w:rsidR="00507E6F" w:rsidRPr="00580821" w:rsidRDefault="00791293" w:rsidP="00580821">
            <w:pPr>
              <w:spacing w:before="120" w:after="120"/>
              <w:rPr>
                <w:rFonts w:ascii="Arial Narrow" w:hAnsi="Arial Narrow"/>
                <w:b/>
              </w:rPr>
            </w:pPr>
            <w:r>
              <w:rPr>
                <w:rFonts w:ascii="Arial Narrow" w:hAnsi="Arial Narrow"/>
                <w:b/>
              </w:rPr>
              <w:t>2009-10</w:t>
            </w:r>
          </w:p>
        </w:tc>
        <w:tc>
          <w:tcPr>
            <w:tcW w:w="920" w:type="dxa"/>
            <w:shd w:val="clear" w:color="auto" w:fill="D9D9D9"/>
            <w:vAlign w:val="center"/>
          </w:tcPr>
          <w:p w14:paraId="2D53459C" w14:textId="15965016" w:rsidR="00507E6F" w:rsidRPr="00580821" w:rsidRDefault="00791293" w:rsidP="00580821">
            <w:pPr>
              <w:spacing w:before="120" w:after="120"/>
              <w:rPr>
                <w:rFonts w:ascii="Arial Narrow" w:hAnsi="Arial Narrow"/>
                <w:b/>
              </w:rPr>
            </w:pPr>
            <w:r>
              <w:rPr>
                <w:rFonts w:ascii="Arial Narrow" w:hAnsi="Arial Narrow"/>
                <w:b/>
              </w:rPr>
              <w:t>2010-11</w:t>
            </w:r>
          </w:p>
        </w:tc>
      </w:tr>
      <w:tr w:rsidR="001C7CFE" w:rsidRPr="00580821" w14:paraId="0E85D65B" w14:textId="77777777" w:rsidTr="00F54536">
        <w:trPr>
          <w:trHeight w:val="255"/>
        </w:trPr>
        <w:tc>
          <w:tcPr>
            <w:tcW w:w="1276" w:type="dxa"/>
            <w:shd w:val="clear" w:color="auto" w:fill="FFFFFF" w:themeFill="background1"/>
            <w:noWrap/>
            <w:vAlign w:val="center"/>
          </w:tcPr>
          <w:p w14:paraId="62127F73" w14:textId="77777777" w:rsidR="001C7CFE" w:rsidRPr="00580821" w:rsidRDefault="001C7CFE" w:rsidP="00580821">
            <w:pPr>
              <w:spacing w:beforeLines="20" w:before="48" w:afterLines="20" w:after="48" w:line="240" w:lineRule="auto"/>
              <w:rPr>
                <w:rFonts w:ascii="Arial Narrow" w:hAnsi="Arial Narrow"/>
              </w:rPr>
            </w:pPr>
            <w:bookmarkStart w:id="82" w:name="_Hlk306903783"/>
            <w:r w:rsidRPr="00580821">
              <w:rPr>
                <w:rFonts w:ascii="Arial Narrow" w:hAnsi="Arial Narrow"/>
              </w:rPr>
              <w:t>Cape York</w:t>
            </w:r>
          </w:p>
        </w:tc>
        <w:tc>
          <w:tcPr>
            <w:tcW w:w="1701" w:type="dxa"/>
            <w:shd w:val="clear" w:color="auto" w:fill="FFFFFF" w:themeFill="background1"/>
            <w:noWrap/>
            <w:vAlign w:val="center"/>
          </w:tcPr>
          <w:p w14:paraId="7AB05CE1"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Normanby</w:t>
            </w:r>
          </w:p>
        </w:tc>
        <w:tc>
          <w:tcPr>
            <w:tcW w:w="1560" w:type="dxa"/>
            <w:shd w:val="clear" w:color="auto" w:fill="FFFFFF" w:themeFill="background1"/>
            <w:noWrap/>
            <w:vAlign w:val="center"/>
          </w:tcPr>
          <w:p w14:paraId="5AE8187A"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3,323,657</w:t>
            </w:r>
          </w:p>
        </w:tc>
        <w:tc>
          <w:tcPr>
            <w:tcW w:w="919" w:type="dxa"/>
            <w:shd w:val="clear" w:color="auto" w:fill="FFFFFF" w:themeFill="background1"/>
            <w:noWrap/>
            <w:vAlign w:val="center"/>
          </w:tcPr>
          <w:p w14:paraId="14FFDA2A" w14:textId="77777777" w:rsidR="001C7CFE" w:rsidRPr="00580821" w:rsidRDefault="001C7CFE" w:rsidP="00580821">
            <w:pPr>
              <w:spacing w:beforeLines="20" w:before="48" w:afterLines="20" w:after="48" w:line="240" w:lineRule="auto"/>
              <w:jc w:val="center"/>
              <w:rPr>
                <w:rFonts w:ascii="Arial Narrow" w:hAnsi="Arial Narrow"/>
              </w:rPr>
            </w:pPr>
          </w:p>
        </w:tc>
        <w:tc>
          <w:tcPr>
            <w:tcW w:w="920" w:type="dxa"/>
            <w:shd w:val="clear" w:color="auto" w:fill="FFFFFF" w:themeFill="background1"/>
            <w:noWrap/>
            <w:vAlign w:val="center"/>
          </w:tcPr>
          <w:p w14:paraId="36612891"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FFFFFF" w:themeFill="background1"/>
            <w:noWrap/>
            <w:vAlign w:val="center"/>
          </w:tcPr>
          <w:p w14:paraId="485E1C11"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FFFFFF" w:themeFill="background1"/>
            <w:noWrap/>
            <w:vAlign w:val="center"/>
          </w:tcPr>
          <w:p w14:paraId="5D67866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FFFFFF" w:themeFill="background1"/>
            <w:noWrap/>
            <w:vAlign w:val="center"/>
          </w:tcPr>
          <w:p w14:paraId="679BE92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FFFFFF" w:themeFill="background1"/>
            <w:vAlign w:val="center"/>
          </w:tcPr>
          <w:p w14:paraId="634D08F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FFFFFF" w:themeFill="background1"/>
            <w:vAlign w:val="center"/>
          </w:tcPr>
          <w:p w14:paraId="1D5DA640"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0.5</w:t>
            </w:r>
          </w:p>
        </w:tc>
        <w:tc>
          <w:tcPr>
            <w:tcW w:w="920" w:type="dxa"/>
            <w:shd w:val="clear" w:color="auto" w:fill="FFFFFF" w:themeFill="background1"/>
            <w:vAlign w:val="center"/>
          </w:tcPr>
          <w:p w14:paraId="2CBFB9C5"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FFFFFF" w:themeFill="background1"/>
            <w:vAlign w:val="center"/>
          </w:tcPr>
          <w:p w14:paraId="52469035"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0.7</w:t>
            </w:r>
          </w:p>
        </w:tc>
        <w:tc>
          <w:tcPr>
            <w:tcW w:w="920" w:type="dxa"/>
            <w:shd w:val="clear" w:color="auto" w:fill="FFFFFF" w:themeFill="background1"/>
            <w:vAlign w:val="center"/>
          </w:tcPr>
          <w:p w14:paraId="781732B1"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0.9</w:t>
            </w:r>
          </w:p>
        </w:tc>
        <w:tc>
          <w:tcPr>
            <w:tcW w:w="920" w:type="dxa"/>
            <w:shd w:val="clear" w:color="auto" w:fill="FFFF00"/>
            <w:vAlign w:val="center"/>
          </w:tcPr>
          <w:p w14:paraId="2D00B0A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1.8</w:t>
            </w:r>
          </w:p>
        </w:tc>
      </w:tr>
      <w:tr w:rsidR="001C7CFE" w:rsidRPr="00580821" w14:paraId="3A7BD7B6" w14:textId="77777777" w:rsidTr="00F54536">
        <w:trPr>
          <w:trHeight w:val="255"/>
        </w:trPr>
        <w:tc>
          <w:tcPr>
            <w:tcW w:w="1276" w:type="dxa"/>
            <w:vMerge w:val="restart"/>
            <w:noWrap/>
            <w:vAlign w:val="center"/>
          </w:tcPr>
          <w:p w14:paraId="3F7D12D0"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Wet Tropics</w:t>
            </w:r>
          </w:p>
        </w:tc>
        <w:tc>
          <w:tcPr>
            <w:tcW w:w="1701" w:type="dxa"/>
            <w:noWrap/>
            <w:vAlign w:val="center"/>
          </w:tcPr>
          <w:p w14:paraId="3C47806B"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Daintree</w:t>
            </w:r>
          </w:p>
        </w:tc>
        <w:tc>
          <w:tcPr>
            <w:tcW w:w="1560" w:type="dxa"/>
            <w:noWrap/>
            <w:vAlign w:val="center"/>
          </w:tcPr>
          <w:p w14:paraId="1E164DF5"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727,872</w:t>
            </w:r>
          </w:p>
        </w:tc>
        <w:tc>
          <w:tcPr>
            <w:tcW w:w="919" w:type="dxa"/>
            <w:noWrap/>
            <w:vAlign w:val="center"/>
          </w:tcPr>
          <w:p w14:paraId="58B9759C" w14:textId="77777777" w:rsidR="001C7CFE" w:rsidRPr="00580821" w:rsidRDefault="001C7CFE" w:rsidP="00580821">
            <w:pPr>
              <w:spacing w:beforeLines="20" w:before="48" w:afterLines="20" w:after="48" w:line="240" w:lineRule="auto"/>
              <w:jc w:val="center"/>
              <w:rPr>
                <w:rFonts w:ascii="Arial Narrow" w:hAnsi="Arial Narrow"/>
              </w:rPr>
            </w:pPr>
            <w:r w:rsidRPr="00580821">
              <w:rPr>
                <w:rFonts w:ascii="Arial Narrow" w:hAnsi="Arial Narrow"/>
              </w:rPr>
              <w:t>1.4</w:t>
            </w:r>
          </w:p>
        </w:tc>
        <w:tc>
          <w:tcPr>
            <w:tcW w:w="920" w:type="dxa"/>
            <w:noWrap/>
            <w:vAlign w:val="center"/>
          </w:tcPr>
          <w:p w14:paraId="5DE1D80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noWrap/>
            <w:vAlign w:val="center"/>
          </w:tcPr>
          <w:p w14:paraId="3C2A90FD"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0.2</w:t>
            </w:r>
          </w:p>
        </w:tc>
        <w:tc>
          <w:tcPr>
            <w:tcW w:w="920" w:type="dxa"/>
            <w:shd w:val="clear" w:color="auto" w:fill="FFFF00"/>
            <w:noWrap/>
            <w:vAlign w:val="center"/>
          </w:tcPr>
          <w:p w14:paraId="48091612"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2.0</w:t>
            </w:r>
          </w:p>
        </w:tc>
        <w:tc>
          <w:tcPr>
            <w:tcW w:w="920" w:type="dxa"/>
            <w:shd w:val="clear" w:color="auto" w:fill="auto"/>
            <w:noWrap/>
            <w:vAlign w:val="center"/>
          </w:tcPr>
          <w:p w14:paraId="1FA09A6A"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0.7</w:t>
            </w:r>
          </w:p>
        </w:tc>
        <w:tc>
          <w:tcPr>
            <w:tcW w:w="920" w:type="dxa"/>
            <w:shd w:val="clear" w:color="auto" w:fill="FFFF00"/>
            <w:vAlign w:val="center"/>
          </w:tcPr>
          <w:p w14:paraId="6F50A13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1.7</w:t>
            </w:r>
          </w:p>
        </w:tc>
        <w:tc>
          <w:tcPr>
            <w:tcW w:w="920" w:type="dxa"/>
            <w:shd w:val="clear" w:color="auto" w:fill="auto"/>
            <w:vAlign w:val="center"/>
          </w:tcPr>
          <w:p w14:paraId="034654A4"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1.0</w:t>
            </w:r>
          </w:p>
        </w:tc>
        <w:tc>
          <w:tcPr>
            <w:tcW w:w="920" w:type="dxa"/>
            <w:shd w:val="clear" w:color="auto" w:fill="auto"/>
            <w:vAlign w:val="center"/>
          </w:tcPr>
          <w:p w14:paraId="3C29C2F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auto"/>
            <w:vAlign w:val="center"/>
          </w:tcPr>
          <w:p w14:paraId="292937B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FFFF00"/>
            <w:vAlign w:val="center"/>
          </w:tcPr>
          <w:p w14:paraId="2D4BBBAE"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1.7</w:t>
            </w:r>
          </w:p>
        </w:tc>
        <w:tc>
          <w:tcPr>
            <w:tcW w:w="920" w:type="dxa"/>
            <w:shd w:val="clear" w:color="auto" w:fill="FFC000"/>
            <w:vAlign w:val="center"/>
          </w:tcPr>
          <w:p w14:paraId="4D6BC545"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2.2</w:t>
            </w:r>
          </w:p>
        </w:tc>
      </w:tr>
      <w:tr w:rsidR="001C7CFE" w:rsidRPr="00580821" w14:paraId="5214A088" w14:textId="77777777" w:rsidTr="00F54536">
        <w:trPr>
          <w:trHeight w:val="401"/>
        </w:trPr>
        <w:tc>
          <w:tcPr>
            <w:tcW w:w="1276" w:type="dxa"/>
            <w:vMerge/>
            <w:noWrap/>
            <w:vAlign w:val="center"/>
          </w:tcPr>
          <w:p w14:paraId="3C0F2D52" w14:textId="77777777" w:rsidR="001C7CFE" w:rsidRPr="00580821" w:rsidRDefault="001C7CFE" w:rsidP="00580821">
            <w:pPr>
              <w:spacing w:beforeLines="20" w:before="48" w:afterLines="20" w:after="48" w:line="240" w:lineRule="auto"/>
              <w:rPr>
                <w:rFonts w:ascii="Arial Narrow" w:hAnsi="Arial Narrow"/>
              </w:rPr>
            </w:pPr>
          </w:p>
        </w:tc>
        <w:tc>
          <w:tcPr>
            <w:tcW w:w="1701" w:type="dxa"/>
            <w:noWrap/>
            <w:vAlign w:val="center"/>
          </w:tcPr>
          <w:p w14:paraId="2D4A7237"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Barron</w:t>
            </w:r>
          </w:p>
        </w:tc>
        <w:tc>
          <w:tcPr>
            <w:tcW w:w="1560" w:type="dxa"/>
            <w:noWrap/>
            <w:vAlign w:val="center"/>
          </w:tcPr>
          <w:p w14:paraId="1C0C7024"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604,729</w:t>
            </w:r>
          </w:p>
        </w:tc>
        <w:tc>
          <w:tcPr>
            <w:tcW w:w="919" w:type="dxa"/>
            <w:noWrap/>
            <w:vAlign w:val="center"/>
          </w:tcPr>
          <w:p w14:paraId="2436C57C" w14:textId="77777777" w:rsidR="001C7CFE" w:rsidRPr="00580821" w:rsidRDefault="001C7CFE" w:rsidP="00580821">
            <w:pPr>
              <w:spacing w:beforeLines="20" w:before="48" w:afterLines="20" w:after="48" w:line="240" w:lineRule="auto"/>
              <w:jc w:val="center"/>
              <w:rPr>
                <w:rFonts w:ascii="Arial Narrow" w:hAnsi="Arial Narrow"/>
              </w:rPr>
            </w:pPr>
            <w:r w:rsidRPr="00580821">
              <w:rPr>
                <w:rFonts w:ascii="Arial Narrow" w:hAnsi="Arial Narrow"/>
              </w:rPr>
              <w:t>1.2</w:t>
            </w:r>
          </w:p>
        </w:tc>
        <w:tc>
          <w:tcPr>
            <w:tcW w:w="920" w:type="dxa"/>
            <w:noWrap/>
            <w:vAlign w:val="center"/>
          </w:tcPr>
          <w:p w14:paraId="6442E68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0.3</w:t>
            </w:r>
          </w:p>
        </w:tc>
        <w:tc>
          <w:tcPr>
            <w:tcW w:w="920" w:type="dxa"/>
            <w:shd w:val="clear" w:color="auto" w:fill="auto"/>
            <w:noWrap/>
            <w:vAlign w:val="center"/>
          </w:tcPr>
          <w:p w14:paraId="7593E4D9"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0.2</w:t>
            </w:r>
          </w:p>
        </w:tc>
        <w:tc>
          <w:tcPr>
            <w:tcW w:w="920" w:type="dxa"/>
            <w:shd w:val="clear" w:color="auto" w:fill="FFFF00"/>
            <w:noWrap/>
            <w:vAlign w:val="center"/>
          </w:tcPr>
          <w:p w14:paraId="45BF3E0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1.6</w:t>
            </w:r>
          </w:p>
        </w:tc>
        <w:tc>
          <w:tcPr>
            <w:tcW w:w="920" w:type="dxa"/>
            <w:shd w:val="clear" w:color="auto" w:fill="auto"/>
            <w:noWrap/>
            <w:vAlign w:val="center"/>
          </w:tcPr>
          <w:p w14:paraId="54BCAE93"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0.6</w:t>
            </w:r>
          </w:p>
        </w:tc>
        <w:tc>
          <w:tcPr>
            <w:tcW w:w="920" w:type="dxa"/>
            <w:shd w:val="clear" w:color="auto" w:fill="auto"/>
            <w:vAlign w:val="center"/>
          </w:tcPr>
          <w:p w14:paraId="6582112C"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auto"/>
            <w:vAlign w:val="center"/>
          </w:tcPr>
          <w:p w14:paraId="49D9A1AC"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0.7</w:t>
            </w:r>
          </w:p>
        </w:tc>
        <w:tc>
          <w:tcPr>
            <w:tcW w:w="920" w:type="dxa"/>
            <w:shd w:val="clear" w:color="auto" w:fill="FFC000"/>
            <w:vAlign w:val="center"/>
          </w:tcPr>
          <w:p w14:paraId="3D1C1169"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2.7</w:t>
            </w:r>
          </w:p>
        </w:tc>
        <w:tc>
          <w:tcPr>
            <w:tcW w:w="920" w:type="dxa"/>
            <w:shd w:val="clear" w:color="auto" w:fill="auto"/>
            <w:vAlign w:val="center"/>
          </w:tcPr>
          <w:p w14:paraId="78D4BF62"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1.3</w:t>
            </w:r>
          </w:p>
        </w:tc>
        <w:tc>
          <w:tcPr>
            <w:tcW w:w="920" w:type="dxa"/>
            <w:shd w:val="clear" w:color="auto" w:fill="auto"/>
            <w:vAlign w:val="center"/>
          </w:tcPr>
          <w:p w14:paraId="14BF156E"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0.8</w:t>
            </w:r>
          </w:p>
        </w:tc>
        <w:tc>
          <w:tcPr>
            <w:tcW w:w="920" w:type="dxa"/>
            <w:shd w:val="clear" w:color="auto" w:fill="FF0000"/>
            <w:vAlign w:val="center"/>
          </w:tcPr>
          <w:p w14:paraId="01A5D623"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3.0</w:t>
            </w:r>
          </w:p>
        </w:tc>
      </w:tr>
      <w:tr w:rsidR="001C7CFE" w:rsidRPr="00580821" w14:paraId="65826190" w14:textId="77777777" w:rsidTr="00F54536">
        <w:trPr>
          <w:trHeight w:val="255"/>
        </w:trPr>
        <w:tc>
          <w:tcPr>
            <w:tcW w:w="1276" w:type="dxa"/>
            <w:vMerge/>
            <w:noWrap/>
            <w:vAlign w:val="center"/>
          </w:tcPr>
          <w:p w14:paraId="7C5F5480" w14:textId="77777777" w:rsidR="001C7CFE" w:rsidRPr="00580821" w:rsidRDefault="001C7CFE" w:rsidP="00580821">
            <w:pPr>
              <w:spacing w:beforeLines="20" w:before="48" w:afterLines="20" w:after="48" w:line="240" w:lineRule="auto"/>
              <w:rPr>
                <w:rFonts w:ascii="Arial Narrow" w:hAnsi="Arial Narrow"/>
              </w:rPr>
            </w:pPr>
          </w:p>
        </w:tc>
        <w:tc>
          <w:tcPr>
            <w:tcW w:w="1701" w:type="dxa"/>
            <w:noWrap/>
            <w:vAlign w:val="center"/>
          </w:tcPr>
          <w:p w14:paraId="7039A8A9" w14:textId="4819174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Mulgrave</w:t>
            </w:r>
          </w:p>
        </w:tc>
        <w:tc>
          <w:tcPr>
            <w:tcW w:w="1560" w:type="dxa"/>
            <w:noWrap/>
            <w:vAlign w:val="center"/>
          </w:tcPr>
          <w:p w14:paraId="6F084677"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751,149</w:t>
            </w:r>
          </w:p>
        </w:tc>
        <w:tc>
          <w:tcPr>
            <w:tcW w:w="919" w:type="dxa"/>
            <w:noWrap/>
            <w:vAlign w:val="center"/>
          </w:tcPr>
          <w:p w14:paraId="2B8432CD" w14:textId="77777777" w:rsidR="001C7CFE" w:rsidRPr="00580821" w:rsidRDefault="001C7CFE" w:rsidP="00580821">
            <w:pPr>
              <w:spacing w:beforeLines="20" w:before="48" w:afterLines="20" w:after="48" w:line="240" w:lineRule="auto"/>
              <w:jc w:val="center"/>
              <w:rPr>
                <w:rFonts w:ascii="Arial Narrow" w:hAnsi="Arial Narrow"/>
              </w:rPr>
            </w:pPr>
          </w:p>
        </w:tc>
        <w:tc>
          <w:tcPr>
            <w:tcW w:w="920" w:type="dxa"/>
            <w:noWrap/>
            <w:vAlign w:val="center"/>
          </w:tcPr>
          <w:p w14:paraId="099DA7C9"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0.2</w:t>
            </w:r>
          </w:p>
        </w:tc>
        <w:tc>
          <w:tcPr>
            <w:tcW w:w="920" w:type="dxa"/>
            <w:shd w:val="clear" w:color="auto" w:fill="auto"/>
            <w:noWrap/>
            <w:vAlign w:val="center"/>
          </w:tcPr>
          <w:p w14:paraId="003A7E2D"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FFFF00"/>
            <w:noWrap/>
            <w:vAlign w:val="center"/>
          </w:tcPr>
          <w:p w14:paraId="5F0721A5"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1.5</w:t>
            </w:r>
          </w:p>
        </w:tc>
        <w:tc>
          <w:tcPr>
            <w:tcW w:w="920" w:type="dxa"/>
            <w:shd w:val="clear" w:color="auto" w:fill="auto"/>
            <w:noWrap/>
            <w:vAlign w:val="center"/>
          </w:tcPr>
          <w:p w14:paraId="2FA2919C"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vAlign w:val="center"/>
          </w:tcPr>
          <w:p w14:paraId="0AB8C74C"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auto"/>
            <w:vAlign w:val="center"/>
          </w:tcPr>
          <w:p w14:paraId="6DC255D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1.0</w:t>
            </w:r>
          </w:p>
        </w:tc>
        <w:tc>
          <w:tcPr>
            <w:tcW w:w="920" w:type="dxa"/>
            <w:shd w:val="clear" w:color="auto" w:fill="auto"/>
            <w:vAlign w:val="center"/>
          </w:tcPr>
          <w:p w14:paraId="53652CBE"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auto"/>
            <w:vAlign w:val="center"/>
          </w:tcPr>
          <w:p w14:paraId="6B72620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0.9</w:t>
            </w:r>
          </w:p>
        </w:tc>
        <w:tc>
          <w:tcPr>
            <w:tcW w:w="920" w:type="dxa"/>
            <w:shd w:val="clear" w:color="auto" w:fill="auto"/>
            <w:vAlign w:val="center"/>
          </w:tcPr>
          <w:p w14:paraId="1E2824DA"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0.9</w:t>
            </w:r>
          </w:p>
        </w:tc>
        <w:tc>
          <w:tcPr>
            <w:tcW w:w="920" w:type="dxa"/>
            <w:shd w:val="clear" w:color="auto" w:fill="FFFF00"/>
            <w:vAlign w:val="center"/>
          </w:tcPr>
          <w:p w14:paraId="051A858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1.8</w:t>
            </w:r>
          </w:p>
        </w:tc>
      </w:tr>
      <w:tr w:rsidR="001C7CFE" w:rsidRPr="00580821" w14:paraId="61AA2400" w14:textId="77777777" w:rsidTr="00F54536">
        <w:trPr>
          <w:trHeight w:val="255"/>
        </w:trPr>
        <w:tc>
          <w:tcPr>
            <w:tcW w:w="1276" w:type="dxa"/>
            <w:vMerge/>
            <w:noWrap/>
            <w:vAlign w:val="center"/>
          </w:tcPr>
          <w:p w14:paraId="55E5CE5E" w14:textId="77777777" w:rsidR="001C7CFE" w:rsidRPr="00580821" w:rsidRDefault="001C7CFE" w:rsidP="00580821">
            <w:pPr>
              <w:spacing w:beforeLines="20" w:before="48" w:afterLines="20" w:after="48" w:line="240" w:lineRule="auto"/>
              <w:rPr>
                <w:rFonts w:ascii="Arial Narrow" w:hAnsi="Arial Narrow"/>
              </w:rPr>
            </w:pPr>
          </w:p>
        </w:tc>
        <w:tc>
          <w:tcPr>
            <w:tcW w:w="1701" w:type="dxa"/>
            <w:noWrap/>
            <w:vAlign w:val="center"/>
          </w:tcPr>
          <w:p w14:paraId="6C2ACC0E"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Russell</w:t>
            </w:r>
          </w:p>
        </w:tc>
        <w:tc>
          <w:tcPr>
            <w:tcW w:w="1560" w:type="dxa"/>
            <w:noWrap/>
            <w:vAlign w:val="center"/>
          </w:tcPr>
          <w:p w14:paraId="40E3221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983,693</w:t>
            </w:r>
          </w:p>
        </w:tc>
        <w:tc>
          <w:tcPr>
            <w:tcW w:w="919" w:type="dxa"/>
            <w:noWrap/>
            <w:vAlign w:val="center"/>
          </w:tcPr>
          <w:p w14:paraId="64A04ABC" w14:textId="77777777" w:rsidR="001C7CFE" w:rsidRPr="00580821" w:rsidRDefault="001C7CFE" w:rsidP="00580821">
            <w:pPr>
              <w:spacing w:beforeLines="20" w:before="48" w:afterLines="20" w:after="48" w:line="240" w:lineRule="auto"/>
              <w:jc w:val="center"/>
              <w:rPr>
                <w:rFonts w:ascii="Arial Narrow" w:hAnsi="Arial Narrow"/>
              </w:rPr>
            </w:pPr>
            <w:r w:rsidRPr="00580821">
              <w:rPr>
                <w:rFonts w:ascii="Arial Narrow" w:hAnsi="Arial Narrow"/>
              </w:rPr>
              <w:t>1.0</w:t>
            </w:r>
          </w:p>
        </w:tc>
        <w:tc>
          <w:tcPr>
            <w:tcW w:w="920" w:type="dxa"/>
            <w:noWrap/>
            <w:vAlign w:val="center"/>
          </w:tcPr>
          <w:p w14:paraId="746001D5"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auto"/>
            <w:noWrap/>
            <w:vAlign w:val="center"/>
          </w:tcPr>
          <w:p w14:paraId="22334C0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0.6</w:t>
            </w:r>
          </w:p>
        </w:tc>
        <w:tc>
          <w:tcPr>
            <w:tcW w:w="920" w:type="dxa"/>
            <w:shd w:val="clear" w:color="auto" w:fill="auto"/>
            <w:noWrap/>
            <w:vAlign w:val="center"/>
          </w:tcPr>
          <w:p w14:paraId="24F887EE"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1.4</w:t>
            </w:r>
          </w:p>
        </w:tc>
        <w:tc>
          <w:tcPr>
            <w:tcW w:w="920" w:type="dxa"/>
            <w:shd w:val="clear" w:color="auto" w:fill="auto"/>
            <w:noWrap/>
            <w:vAlign w:val="center"/>
          </w:tcPr>
          <w:p w14:paraId="6D8371B3"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1.0</w:t>
            </w:r>
          </w:p>
        </w:tc>
        <w:tc>
          <w:tcPr>
            <w:tcW w:w="920" w:type="dxa"/>
            <w:shd w:val="clear" w:color="auto" w:fill="auto"/>
            <w:vAlign w:val="center"/>
          </w:tcPr>
          <w:p w14:paraId="66ADE1BA"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1.3</w:t>
            </w:r>
          </w:p>
        </w:tc>
        <w:tc>
          <w:tcPr>
            <w:tcW w:w="920" w:type="dxa"/>
            <w:shd w:val="clear" w:color="auto" w:fill="auto"/>
            <w:vAlign w:val="center"/>
          </w:tcPr>
          <w:p w14:paraId="37B9869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1.3</w:t>
            </w:r>
          </w:p>
        </w:tc>
        <w:tc>
          <w:tcPr>
            <w:tcW w:w="920" w:type="dxa"/>
            <w:shd w:val="clear" w:color="auto" w:fill="auto"/>
            <w:vAlign w:val="center"/>
          </w:tcPr>
          <w:p w14:paraId="636D4FE1"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auto"/>
            <w:vAlign w:val="center"/>
          </w:tcPr>
          <w:p w14:paraId="739E62B2"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auto"/>
            <w:vAlign w:val="center"/>
          </w:tcPr>
          <w:p w14:paraId="1E3D3F73"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FFFF00"/>
            <w:vAlign w:val="center"/>
          </w:tcPr>
          <w:p w14:paraId="2EB7F120"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1.7</w:t>
            </w:r>
          </w:p>
        </w:tc>
      </w:tr>
      <w:tr w:rsidR="001C7CFE" w:rsidRPr="00580821" w14:paraId="0C609245" w14:textId="77777777" w:rsidTr="00F54536">
        <w:trPr>
          <w:trHeight w:val="255"/>
        </w:trPr>
        <w:tc>
          <w:tcPr>
            <w:tcW w:w="1276" w:type="dxa"/>
            <w:vMerge/>
            <w:noWrap/>
            <w:vAlign w:val="center"/>
          </w:tcPr>
          <w:p w14:paraId="573409DC" w14:textId="77777777" w:rsidR="001C7CFE" w:rsidRPr="00580821" w:rsidRDefault="001C7CFE" w:rsidP="00580821">
            <w:pPr>
              <w:spacing w:beforeLines="20" w:before="48" w:afterLines="20" w:after="48" w:line="240" w:lineRule="auto"/>
              <w:rPr>
                <w:rFonts w:ascii="Arial Narrow" w:hAnsi="Arial Narrow"/>
              </w:rPr>
            </w:pPr>
          </w:p>
        </w:tc>
        <w:tc>
          <w:tcPr>
            <w:tcW w:w="1701" w:type="dxa"/>
            <w:noWrap/>
            <w:vAlign w:val="center"/>
          </w:tcPr>
          <w:p w14:paraId="026B326A"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North Johnstone</w:t>
            </w:r>
          </w:p>
        </w:tc>
        <w:tc>
          <w:tcPr>
            <w:tcW w:w="1560" w:type="dxa"/>
            <w:noWrap/>
            <w:vAlign w:val="center"/>
          </w:tcPr>
          <w:p w14:paraId="6579B8CA"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1,732,555</w:t>
            </w:r>
          </w:p>
        </w:tc>
        <w:tc>
          <w:tcPr>
            <w:tcW w:w="919" w:type="dxa"/>
            <w:noWrap/>
            <w:vAlign w:val="center"/>
          </w:tcPr>
          <w:p w14:paraId="09B304A4" w14:textId="77777777" w:rsidR="001C7CFE" w:rsidRPr="00580821" w:rsidRDefault="001C7CFE" w:rsidP="00580821">
            <w:pPr>
              <w:spacing w:beforeLines="20" w:before="48" w:afterLines="20" w:after="48" w:line="240" w:lineRule="auto"/>
              <w:jc w:val="center"/>
              <w:rPr>
                <w:rFonts w:ascii="Arial Narrow" w:hAnsi="Arial Narrow"/>
              </w:rPr>
            </w:pPr>
            <w:r w:rsidRPr="00580821">
              <w:rPr>
                <w:rFonts w:ascii="Arial Narrow" w:hAnsi="Arial Narrow"/>
              </w:rPr>
              <w:t>1.2</w:t>
            </w:r>
          </w:p>
        </w:tc>
        <w:tc>
          <w:tcPr>
            <w:tcW w:w="920" w:type="dxa"/>
            <w:noWrap/>
            <w:vAlign w:val="center"/>
          </w:tcPr>
          <w:p w14:paraId="33C5B73C"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auto"/>
            <w:noWrap/>
            <w:vAlign w:val="center"/>
          </w:tcPr>
          <w:p w14:paraId="4313405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0.5</w:t>
            </w:r>
          </w:p>
        </w:tc>
        <w:tc>
          <w:tcPr>
            <w:tcW w:w="920" w:type="dxa"/>
            <w:shd w:val="clear" w:color="auto" w:fill="auto"/>
            <w:noWrap/>
            <w:vAlign w:val="center"/>
          </w:tcPr>
          <w:p w14:paraId="5498A871"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1.3</w:t>
            </w:r>
          </w:p>
        </w:tc>
        <w:tc>
          <w:tcPr>
            <w:tcW w:w="920" w:type="dxa"/>
            <w:shd w:val="clear" w:color="auto" w:fill="auto"/>
            <w:noWrap/>
            <w:vAlign w:val="center"/>
          </w:tcPr>
          <w:p w14:paraId="7F82D887"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0.8</w:t>
            </w:r>
          </w:p>
        </w:tc>
        <w:tc>
          <w:tcPr>
            <w:tcW w:w="920" w:type="dxa"/>
            <w:shd w:val="clear" w:color="auto" w:fill="auto"/>
            <w:vAlign w:val="center"/>
          </w:tcPr>
          <w:p w14:paraId="59B9BF4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auto"/>
            <w:vAlign w:val="center"/>
          </w:tcPr>
          <w:p w14:paraId="45ED14BD"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auto"/>
            <w:vAlign w:val="center"/>
          </w:tcPr>
          <w:p w14:paraId="334164BD"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auto"/>
            <w:vAlign w:val="center"/>
          </w:tcPr>
          <w:p w14:paraId="6EC26479"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auto"/>
            <w:vAlign w:val="center"/>
          </w:tcPr>
          <w:p w14:paraId="3295708A"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FFFF00"/>
            <w:vAlign w:val="center"/>
          </w:tcPr>
          <w:p w14:paraId="2A0B3E44"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1.9</w:t>
            </w:r>
          </w:p>
        </w:tc>
      </w:tr>
      <w:tr w:rsidR="001C7CFE" w:rsidRPr="00580821" w14:paraId="6554357B" w14:textId="77777777" w:rsidTr="00F54536">
        <w:trPr>
          <w:trHeight w:val="255"/>
        </w:trPr>
        <w:tc>
          <w:tcPr>
            <w:tcW w:w="1276" w:type="dxa"/>
            <w:vMerge/>
            <w:noWrap/>
            <w:vAlign w:val="center"/>
          </w:tcPr>
          <w:p w14:paraId="6FD81331" w14:textId="77777777" w:rsidR="001C7CFE" w:rsidRPr="00580821" w:rsidRDefault="001C7CFE" w:rsidP="00580821">
            <w:pPr>
              <w:spacing w:beforeLines="20" w:before="48" w:afterLines="20" w:after="48" w:line="240" w:lineRule="auto"/>
              <w:rPr>
                <w:rFonts w:ascii="Arial Narrow" w:hAnsi="Arial Narrow"/>
              </w:rPr>
            </w:pPr>
          </w:p>
        </w:tc>
        <w:tc>
          <w:tcPr>
            <w:tcW w:w="1701" w:type="dxa"/>
            <w:noWrap/>
            <w:vAlign w:val="center"/>
          </w:tcPr>
          <w:p w14:paraId="4F652C7F"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South Johnstone</w:t>
            </w:r>
          </w:p>
        </w:tc>
        <w:tc>
          <w:tcPr>
            <w:tcW w:w="1560" w:type="dxa"/>
            <w:noWrap/>
            <w:vAlign w:val="center"/>
          </w:tcPr>
          <w:p w14:paraId="7768DAFA"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830,984</w:t>
            </w:r>
          </w:p>
        </w:tc>
        <w:tc>
          <w:tcPr>
            <w:tcW w:w="919" w:type="dxa"/>
            <w:noWrap/>
            <w:vAlign w:val="center"/>
          </w:tcPr>
          <w:p w14:paraId="0CA596AB" w14:textId="77777777" w:rsidR="001C7CFE" w:rsidRPr="00580821" w:rsidRDefault="001C7CFE" w:rsidP="00580821">
            <w:pPr>
              <w:spacing w:beforeLines="20" w:before="48" w:afterLines="20" w:after="48" w:line="240" w:lineRule="auto"/>
              <w:jc w:val="center"/>
              <w:rPr>
                <w:rFonts w:ascii="Arial Narrow" w:hAnsi="Arial Narrow"/>
              </w:rPr>
            </w:pPr>
            <w:r w:rsidRPr="00580821">
              <w:rPr>
                <w:rFonts w:ascii="Arial Narrow" w:hAnsi="Arial Narrow"/>
              </w:rPr>
              <w:t>1.0</w:t>
            </w:r>
          </w:p>
        </w:tc>
        <w:tc>
          <w:tcPr>
            <w:tcW w:w="920" w:type="dxa"/>
            <w:noWrap/>
            <w:vAlign w:val="center"/>
          </w:tcPr>
          <w:p w14:paraId="4791DCB0"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auto"/>
            <w:noWrap/>
            <w:vAlign w:val="center"/>
          </w:tcPr>
          <w:p w14:paraId="41CC191D"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auto"/>
            <w:noWrap/>
            <w:vAlign w:val="center"/>
          </w:tcPr>
          <w:p w14:paraId="4DEC4AD2"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noWrap/>
            <w:vAlign w:val="center"/>
          </w:tcPr>
          <w:p w14:paraId="7CFF399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0.7</w:t>
            </w:r>
          </w:p>
        </w:tc>
        <w:tc>
          <w:tcPr>
            <w:tcW w:w="920" w:type="dxa"/>
            <w:shd w:val="clear" w:color="auto" w:fill="auto"/>
            <w:vAlign w:val="center"/>
          </w:tcPr>
          <w:p w14:paraId="66517E3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auto"/>
            <w:vAlign w:val="center"/>
          </w:tcPr>
          <w:p w14:paraId="5F6409E0"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auto"/>
            <w:vAlign w:val="center"/>
          </w:tcPr>
          <w:p w14:paraId="1BDBC6E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1.0</w:t>
            </w:r>
          </w:p>
        </w:tc>
        <w:tc>
          <w:tcPr>
            <w:tcW w:w="920" w:type="dxa"/>
            <w:shd w:val="clear" w:color="auto" w:fill="auto"/>
            <w:vAlign w:val="center"/>
          </w:tcPr>
          <w:p w14:paraId="596AF877"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auto"/>
            <w:vAlign w:val="center"/>
          </w:tcPr>
          <w:p w14:paraId="77CAD7ED"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0.9</w:t>
            </w:r>
          </w:p>
        </w:tc>
        <w:tc>
          <w:tcPr>
            <w:tcW w:w="920" w:type="dxa"/>
            <w:shd w:val="clear" w:color="auto" w:fill="FFFF00"/>
            <w:vAlign w:val="center"/>
          </w:tcPr>
          <w:p w14:paraId="3BCA921D"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1.9</w:t>
            </w:r>
          </w:p>
        </w:tc>
      </w:tr>
      <w:tr w:rsidR="001C7CFE" w:rsidRPr="00580821" w14:paraId="5A590CA4" w14:textId="77777777" w:rsidTr="00F54536">
        <w:trPr>
          <w:trHeight w:val="255"/>
        </w:trPr>
        <w:tc>
          <w:tcPr>
            <w:tcW w:w="1276" w:type="dxa"/>
            <w:vMerge/>
            <w:noWrap/>
            <w:vAlign w:val="center"/>
          </w:tcPr>
          <w:p w14:paraId="6A948C71" w14:textId="77777777" w:rsidR="001C7CFE" w:rsidRPr="00580821" w:rsidRDefault="001C7CFE" w:rsidP="00580821">
            <w:pPr>
              <w:spacing w:beforeLines="20" w:before="48" w:afterLines="20" w:after="48" w:line="240" w:lineRule="auto"/>
              <w:rPr>
                <w:rFonts w:ascii="Arial Narrow" w:hAnsi="Arial Narrow"/>
              </w:rPr>
            </w:pPr>
          </w:p>
        </w:tc>
        <w:tc>
          <w:tcPr>
            <w:tcW w:w="1701" w:type="dxa"/>
            <w:noWrap/>
            <w:vAlign w:val="center"/>
          </w:tcPr>
          <w:p w14:paraId="5FDCC64E"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Tully</w:t>
            </w:r>
          </w:p>
        </w:tc>
        <w:tc>
          <w:tcPr>
            <w:tcW w:w="1560" w:type="dxa"/>
            <w:noWrap/>
            <w:vAlign w:val="center"/>
          </w:tcPr>
          <w:p w14:paraId="33B096D2"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3,056,169</w:t>
            </w:r>
          </w:p>
        </w:tc>
        <w:tc>
          <w:tcPr>
            <w:tcW w:w="919" w:type="dxa"/>
            <w:noWrap/>
            <w:vAlign w:val="center"/>
          </w:tcPr>
          <w:p w14:paraId="1896D321" w14:textId="77777777" w:rsidR="001C7CFE" w:rsidRPr="00580821" w:rsidRDefault="001C7CFE" w:rsidP="00580821">
            <w:pPr>
              <w:spacing w:beforeLines="20" w:before="48" w:afterLines="20" w:after="48" w:line="240" w:lineRule="auto"/>
              <w:jc w:val="center"/>
              <w:rPr>
                <w:rFonts w:ascii="Arial Narrow" w:hAnsi="Arial Narrow"/>
              </w:rPr>
            </w:pPr>
            <w:r w:rsidRPr="00580821">
              <w:rPr>
                <w:rFonts w:ascii="Arial Narrow" w:hAnsi="Arial Narrow"/>
              </w:rPr>
              <w:t>1.2</w:t>
            </w:r>
          </w:p>
        </w:tc>
        <w:tc>
          <w:tcPr>
            <w:tcW w:w="920" w:type="dxa"/>
            <w:noWrap/>
            <w:vAlign w:val="center"/>
          </w:tcPr>
          <w:p w14:paraId="6D2E4E7C"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auto"/>
            <w:noWrap/>
            <w:vAlign w:val="center"/>
          </w:tcPr>
          <w:p w14:paraId="2485DF6A"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0.5</w:t>
            </w:r>
          </w:p>
        </w:tc>
        <w:tc>
          <w:tcPr>
            <w:tcW w:w="920" w:type="dxa"/>
            <w:shd w:val="clear" w:color="auto" w:fill="auto"/>
            <w:noWrap/>
            <w:vAlign w:val="center"/>
          </w:tcPr>
          <w:p w14:paraId="3ED89C6E"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auto"/>
            <w:noWrap/>
            <w:vAlign w:val="center"/>
          </w:tcPr>
          <w:p w14:paraId="16F6074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0.7</w:t>
            </w:r>
          </w:p>
        </w:tc>
        <w:tc>
          <w:tcPr>
            <w:tcW w:w="920" w:type="dxa"/>
            <w:shd w:val="clear" w:color="auto" w:fill="auto"/>
            <w:vAlign w:val="center"/>
          </w:tcPr>
          <w:p w14:paraId="7781BDB3"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auto"/>
            <w:vAlign w:val="center"/>
          </w:tcPr>
          <w:p w14:paraId="475781D9"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1.3</w:t>
            </w:r>
          </w:p>
        </w:tc>
        <w:tc>
          <w:tcPr>
            <w:tcW w:w="920" w:type="dxa"/>
            <w:shd w:val="clear" w:color="auto" w:fill="auto"/>
            <w:vAlign w:val="center"/>
          </w:tcPr>
          <w:p w14:paraId="031D4B8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1.0</w:t>
            </w:r>
          </w:p>
        </w:tc>
        <w:tc>
          <w:tcPr>
            <w:tcW w:w="920" w:type="dxa"/>
            <w:shd w:val="clear" w:color="auto" w:fill="auto"/>
            <w:vAlign w:val="center"/>
          </w:tcPr>
          <w:p w14:paraId="15E86BBE"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auto"/>
            <w:vAlign w:val="center"/>
          </w:tcPr>
          <w:p w14:paraId="107A13B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1.0</w:t>
            </w:r>
          </w:p>
        </w:tc>
        <w:tc>
          <w:tcPr>
            <w:tcW w:w="920" w:type="dxa"/>
            <w:shd w:val="clear" w:color="auto" w:fill="auto"/>
            <w:vAlign w:val="center"/>
          </w:tcPr>
          <w:p w14:paraId="365447F3"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1.4</w:t>
            </w:r>
          </w:p>
        </w:tc>
      </w:tr>
      <w:tr w:rsidR="001C7CFE" w:rsidRPr="00580821" w14:paraId="3DD256E8" w14:textId="77777777" w:rsidTr="00F54536">
        <w:trPr>
          <w:trHeight w:val="255"/>
        </w:trPr>
        <w:tc>
          <w:tcPr>
            <w:tcW w:w="1276" w:type="dxa"/>
            <w:vMerge/>
            <w:noWrap/>
            <w:vAlign w:val="center"/>
          </w:tcPr>
          <w:p w14:paraId="2546E7D7" w14:textId="77777777" w:rsidR="001C7CFE" w:rsidRPr="00580821" w:rsidRDefault="001C7CFE" w:rsidP="00580821">
            <w:pPr>
              <w:spacing w:beforeLines="20" w:before="48" w:afterLines="20" w:after="48" w:line="240" w:lineRule="auto"/>
              <w:rPr>
                <w:rFonts w:ascii="Arial Narrow" w:hAnsi="Arial Narrow"/>
              </w:rPr>
            </w:pPr>
          </w:p>
        </w:tc>
        <w:tc>
          <w:tcPr>
            <w:tcW w:w="1701" w:type="dxa"/>
            <w:noWrap/>
            <w:vAlign w:val="center"/>
          </w:tcPr>
          <w:p w14:paraId="2C38EB0A" w14:textId="059EE67F"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Herbert</w:t>
            </w:r>
          </w:p>
        </w:tc>
        <w:tc>
          <w:tcPr>
            <w:tcW w:w="1560" w:type="dxa"/>
            <w:noWrap/>
            <w:vAlign w:val="center"/>
          </w:tcPr>
          <w:p w14:paraId="1E9DA07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3,067,947</w:t>
            </w:r>
          </w:p>
        </w:tc>
        <w:tc>
          <w:tcPr>
            <w:tcW w:w="919" w:type="dxa"/>
            <w:shd w:val="clear" w:color="auto" w:fill="FFFF00"/>
            <w:noWrap/>
            <w:vAlign w:val="center"/>
          </w:tcPr>
          <w:p w14:paraId="2022F504" w14:textId="77777777" w:rsidR="001C7CFE" w:rsidRPr="00580821" w:rsidRDefault="001C7CFE" w:rsidP="00580821">
            <w:pPr>
              <w:spacing w:beforeLines="20" w:before="48" w:afterLines="20" w:after="48" w:line="240" w:lineRule="auto"/>
              <w:jc w:val="center"/>
              <w:rPr>
                <w:rFonts w:ascii="Arial Narrow" w:hAnsi="Arial Narrow"/>
              </w:rPr>
            </w:pPr>
            <w:r w:rsidRPr="00580821">
              <w:rPr>
                <w:rFonts w:ascii="Arial Narrow" w:hAnsi="Arial Narrow"/>
              </w:rPr>
              <w:t>1.5</w:t>
            </w:r>
          </w:p>
        </w:tc>
        <w:tc>
          <w:tcPr>
            <w:tcW w:w="920" w:type="dxa"/>
            <w:noWrap/>
            <w:vAlign w:val="center"/>
          </w:tcPr>
          <w:p w14:paraId="781E5BDD"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0.3</w:t>
            </w:r>
          </w:p>
        </w:tc>
        <w:tc>
          <w:tcPr>
            <w:tcW w:w="920" w:type="dxa"/>
            <w:shd w:val="clear" w:color="auto" w:fill="auto"/>
            <w:noWrap/>
            <w:vAlign w:val="center"/>
          </w:tcPr>
          <w:p w14:paraId="3FB71D14"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0.2</w:t>
            </w:r>
          </w:p>
        </w:tc>
        <w:tc>
          <w:tcPr>
            <w:tcW w:w="920" w:type="dxa"/>
            <w:shd w:val="clear" w:color="auto" w:fill="auto"/>
            <w:noWrap/>
            <w:vAlign w:val="center"/>
          </w:tcPr>
          <w:p w14:paraId="6EE36267"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auto"/>
            <w:noWrap/>
            <w:vAlign w:val="center"/>
          </w:tcPr>
          <w:p w14:paraId="2442F6F7"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auto"/>
            <w:vAlign w:val="center"/>
          </w:tcPr>
          <w:p w14:paraId="38092AC9"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1.3</w:t>
            </w:r>
          </w:p>
        </w:tc>
        <w:tc>
          <w:tcPr>
            <w:tcW w:w="920" w:type="dxa"/>
            <w:shd w:val="clear" w:color="auto" w:fill="auto"/>
            <w:vAlign w:val="center"/>
          </w:tcPr>
          <w:p w14:paraId="52BB3EAE"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1.3</w:t>
            </w:r>
          </w:p>
        </w:tc>
        <w:tc>
          <w:tcPr>
            <w:tcW w:w="920" w:type="dxa"/>
            <w:shd w:val="clear" w:color="auto" w:fill="auto"/>
            <w:vAlign w:val="center"/>
          </w:tcPr>
          <w:p w14:paraId="746074F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FF0000"/>
            <w:vAlign w:val="center"/>
          </w:tcPr>
          <w:p w14:paraId="3375480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3.1</w:t>
            </w:r>
          </w:p>
        </w:tc>
        <w:tc>
          <w:tcPr>
            <w:tcW w:w="920" w:type="dxa"/>
            <w:shd w:val="clear" w:color="auto" w:fill="auto"/>
            <w:vAlign w:val="center"/>
          </w:tcPr>
          <w:p w14:paraId="35593C3D"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1.0</w:t>
            </w:r>
          </w:p>
        </w:tc>
        <w:tc>
          <w:tcPr>
            <w:tcW w:w="920" w:type="dxa"/>
            <w:shd w:val="clear" w:color="auto" w:fill="FF0000"/>
            <w:vAlign w:val="center"/>
          </w:tcPr>
          <w:p w14:paraId="3B68C820"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3.6</w:t>
            </w:r>
          </w:p>
        </w:tc>
      </w:tr>
      <w:tr w:rsidR="001C7CFE" w:rsidRPr="00580821" w14:paraId="71F5189F" w14:textId="77777777" w:rsidTr="00F54536">
        <w:trPr>
          <w:trHeight w:val="255"/>
        </w:trPr>
        <w:tc>
          <w:tcPr>
            <w:tcW w:w="1276" w:type="dxa"/>
            <w:noWrap/>
            <w:vAlign w:val="center"/>
          </w:tcPr>
          <w:p w14:paraId="495CCF9B"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Burdekin</w:t>
            </w:r>
          </w:p>
        </w:tc>
        <w:tc>
          <w:tcPr>
            <w:tcW w:w="1701" w:type="dxa"/>
            <w:noWrap/>
            <w:vAlign w:val="center"/>
          </w:tcPr>
          <w:p w14:paraId="08955889"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Burdekin</w:t>
            </w:r>
          </w:p>
        </w:tc>
        <w:tc>
          <w:tcPr>
            <w:tcW w:w="1560" w:type="dxa"/>
            <w:noWrap/>
            <w:vAlign w:val="center"/>
          </w:tcPr>
          <w:p w14:paraId="64723079"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6,093,360</w:t>
            </w:r>
          </w:p>
        </w:tc>
        <w:tc>
          <w:tcPr>
            <w:tcW w:w="919" w:type="dxa"/>
            <w:shd w:val="clear" w:color="auto" w:fill="FFFF00"/>
            <w:noWrap/>
            <w:vAlign w:val="center"/>
          </w:tcPr>
          <w:p w14:paraId="0BBA6E59" w14:textId="77777777" w:rsidR="001C7CFE" w:rsidRPr="00580821" w:rsidRDefault="001C7CFE" w:rsidP="00580821">
            <w:pPr>
              <w:spacing w:beforeLines="20" w:before="48" w:afterLines="20" w:after="48" w:line="240" w:lineRule="auto"/>
              <w:jc w:val="center"/>
              <w:rPr>
                <w:rFonts w:ascii="Arial Narrow" w:hAnsi="Arial Narrow"/>
              </w:rPr>
            </w:pPr>
            <w:r w:rsidRPr="00580821">
              <w:rPr>
                <w:rFonts w:ascii="Arial Narrow" w:hAnsi="Arial Narrow"/>
              </w:rPr>
              <w:t>1.5</w:t>
            </w:r>
          </w:p>
        </w:tc>
        <w:tc>
          <w:tcPr>
            <w:tcW w:w="920" w:type="dxa"/>
            <w:noWrap/>
            <w:vAlign w:val="center"/>
          </w:tcPr>
          <w:p w14:paraId="0A27FE63"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0.7</w:t>
            </w:r>
          </w:p>
        </w:tc>
        <w:tc>
          <w:tcPr>
            <w:tcW w:w="920" w:type="dxa"/>
            <w:shd w:val="clear" w:color="auto" w:fill="auto"/>
            <w:noWrap/>
            <w:vAlign w:val="center"/>
          </w:tcPr>
          <w:p w14:paraId="3B56DC54"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0.3</w:t>
            </w:r>
          </w:p>
        </w:tc>
        <w:tc>
          <w:tcPr>
            <w:tcW w:w="920" w:type="dxa"/>
            <w:shd w:val="clear" w:color="auto" w:fill="auto"/>
            <w:noWrap/>
            <w:vAlign w:val="center"/>
          </w:tcPr>
          <w:p w14:paraId="0E4F5D7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0.2</w:t>
            </w:r>
          </w:p>
        </w:tc>
        <w:tc>
          <w:tcPr>
            <w:tcW w:w="920" w:type="dxa"/>
            <w:shd w:val="clear" w:color="auto" w:fill="auto"/>
            <w:noWrap/>
            <w:vAlign w:val="center"/>
          </w:tcPr>
          <w:p w14:paraId="15C1FEC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0.7</w:t>
            </w:r>
          </w:p>
        </w:tc>
        <w:tc>
          <w:tcPr>
            <w:tcW w:w="920" w:type="dxa"/>
            <w:shd w:val="clear" w:color="auto" w:fill="auto"/>
            <w:vAlign w:val="center"/>
          </w:tcPr>
          <w:p w14:paraId="4E5873A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FFFF00"/>
            <w:vAlign w:val="center"/>
          </w:tcPr>
          <w:p w14:paraId="325AD46C"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1.6</w:t>
            </w:r>
          </w:p>
        </w:tc>
        <w:tc>
          <w:tcPr>
            <w:tcW w:w="920" w:type="dxa"/>
            <w:shd w:val="clear" w:color="auto" w:fill="FF0000"/>
            <w:vAlign w:val="center"/>
          </w:tcPr>
          <w:p w14:paraId="6193F08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4.5</w:t>
            </w:r>
          </w:p>
        </w:tc>
        <w:tc>
          <w:tcPr>
            <w:tcW w:w="920" w:type="dxa"/>
            <w:shd w:val="clear" w:color="auto" w:fill="FF0000"/>
            <w:vAlign w:val="center"/>
          </w:tcPr>
          <w:p w14:paraId="037F34DA"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4.9</w:t>
            </w:r>
          </w:p>
        </w:tc>
        <w:tc>
          <w:tcPr>
            <w:tcW w:w="920" w:type="dxa"/>
            <w:shd w:val="clear" w:color="auto" w:fill="auto"/>
            <w:vAlign w:val="center"/>
          </w:tcPr>
          <w:p w14:paraId="421B3F73"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1.3</w:t>
            </w:r>
          </w:p>
        </w:tc>
        <w:tc>
          <w:tcPr>
            <w:tcW w:w="920" w:type="dxa"/>
            <w:shd w:val="clear" w:color="auto" w:fill="FF0000"/>
            <w:vAlign w:val="center"/>
          </w:tcPr>
          <w:p w14:paraId="2A5DF7B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5.7</w:t>
            </w:r>
          </w:p>
        </w:tc>
      </w:tr>
      <w:tr w:rsidR="001C7CFE" w:rsidRPr="00580821" w14:paraId="5D03851B" w14:textId="77777777" w:rsidTr="00F54536">
        <w:trPr>
          <w:trHeight w:val="255"/>
        </w:trPr>
        <w:tc>
          <w:tcPr>
            <w:tcW w:w="1276" w:type="dxa"/>
            <w:vMerge w:val="restart"/>
            <w:noWrap/>
            <w:vAlign w:val="center"/>
          </w:tcPr>
          <w:p w14:paraId="62BE703D"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Mackay Whitsunday</w:t>
            </w:r>
          </w:p>
        </w:tc>
        <w:tc>
          <w:tcPr>
            <w:tcW w:w="1701" w:type="dxa"/>
            <w:noWrap/>
            <w:vAlign w:val="center"/>
          </w:tcPr>
          <w:p w14:paraId="3EE4C454"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Proserpine</w:t>
            </w:r>
          </w:p>
        </w:tc>
        <w:tc>
          <w:tcPr>
            <w:tcW w:w="1560" w:type="dxa"/>
            <w:noWrap/>
            <w:vAlign w:val="center"/>
          </w:tcPr>
          <w:p w14:paraId="694CA121" w14:textId="77777777" w:rsidR="001C7CFE" w:rsidRPr="00580821" w:rsidRDefault="001C7CFE" w:rsidP="00580821">
            <w:pPr>
              <w:spacing w:beforeLines="20" w:before="48" w:afterLines="20" w:after="48" w:line="240" w:lineRule="auto"/>
              <w:jc w:val="center"/>
              <w:rPr>
                <w:rFonts w:ascii="Arial Narrow" w:hAnsi="Arial Narrow"/>
                <w:color w:val="000000"/>
                <w:sz w:val="20"/>
                <w:szCs w:val="20"/>
              </w:rPr>
            </w:pPr>
            <w:r w:rsidRPr="00580821">
              <w:rPr>
                <w:rFonts w:ascii="Arial Narrow" w:hAnsi="Arial Narrow"/>
                <w:color w:val="000000"/>
                <w:sz w:val="20"/>
                <w:szCs w:val="20"/>
              </w:rPr>
              <w:t>17,140</w:t>
            </w:r>
          </w:p>
        </w:tc>
        <w:tc>
          <w:tcPr>
            <w:tcW w:w="919" w:type="dxa"/>
            <w:shd w:val="clear" w:color="auto" w:fill="FFFF00"/>
            <w:noWrap/>
            <w:vAlign w:val="center"/>
          </w:tcPr>
          <w:p w14:paraId="3BCE6E4B" w14:textId="77777777" w:rsidR="001C7CFE" w:rsidRPr="00580821" w:rsidRDefault="001C7CFE" w:rsidP="00580821">
            <w:pPr>
              <w:spacing w:beforeLines="20" w:before="48" w:afterLines="20" w:after="48" w:line="240" w:lineRule="auto"/>
              <w:jc w:val="center"/>
              <w:rPr>
                <w:rFonts w:ascii="Arial Narrow" w:hAnsi="Arial Narrow"/>
              </w:rPr>
            </w:pPr>
            <w:r w:rsidRPr="00580821">
              <w:rPr>
                <w:rFonts w:ascii="Arial Narrow" w:hAnsi="Arial Narrow"/>
              </w:rPr>
              <w:t>0.8</w:t>
            </w:r>
          </w:p>
        </w:tc>
        <w:tc>
          <w:tcPr>
            <w:tcW w:w="920" w:type="dxa"/>
            <w:noWrap/>
            <w:vAlign w:val="center"/>
          </w:tcPr>
          <w:p w14:paraId="7969FE05"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auto"/>
            <w:noWrap/>
            <w:vAlign w:val="center"/>
          </w:tcPr>
          <w:p w14:paraId="724310A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auto"/>
            <w:noWrap/>
            <w:vAlign w:val="center"/>
          </w:tcPr>
          <w:p w14:paraId="11E2ED34"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0.6</w:t>
            </w:r>
          </w:p>
        </w:tc>
        <w:tc>
          <w:tcPr>
            <w:tcW w:w="920" w:type="dxa"/>
            <w:shd w:val="clear" w:color="auto" w:fill="auto"/>
            <w:noWrap/>
            <w:vAlign w:val="center"/>
          </w:tcPr>
          <w:p w14:paraId="49B2943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1.4</w:t>
            </w:r>
          </w:p>
        </w:tc>
        <w:tc>
          <w:tcPr>
            <w:tcW w:w="920" w:type="dxa"/>
            <w:shd w:val="clear" w:color="auto" w:fill="auto"/>
            <w:vAlign w:val="center"/>
          </w:tcPr>
          <w:p w14:paraId="62ED0840"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1.2</w:t>
            </w:r>
          </w:p>
        </w:tc>
        <w:tc>
          <w:tcPr>
            <w:tcW w:w="920" w:type="dxa"/>
            <w:shd w:val="clear" w:color="auto" w:fill="FFC000"/>
            <w:vAlign w:val="center"/>
          </w:tcPr>
          <w:p w14:paraId="3A626C45"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2.6</w:t>
            </w:r>
          </w:p>
        </w:tc>
        <w:tc>
          <w:tcPr>
            <w:tcW w:w="920" w:type="dxa"/>
            <w:shd w:val="clear" w:color="auto" w:fill="FF0000"/>
            <w:vAlign w:val="center"/>
          </w:tcPr>
          <w:p w14:paraId="6CE077E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4.5</w:t>
            </w:r>
          </w:p>
        </w:tc>
        <w:tc>
          <w:tcPr>
            <w:tcW w:w="920" w:type="dxa"/>
            <w:shd w:val="clear" w:color="auto" w:fill="FF0000"/>
            <w:vAlign w:val="center"/>
          </w:tcPr>
          <w:p w14:paraId="7A655EF0"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3.8</w:t>
            </w:r>
          </w:p>
        </w:tc>
        <w:tc>
          <w:tcPr>
            <w:tcW w:w="920" w:type="dxa"/>
            <w:shd w:val="clear" w:color="auto" w:fill="FF0000"/>
            <w:vAlign w:val="center"/>
          </w:tcPr>
          <w:p w14:paraId="1DF82509"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3.1</w:t>
            </w:r>
          </w:p>
        </w:tc>
        <w:tc>
          <w:tcPr>
            <w:tcW w:w="920" w:type="dxa"/>
            <w:shd w:val="clear" w:color="auto" w:fill="FF0000"/>
            <w:vAlign w:val="center"/>
          </w:tcPr>
          <w:p w14:paraId="53B189E2"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20.3</w:t>
            </w:r>
          </w:p>
        </w:tc>
      </w:tr>
      <w:tr w:rsidR="001C7CFE" w:rsidRPr="00580821" w14:paraId="2603C12E" w14:textId="77777777" w:rsidTr="00F54536">
        <w:trPr>
          <w:trHeight w:val="255"/>
        </w:trPr>
        <w:tc>
          <w:tcPr>
            <w:tcW w:w="1276" w:type="dxa"/>
            <w:vMerge/>
            <w:noWrap/>
            <w:vAlign w:val="center"/>
          </w:tcPr>
          <w:p w14:paraId="6B164D20" w14:textId="77777777" w:rsidR="001C7CFE" w:rsidRPr="00580821" w:rsidRDefault="001C7CFE" w:rsidP="00580821">
            <w:pPr>
              <w:spacing w:beforeLines="20" w:before="48" w:afterLines="20" w:after="48" w:line="240" w:lineRule="auto"/>
              <w:rPr>
                <w:rFonts w:ascii="Arial Narrow" w:hAnsi="Arial Narrow"/>
              </w:rPr>
            </w:pPr>
          </w:p>
        </w:tc>
        <w:tc>
          <w:tcPr>
            <w:tcW w:w="1701" w:type="dxa"/>
            <w:noWrap/>
            <w:vAlign w:val="center"/>
          </w:tcPr>
          <w:p w14:paraId="5199A92E" w14:textId="3BFD5899"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O’Connell</w:t>
            </w:r>
          </w:p>
        </w:tc>
        <w:tc>
          <w:tcPr>
            <w:tcW w:w="1560" w:type="dxa"/>
            <w:noWrap/>
            <w:vAlign w:val="center"/>
          </w:tcPr>
          <w:p w14:paraId="0EFC1A90" w14:textId="77777777" w:rsidR="001C7CFE" w:rsidRPr="00580821" w:rsidRDefault="001C7CFE" w:rsidP="00580821">
            <w:pPr>
              <w:spacing w:beforeLines="20" w:before="48" w:afterLines="20" w:after="48" w:line="240" w:lineRule="auto"/>
              <w:jc w:val="center"/>
              <w:rPr>
                <w:rFonts w:ascii="Arial Narrow" w:hAnsi="Arial Narrow"/>
                <w:color w:val="000000"/>
                <w:sz w:val="20"/>
                <w:szCs w:val="20"/>
              </w:rPr>
            </w:pPr>
            <w:r w:rsidRPr="00580821">
              <w:rPr>
                <w:rFonts w:ascii="Arial Narrow" w:hAnsi="Arial Narrow"/>
                <w:color w:val="000000"/>
                <w:sz w:val="20"/>
                <w:szCs w:val="20"/>
              </w:rPr>
              <w:t>205,286</w:t>
            </w:r>
          </w:p>
        </w:tc>
        <w:tc>
          <w:tcPr>
            <w:tcW w:w="919" w:type="dxa"/>
            <w:noWrap/>
            <w:vAlign w:val="center"/>
          </w:tcPr>
          <w:p w14:paraId="7893B969" w14:textId="77777777" w:rsidR="001C7CFE" w:rsidRPr="00580821" w:rsidRDefault="001C7CFE" w:rsidP="00580821">
            <w:pPr>
              <w:spacing w:beforeLines="20" w:before="48" w:afterLines="20" w:after="48" w:line="240" w:lineRule="auto"/>
              <w:jc w:val="center"/>
              <w:rPr>
                <w:rFonts w:ascii="Arial Narrow" w:hAnsi="Arial Narrow"/>
              </w:rPr>
            </w:pPr>
            <w:r w:rsidRPr="00580821">
              <w:rPr>
                <w:rFonts w:ascii="Arial Narrow" w:hAnsi="Arial Narrow"/>
              </w:rPr>
              <w:t>1.0</w:t>
            </w:r>
          </w:p>
        </w:tc>
        <w:tc>
          <w:tcPr>
            <w:tcW w:w="920" w:type="dxa"/>
            <w:noWrap/>
            <w:vAlign w:val="center"/>
          </w:tcPr>
          <w:p w14:paraId="563CECB3"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auto"/>
            <w:noWrap/>
            <w:vAlign w:val="center"/>
          </w:tcPr>
          <w:p w14:paraId="7A517D1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0.1</w:t>
            </w:r>
          </w:p>
        </w:tc>
        <w:tc>
          <w:tcPr>
            <w:tcW w:w="920" w:type="dxa"/>
            <w:shd w:val="clear" w:color="auto" w:fill="auto"/>
            <w:noWrap/>
            <w:vAlign w:val="center"/>
          </w:tcPr>
          <w:p w14:paraId="2338FB6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noWrap/>
            <w:vAlign w:val="center"/>
          </w:tcPr>
          <w:p w14:paraId="5C1177A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auto"/>
            <w:vAlign w:val="center"/>
          </w:tcPr>
          <w:p w14:paraId="25284EA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auto"/>
            <w:vAlign w:val="center"/>
          </w:tcPr>
          <w:p w14:paraId="165F6392"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0.8</w:t>
            </w:r>
          </w:p>
        </w:tc>
        <w:tc>
          <w:tcPr>
            <w:tcW w:w="920" w:type="dxa"/>
            <w:shd w:val="clear" w:color="auto" w:fill="auto"/>
            <w:vAlign w:val="center"/>
          </w:tcPr>
          <w:p w14:paraId="647BA344"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auto"/>
            <w:vAlign w:val="center"/>
          </w:tcPr>
          <w:p w14:paraId="76334FA0"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0.8</w:t>
            </w:r>
          </w:p>
        </w:tc>
        <w:tc>
          <w:tcPr>
            <w:tcW w:w="920" w:type="dxa"/>
            <w:shd w:val="clear" w:color="auto" w:fill="FFFF00"/>
            <w:vAlign w:val="center"/>
          </w:tcPr>
          <w:p w14:paraId="2982AAD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1.5</w:t>
            </w:r>
          </w:p>
        </w:tc>
        <w:tc>
          <w:tcPr>
            <w:tcW w:w="920" w:type="dxa"/>
            <w:shd w:val="clear" w:color="auto" w:fill="FFC000"/>
            <w:vAlign w:val="center"/>
          </w:tcPr>
          <w:p w14:paraId="14E1659C"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2.8</w:t>
            </w:r>
          </w:p>
        </w:tc>
      </w:tr>
      <w:tr w:rsidR="001C7CFE" w:rsidRPr="00580821" w14:paraId="0E24E87C" w14:textId="77777777" w:rsidTr="00F54536">
        <w:trPr>
          <w:trHeight w:val="255"/>
        </w:trPr>
        <w:tc>
          <w:tcPr>
            <w:tcW w:w="1276" w:type="dxa"/>
            <w:vMerge/>
            <w:noWrap/>
            <w:vAlign w:val="center"/>
          </w:tcPr>
          <w:p w14:paraId="7916BB54" w14:textId="77777777" w:rsidR="001C7CFE" w:rsidRPr="00580821" w:rsidRDefault="001C7CFE" w:rsidP="00580821">
            <w:pPr>
              <w:spacing w:beforeLines="20" w:before="48" w:afterLines="20" w:after="48" w:line="240" w:lineRule="auto"/>
              <w:rPr>
                <w:rFonts w:ascii="Arial Narrow" w:hAnsi="Arial Narrow"/>
              </w:rPr>
            </w:pPr>
          </w:p>
        </w:tc>
        <w:tc>
          <w:tcPr>
            <w:tcW w:w="1701" w:type="dxa"/>
            <w:noWrap/>
            <w:vAlign w:val="center"/>
          </w:tcPr>
          <w:p w14:paraId="781D7980" w14:textId="013CC3D9"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Pioneer</w:t>
            </w:r>
          </w:p>
        </w:tc>
        <w:tc>
          <w:tcPr>
            <w:tcW w:w="1560" w:type="dxa"/>
            <w:noWrap/>
            <w:vAlign w:val="center"/>
          </w:tcPr>
          <w:p w14:paraId="1DCB2A99"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1,375,894</w:t>
            </w:r>
          </w:p>
        </w:tc>
        <w:tc>
          <w:tcPr>
            <w:tcW w:w="919" w:type="dxa"/>
            <w:noWrap/>
            <w:vAlign w:val="center"/>
          </w:tcPr>
          <w:p w14:paraId="162DF63E" w14:textId="77777777" w:rsidR="001C7CFE" w:rsidRPr="00580821" w:rsidRDefault="001C7CFE" w:rsidP="00580821">
            <w:pPr>
              <w:spacing w:beforeLines="20" w:before="48" w:afterLines="20" w:after="48" w:line="240" w:lineRule="auto"/>
              <w:jc w:val="center"/>
              <w:rPr>
                <w:rFonts w:ascii="Arial Narrow" w:hAnsi="Arial Narrow"/>
              </w:rPr>
            </w:pPr>
          </w:p>
        </w:tc>
        <w:tc>
          <w:tcPr>
            <w:tcW w:w="920" w:type="dxa"/>
            <w:noWrap/>
            <w:vAlign w:val="center"/>
          </w:tcPr>
          <w:p w14:paraId="7C4C6703"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noWrap/>
            <w:vAlign w:val="center"/>
          </w:tcPr>
          <w:p w14:paraId="1A18CAAA"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noWrap/>
            <w:vAlign w:val="center"/>
          </w:tcPr>
          <w:p w14:paraId="442396E0"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noWrap/>
            <w:vAlign w:val="center"/>
          </w:tcPr>
          <w:p w14:paraId="245FF54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vAlign w:val="center"/>
          </w:tcPr>
          <w:p w14:paraId="10517FD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vAlign w:val="center"/>
          </w:tcPr>
          <w:p w14:paraId="21A1DC75"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0.6</w:t>
            </w:r>
          </w:p>
        </w:tc>
        <w:tc>
          <w:tcPr>
            <w:tcW w:w="920" w:type="dxa"/>
            <w:shd w:val="clear" w:color="auto" w:fill="auto"/>
            <w:vAlign w:val="center"/>
          </w:tcPr>
          <w:p w14:paraId="59933252"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1.0</w:t>
            </w:r>
          </w:p>
        </w:tc>
        <w:tc>
          <w:tcPr>
            <w:tcW w:w="920" w:type="dxa"/>
            <w:shd w:val="clear" w:color="auto" w:fill="auto"/>
            <w:vAlign w:val="center"/>
          </w:tcPr>
          <w:p w14:paraId="7EFE4801"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0.7</w:t>
            </w:r>
          </w:p>
        </w:tc>
        <w:tc>
          <w:tcPr>
            <w:tcW w:w="920" w:type="dxa"/>
            <w:shd w:val="clear" w:color="auto" w:fill="auto"/>
            <w:vAlign w:val="center"/>
          </w:tcPr>
          <w:p w14:paraId="7C1D54D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1.0</w:t>
            </w:r>
          </w:p>
        </w:tc>
        <w:tc>
          <w:tcPr>
            <w:tcW w:w="920" w:type="dxa"/>
            <w:shd w:val="clear" w:color="auto" w:fill="FFFF00"/>
            <w:vAlign w:val="center"/>
          </w:tcPr>
          <w:p w14:paraId="0C4D5790"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1.7</w:t>
            </w:r>
          </w:p>
        </w:tc>
      </w:tr>
      <w:tr w:rsidR="001C7CFE" w:rsidRPr="00580821" w14:paraId="36CF5383" w14:textId="77777777" w:rsidTr="00F54536">
        <w:trPr>
          <w:trHeight w:val="255"/>
        </w:trPr>
        <w:tc>
          <w:tcPr>
            <w:tcW w:w="1276" w:type="dxa"/>
            <w:noWrap/>
            <w:vAlign w:val="center"/>
          </w:tcPr>
          <w:p w14:paraId="38F7A73A"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Fitzroy</w:t>
            </w:r>
          </w:p>
        </w:tc>
        <w:tc>
          <w:tcPr>
            <w:tcW w:w="1701" w:type="dxa"/>
            <w:noWrap/>
            <w:vAlign w:val="center"/>
          </w:tcPr>
          <w:p w14:paraId="0FD72F2B"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Fitzroy</w:t>
            </w:r>
          </w:p>
        </w:tc>
        <w:tc>
          <w:tcPr>
            <w:tcW w:w="1560" w:type="dxa"/>
            <w:noWrap/>
            <w:vAlign w:val="center"/>
          </w:tcPr>
          <w:p w14:paraId="4D3948F5" w14:textId="77777777" w:rsidR="001C7CFE" w:rsidRPr="00580821" w:rsidRDefault="001C7CFE" w:rsidP="00580821">
            <w:pPr>
              <w:spacing w:beforeLines="20" w:before="48" w:afterLines="20" w:after="48" w:line="240" w:lineRule="auto"/>
              <w:jc w:val="center"/>
              <w:rPr>
                <w:rFonts w:ascii="Arial Narrow" w:hAnsi="Arial Narrow"/>
                <w:color w:val="000000"/>
                <w:sz w:val="20"/>
                <w:szCs w:val="20"/>
              </w:rPr>
            </w:pPr>
            <w:r w:rsidRPr="00580821">
              <w:rPr>
                <w:rFonts w:ascii="Arial Narrow" w:hAnsi="Arial Narrow"/>
                <w:color w:val="000000"/>
                <w:sz w:val="20"/>
                <w:szCs w:val="20"/>
              </w:rPr>
              <w:t>2,754,600</w:t>
            </w:r>
          </w:p>
        </w:tc>
        <w:tc>
          <w:tcPr>
            <w:tcW w:w="919" w:type="dxa"/>
            <w:noWrap/>
            <w:vAlign w:val="center"/>
          </w:tcPr>
          <w:p w14:paraId="29B0ABA8" w14:textId="77777777" w:rsidR="001C7CFE" w:rsidRPr="00580821" w:rsidRDefault="001C7CFE" w:rsidP="00580821">
            <w:pPr>
              <w:spacing w:beforeLines="20" w:before="48" w:afterLines="20" w:after="48" w:line="240" w:lineRule="auto"/>
              <w:jc w:val="center"/>
              <w:rPr>
                <w:rFonts w:ascii="Arial Narrow" w:hAnsi="Arial Narrow"/>
              </w:rPr>
            </w:pPr>
            <w:r w:rsidRPr="00580821">
              <w:rPr>
                <w:rFonts w:ascii="Arial Narrow" w:hAnsi="Arial Narrow"/>
              </w:rPr>
              <w:t>1.1</w:t>
            </w:r>
          </w:p>
        </w:tc>
        <w:tc>
          <w:tcPr>
            <w:tcW w:w="920" w:type="dxa"/>
            <w:noWrap/>
            <w:vAlign w:val="center"/>
          </w:tcPr>
          <w:p w14:paraId="79B61EE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0.2</w:t>
            </w:r>
          </w:p>
        </w:tc>
        <w:tc>
          <w:tcPr>
            <w:tcW w:w="920" w:type="dxa"/>
            <w:shd w:val="clear" w:color="auto" w:fill="auto"/>
            <w:noWrap/>
            <w:vAlign w:val="center"/>
          </w:tcPr>
          <w:p w14:paraId="5ACC59B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noWrap/>
            <w:vAlign w:val="center"/>
          </w:tcPr>
          <w:p w14:paraId="6C9A7434"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noWrap/>
            <w:vAlign w:val="center"/>
          </w:tcPr>
          <w:p w14:paraId="7C68EDF7"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0.3</w:t>
            </w:r>
          </w:p>
        </w:tc>
        <w:tc>
          <w:tcPr>
            <w:tcW w:w="920" w:type="dxa"/>
            <w:shd w:val="clear" w:color="auto" w:fill="auto"/>
            <w:vAlign w:val="center"/>
          </w:tcPr>
          <w:p w14:paraId="607E1F54"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0.2</w:t>
            </w:r>
          </w:p>
        </w:tc>
        <w:tc>
          <w:tcPr>
            <w:tcW w:w="920" w:type="dxa"/>
            <w:shd w:val="clear" w:color="auto" w:fill="auto"/>
            <w:vAlign w:val="center"/>
          </w:tcPr>
          <w:p w14:paraId="6184CA6E"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0.4</w:t>
            </w:r>
          </w:p>
        </w:tc>
        <w:tc>
          <w:tcPr>
            <w:tcW w:w="920" w:type="dxa"/>
            <w:shd w:val="clear" w:color="auto" w:fill="FF0000"/>
            <w:vAlign w:val="center"/>
          </w:tcPr>
          <w:p w14:paraId="3E56D3E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4.4</w:t>
            </w:r>
          </w:p>
        </w:tc>
        <w:tc>
          <w:tcPr>
            <w:tcW w:w="920" w:type="dxa"/>
            <w:shd w:val="clear" w:color="auto" w:fill="auto"/>
            <w:vAlign w:val="center"/>
          </w:tcPr>
          <w:p w14:paraId="240BF4A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0.7</w:t>
            </w:r>
          </w:p>
        </w:tc>
        <w:tc>
          <w:tcPr>
            <w:tcW w:w="920" w:type="dxa"/>
            <w:shd w:val="clear" w:color="auto" w:fill="FF0000"/>
            <w:vAlign w:val="center"/>
          </w:tcPr>
          <w:p w14:paraId="79B552D4"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4.2</w:t>
            </w:r>
          </w:p>
        </w:tc>
        <w:tc>
          <w:tcPr>
            <w:tcW w:w="920" w:type="dxa"/>
            <w:shd w:val="clear" w:color="auto" w:fill="FF0000"/>
            <w:vAlign w:val="center"/>
          </w:tcPr>
          <w:p w14:paraId="3C3776A4"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13.8</w:t>
            </w:r>
          </w:p>
        </w:tc>
      </w:tr>
      <w:tr w:rsidR="001C7CFE" w:rsidRPr="00580821" w14:paraId="0DFC4266" w14:textId="77777777" w:rsidTr="00F54536">
        <w:trPr>
          <w:trHeight w:val="64"/>
        </w:trPr>
        <w:tc>
          <w:tcPr>
            <w:tcW w:w="1276" w:type="dxa"/>
            <w:noWrap/>
            <w:vAlign w:val="center"/>
          </w:tcPr>
          <w:p w14:paraId="4AC38B93"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Burnett Mary</w:t>
            </w:r>
          </w:p>
        </w:tc>
        <w:tc>
          <w:tcPr>
            <w:tcW w:w="1701" w:type="dxa"/>
            <w:noWrap/>
            <w:vAlign w:val="center"/>
          </w:tcPr>
          <w:p w14:paraId="4ACE6F14" w14:textId="77777777" w:rsidR="001C7CFE" w:rsidRPr="00580821" w:rsidRDefault="001C7CFE" w:rsidP="00580821">
            <w:pPr>
              <w:spacing w:beforeLines="20" w:before="48" w:afterLines="20" w:after="48" w:line="240" w:lineRule="auto"/>
              <w:rPr>
                <w:rFonts w:ascii="Arial Narrow" w:hAnsi="Arial Narrow"/>
              </w:rPr>
            </w:pPr>
            <w:r w:rsidRPr="00580821">
              <w:rPr>
                <w:rFonts w:ascii="Arial Narrow" w:hAnsi="Arial Narrow"/>
              </w:rPr>
              <w:t>Burnett</w:t>
            </w:r>
          </w:p>
        </w:tc>
        <w:tc>
          <w:tcPr>
            <w:tcW w:w="1560" w:type="dxa"/>
            <w:noWrap/>
            <w:vAlign w:val="center"/>
          </w:tcPr>
          <w:p w14:paraId="6C88229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924,486</w:t>
            </w:r>
          </w:p>
        </w:tc>
        <w:tc>
          <w:tcPr>
            <w:tcW w:w="919" w:type="dxa"/>
            <w:noWrap/>
            <w:vAlign w:val="center"/>
          </w:tcPr>
          <w:p w14:paraId="3DA3C9E8" w14:textId="77777777" w:rsidR="001C7CFE" w:rsidRPr="00580821" w:rsidRDefault="001C7CFE" w:rsidP="00580821">
            <w:pPr>
              <w:spacing w:beforeLines="20" w:before="48" w:afterLines="20" w:after="48" w:line="240" w:lineRule="auto"/>
              <w:jc w:val="center"/>
              <w:rPr>
                <w:rFonts w:ascii="Arial Narrow" w:hAnsi="Arial Narrow"/>
              </w:rPr>
            </w:pPr>
          </w:p>
        </w:tc>
        <w:tc>
          <w:tcPr>
            <w:tcW w:w="920" w:type="dxa"/>
            <w:noWrap/>
            <w:vAlign w:val="center"/>
          </w:tcPr>
          <w:p w14:paraId="4F859508"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0.1</w:t>
            </w:r>
          </w:p>
        </w:tc>
        <w:tc>
          <w:tcPr>
            <w:tcW w:w="920" w:type="dxa"/>
            <w:shd w:val="clear" w:color="auto" w:fill="auto"/>
            <w:noWrap/>
            <w:vAlign w:val="center"/>
          </w:tcPr>
          <w:p w14:paraId="52B3463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0.6</w:t>
            </w:r>
          </w:p>
        </w:tc>
        <w:tc>
          <w:tcPr>
            <w:tcW w:w="920" w:type="dxa"/>
            <w:shd w:val="clear" w:color="auto" w:fill="auto"/>
            <w:noWrap/>
            <w:vAlign w:val="center"/>
          </w:tcPr>
          <w:p w14:paraId="429ABFC5"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0.2</w:t>
            </w:r>
          </w:p>
        </w:tc>
        <w:tc>
          <w:tcPr>
            <w:tcW w:w="920" w:type="dxa"/>
            <w:shd w:val="clear" w:color="auto" w:fill="auto"/>
            <w:noWrap/>
            <w:vAlign w:val="center"/>
          </w:tcPr>
          <w:p w14:paraId="45BBBD16"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0.1</w:t>
            </w:r>
          </w:p>
        </w:tc>
        <w:tc>
          <w:tcPr>
            <w:tcW w:w="920" w:type="dxa"/>
            <w:shd w:val="clear" w:color="auto" w:fill="auto"/>
            <w:vAlign w:val="center"/>
          </w:tcPr>
          <w:p w14:paraId="4E51CAA2"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0.1</w:t>
            </w:r>
          </w:p>
        </w:tc>
        <w:tc>
          <w:tcPr>
            <w:tcW w:w="920" w:type="dxa"/>
            <w:shd w:val="clear" w:color="auto" w:fill="auto"/>
            <w:vAlign w:val="center"/>
          </w:tcPr>
          <w:p w14:paraId="32D79A4B"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vAlign w:val="center"/>
          </w:tcPr>
          <w:p w14:paraId="1447093D"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vAlign w:val="center"/>
          </w:tcPr>
          <w:p w14:paraId="043A2269"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0.0</w:t>
            </w:r>
          </w:p>
        </w:tc>
        <w:tc>
          <w:tcPr>
            <w:tcW w:w="920" w:type="dxa"/>
            <w:shd w:val="clear" w:color="auto" w:fill="auto"/>
            <w:vAlign w:val="center"/>
          </w:tcPr>
          <w:p w14:paraId="4546C0EE"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1.1</w:t>
            </w:r>
          </w:p>
        </w:tc>
        <w:tc>
          <w:tcPr>
            <w:tcW w:w="920" w:type="dxa"/>
            <w:shd w:val="clear" w:color="auto" w:fill="FF0000"/>
            <w:vAlign w:val="center"/>
          </w:tcPr>
          <w:p w14:paraId="4664396F" w14:textId="77777777" w:rsidR="001C7CFE" w:rsidRPr="00580821" w:rsidRDefault="001C7CFE" w:rsidP="00580821">
            <w:pPr>
              <w:spacing w:beforeLines="20" w:before="48" w:afterLines="20" w:after="48" w:line="240" w:lineRule="auto"/>
              <w:jc w:val="center"/>
              <w:rPr>
                <w:rFonts w:ascii="Arial Narrow" w:hAnsi="Arial Narrow"/>
                <w:color w:val="000000"/>
              </w:rPr>
            </w:pPr>
            <w:r w:rsidRPr="00580821">
              <w:rPr>
                <w:rFonts w:ascii="Arial Narrow" w:hAnsi="Arial Narrow"/>
                <w:color w:val="000000"/>
              </w:rPr>
              <w:t>2.6</w:t>
            </w:r>
          </w:p>
        </w:tc>
      </w:tr>
      <w:bookmarkEnd w:id="82"/>
    </w:tbl>
    <w:p w14:paraId="218C0C30" w14:textId="77777777" w:rsidR="00C97626" w:rsidRPr="000F3310" w:rsidRDefault="00C97626" w:rsidP="00C97626">
      <w:pPr>
        <w:rPr>
          <w:rFonts w:asciiTheme="minorHAnsi" w:hAnsiTheme="minorHAnsi"/>
        </w:rPr>
      </w:pPr>
    </w:p>
    <w:p w14:paraId="21C1D6DC" w14:textId="04634E51" w:rsidR="00BE5C99" w:rsidRDefault="00BE5C99" w:rsidP="00BA76FE">
      <w:pPr>
        <w:sectPr w:rsidR="00BE5C99" w:rsidSect="00BE5C99">
          <w:headerReference w:type="even" r:id="rId40"/>
          <w:headerReference w:type="default" r:id="rId41"/>
          <w:footerReference w:type="even" r:id="rId42"/>
          <w:footerReference w:type="default" r:id="rId43"/>
          <w:headerReference w:type="first" r:id="rId44"/>
          <w:footerReference w:type="first" r:id="rId45"/>
          <w:pgSz w:w="16838" w:h="11906" w:orient="landscape"/>
          <w:pgMar w:top="1440" w:right="1440" w:bottom="1440" w:left="1440" w:header="709" w:footer="709" w:gutter="0"/>
          <w:cols w:space="708"/>
          <w:docGrid w:linePitch="360"/>
        </w:sectPr>
      </w:pPr>
    </w:p>
    <w:p w14:paraId="245C6D5F" w14:textId="60D175CF" w:rsidR="006551FC" w:rsidRPr="00C85E84" w:rsidRDefault="00C93C09" w:rsidP="00C85E84">
      <w:pPr>
        <w:pStyle w:val="Heading4"/>
      </w:pPr>
      <w:bookmarkStart w:id="83" w:name="_Toc415566972"/>
      <w:r>
        <w:lastRenderedPageBreak/>
        <w:t xml:space="preserve">3.1.3.2 </w:t>
      </w:r>
      <w:r w:rsidR="006551FC" w:rsidRPr="00C85E84">
        <w:t>Cyclones</w:t>
      </w:r>
      <w:bookmarkEnd w:id="83"/>
    </w:p>
    <w:p w14:paraId="08DC98E0" w14:textId="6390F4A8" w:rsidR="00D14935" w:rsidRDefault="00B477CE" w:rsidP="00C069B1">
      <w:r w:rsidRPr="000F3310">
        <w:t xml:space="preserve">Three tropical cyclones had an impact on the Great Barrier Reef in </w:t>
      </w:r>
      <w:r w:rsidR="00791293">
        <w:t>2010-2011</w:t>
      </w:r>
      <w:r w:rsidR="00D14935">
        <w:t>. Cyclone Tasha (</w:t>
      </w:r>
      <w:r w:rsidR="009912F6">
        <w:t>C</w:t>
      </w:r>
      <w:r w:rsidR="00D14935">
        <w:t>ategory 1</w:t>
      </w:r>
      <w:r w:rsidRPr="000F3310">
        <w:t>) crossed the coast near Innisfail and caused large-scale flooding from Brisbane, Burnett, Fitzroy and Burdekin Riv</w:t>
      </w:r>
      <w:r w:rsidR="00A009DB">
        <w:t>ers. Cyclone Anthony (</w:t>
      </w:r>
      <w:r w:rsidR="009912F6">
        <w:t>C</w:t>
      </w:r>
      <w:r w:rsidR="00A009DB">
        <w:t>ategory 2</w:t>
      </w:r>
      <w:r w:rsidRPr="000F3310">
        <w:t>) passed through the Burdekin region and was closely followed by Cyclone Yasi (</w:t>
      </w:r>
      <w:r w:rsidR="009912F6">
        <w:t>C</w:t>
      </w:r>
      <w:r w:rsidR="00B32137" w:rsidRPr="000F3310">
        <w:t>ategory 5</w:t>
      </w:r>
      <w:r w:rsidRPr="000F3310">
        <w:t xml:space="preserve">), which crossed the coast near Cardwell in early February 2011. </w:t>
      </w:r>
      <w:r w:rsidR="00D14935">
        <w:t xml:space="preserve">Cyclone Yasi </w:t>
      </w:r>
      <w:r w:rsidR="00E20166">
        <w:t xml:space="preserve">was </w:t>
      </w:r>
      <w:r w:rsidR="00D14935">
        <w:t>one of the largest and most powerful cyclones to affect</w:t>
      </w:r>
      <w:r w:rsidR="004349E3">
        <w:t xml:space="preserve"> Queensland</w:t>
      </w:r>
      <w:r w:rsidR="00D14935">
        <w:t xml:space="preserve"> since records began.</w:t>
      </w:r>
    </w:p>
    <w:p w14:paraId="11E1882B" w14:textId="5EA36C94" w:rsidR="006B173F" w:rsidRDefault="00C069B1" w:rsidP="004349E3">
      <w:r w:rsidRPr="000F3310">
        <w:t>About 13</w:t>
      </w:r>
      <w:r w:rsidR="000E29C4" w:rsidRPr="000F3310">
        <w:t xml:space="preserve"> per cent</w:t>
      </w:r>
      <w:r w:rsidRPr="000F3310">
        <w:t xml:space="preserve"> of the </w:t>
      </w:r>
      <w:r w:rsidR="002F5A65">
        <w:t>Great Barrier Reef</w:t>
      </w:r>
      <w:r w:rsidRPr="000F3310">
        <w:t xml:space="preserve">, from Cairns to Townsville, was exposed to </w:t>
      </w:r>
      <w:proofErr w:type="spellStart"/>
      <w:r w:rsidRPr="000F3310">
        <w:t>Yasi's</w:t>
      </w:r>
      <w:proofErr w:type="spellEnd"/>
      <w:r w:rsidRPr="000F3310">
        <w:t xml:space="preserve"> destructive </w:t>
      </w:r>
      <w:r w:rsidR="004349E3">
        <w:t xml:space="preserve">or very destructive </w:t>
      </w:r>
      <w:r w:rsidRPr="000F3310">
        <w:t>wind</w:t>
      </w:r>
      <w:r w:rsidR="00424E37">
        <w:t xml:space="preserve"> speed</w:t>
      </w:r>
      <w:r w:rsidR="004349E3">
        <w:t>s</w:t>
      </w:r>
      <w:r w:rsidRPr="000F3310">
        <w:t>. The affected area represents a 300 k</w:t>
      </w:r>
      <w:r w:rsidR="00730FF9">
        <w:t>ilometre</w:t>
      </w:r>
      <w:r w:rsidRPr="000F3310">
        <w:t xml:space="preserve"> stretch of the 2400 k</w:t>
      </w:r>
      <w:r w:rsidR="00730FF9">
        <w:t>ilometre</w:t>
      </w:r>
      <w:r w:rsidRPr="000F3310">
        <w:t xml:space="preserve">-long </w:t>
      </w:r>
      <w:r w:rsidR="002F5A65">
        <w:t>Great Barrier Reef</w:t>
      </w:r>
      <w:r w:rsidRPr="000F3310">
        <w:t xml:space="preserve">. </w:t>
      </w:r>
      <w:r w:rsidR="006B173F">
        <w:t>However, t</w:t>
      </w:r>
      <w:r w:rsidR="00424E37">
        <w:t>he influence of Yasi extended beyond the destructive wind band with some</w:t>
      </w:r>
      <w:r w:rsidR="006B173F">
        <w:t xml:space="preserve"> damage occurring to</w:t>
      </w:r>
      <w:r w:rsidR="00424E37">
        <w:t xml:space="preserve"> reefs between Townsville and Mackay Whitsundays</w:t>
      </w:r>
      <w:r w:rsidR="0004416F">
        <w:t>.</w:t>
      </w:r>
      <w:r w:rsidR="0004416F">
        <w:fldChar w:fldCharType="begin"/>
      </w:r>
      <w:r w:rsidR="0004416F">
        <w:instrText>ADDIN RW.CITE{{18109 GreatBarrierReefMarineParkAuthority 2011}}</w:instrText>
      </w:r>
      <w:r w:rsidR="0004416F">
        <w:fldChar w:fldCharType="separate"/>
      </w:r>
      <w:r w:rsidR="00DF795D" w:rsidRPr="00DF795D">
        <w:rPr>
          <w:rFonts w:eastAsia="Times New Roman"/>
          <w:vertAlign w:val="superscript"/>
        </w:rPr>
        <w:t>39</w:t>
      </w:r>
      <w:r w:rsidR="0004416F">
        <w:fldChar w:fldCharType="end"/>
      </w:r>
      <w:r w:rsidR="0004416F">
        <w:t xml:space="preserve"> </w:t>
      </w:r>
      <w:r w:rsidR="00424E37" w:rsidRPr="000F3310">
        <w:t>Cyclones may cause extreme ph</w:t>
      </w:r>
      <w:r w:rsidR="00424E37">
        <w:t>ysical damage to benthic communities and the underlying reef structure</w:t>
      </w:r>
      <w:r w:rsidR="006B173F">
        <w:t>. At the worst affected sites close to the eye of the storm, the impact of waves and debris generated by Yasi removed almost all traces of sessile marine life to depths of at least 15</w:t>
      </w:r>
      <w:r w:rsidR="00730FF9">
        <w:t xml:space="preserve"> metres</w:t>
      </w:r>
      <w:r w:rsidR="0004416F">
        <w:t>.</w:t>
      </w:r>
      <w:r w:rsidR="0004416F">
        <w:fldChar w:fldCharType="begin"/>
      </w:r>
      <w:r w:rsidR="0004416F">
        <w:instrText>ADDIN RW.CITE{{18109 GreatBarrierReefMarineParkAuthority 2011}}</w:instrText>
      </w:r>
      <w:r w:rsidR="0004416F">
        <w:fldChar w:fldCharType="separate"/>
      </w:r>
      <w:r w:rsidR="00DF795D" w:rsidRPr="00DF795D">
        <w:rPr>
          <w:rFonts w:eastAsia="Times New Roman"/>
          <w:vertAlign w:val="superscript"/>
        </w:rPr>
        <w:t>39</w:t>
      </w:r>
      <w:r w:rsidR="0004416F">
        <w:fldChar w:fldCharType="end"/>
      </w:r>
    </w:p>
    <w:p w14:paraId="14319558" w14:textId="7B6D6E00" w:rsidR="006B173F" w:rsidRDefault="004349E3" w:rsidP="006B173F">
      <w:r>
        <w:t xml:space="preserve">Although storms of </w:t>
      </w:r>
      <w:proofErr w:type="spellStart"/>
      <w:r>
        <w:t>Yasi’s</w:t>
      </w:r>
      <w:proofErr w:type="spellEnd"/>
      <w:r w:rsidR="00290310">
        <w:t xml:space="preserve"> magnitude are generally considered rare, </w:t>
      </w:r>
      <w:r w:rsidR="00290310" w:rsidRPr="000F3310">
        <w:t xml:space="preserve">many areas of the </w:t>
      </w:r>
      <w:r w:rsidR="002F5A65">
        <w:t>Great Barrier Reef</w:t>
      </w:r>
      <w:r w:rsidR="009912F6">
        <w:t>,</w:t>
      </w:r>
      <w:r>
        <w:t xml:space="preserve"> including the inshore area</w:t>
      </w:r>
      <w:r w:rsidR="009912F6">
        <w:t>,</w:t>
      </w:r>
      <w:r>
        <w:t xml:space="preserve"> </w:t>
      </w:r>
      <w:r w:rsidR="00290310" w:rsidRPr="000F3310">
        <w:t>have been affected by Category 4 or 5 cyclones</w:t>
      </w:r>
      <w:r w:rsidR="00290310">
        <w:t xml:space="preserve"> since </w:t>
      </w:r>
      <w:r w:rsidR="00290310" w:rsidRPr="00F858ED">
        <w:t>2005 (</w:t>
      </w:r>
      <w:fldSimple w:instr=" REF _Ref364759302  \* MERGEFORMAT ">
        <w:r w:rsidR="00BD7801" w:rsidRPr="00BD7801">
          <w:t xml:space="preserve">Figure </w:t>
        </w:r>
        <w:r w:rsidR="00BD7801" w:rsidRPr="00BD7801">
          <w:rPr>
            <w:noProof/>
          </w:rPr>
          <w:t>10</w:t>
        </w:r>
      </w:fldSimple>
      <w:r w:rsidR="00290310" w:rsidRPr="00F858ED">
        <w:t>).</w:t>
      </w:r>
      <w:r w:rsidR="00290310">
        <w:t xml:space="preserve"> </w:t>
      </w:r>
      <w:r w:rsidRPr="004349E3">
        <w:t>The combined paths of these cyclones have exposed 80 per cent of the Marine Park</w:t>
      </w:r>
      <w:r>
        <w:t xml:space="preserve"> to gale force winds or above. </w:t>
      </w:r>
      <w:r w:rsidRPr="004349E3">
        <w:t xml:space="preserve">Most of the affected reefs </w:t>
      </w:r>
      <w:r>
        <w:t>are</w:t>
      </w:r>
      <w:r w:rsidRPr="004349E3">
        <w:t xml:space="preserve"> outside the inshore area, which is a relatively small proportion of the whole Marine Park (7.8 per cent).</w:t>
      </w:r>
      <w:r w:rsidR="00424E37" w:rsidRPr="00424E37">
        <w:t xml:space="preserve"> </w:t>
      </w:r>
      <w:r w:rsidR="006B173F">
        <w:t>Recent estimates attribute 34</w:t>
      </w:r>
      <w:r w:rsidR="00730FF9">
        <w:t xml:space="preserve"> per cent</w:t>
      </w:r>
      <w:r w:rsidR="006B173F">
        <w:t xml:space="preserve"> of total coral mortality recorded between 1995 and 2009 to cyclones and storms</w:t>
      </w:r>
      <w:r w:rsidR="009912F6">
        <w:t>.</w:t>
      </w:r>
      <w:r w:rsidR="001B305A">
        <w:fldChar w:fldCharType="begin"/>
      </w:r>
      <w:r w:rsidR="001B305A">
        <w:instrText>ADDIN RW.CITE{{4160 Osborne,K. 2011}}</w:instrText>
      </w:r>
      <w:r w:rsidR="001B305A">
        <w:fldChar w:fldCharType="separate"/>
      </w:r>
      <w:r w:rsidR="00DF795D" w:rsidRPr="00DF795D">
        <w:rPr>
          <w:rFonts w:eastAsia="Times New Roman"/>
          <w:vertAlign w:val="superscript"/>
        </w:rPr>
        <w:t>35</w:t>
      </w:r>
      <w:r w:rsidR="001B305A">
        <w:fldChar w:fldCharType="end"/>
      </w:r>
    </w:p>
    <w:p w14:paraId="66ABD96D" w14:textId="32270781" w:rsidR="00EA77DA" w:rsidRPr="000F3310" w:rsidRDefault="007D6976" w:rsidP="00182268">
      <w:pPr>
        <w:keepNext/>
        <w:spacing w:after="0"/>
        <w:jc w:val="center"/>
      </w:pPr>
      <w:r>
        <w:rPr>
          <w:noProof/>
          <w:lang w:eastAsia="en-AU"/>
        </w:rPr>
        <w:lastRenderedPageBreak/>
        <w:drawing>
          <wp:inline distT="0" distB="0" distL="0" distR="0" wp14:anchorId="018E3A25" wp14:editId="69BB7F3E">
            <wp:extent cx="5215890" cy="7431405"/>
            <wp:effectExtent l="0" t="0" r="3810" b="0"/>
            <wp:docPr id="1" name="Picture 1" descr="Map showing all category 4/5 cyclones that have affected the Reef from 2005 to 2011 with the zones of influence (wind categories) differentially shaded" title="All Category 4/5 Cyclones that have affected the Reef from 2005 to 2011 with the zones of influence (wind categories) differentially shaded. The path of Cyclone Yasi is highlighted in 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15890" cy="7431405"/>
                    </a:xfrm>
                    <a:prstGeom prst="rect">
                      <a:avLst/>
                    </a:prstGeom>
                    <a:noFill/>
                    <a:ln>
                      <a:noFill/>
                    </a:ln>
                  </pic:spPr>
                </pic:pic>
              </a:graphicData>
            </a:graphic>
          </wp:inline>
        </w:drawing>
      </w:r>
    </w:p>
    <w:p w14:paraId="62837B79" w14:textId="2BD7858D" w:rsidR="001C3CAB" w:rsidRDefault="00EA77DA" w:rsidP="00E7449C">
      <w:pPr>
        <w:pStyle w:val="Caption"/>
        <w:rPr>
          <w:rFonts w:ascii="Verdana" w:eastAsiaTheme="majorEastAsia" w:hAnsi="Verdana" w:cstheme="majorBidi"/>
          <w:b/>
          <w:i/>
          <w:iCs/>
          <w:color w:val="4F81BD" w:themeColor="accent1"/>
        </w:rPr>
      </w:pPr>
      <w:bookmarkStart w:id="84" w:name="_Ref364759302"/>
      <w:bookmarkStart w:id="85" w:name="_Toc415567019"/>
      <w:proofErr w:type="gramStart"/>
      <w:r w:rsidRPr="00311B5E">
        <w:rPr>
          <w:b/>
        </w:rPr>
        <w:t xml:space="preserve">Figure </w:t>
      </w:r>
      <w:r w:rsidR="00537592" w:rsidRPr="00311B5E">
        <w:rPr>
          <w:b/>
        </w:rPr>
        <w:fldChar w:fldCharType="begin"/>
      </w:r>
      <w:r w:rsidRPr="00311B5E">
        <w:rPr>
          <w:b/>
        </w:rPr>
        <w:instrText xml:space="preserve"> SEQ Figure \* ARABIC </w:instrText>
      </w:r>
      <w:r w:rsidR="00537592" w:rsidRPr="00311B5E">
        <w:rPr>
          <w:b/>
        </w:rPr>
        <w:fldChar w:fldCharType="separate"/>
      </w:r>
      <w:r w:rsidR="00BD7801">
        <w:rPr>
          <w:b/>
          <w:noProof/>
        </w:rPr>
        <w:t>10</w:t>
      </w:r>
      <w:r w:rsidR="00537592" w:rsidRPr="00311B5E">
        <w:rPr>
          <w:b/>
        </w:rPr>
        <w:fldChar w:fldCharType="end"/>
      </w:r>
      <w:bookmarkEnd w:id="84"/>
      <w:r w:rsidRPr="00311B5E">
        <w:rPr>
          <w:b/>
        </w:rPr>
        <w:t>.</w:t>
      </w:r>
      <w:proofErr w:type="gramEnd"/>
      <w:r w:rsidRPr="001C3CAB">
        <w:t xml:space="preserve"> </w:t>
      </w:r>
      <w:r w:rsidR="00A51F61" w:rsidRPr="00311B5E">
        <w:t xml:space="preserve">All </w:t>
      </w:r>
      <w:proofErr w:type="gramStart"/>
      <w:r w:rsidR="00A51F61" w:rsidRPr="00311B5E">
        <w:t>Category</w:t>
      </w:r>
      <w:proofErr w:type="gramEnd"/>
      <w:r w:rsidR="00A51F61" w:rsidRPr="00311B5E">
        <w:t xml:space="preserve"> 4/5 C</w:t>
      </w:r>
      <w:r w:rsidRPr="00311B5E">
        <w:t>yclones that have aff</w:t>
      </w:r>
      <w:r w:rsidR="003E5D6A" w:rsidRPr="00311B5E">
        <w:t xml:space="preserve">ected the </w:t>
      </w:r>
      <w:r w:rsidR="002F5A65" w:rsidRPr="00311B5E">
        <w:t>Great Barrier Reef</w:t>
      </w:r>
      <w:r w:rsidR="003E5D6A" w:rsidRPr="00311B5E">
        <w:t xml:space="preserve"> from 2005 to 2011</w:t>
      </w:r>
      <w:r w:rsidRPr="00311B5E">
        <w:t xml:space="preserve"> with the zones of influence</w:t>
      </w:r>
      <w:r w:rsidR="003E5D6A" w:rsidRPr="00311B5E">
        <w:t xml:space="preserve"> (wind categories) differentially shaded</w:t>
      </w:r>
      <w:r w:rsidRPr="00311B5E">
        <w:t xml:space="preserve">. The path of Cyclone </w:t>
      </w:r>
      <w:r w:rsidR="00A009DB" w:rsidRPr="00311B5E">
        <w:t>Yasi</w:t>
      </w:r>
      <w:r w:rsidRPr="00311B5E">
        <w:t xml:space="preserve"> is highlighted</w:t>
      </w:r>
      <w:r w:rsidR="003E5D6A" w:rsidRPr="00311B5E">
        <w:t xml:space="preserve"> in red</w:t>
      </w:r>
      <w:r w:rsidRPr="00311B5E">
        <w:t>.</w:t>
      </w:r>
      <w:r w:rsidR="0004416F" w:rsidRPr="001C3CAB">
        <w:fldChar w:fldCharType="begin"/>
      </w:r>
      <w:r w:rsidR="0004416F" w:rsidRPr="001C3CAB">
        <w:instrText>ADDIN RW.CITE{{18109 GreatBarrierReefMarineParkAuthority 2011}}</w:instrText>
      </w:r>
      <w:r w:rsidR="0004416F" w:rsidRPr="001C3CAB">
        <w:fldChar w:fldCharType="separate"/>
      </w:r>
      <w:r w:rsidR="00DF795D" w:rsidRPr="00DF795D">
        <w:rPr>
          <w:rFonts w:eastAsia="Times New Roman" w:cs="Arial"/>
          <w:vertAlign w:val="superscript"/>
        </w:rPr>
        <w:t>39</w:t>
      </w:r>
      <w:bookmarkEnd w:id="85"/>
      <w:r w:rsidR="0004416F" w:rsidRPr="001C3CAB">
        <w:fldChar w:fldCharType="end"/>
      </w:r>
      <w:r w:rsidR="001C3CAB">
        <w:br w:type="page"/>
      </w:r>
    </w:p>
    <w:p w14:paraId="3584FBC4" w14:textId="59F56B00" w:rsidR="00AB2476" w:rsidRPr="00C85E84" w:rsidRDefault="00C93C09" w:rsidP="00C85E84">
      <w:pPr>
        <w:pStyle w:val="Heading4"/>
      </w:pPr>
      <w:bookmarkStart w:id="86" w:name="_Toc415566973"/>
      <w:r>
        <w:lastRenderedPageBreak/>
        <w:t xml:space="preserve">3.1.3.3 </w:t>
      </w:r>
      <w:r w:rsidR="00867B97" w:rsidRPr="00C85E84">
        <w:t>Elevated sea surface temperatures</w:t>
      </w:r>
      <w:bookmarkEnd w:id="86"/>
      <w:r w:rsidR="00867B97" w:rsidRPr="00C85E84">
        <w:t xml:space="preserve"> </w:t>
      </w:r>
    </w:p>
    <w:p w14:paraId="49BB5815" w14:textId="701F1C8E" w:rsidR="00D76326" w:rsidRPr="000F3310" w:rsidRDefault="0087045F" w:rsidP="00084B6C">
      <w:r w:rsidRPr="000F3310">
        <w:t>Coral bleaching</w:t>
      </w:r>
      <w:r w:rsidR="008818C5" w:rsidRPr="000F3310">
        <w:t xml:space="preserve"> commonly</w:t>
      </w:r>
      <w:r w:rsidRPr="000F3310">
        <w:t xml:space="preserve"> occurs when accumulated temperature stress, measured as degree heating days</w:t>
      </w:r>
      <w:r w:rsidR="00396B64" w:rsidRPr="000F3310">
        <w:t xml:space="preserve"> over the summer months</w:t>
      </w:r>
      <w:r w:rsidRPr="000F3310">
        <w:t>, exceeds a threshold of about 60-100 degree heating days</w:t>
      </w:r>
      <w:r w:rsidR="00CF0CA2" w:rsidRPr="000F3310">
        <w:t>.</w:t>
      </w:r>
      <w:r w:rsidR="00537592" w:rsidRPr="000F3310">
        <w:fldChar w:fldCharType="begin"/>
      </w:r>
      <w:r w:rsidR="00CF0CA2" w:rsidRPr="000F3310">
        <w:instrText>ADDIN RW.CITE{{10373 Maynard,J.A. 2009}}</w:instrText>
      </w:r>
      <w:r w:rsidR="00537592" w:rsidRPr="000F3310">
        <w:fldChar w:fldCharType="separate"/>
      </w:r>
      <w:r w:rsidR="00DF795D" w:rsidRPr="00DF795D">
        <w:rPr>
          <w:rFonts w:eastAsia="Times New Roman"/>
          <w:vertAlign w:val="superscript"/>
        </w:rPr>
        <w:t>40</w:t>
      </w:r>
      <w:r w:rsidR="00537592" w:rsidRPr="000F3310">
        <w:fldChar w:fldCharType="end"/>
      </w:r>
      <w:r w:rsidR="00396B64" w:rsidRPr="000F3310">
        <w:t xml:space="preserve"> In</w:t>
      </w:r>
      <w:r w:rsidR="00084B6C" w:rsidRPr="000F3310">
        <w:t xml:space="preserve"> the last 50 years, an increase in the</w:t>
      </w:r>
      <w:r w:rsidRPr="000F3310">
        <w:t xml:space="preserve"> long-term average</w:t>
      </w:r>
      <w:r w:rsidR="00084B6C" w:rsidRPr="000F3310">
        <w:t xml:space="preserve"> temperature of </w:t>
      </w:r>
      <w:r w:rsidR="002F5A65">
        <w:t>Great Barrier Reef</w:t>
      </w:r>
      <w:r w:rsidR="00084B6C" w:rsidRPr="000F3310">
        <w:t xml:space="preserve"> waters is narrowing the gap between a regular summer and a coral bleaching season. </w:t>
      </w:r>
      <w:r w:rsidR="00396B64" w:rsidRPr="000F3310">
        <w:t xml:space="preserve">For example, </w:t>
      </w:r>
      <w:r w:rsidR="008923C6" w:rsidRPr="000F3310">
        <w:t>the frequency of mass bleaching events has increased over the last two decades, corresponding to higher seawater temperatures</w:t>
      </w:r>
      <w:r w:rsidR="004613B7" w:rsidRPr="000F3310">
        <w:t xml:space="preserve">. </w:t>
      </w:r>
      <w:r w:rsidR="00D62C7E" w:rsidRPr="000F3310">
        <w:t xml:space="preserve">Major coral bleaching events caused by unusually warm water temperatures have been recorded in the Marine Park in 1998, 2002 and to a lesser extent in 2006. </w:t>
      </w:r>
      <w:r w:rsidR="00396B64" w:rsidRPr="000F3310">
        <w:t xml:space="preserve">Prolonged exposure to </w:t>
      </w:r>
      <w:r w:rsidR="00D76326" w:rsidRPr="000F3310">
        <w:t xml:space="preserve">elevated seawater </w:t>
      </w:r>
      <w:r w:rsidR="00396B64" w:rsidRPr="000F3310">
        <w:t>temperatures may increase the susceptibility of corals to disease</w:t>
      </w:r>
      <w:r w:rsidR="00CF0CA2" w:rsidRPr="000F3310">
        <w:t>.</w:t>
      </w:r>
      <w:r w:rsidR="00537592" w:rsidRPr="000F3310">
        <w:fldChar w:fldCharType="begin"/>
      </w:r>
      <w:r w:rsidR="00CF0CA2" w:rsidRPr="000F3310">
        <w:instrText>ADDIN RW.CITE{{4762 Bruno,J.F. 2007}}</w:instrText>
      </w:r>
      <w:r w:rsidR="00537592" w:rsidRPr="000F3310">
        <w:fldChar w:fldCharType="separate"/>
      </w:r>
      <w:r w:rsidR="00DF795D" w:rsidRPr="00DF795D">
        <w:rPr>
          <w:rFonts w:eastAsia="Times New Roman"/>
          <w:vertAlign w:val="superscript"/>
        </w:rPr>
        <w:t>41</w:t>
      </w:r>
      <w:r w:rsidR="00537592" w:rsidRPr="000F3310">
        <w:fldChar w:fldCharType="end"/>
      </w:r>
    </w:p>
    <w:p w14:paraId="332EFB37" w14:textId="57C8B2CA" w:rsidR="008818C5" w:rsidRPr="000F3310" w:rsidRDefault="008818C5" w:rsidP="00084B6C">
      <w:r w:rsidRPr="000F3310">
        <w:t xml:space="preserve">Degree heating days is a measure of </w:t>
      </w:r>
      <w:r w:rsidR="00867B97" w:rsidRPr="000F3310">
        <w:t xml:space="preserve">only </w:t>
      </w:r>
      <w:r w:rsidRPr="000F3310">
        <w:t>one potential stress. Coral bleaching may a</w:t>
      </w:r>
      <w:r w:rsidR="00867B97" w:rsidRPr="000F3310">
        <w:t>lso occur in response to other stressors</w:t>
      </w:r>
      <w:r w:rsidRPr="000F3310">
        <w:t xml:space="preserve">, such as exposure to low salinity </w:t>
      </w:r>
      <w:r w:rsidR="00867B97" w:rsidRPr="000F3310">
        <w:t xml:space="preserve">flood waters </w:t>
      </w:r>
      <w:r w:rsidRPr="000F3310">
        <w:t>and certain chemicals</w:t>
      </w:r>
      <w:r w:rsidR="00867B97" w:rsidRPr="000F3310">
        <w:t xml:space="preserve">, and is probably often </w:t>
      </w:r>
      <w:r w:rsidR="009912F6">
        <w:t>due to a combination of events.</w:t>
      </w:r>
    </w:p>
    <w:p w14:paraId="2C6841CD" w14:textId="1767ACF0" w:rsidR="00414B09" w:rsidRPr="000F3310" w:rsidRDefault="004109CD" w:rsidP="00084B6C">
      <w:r w:rsidRPr="000F3310">
        <w:t xml:space="preserve">In </w:t>
      </w:r>
      <w:r w:rsidR="00791293">
        <w:t>2010-2011</w:t>
      </w:r>
      <w:r w:rsidR="00084B6C" w:rsidRPr="000F3310">
        <w:t xml:space="preserve">, </w:t>
      </w:r>
      <w:r w:rsidR="00FC4126" w:rsidRPr="000F3310">
        <w:t>sea surface temperatures around Australia were the highest on record.</w:t>
      </w:r>
      <w:r w:rsidR="009C211E">
        <w:fldChar w:fldCharType="begin"/>
      </w:r>
      <w:r w:rsidR="009C211E">
        <w:instrText>ADDIN RW.CITE{{9506 Bureau of Meteorology 2010}}</w:instrText>
      </w:r>
      <w:r w:rsidR="009C211E">
        <w:fldChar w:fldCharType="separate"/>
      </w:r>
      <w:r w:rsidR="00DF795D" w:rsidRPr="00DF795D">
        <w:rPr>
          <w:rFonts w:eastAsia="Times New Roman"/>
          <w:vertAlign w:val="superscript"/>
        </w:rPr>
        <w:t>42</w:t>
      </w:r>
      <w:r w:rsidR="009C211E">
        <w:fldChar w:fldCharType="end"/>
      </w:r>
      <w:r w:rsidR="00FC4126" w:rsidRPr="000F3310">
        <w:t xml:space="preserve"> However, s</w:t>
      </w:r>
      <w:r w:rsidR="00C069B1" w:rsidRPr="000F3310">
        <w:t>ummer conditions on the Great Barrier Reef were influenced by a series of extreme weather events, including monsoonal cloud cover, rainfall and cyclon</w:t>
      </w:r>
      <w:r w:rsidR="00414B09" w:rsidRPr="000F3310">
        <w:t>ic</w:t>
      </w:r>
      <w:r w:rsidR="00C069B1" w:rsidRPr="000F3310">
        <w:t xml:space="preserve"> activity</w:t>
      </w:r>
      <w:r w:rsidR="00414B09" w:rsidRPr="000F3310">
        <w:t>, which collectively minimised the build-up of heat stress. C</w:t>
      </w:r>
      <w:r w:rsidR="00867B97" w:rsidRPr="000F3310">
        <w:t xml:space="preserve">oral bleaching across the </w:t>
      </w:r>
      <w:r w:rsidR="002F5A65">
        <w:t>Great Barrier Reef</w:t>
      </w:r>
      <w:r w:rsidR="00867B97" w:rsidRPr="000F3310">
        <w:t xml:space="preserve"> w</w:t>
      </w:r>
      <w:r w:rsidR="006F6CCA" w:rsidRPr="000F3310">
        <w:t>as</w:t>
      </w:r>
      <w:r w:rsidR="00867B97" w:rsidRPr="000F3310">
        <w:t xml:space="preserve"> low</w:t>
      </w:r>
      <w:r w:rsidR="006F6CCA" w:rsidRPr="000F3310">
        <w:t xml:space="preserve"> </w:t>
      </w:r>
      <w:r w:rsidR="00414B09" w:rsidRPr="000F3310">
        <w:t xml:space="preserve">to moderate, with only </w:t>
      </w:r>
      <w:r w:rsidR="00ED668B">
        <w:t>three</w:t>
      </w:r>
      <w:r w:rsidR="000E29C4" w:rsidRPr="000F3310">
        <w:t xml:space="preserve"> per cent</w:t>
      </w:r>
      <w:r w:rsidR="00414B09" w:rsidRPr="000F3310">
        <w:t xml:space="preserve"> of reports indicating high levels of bleaching</w:t>
      </w:r>
      <w:r w:rsidR="001C3CAB">
        <w:t xml:space="preserve"> </w:t>
      </w:r>
      <w:r w:rsidR="001C3CAB" w:rsidRPr="001C3CAB">
        <w:t>(</w:t>
      </w:r>
      <w:r w:rsidR="001C3CAB" w:rsidRPr="001C3CAB">
        <w:fldChar w:fldCharType="begin"/>
      </w:r>
      <w:r w:rsidR="001C3CAB" w:rsidRPr="001C3CAB">
        <w:instrText xml:space="preserve"> REF _Ref364759493 </w:instrText>
      </w:r>
      <w:r w:rsidR="001C3CAB">
        <w:instrText xml:space="preserve"> \* MERGEFORMAT </w:instrText>
      </w:r>
      <w:r w:rsidR="001C3CAB" w:rsidRPr="001C3CAB">
        <w:fldChar w:fldCharType="separate"/>
      </w:r>
      <w:r w:rsidR="00BD7801" w:rsidRPr="00BD7801">
        <w:t xml:space="preserve">Figure </w:t>
      </w:r>
      <w:r w:rsidR="00BD7801" w:rsidRPr="00BD7801">
        <w:rPr>
          <w:noProof/>
        </w:rPr>
        <w:t>11</w:t>
      </w:r>
      <w:r w:rsidR="001C3CAB" w:rsidRPr="001C3CAB">
        <w:fldChar w:fldCharType="end"/>
      </w:r>
      <w:r w:rsidR="001C3CAB" w:rsidRPr="001C3CAB">
        <w:t>)</w:t>
      </w:r>
      <w:r w:rsidR="00414B09" w:rsidRPr="001C3CAB">
        <w:t>.</w:t>
      </w:r>
      <w:r w:rsidR="00414B09" w:rsidRPr="000F3310">
        <w:t xml:space="preserve"> Most of the bleached areas were in the central and south</w:t>
      </w:r>
      <w:r w:rsidR="009912F6">
        <w:t>ern sections of the Marine Park</w:t>
      </w:r>
      <w:r w:rsidR="00414B09" w:rsidRPr="000F3310">
        <w:t xml:space="preserve"> f</w:t>
      </w:r>
      <w:r w:rsidR="008E3901" w:rsidRPr="000F3310">
        <w:t>ollowing</w:t>
      </w:r>
      <w:r w:rsidR="009912F6" w:rsidRPr="000F3310">
        <w:t>, respectively</w:t>
      </w:r>
      <w:r w:rsidR="009912F6">
        <w:t>,</w:t>
      </w:r>
      <w:r w:rsidR="008E3901" w:rsidRPr="000F3310">
        <w:t xml:space="preserve"> Cyclone Yasi and</w:t>
      </w:r>
      <w:r w:rsidR="00FC4126" w:rsidRPr="000F3310">
        <w:t xml:space="preserve"> exposure</w:t>
      </w:r>
      <w:r w:rsidR="008E3901" w:rsidRPr="000F3310">
        <w:t xml:space="preserve"> </w:t>
      </w:r>
      <w:r w:rsidR="000D0EC0">
        <w:t xml:space="preserve">to </w:t>
      </w:r>
      <w:r w:rsidR="00FC4126" w:rsidRPr="000F3310">
        <w:t>large volumes of freshwater.</w:t>
      </w:r>
    </w:p>
    <w:p w14:paraId="5C884C09" w14:textId="2D74405E" w:rsidR="009F527B" w:rsidRPr="000F3310" w:rsidRDefault="00AA5E02" w:rsidP="00182268">
      <w:pPr>
        <w:keepNext/>
        <w:spacing w:after="0"/>
        <w:jc w:val="center"/>
      </w:pPr>
      <w:r>
        <w:rPr>
          <w:noProof/>
          <w:lang w:eastAsia="en-AU"/>
        </w:rPr>
        <w:lastRenderedPageBreak/>
        <w:drawing>
          <wp:inline distT="0" distB="0" distL="0" distR="0" wp14:anchorId="01F58FB2" wp14:editId="5B3BAD95">
            <wp:extent cx="5267325" cy="7456805"/>
            <wp:effectExtent l="0" t="0" r="9525" b="0"/>
            <wp:docPr id="6" name="Picture 6" descr="Map showing water temperature as degree heating days and areas where coral bleaching occurred" title="Water temperature as degree heating days and areas where coral bleaching occur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67325" cy="7456805"/>
                    </a:xfrm>
                    <a:prstGeom prst="rect">
                      <a:avLst/>
                    </a:prstGeom>
                    <a:noFill/>
                    <a:ln>
                      <a:noFill/>
                    </a:ln>
                  </pic:spPr>
                </pic:pic>
              </a:graphicData>
            </a:graphic>
          </wp:inline>
        </w:drawing>
      </w:r>
    </w:p>
    <w:p w14:paraId="43F41F5F" w14:textId="204D975D" w:rsidR="001C3CAB" w:rsidRDefault="009F527B" w:rsidP="00E7449C">
      <w:pPr>
        <w:pStyle w:val="Caption"/>
        <w:rPr>
          <w:rFonts w:ascii="Verdana" w:eastAsiaTheme="majorEastAsia" w:hAnsi="Verdana" w:cstheme="majorBidi"/>
          <w:b/>
          <w:i/>
          <w:iCs/>
          <w:color w:val="4F81BD" w:themeColor="accent1"/>
        </w:rPr>
      </w:pPr>
      <w:bookmarkStart w:id="87" w:name="_Ref364759493"/>
      <w:bookmarkStart w:id="88" w:name="_Toc415567020"/>
      <w:r w:rsidRPr="00311B5E">
        <w:rPr>
          <w:b/>
        </w:rPr>
        <w:t xml:space="preserve">Figure </w:t>
      </w:r>
      <w:r w:rsidR="00537592" w:rsidRPr="00311B5E">
        <w:rPr>
          <w:b/>
        </w:rPr>
        <w:fldChar w:fldCharType="begin"/>
      </w:r>
      <w:r w:rsidRPr="00311B5E">
        <w:rPr>
          <w:b/>
        </w:rPr>
        <w:instrText xml:space="preserve"> SEQ Figure \* ARABIC </w:instrText>
      </w:r>
      <w:r w:rsidR="00537592" w:rsidRPr="00311B5E">
        <w:rPr>
          <w:b/>
        </w:rPr>
        <w:fldChar w:fldCharType="separate"/>
      </w:r>
      <w:r w:rsidR="00BD7801">
        <w:rPr>
          <w:b/>
          <w:noProof/>
        </w:rPr>
        <w:t>11</w:t>
      </w:r>
      <w:r w:rsidR="00537592" w:rsidRPr="00311B5E">
        <w:rPr>
          <w:b/>
        </w:rPr>
        <w:fldChar w:fldCharType="end"/>
      </w:r>
      <w:bookmarkEnd w:id="87"/>
      <w:r w:rsidR="008B7C41" w:rsidRPr="00311B5E">
        <w:rPr>
          <w:b/>
        </w:rPr>
        <w:t>:</w:t>
      </w:r>
      <w:r w:rsidRPr="001C3CAB">
        <w:t xml:space="preserve"> </w:t>
      </w:r>
      <w:r w:rsidRPr="00311B5E">
        <w:t>Water temperature as degree heating days and areas where coral bleaching occurred</w:t>
      </w:r>
      <w:r w:rsidR="00D261B8">
        <w:t>.</w:t>
      </w:r>
      <w:bookmarkEnd w:id="88"/>
      <w:r w:rsidR="001C3CAB">
        <w:br w:type="page"/>
      </w:r>
    </w:p>
    <w:p w14:paraId="28384868" w14:textId="3716D59D" w:rsidR="00396B64" w:rsidRPr="00C85E84" w:rsidRDefault="00C93C09" w:rsidP="00C85E84">
      <w:pPr>
        <w:pStyle w:val="Heading4"/>
      </w:pPr>
      <w:bookmarkStart w:id="89" w:name="_Toc415566974"/>
      <w:r>
        <w:lastRenderedPageBreak/>
        <w:t xml:space="preserve">3.1.3.4 </w:t>
      </w:r>
      <w:r w:rsidR="00083A96">
        <w:t>Crown</w:t>
      </w:r>
      <w:r w:rsidR="00061381" w:rsidRPr="00C85E84">
        <w:t>-</w:t>
      </w:r>
      <w:r w:rsidR="00083A96">
        <w:t>of</w:t>
      </w:r>
      <w:r w:rsidR="00061381" w:rsidRPr="00C85E84">
        <w:t>-</w:t>
      </w:r>
      <w:r w:rsidR="00D12210" w:rsidRPr="00C85E84">
        <w:t>thorns s</w:t>
      </w:r>
      <w:r w:rsidR="00396B64" w:rsidRPr="00C85E84">
        <w:t>tarfish</w:t>
      </w:r>
      <w:bookmarkEnd w:id="89"/>
    </w:p>
    <w:p w14:paraId="23960319" w14:textId="433AFF37" w:rsidR="000D0EC0" w:rsidRPr="006632A0" w:rsidRDefault="0080123E" w:rsidP="00A85285">
      <w:r w:rsidRPr="006632A0">
        <w:rPr>
          <w:bCs/>
        </w:rPr>
        <w:t>Most of the crown</w:t>
      </w:r>
      <w:r w:rsidR="00061381" w:rsidRPr="006632A0">
        <w:rPr>
          <w:bCs/>
        </w:rPr>
        <w:t>-</w:t>
      </w:r>
      <w:r w:rsidRPr="006632A0">
        <w:rPr>
          <w:bCs/>
        </w:rPr>
        <w:t>of</w:t>
      </w:r>
      <w:r w:rsidR="00061381" w:rsidRPr="006632A0">
        <w:rPr>
          <w:bCs/>
        </w:rPr>
        <w:t>-</w:t>
      </w:r>
      <w:r w:rsidRPr="006632A0">
        <w:rPr>
          <w:bCs/>
        </w:rPr>
        <w:t xml:space="preserve">thorns starfish monitoring in the Great Barrier Reef is conducted by </w:t>
      </w:r>
      <w:r w:rsidR="001138FC">
        <w:rPr>
          <w:bCs/>
        </w:rPr>
        <w:t>AIMS</w:t>
      </w:r>
      <w:r w:rsidRPr="006632A0">
        <w:rPr>
          <w:bCs/>
        </w:rPr>
        <w:t xml:space="preserve"> as part </w:t>
      </w:r>
      <w:r w:rsidRPr="001138FC">
        <w:rPr>
          <w:bCs/>
        </w:rPr>
        <w:t xml:space="preserve">of the </w:t>
      </w:r>
      <w:r w:rsidR="001138FC" w:rsidRPr="001138FC">
        <w:rPr>
          <w:bCs/>
        </w:rPr>
        <w:t xml:space="preserve">Long Term </w:t>
      </w:r>
      <w:r w:rsidRPr="001138FC">
        <w:rPr>
          <w:bCs/>
        </w:rPr>
        <w:t>Monitoring Program</w:t>
      </w:r>
      <w:r w:rsidR="006632A0">
        <w:rPr>
          <w:bCs/>
        </w:rPr>
        <w:t xml:space="preserve"> </w:t>
      </w:r>
      <w:r w:rsidR="006632A0" w:rsidRPr="00172124">
        <w:rPr>
          <w:bCs/>
        </w:rPr>
        <w:t>(</w:t>
      </w:r>
      <w:r w:rsidR="006632A0" w:rsidRPr="00172124">
        <w:rPr>
          <w:bCs/>
        </w:rPr>
        <w:fldChar w:fldCharType="begin"/>
      </w:r>
      <w:r w:rsidR="006632A0" w:rsidRPr="00172124">
        <w:rPr>
          <w:bCs/>
        </w:rPr>
        <w:instrText xml:space="preserve"> REF _Ref364759739 \h  \* MERGEFORMAT </w:instrText>
      </w:r>
      <w:r w:rsidR="006632A0" w:rsidRPr="00172124">
        <w:rPr>
          <w:bCs/>
        </w:rPr>
      </w:r>
      <w:r w:rsidR="006632A0" w:rsidRPr="00172124">
        <w:rPr>
          <w:bCs/>
        </w:rPr>
        <w:fldChar w:fldCharType="separate"/>
      </w:r>
      <w:r w:rsidR="00BD7801" w:rsidRPr="00BD7801">
        <w:t>Figure 12</w:t>
      </w:r>
      <w:r w:rsidR="006632A0" w:rsidRPr="00172124">
        <w:rPr>
          <w:bCs/>
        </w:rPr>
        <w:fldChar w:fldCharType="end"/>
      </w:r>
      <w:r w:rsidR="006632A0" w:rsidRPr="00172124">
        <w:rPr>
          <w:bCs/>
        </w:rPr>
        <w:t>)</w:t>
      </w:r>
      <w:r w:rsidRPr="00172124">
        <w:rPr>
          <w:bCs/>
        </w:rPr>
        <w:t>.</w:t>
      </w:r>
      <w:r w:rsidRPr="006632A0">
        <w:rPr>
          <w:bCs/>
        </w:rPr>
        <w:t xml:space="preserve"> </w:t>
      </w:r>
      <w:r w:rsidR="000546FD" w:rsidRPr="006632A0">
        <w:t>An</w:t>
      </w:r>
      <w:r w:rsidR="00680751" w:rsidRPr="006632A0">
        <w:t xml:space="preserve"> active</w:t>
      </w:r>
      <w:r w:rsidR="000546FD" w:rsidRPr="006632A0">
        <w:t xml:space="preserve"> 'outbreak' of</w:t>
      </w:r>
      <w:r w:rsidR="00DD569F" w:rsidRPr="006632A0">
        <w:t xml:space="preserve"> crown</w:t>
      </w:r>
      <w:r w:rsidR="00061381" w:rsidRPr="006632A0">
        <w:t>-</w:t>
      </w:r>
      <w:r w:rsidR="00DD569F" w:rsidRPr="006632A0">
        <w:t>of</w:t>
      </w:r>
      <w:r w:rsidR="00061381" w:rsidRPr="006632A0">
        <w:t>-</w:t>
      </w:r>
      <w:r w:rsidR="00DD569F" w:rsidRPr="006632A0">
        <w:t xml:space="preserve">thorns starfish </w:t>
      </w:r>
      <w:r w:rsidR="000546FD" w:rsidRPr="006632A0">
        <w:t>is</w:t>
      </w:r>
      <w:r w:rsidR="00DD569F" w:rsidRPr="006632A0">
        <w:t xml:space="preserve"> when densities are such that the starfish consume coral tissue faster than the corals can grow. This is generally considered to be</w:t>
      </w:r>
      <w:r w:rsidR="000546FD" w:rsidRPr="006632A0">
        <w:t xml:space="preserve"> densities greater than about 30 starfish per hectare</w:t>
      </w:r>
      <w:r w:rsidR="003B5793" w:rsidRPr="006632A0">
        <w:t>.</w:t>
      </w:r>
      <w:r w:rsidR="003B5793" w:rsidRPr="006632A0">
        <w:fldChar w:fldCharType="begin"/>
      </w:r>
      <w:r w:rsidR="003B5793" w:rsidRPr="006632A0">
        <w:instrText>ADDIN RW.CITE{{4840 Engelhardt,U. 1997}}</w:instrText>
      </w:r>
      <w:r w:rsidR="003B5793" w:rsidRPr="006632A0">
        <w:fldChar w:fldCharType="separate"/>
      </w:r>
      <w:r w:rsidR="00DF795D" w:rsidRPr="00DF795D">
        <w:rPr>
          <w:rFonts w:eastAsia="Times New Roman"/>
          <w:vertAlign w:val="superscript"/>
        </w:rPr>
        <w:t>43</w:t>
      </w:r>
      <w:r w:rsidR="003B5793" w:rsidRPr="006632A0">
        <w:fldChar w:fldCharType="end"/>
      </w:r>
      <w:proofErr w:type="gramStart"/>
      <w:r w:rsidR="003B5793" w:rsidRPr="006632A0">
        <w:rPr>
          <w:vertAlign w:val="superscript"/>
        </w:rPr>
        <w:t>,</w:t>
      </w:r>
      <w:proofErr w:type="gramEnd"/>
      <w:r w:rsidR="003B5793" w:rsidRPr="006632A0">
        <w:fldChar w:fldCharType="begin"/>
      </w:r>
      <w:r w:rsidR="003B5793" w:rsidRPr="006632A0">
        <w:instrText>ADDIN RW.CITE{{5038 Sweatman,H. 2008}}</w:instrText>
      </w:r>
      <w:r w:rsidR="003B5793" w:rsidRPr="006632A0">
        <w:fldChar w:fldCharType="separate"/>
      </w:r>
      <w:r w:rsidR="00DF795D" w:rsidRPr="00DF795D">
        <w:rPr>
          <w:rFonts w:eastAsia="Times New Roman"/>
          <w:vertAlign w:val="superscript"/>
        </w:rPr>
        <w:t>44</w:t>
      </w:r>
      <w:r w:rsidR="003B5793" w:rsidRPr="006632A0">
        <w:fldChar w:fldCharType="end"/>
      </w:r>
      <w:r w:rsidR="00A85285" w:rsidRPr="006632A0">
        <w:t xml:space="preserve"> </w:t>
      </w:r>
      <w:r w:rsidR="000546FD" w:rsidRPr="006632A0">
        <w:t>Most ou</w:t>
      </w:r>
      <w:r w:rsidR="00CD6B60" w:rsidRPr="006632A0">
        <w:t xml:space="preserve">tbreaks occur on </w:t>
      </w:r>
      <w:proofErr w:type="spellStart"/>
      <w:r w:rsidR="00CD6B60" w:rsidRPr="006632A0">
        <w:t>midshelf</w:t>
      </w:r>
      <w:proofErr w:type="spellEnd"/>
      <w:r w:rsidR="00CD6B60" w:rsidRPr="006632A0">
        <w:t xml:space="preserve"> reefs, beginning </w:t>
      </w:r>
      <w:r w:rsidR="00D33910" w:rsidRPr="006632A0">
        <w:rPr>
          <w:color w:val="000000"/>
          <w:lang w:eastAsia="en-AU"/>
        </w:rPr>
        <w:t>along the narrow northern shelf between Cairns and Lizard Island and then moving to southern reefs</w:t>
      </w:r>
      <w:r w:rsidR="00662AFE" w:rsidRPr="006632A0">
        <w:rPr>
          <w:color w:val="000000"/>
        </w:rPr>
        <w:t xml:space="preserve"> </w:t>
      </w:r>
      <w:r w:rsidR="004109CD" w:rsidRPr="006632A0">
        <w:rPr>
          <w:color w:val="000000"/>
        </w:rPr>
        <w:t>as larvae are transported by</w:t>
      </w:r>
      <w:r w:rsidR="004109CD" w:rsidRPr="006632A0">
        <w:t xml:space="preserve"> </w:t>
      </w:r>
      <w:r w:rsidR="00662AFE" w:rsidRPr="006632A0">
        <w:t>the East Australian Current</w:t>
      </w:r>
      <w:r w:rsidR="00D33910" w:rsidRPr="006632A0">
        <w:t xml:space="preserve">. The </w:t>
      </w:r>
      <w:r w:rsidR="00CD6B60" w:rsidRPr="006632A0">
        <w:t>Swains Reefs in the Fitzroy region</w:t>
      </w:r>
      <w:r w:rsidR="00D33910" w:rsidRPr="006632A0">
        <w:t xml:space="preserve"> have had low-level chronic infestations throughout most of the last three decades, which is explained by the high density of reefs in this region and the regional oceanography.</w:t>
      </w:r>
    </w:p>
    <w:p w14:paraId="123E88CA" w14:textId="7784E09D" w:rsidR="00DD569F" w:rsidRPr="006632A0" w:rsidRDefault="00D33910" w:rsidP="00084B6C">
      <w:r w:rsidRPr="006632A0">
        <w:t xml:space="preserve">Google Earth shows recent crown-of-thorns starfish </w:t>
      </w:r>
      <w:proofErr w:type="gramStart"/>
      <w:r w:rsidRPr="006632A0">
        <w:t xml:space="preserve">densities </w:t>
      </w:r>
      <w:r w:rsidR="006632A0" w:rsidRPr="006632A0">
        <w:t>:</w:t>
      </w:r>
      <w:proofErr w:type="gramEnd"/>
      <w:r w:rsidRPr="006632A0">
        <w:br/>
      </w:r>
      <w:r w:rsidR="00CD6B60" w:rsidRPr="006632A0">
        <w:t xml:space="preserve"> (</w:t>
      </w:r>
      <w:hyperlink r:id="rId48" w:tooltip="more information" w:history="1">
        <w:r w:rsidR="00CD6B60" w:rsidRPr="006632A0">
          <w:rPr>
            <w:rStyle w:val="Hyperlink"/>
          </w:rPr>
          <w:t>http://e-atlas.org.au/sites/default/files/datasetdetails/large-scale-manta-tow-surveys-densities-crown-thorns-starfish-and-benthic-cover-aims-ltmp-100/cots-outbreaks.kmz</w:t>
        </w:r>
      </w:hyperlink>
      <w:r w:rsidR="00CD6B60" w:rsidRPr="006632A0">
        <w:t xml:space="preserve">). </w:t>
      </w:r>
    </w:p>
    <w:p w14:paraId="373BFD3B" w14:textId="5AA513CF" w:rsidR="00D33910" w:rsidRPr="006632A0" w:rsidRDefault="002A12C6" w:rsidP="00D33910">
      <w:r w:rsidRPr="006632A0">
        <w:t xml:space="preserve">In </w:t>
      </w:r>
      <w:r w:rsidR="00791293">
        <w:t>2010-2011</w:t>
      </w:r>
      <w:r w:rsidR="0010716C" w:rsidRPr="006632A0">
        <w:t>,</w:t>
      </w:r>
      <w:r w:rsidR="00851C2F" w:rsidRPr="006632A0">
        <w:t xml:space="preserve"> </w:t>
      </w:r>
      <w:r w:rsidR="0010716C" w:rsidRPr="006632A0">
        <w:t xml:space="preserve">few outbreaks of </w:t>
      </w:r>
      <w:r w:rsidR="009614DB" w:rsidRPr="006632A0">
        <w:t>crown</w:t>
      </w:r>
      <w:r w:rsidR="00A521DC" w:rsidRPr="006632A0">
        <w:t>-</w:t>
      </w:r>
      <w:r w:rsidR="00851C2F" w:rsidRPr="006632A0">
        <w:t>of</w:t>
      </w:r>
      <w:r w:rsidR="00A521DC" w:rsidRPr="006632A0">
        <w:t>-</w:t>
      </w:r>
      <w:r w:rsidR="00851C2F" w:rsidRPr="006632A0">
        <w:t>thorns starfish</w:t>
      </w:r>
      <w:r w:rsidR="00D33910" w:rsidRPr="006632A0">
        <w:t xml:space="preserve"> were detected on the northern reefs despite</w:t>
      </w:r>
      <w:r w:rsidR="00E06C61" w:rsidRPr="006632A0">
        <w:t xml:space="preserve"> evidence </w:t>
      </w:r>
      <w:r w:rsidR="00D33910" w:rsidRPr="006632A0">
        <w:t xml:space="preserve">of feeding scars on </w:t>
      </w:r>
      <w:r w:rsidR="0034542D" w:rsidRPr="006632A0">
        <w:t xml:space="preserve">some </w:t>
      </w:r>
      <w:r w:rsidR="00D33910" w:rsidRPr="006632A0">
        <w:t>reefs.</w:t>
      </w:r>
      <w:r w:rsidR="00D33910" w:rsidRPr="006632A0">
        <w:rPr>
          <w:color w:val="000000"/>
          <w:lang w:eastAsia="en-AU"/>
        </w:rPr>
        <w:t xml:space="preserve"> This is because young</w:t>
      </w:r>
      <w:r w:rsidR="00E06C61" w:rsidRPr="006632A0">
        <w:rPr>
          <w:color w:val="000000"/>
        </w:rPr>
        <w:t xml:space="preserve"> starfish </w:t>
      </w:r>
      <w:r w:rsidR="00D33910" w:rsidRPr="006632A0">
        <w:rPr>
          <w:color w:val="000000"/>
          <w:lang w:eastAsia="en-AU"/>
        </w:rPr>
        <w:t>hide in the reef interior for the first two years</w:t>
      </w:r>
      <w:r w:rsidR="009969AA">
        <w:rPr>
          <w:color w:val="000000"/>
          <w:lang w:eastAsia="en-AU"/>
        </w:rPr>
        <w:t>,</w:t>
      </w:r>
      <w:r w:rsidR="00D33910" w:rsidRPr="006632A0">
        <w:rPr>
          <w:color w:val="000000"/>
          <w:lang w:eastAsia="en-AU"/>
        </w:rPr>
        <w:t xml:space="preserve"> emerging only to feed at night. The situation in </w:t>
      </w:r>
      <w:r w:rsidR="00791293">
        <w:rPr>
          <w:color w:val="000000"/>
          <w:lang w:eastAsia="en-AU"/>
        </w:rPr>
        <w:t>2010-2011</w:t>
      </w:r>
      <w:r w:rsidR="00D33910" w:rsidRPr="006632A0">
        <w:rPr>
          <w:color w:val="000000"/>
          <w:lang w:eastAsia="en-AU"/>
        </w:rPr>
        <w:t xml:space="preserve"> is consistent with a new cycle</w:t>
      </w:r>
      <w:r w:rsidR="00E06C61" w:rsidRPr="006632A0">
        <w:rPr>
          <w:color w:val="000000"/>
        </w:rPr>
        <w:t xml:space="preserve"> of </w:t>
      </w:r>
      <w:r w:rsidR="009912F6" w:rsidRPr="006632A0">
        <w:t>crown-of-thorns starfish</w:t>
      </w:r>
      <w:r w:rsidR="00D33910" w:rsidRPr="006632A0">
        <w:rPr>
          <w:color w:val="000000"/>
          <w:lang w:eastAsia="en-AU"/>
        </w:rPr>
        <w:t xml:space="preserve"> outbreaks on the </w:t>
      </w:r>
      <w:r w:rsidR="002F5A65">
        <w:rPr>
          <w:color w:val="000000"/>
          <w:lang w:eastAsia="en-AU"/>
        </w:rPr>
        <w:t>Great Barrier Reef</w:t>
      </w:r>
      <w:r w:rsidR="00D33910" w:rsidRPr="006632A0">
        <w:rPr>
          <w:color w:val="000000"/>
          <w:lang w:eastAsia="en-AU"/>
        </w:rPr>
        <w:t xml:space="preserve"> caused by severe floods in 2009.</w:t>
      </w:r>
    </w:p>
    <w:p w14:paraId="58F54D50" w14:textId="0FE8D286" w:rsidR="009F527B" w:rsidRPr="006632A0" w:rsidRDefault="00E06C61" w:rsidP="00694FB6">
      <w:r w:rsidRPr="006632A0">
        <w:t>C</w:t>
      </w:r>
      <w:r w:rsidR="00680751" w:rsidRPr="006632A0">
        <w:t>rown</w:t>
      </w:r>
      <w:r w:rsidR="00A521DC" w:rsidRPr="006632A0">
        <w:t>-</w:t>
      </w:r>
      <w:r w:rsidR="00680751" w:rsidRPr="006632A0">
        <w:t>of</w:t>
      </w:r>
      <w:r w:rsidR="00A521DC" w:rsidRPr="006632A0">
        <w:t>-</w:t>
      </w:r>
      <w:r w:rsidR="00680751" w:rsidRPr="006632A0">
        <w:t xml:space="preserve">thorns starfish have had a major impact on the </w:t>
      </w:r>
      <w:r w:rsidR="002F5A65">
        <w:t>Great Barrier Reef</w:t>
      </w:r>
      <w:r w:rsidR="00680751" w:rsidRPr="006632A0">
        <w:t xml:space="preserve"> since surveys began in the 1960s. </w:t>
      </w:r>
      <w:r w:rsidR="00D33910" w:rsidRPr="006632A0">
        <w:t>A recent analysis of long-term monitoring data showed that the starfish have been responsible for more than 40</w:t>
      </w:r>
      <w:r w:rsidR="006632A0">
        <w:t xml:space="preserve"> per cent</w:t>
      </w:r>
      <w:r w:rsidR="00D33910" w:rsidRPr="006632A0">
        <w:t xml:space="preserve"> of the decline in coral cover since 1985.</w:t>
      </w:r>
      <w:r w:rsidR="00680751" w:rsidRPr="006632A0">
        <w:t xml:space="preserve"> The increasing incidence of crown of thorns starfish in recent decades may be linked to enhanced survival of larvae from nutrient-rich flood waters and increased availability of phytoplankton as a food source</w:t>
      </w:r>
      <w:r w:rsidR="001F6284" w:rsidRPr="006632A0">
        <w:t>.</w:t>
      </w:r>
      <w:r w:rsidR="00537592" w:rsidRPr="006632A0">
        <w:fldChar w:fldCharType="begin"/>
      </w:r>
      <w:r w:rsidR="001F6284" w:rsidRPr="006632A0">
        <w:instrText>ADDIN RW.CITE{{4758 Brodie,J. 2005; 4476 Fabricius,K.E. 2011}}</w:instrText>
      </w:r>
      <w:r w:rsidR="00537592" w:rsidRPr="006632A0">
        <w:fldChar w:fldCharType="separate"/>
      </w:r>
      <w:r w:rsidR="00DF795D" w:rsidRPr="00DF795D">
        <w:rPr>
          <w:rFonts w:eastAsia="Times New Roman"/>
          <w:vertAlign w:val="superscript"/>
        </w:rPr>
        <w:t>45</w:t>
      </w:r>
      <w:proofErr w:type="gramStart"/>
      <w:r w:rsidR="00DF795D" w:rsidRPr="00DF795D">
        <w:rPr>
          <w:rFonts w:eastAsia="Times New Roman"/>
          <w:vertAlign w:val="superscript"/>
        </w:rPr>
        <w:t>,46</w:t>
      </w:r>
      <w:proofErr w:type="gramEnd"/>
      <w:r w:rsidR="00537592" w:rsidRPr="006632A0">
        <w:fldChar w:fldCharType="end"/>
      </w:r>
      <w:r w:rsidR="001F6284" w:rsidRPr="006632A0">
        <w:t xml:space="preserve"> </w:t>
      </w:r>
      <w:r w:rsidR="00680751" w:rsidRPr="006632A0">
        <w:t>However, a reduction in predator populations has also been suggested, as outbreaks are lower in zones closed to fishing</w:t>
      </w:r>
      <w:r w:rsidR="003B5793" w:rsidRPr="006632A0">
        <w:t>.</w:t>
      </w:r>
      <w:r w:rsidR="00537592" w:rsidRPr="006632A0">
        <w:fldChar w:fldCharType="begin"/>
      </w:r>
      <w:r w:rsidR="001F6284" w:rsidRPr="006632A0">
        <w:instrText>ADDIN RW.CITE{{4160 Osborne,K. 2011}}</w:instrText>
      </w:r>
      <w:r w:rsidR="00537592" w:rsidRPr="006632A0">
        <w:fldChar w:fldCharType="separate"/>
      </w:r>
      <w:r w:rsidR="00DF795D" w:rsidRPr="00DF795D">
        <w:rPr>
          <w:rFonts w:eastAsia="Times New Roman"/>
          <w:vertAlign w:val="superscript"/>
        </w:rPr>
        <w:t>35</w:t>
      </w:r>
      <w:r w:rsidR="00537592" w:rsidRPr="006632A0">
        <w:fldChar w:fldCharType="end"/>
      </w:r>
      <w:r w:rsidR="003B5793" w:rsidRPr="006632A0">
        <w:t xml:space="preserve"> </w:t>
      </w:r>
      <w:r w:rsidR="00BB6269" w:rsidRPr="006632A0">
        <w:t xml:space="preserve">It is postulated that </w:t>
      </w:r>
      <w:r w:rsidR="002A7D17" w:rsidRPr="006632A0">
        <w:t>the</w:t>
      </w:r>
      <w:r w:rsidR="00BB6269" w:rsidRPr="006632A0">
        <w:t xml:space="preserve"> extremely high </w:t>
      </w:r>
      <w:r w:rsidR="002A7D17" w:rsidRPr="006632A0">
        <w:t>discharges</w:t>
      </w:r>
      <w:r w:rsidR="00BB6269" w:rsidRPr="006632A0">
        <w:t xml:space="preserve"> from most rivers </w:t>
      </w:r>
      <w:r w:rsidR="002A7D17" w:rsidRPr="006632A0">
        <w:t>into</w:t>
      </w:r>
      <w:r w:rsidR="00BB6269" w:rsidRPr="006632A0">
        <w:t xml:space="preserve"> the </w:t>
      </w:r>
      <w:r w:rsidR="002F5A65">
        <w:t>Great Barrier Reef</w:t>
      </w:r>
      <w:r w:rsidR="002A7D17" w:rsidRPr="006632A0">
        <w:t xml:space="preserve"> lagoon in </w:t>
      </w:r>
      <w:r w:rsidR="00791293">
        <w:t>2010-2011</w:t>
      </w:r>
      <w:r w:rsidR="002A7D17" w:rsidRPr="006632A0">
        <w:t xml:space="preserve"> created conditions likely to trigger additional outbreaks of crown of thorns starfish</w:t>
      </w:r>
      <w:r w:rsidR="00780892" w:rsidRPr="006632A0">
        <w:t>.</w:t>
      </w:r>
    </w:p>
    <w:p w14:paraId="76E1618E" w14:textId="77777777" w:rsidR="009F527B" w:rsidRPr="000F3310" w:rsidRDefault="00CD6B60" w:rsidP="009F527B">
      <w:pPr>
        <w:keepNext/>
      </w:pPr>
      <w:r w:rsidRPr="000F3310">
        <w:rPr>
          <w:noProof/>
          <w:lang w:eastAsia="en-AU"/>
        </w:rPr>
        <w:drawing>
          <wp:inline distT="0" distB="0" distL="0" distR="0" wp14:anchorId="3EF4A5E3" wp14:editId="28310359">
            <wp:extent cx="5720080" cy="1903095"/>
            <wp:effectExtent l="0" t="0" r="0" b="1905"/>
            <wp:docPr id="17" name="Picture 2" descr="a graph showing the proportion of reefs with outbreaks of crown- of-thorns- starfish since 1986. There were relatively few outbreaks in 2010/11." title="a graph showing the proportion of reefs with outbreaks of crown- of-thorns- starfish since 1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srcRect/>
                    <a:stretch>
                      <a:fillRect/>
                    </a:stretch>
                  </pic:blipFill>
                  <pic:spPr bwMode="auto">
                    <a:xfrm>
                      <a:off x="0" y="0"/>
                      <a:ext cx="5720080" cy="1903095"/>
                    </a:xfrm>
                    <a:prstGeom prst="rect">
                      <a:avLst/>
                    </a:prstGeom>
                    <a:noFill/>
                    <a:ln w="9525">
                      <a:noFill/>
                      <a:miter lim="800000"/>
                      <a:headEnd/>
                      <a:tailEnd/>
                    </a:ln>
                  </pic:spPr>
                </pic:pic>
              </a:graphicData>
            </a:graphic>
          </wp:inline>
        </w:drawing>
      </w:r>
    </w:p>
    <w:p w14:paraId="38EFB967" w14:textId="5BB488F9" w:rsidR="00B225F9" w:rsidRDefault="009F527B" w:rsidP="00E7449C">
      <w:pPr>
        <w:pStyle w:val="Caption"/>
      </w:pPr>
      <w:bookmarkStart w:id="90" w:name="_Ref364759739"/>
      <w:bookmarkStart w:id="91" w:name="_Toc415567021"/>
      <w:proofErr w:type="gramStart"/>
      <w:r w:rsidRPr="00311B5E">
        <w:rPr>
          <w:b/>
        </w:rPr>
        <w:t xml:space="preserve">Figure </w:t>
      </w:r>
      <w:r w:rsidR="00537592" w:rsidRPr="00311B5E">
        <w:rPr>
          <w:b/>
        </w:rPr>
        <w:fldChar w:fldCharType="begin"/>
      </w:r>
      <w:r w:rsidRPr="00311B5E">
        <w:rPr>
          <w:b/>
        </w:rPr>
        <w:instrText xml:space="preserve"> SEQ Figure \* ARABIC </w:instrText>
      </w:r>
      <w:r w:rsidR="00537592" w:rsidRPr="00311B5E">
        <w:rPr>
          <w:b/>
        </w:rPr>
        <w:fldChar w:fldCharType="separate"/>
      </w:r>
      <w:r w:rsidR="00BD7801">
        <w:rPr>
          <w:b/>
          <w:noProof/>
        </w:rPr>
        <w:t>12</w:t>
      </w:r>
      <w:r w:rsidR="00537592" w:rsidRPr="00311B5E">
        <w:rPr>
          <w:b/>
        </w:rPr>
        <w:fldChar w:fldCharType="end"/>
      </w:r>
      <w:bookmarkEnd w:id="90"/>
      <w:r w:rsidRPr="00311B5E">
        <w:rPr>
          <w:b/>
        </w:rPr>
        <w:t>.</w:t>
      </w:r>
      <w:proofErr w:type="gramEnd"/>
      <w:r w:rsidRPr="00864ED8">
        <w:t xml:space="preserve"> </w:t>
      </w:r>
      <w:r w:rsidRPr="00311B5E">
        <w:t>The proportion of reefs with outbreaks of crown</w:t>
      </w:r>
      <w:r w:rsidR="00713955" w:rsidRPr="00311B5E">
        <w:t>-</w:t>
      </w:r>
      <w:r w:rsidRPr="00311B5E">
        <w:t>of</w:t>
      </w:r>
      <w:r w:rsidR="00713955" w:rsidRPr="00311B5E">
        <w:t>-</w:t>
      </w:r>
      <w:r w:rsidRPr="00311B5E">
        <w:t>thorns starfish since 1986 (</w:t>
      </w:r>
      <w:r w:rsidR="001138FC" w:rsidRPr="00311B5E">
        <w:t>AIMS</w:t>
      </w:r>
      <w:r w:rsidRPr="00311B5E">
        <w:t xml:space="preserve">). There were relatively few outbreaks in </w:t>
      </w:r>
      <w:r w:rsidR="00791293" w:rsidRPr="00311B5E">
        <w:t>2010-2011</w:t>
      </w:r>
      <w:r w:rsidR="00D261B8">
        <w:t>.</w:t>
      </w:r>
      <w:bookmarkEnd w:id="91"/>
      <w:r w:rsidR="00B225F9">
        <w:br w:type="page"/>
      </w:r>
    </w:p>
    <w:p w14:paraId="2D6A768D" w14:textId="25521636" w:rsidR="0087216C" w:rsidRPr="00C85E84" w:rsidRDefault="001D73DA" w:rsidP="00C85E84">
      <w:pPr>
        <w:pStyle w:val="Heading3"/>
      </w:pPr>
      <w:bookmarkStart w:id="92" w:name="_Toc327363431"/>
      <w:bookmarkStart w:id="93" w:name="_Toc415566975"/>
      <w:r w:rsidRPr="00C85E84">
        <w:lastRenderedPageBreak/>
        <w:t>3.1.</w:t>
      </w:r>
      <w:r w:rsidR="00164626" w:rsidRPr="00C85E84">
        <w:t>4</w:t>
      </w:r>
      <w:r w:rsidR="008666B2" w:rsidRPr="00C85E84">
        <w:t xml:space="preserve"> </w:t>
      </w:r>
      <w:r w:rsidRPr="00C85E84">
        <w:t xml:space="preserve">Water </w:t>
      </w:r>
      <w:r w:rsidR="006632A0" w:rsidRPr="00C85E84">
        <w:t>q</w:t>
      </w:r>
      <w:r w:rsidRPr="00C85E84">
        <w:t>uality condition and trend</w:t>
      </w:r>
      <w:bookmarkEnd w:id="92"/>
      <w:bookmarkEnd w:id="93"/>
    </w:p>
    <w:p w14:paraId="6852D3BD" w14:textId="34AC6F0A" w:rsidR="004C2D69" w:rsidRPr="000F3310" w:rsidRDefault="009C6927" w:rsidP="001D73DA">
      <w:r w:rsidRPr="000F3310">
        <w:t>The</w:t>
      </w:r>
      <w:r w:rsidR="00E653A9" w:rsidRPr="000F3310">
        <w:t xml:space="preserve"> water quality of the inshore </w:t>
      </w:r>
      <w:r w:rsidR="002F5A65">
        <w:t>Great Barrier Reef</w:t>
      </w:r>
      <w:r w:rsidR="00E653A9" w:rsidRPr="000F3310">
        <w:t xml:space="preserve"> </w:t>
      </w:r>
      <w:r w:rsidR="004850CD" w:rsidRPr="000F3310">
        <w:t>declined from moderate to poor</w:t>
      </w:r>
      <w:r w:rsidRPr="000F3310">
        <w:t xml:space="preserve"> overall</w:t>
      </w:r>
      <w:r w:rsidR="004850CD" w:rsidRPr="000F3310">
        <w:t xml:space="preserve">, which reflects freshwater discharge that was more than five times the annual median flow for the </w:t>
      </w:r>
      <w:r w:rsidR="002F5A65">
        <w:t>Great Barrier Reef</w:t>
      </w:r>
      <w:r w:rsidR="00780892">
        <w:t xml:space="preserve"> Region</w:t>
      </w:r>
      <w:r w:rsidR="004850CD" w:rsidRPr="000F3310">
        <w:t>. The decline in water quality is a departure from the trend f</w:t>
      </w:r>
      <w:r w:rsidR="0019546A" w:rsidRPr="000F3310">
        <w:t>or most years</w:t>
      </w:r>
      <w:r w:rsidR="00966B7C" w:rsidRPr="000F3310">
        <w:t xml:space="preserve"> since </w:t>
      </w:r>
      <w:r w:rsidR="00791293">
        <w:t>2005-2006</w:t>
      </w:r>
      <w:r w:rsidR="00FE2E43" w:rsidRPr="00172124">
        <w:t xml:space="preserve"> (</w:t>
      </w:r>
      <w:r w:rsidR="006632A0" w:rsidRPr="00172124">
        <w:fldChar w:fldCharType="begin"/>
      </w:r>
      <w:r w:rsidR="006632A0" w:rsidRPr="00172124">
        <w:instrText xml:space="preserve"> REF _Ref366490593 \h  \* MERGEFORMAT </w:instrText>
      </w:r>
      <w:r w:rsidR="006632A0" w:rsidRPr="00172124">
        <w:fldChar w:fldCharType="separate"/>
      </w:r>
      <w:r w:rsidR="00BD7801" w:rsidRPr="00BD7801">
        <w:t>Figure 13</w:t>
      </w:r>
      <w:r w:rsidR="006632A0" w:rsidRPr="00172124">
        <w:fldChar w:fldCharType="end"/>
      </w:r>
      <w:r w:rsidR="00FE2E43" w:rsidRPr="00172124">
        <w:t>)</w:t>
      </w:r>
      <w:r w:rsidRPr="00172124">
        <w:t>.</w:t>
      </w:r>
      <w:r w:rsidRPr="000F3310">
        <w:t xml:space="preserve"> C</w:t>
      </w:r>
      <w:r w:rsidR="00E653A9" w:rsidRPr="000F3310">
        <w:t>oncentrations of chlor</w:t>
      </w:r>
      <w:r w:rsidR="00FB1132" w:rsidRPr="000F3310">
        <w:t xml:space="preserve">ophyll </w:t>
      </w:r>
      <w:r w:rsidR="00FB1132" w:rsidRPr="000F3310">
        <w:rPr>
          <w:i/>
        </w:rPr>
        <w:t>a</w:t>
      </w:r>
      <w:r w:rsidR="00FB1132" w:rsidRPr="000F3310">
        <w:t xml:space="preserve"> </w:t>
      </w:r>
      <w:r w:rsidR="00C52C55" w:rsidRPr="000F3310">
        <w:t>and total suspended solids</w:t>
      </w:r>
      <w:r w:rsidR="002C3061" w:rsidRPr="000F3310">
        <w:t xml:space="preserve"> we</w:t>
      </w:r>
      <w:r w:rsidR="009F56F1" w:rsidRPr="000F3310">
        <w:t>re</w:t>
      </w:r>
      <w:r w:rsidRPr="000F3310">
        <w:t xml:space="preserve"> </w:t>
      </w:r>
      <w:r w:rsidR="004850CD" w:rsidRPr="000F3310">
        <w:t xml:space="preserve">very poor and </w:t>
      </w:r>
      <w:r w:rsidR="00054BFE" w:rsidRPr="000F3310">
        <w:t>moderate overall</w:t>
      </w:r>
      <w:r w:rsidR="00552664" w:rsidRPr="000F3310">
        <w:t>,</w:t>
      </w:r>
      <w:r w:rsidR="004850CD" w:rsidRPr="000F3310">
        <w:t xml:space="preserve"> respectively</w:t>
      </w:r>
      <w:r w:rsidR="002D6A97" w:rsidRPr="000F3310">
        <w:t>; however</w:t>
      </w:r>
      <w:r w:rsidR="003A34A6" w:rsidRPr="000F3310">
        <w:t>,</w:t>
      </w:r>
      <w:r w:rsidR="002D6A97" w:rsidRPr="000F3310">
        <w:t xml:space="preserve"> there </w:t>
      </w:r>
      <w:r w:rsidR="002C3061" w:rsidRPr="000F3310">
        <w:t>we</w:t>
      </w:r>
      <w:r w:rsidR="002D6A97" w:rsidRPr="000F3310">
        <w:t>re</w:t>
      </w:r>
      <w:r w:rsidR="003A34A6" w:rsidRPr="000F3310">
        <w:t xml:space="preserve"> differences between</w:t>
      </w:r>
      <w:r w:rsidR="00121403">
        <w:t xml:space="preserve"> inshore</w:t>
      </w:r>
      <w:r w:rsidR="003A34A6" w:rsidRPr="000F3310">
        <w:t xml:space="preserve"> regions</w:t>
      </w:r>
      <w:r w:rsidR="004C780E" w:rsidRPr="000F3310">
        <w:t xml:space="preserve"> </w:t>
      </w:r>
      <w:r w:rsidR="00780892">
        <w:t>over time.</w:t>
      </w:r>
    </w:p>
    <w:p w14:paraId="1F0E7F72" w14:textId="77777777" w:rsidR="0050117E" w:rsidRDefault="0050117E" w:rsidP="001D73DA">
      <w:r>
        <w:rPr>
          <w:noProof/>
          <w:lang w:eastAsia="en-AU"/>
        </w:rPr>
        <w:drawing>
          <wp:inline distT="0" distB="0" distL="0" distR="0" wp14:anchorId="0A3BF0B0" wp14:editId="3644625F">
            <wp:extent cx="5600700" cy="3857625"/>
            <wp:effectExtent l="0" t="0" r="0" b="9525"/>
            <wp:docPr id="81" name="Picture 81" descr=" a graph depicting the trend in the water quality index from 2005/06 to 2010/11.  The water quality index is also separated into component scores for concentrations of chlorophyll a and total suspended solids." title=" a graph depicting the trend in the water quality index from 2005/06 to 201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00700" cy="3857625"/>
                    </a:xfrm>
                    <a:prstGeom prst="rect">
                      <a:avLst/>
                    </a:prstGeom>
                    <a:noFill/>
                    <a:ln>
                      <a:noFill/>
                    </a:ln>
                  </pic:spPr>
                </pic:pic>
              </a:graphicData>
            </a:graphic>
          </wp:inline>
        </w:drawing>
      </w:r>
    </w:p>
    <w:p w14:paraId="21630D67" w14:textId="169DF2FE" w:rsidR="0077676B" w:rsidRDefault="002359AB" w:rsidP="00E7449C">
      <w:pPr>
        <w:pStyle w:val="Caption"/>
      </w:pPr>
      <w:bookmarkStart w:id="94" w:name="_Ref366490593"/>
      <w:bookmarkStart w:id="95" w:name="_Toc415567022"/>
      <w:r w:rsidRPr="00311B5E">
        <w:rPr>
          <w:b/>
          <w:lang w:val="en-AU"/>
        </w:rPr>
        <w:t xml:space="preserve">Figure </w:t>
      </w:r>
      <w:r w:rsidR="00537592" w:rsidRPr="00311B5E">
        <w:rPr>
          <w:b/>
          <w:lang w:val="en-AU"/>
        </w:rPr>
        <w:fldChar w:fldCharType="begin"/>
      </w:r>
      <w:r w:rsidR="00451273" w:rsidRPr="00311B5E">
        <w:rPr>
          <w:b/>
          <w:lang w:val="en-AU"/>
        </w:rPr>
        <w:instrText xml:space="preserve"> SEQ Figure \* ARABIC </w:instrText>
      </w:r>
      <w:r w:rsidR="00537592" w:rsidRPr="00311B5E">
        <w:rPr>
          <w:b/>
          <w:lang w:val="en-AU"/>
        </w:rPr>
        <w:fldChar w:fldCharType="separate"/>
      </w:r>
      <w:r w:rsidR="00BD7801">
        <w:rPr>
          <w:b/>
          <w:noProof/>
          <w:lang w:val="en-AU"/>
        </w:rPr>
        <w:t>13</w:t>
      </w:r>
      <w:r w:rsidR="00537592" w:rsidRPr="00311B5E">
        <w:rPr>
          <w:b/>
          <w:lang w:val="en-AU"/>
        </w:rPr>
        <w:fldChar w:fldCharType="end"/>
      </w:r>
      <w:bookmarkEnd w:id="94"/>
      <w:r w:rsidR="008B7C41" w:rsidRPr="00311B5E">
        <w:rPr>
          <w:b/>
          <w:lang w:val="en-AU"/>
        </w:rPr>
        <w:t>:</w:t>
      </w:r>
      <w:r w:rsidRPr="00864ED8">
        <w:rPr>
          <w:lang w:val="en-AU"/>
        </w:rPr>
        <w:t xml:space="preserve"> </w:t>
      </w:r>
      <w:r w:rsidR="00BE5C99" w:rsidRPr="00864ED8">
        <w:t xml:space="preserve">Trend in the </w:t>
      </w:r>
      <w:r w:rsidR="002179AE" w:rsidRPr="002179AE">
        <w:t>water quality index</w:t>
      </w:r>
      <w:r w:rsidR="00BE5C99" w:rsidRPr="00864ED8">
        <w:t xml:space="preserve"> from </w:t>
      </w:r>
      <w:r w:rsidR="00791293">
        <w:t>2005-2006</w:t>
      </w:r>
      <w:r w:rsidR="00BE5C99" w:rsidRPr="00864ED8">
        <w:t xml:space="preserve"> to </w:t>
      </w:r>
      <w:r w:rsidR="00791293">
        <w:t>2010-2011</w:t>
      </w:r>
      <w:r w:rsidR="0077676B">
        <w:t xml:space="preserve"> (b</w:t>
      </w:r>
      <w:r w:rsidR="00BE5C99" w:rsidRPr="00350332">
        <w:t>lue solid line: numbers are index categories</w:t>
      </w:r>
      <w:r w:rsidR="0077676B">
        <w:t>)</w:t>
      </w:r>
      <w:r w:rsidR="00BE5C99" w:rsidRPr="00350332">
        <w:t>.</w:t>
      </w:r>
      <w:bookmarkEnd w:id="95"/>
      <w:r w:rsidR="00BE5C99" w:rsidRPr="00350332">
        <w:t xml:space="preserve"> </w:t>
      </w:r>
    </w:p>
    <w:p w14:paraId="168A6C34" w14:textId="169DF2FE" w:rsidR="002D6A97" w:rsidRPr="0077676B" w:rsidRDefault="00BE5C99" w:rsidP="0077676B">
      <w:pPr>
        <w:spacing w:after="0"/>
        <w:rPr>
          <w:sz w:val="18"/>
          <w:szCs w:val="18"/>
        </w:rPr>
      </w:pPr>
      <w:r w:rsidRPr="0077676B">
        <w:rPr>
          <w:sz w:val="18"/>
          <w:szCs w:val="18"/>
        </w:rPr>
        <w:t xml:space="preserve">The </w:t>
      </w:r>
      <w:r w:rsidR="002179AE" w:rsidRPr="0077676B">
        <w:rPr>
          <w:sz w:val="18"/>
          <w:szCs w:val="18"/>
        </w:rPr>
        <w:t>water quality index</w:t>
      </w:r>
      <w:r w:rsidRPr="0077676B">
        <w:rPr>
          <w:sz w:val="18"/>
          <w:szCs w:val="18"/>
        </w:rPr>
        <w:t xml:space="preserve"> is also separated into component scores for concentrations of chlorophyll a and total suspended </w:t>
      </w:r>
      <w:r w:rsidR="008F09DC" w:rsidRPr="0077676B">
        <w:rPr>
          <w:sz w:val="18"/>
          <w:szCs w:val="18"/>
        </w:rPr>
        <w:t>solids</w:t>
      </w:r>
      <w:r w:rsidRPr="0077676B">
        <w:rPr>
          <w:sz w:val="18"/>
          <w:szCs w:val="18"/>
        </w:rPr>
        <w:t xml:space="preserve"> </w:t>
      </w:r>
      <w:r w:rsidR="002359AB" w:rsidRPr="0077676B">
        <w:rPr>
          <w:sz w:val="18"/>
          <w:szCs w:val="18"/>
        </w:rPr>
        <w:t xml:space="preserve">(red and green dotted lines, respectively).  </w:t>
      </w:r>
    </w:p>
    <w:p w14:paraId="74B1398F" w14:textId="0FE09DF6" w:rsidR="00044C3A" w:rsidRPr="00467D85" w:rsidRDefault="002D6A97" w:rsidP="00311B5E">
      <w:pPr>
        <w:spacing w:before="240"/>
        <w:divId w:val="2038850404"/>
        <w:rPr>
          <w:rFonts w:eastAsia="Times New Roman"/>
        </w:rPr>
      </w:pPr>
      <w:r w:rsidRPr="000F3310">
        <w:t xml:space="preserve">In </w:t>
      </w:r>
      <w:r w:rsidR="00791293">
        <w:t>2010-2011</w:t>
      </w:r>
      <w:r w:rsidRPr="000F3310">
        <w:t>, r</w:t>
      </w:r>
      <w:r w:rsidR="00EC4CAA" w:rsidRPr="000F3310">
        <w:t xml:space="preserve">emote sensing of water quality showed a clear gradient of declining water quality from offshore areas more distant from terrestrial inputs, to inshore areas more frequently exposed to flood waters. </w:t>
      </w:r>
      <w:r w:rsidR="009A2CCC">
        <w:t>The inshore area of</w:t>
      </w:r>
      <w:r w:rsidR="003A34A6" w:rsidRPr="000F3310">
        <w:t xml:space="preserve"> all</w:t>
      </w:r>
      <w:r w:rsidR="009A2CCC">
        <w:t xml:space="preserve"> regions </w:t>
      </w:r>
      <w:r w:rsidR="003A34A6" w:rsidRPr="000F3310">
        <w:t xml:space="preserve">had </w:t>
      </w:r>
      <w:r w:rsidR="009D36F9" w:rsidRPr="000F3310">
        <w:t>annual mean c</w:t>
      </w:r>
      <w:r w:rsidR="003E7EBF" w:rsidRPr="000F3310">
        <w:t xml:space="preserve">hlorophyll </w:t>
      </w:r>
      <w:r w:rsidR="002C3061" w:rsidRPr="000F3310">
        <w:rPr>
          <w:i/>
        </w:rPr>
        <w:t>a</w:t>
      </w:r>
      <w:r w:rsidR="003E7EBF" w:rsidRPr="000F3310">
        <w:t xml:space="preserve"> concentrations </w:t>
      </w:r>
      <w:r w:rsidR="003A34A6" w:rsidRPr="000F3310">
        <w:t xml:space="preserve">that </w:t>
      </w:r>
      <w:r w:rsidR="003E7EBF" w:rsidRPr="000F3310">
        <w:t>exceeded</w:t>
      </w:r>
      <w:r w:rsidR="009D36F9" w:rsidRPr="000F3310">
        <w:t xml:space="preserve"> the </w:t>
      </w:r>
      <w:r w:rsidR="008B5A43">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8B5A43">
        <w:t xml:space="preserve"> </w:t>
      </w:r>
      <w:r w:rsidR="009A2CCC">
        <w:t>with some areas approaching close to 100</w:t>
      </w:r>
      <w:r w:rsidR="006632A0">
        <w:t xml:space="preserve"> per cent</w:t>
      </w:r>
      <w:r w:rsidR="009A2CCC">
        <w:t xml:space="preserve"> exceedance </w:t>
      </w:r>
      <w:r w:rsidR="00EC4CAA" w:rsidRPr="000F3310">
        <w:t>(</w:t>
      </w:r>
      <w:r w:rsidR="006632A0">
        <w:t>s</w:t>
      </w:r>
      <w:r w:rsidR="00EC4CAA" w:rsidRPr="000F3310">
        <w:t xml:space="preserve">haded </w:t>
      </w:r>
      <w:r w:rsidR="00EC4CAA" w:rsidRPr="00F858ED">
        <w:t xml:space="preserve">areas; </w:t>
      </w:r>
      <w:r w:rsidR="006A3905" w:rsidRPr="00F858ED">
        <w:fldChar w:fldCharType="begin"/>
      </w:r>
      <w:r w:rsidR="006A3905" w:rsidRPr="00F858ED">
        <w:instrText xml:space="preserve"> REF _Ref366499204 \h  \* MERGEFORMAT </w:instrText>
      </w:r>
      <w:r w:rsidR="006A3905" w:rsidRPr="00F858ED">
        <w:fldChar w:fldCharType="separate"/>
      </w:r>
      <w:r w:rsidR="00BD7801" w:rsidRPr="00BD7801">
        <w:t xml:space="preserve">Table </w:t>
      </w:r>
      <w:r w:rsidR="00BD7801" w:rsidRPr="00BD7801">
        <w:rPr>
          <w:noProof/>
        </w:rPr>
        <w:t>3</w:t>
      </w:r>
      <w:r w:rsidR="006A3905" w:rsidRPr="00F858ED">
        <w:fldChar w:fldCharType="end"/>
      </w:r>
      <w:r w:rsidR="00EC4CAA" w:rsidRPr="00F858ED">
        <w:t>)</w:t>
      </w:r>
      <w:r w:rsidR="00044C3A" w:rsidRPr="00F858ED">
        <w:t>.</w:t>
      </w:r>
      <w:r w:rsidR="004D3B85" w:rsidRPr="00F858ED">
        <w:rPr>
          <w:i/>
        </w:rPr>
        <w:t xml:space="preserve"> </w:t>
      </w:r>
      <w:r w:rsidR="00E35FCB" w:rsidRPr="00F858ED">
        <w:t xml:space="preserve">In </w:t>
      </w:r>
      <w:r w:rsidR="00F329D5" w:rsidRPr="00F858ED">
        <w:t xml:space="preserve">Cape York and </w:t>
      </w:r>
      <w:r w:rsidR="00E35FCB" w:rsidRPr="00F858ED">
        <w:t xml:space="preserve">Mackay Whitsunday, </w:t>
      </w:r>
      <w:r w:rsidR="004D3B85" w:rsidRPr="00F858ED">
        <w:t xml:space="preserve">water quality was </w:t>
      </w:r>
      <w:r w:rsidR="009C2C99" w:rsidRPr="00F858ED">
        <w:t xml:space="preserve">influenced by </w:t>
      </w:r>
      <w:r w:rsidR="00E35FCB" w:rsidRPr="00F858ED">
        <w:t xml:space="preserve">a </w:t>
      </w:r>
      <w:r w:rsidR="004D3B85" w:rsidRPr="00F858ED">
        <w:t xml:space="preserve">high annual mean concentration of </w:t>
      </w:r>
      <w:r w:rsidR="0019546A" w:rsidRPr="00F858ED">
        <w:t xml:space="preserve">total </w:t>
      </w:r>
      <w:r w:rsidR="004D3B85" w:rsidRPr="00F858ED">
        <w:t xml:space="preserve">suspended sediment that exceeded the </w:t>
      </w:r>
      <w:r w:rsidR="008B5A43" w:rsidRPr="00F858ED">
        <w:t>Water Quality Guidelines</w:t>
      </w:r>
      <w:r w:rsidR="008B5A43" w:rsidRPr="00F858ED">
        <w:fldChar w:fldCharType="begin"/>
      </w:r>
      <w:r w:rsidR="008B5A43" w:rsidRPr="00F858ED">
        <w:instrText>ADDIN RW.CITE{{17294 GreatBarrierReefMarineParkAuthority 2010}}</w:instrText>
      </w:r>
      <w:r w:rsidR="008B5A43" w:rsidRPr="00F858ED">
        <w:fldChar w:fldCharType="separate"/>
      </w:r>
      <w:r w:rsidR="00DF795D" w:rsidRPr="00DF795D">
        <w:rPr>
          <w:rFonts w:eastAsia="Times New Roman"/>
          <w:vertAlign w:val="superscript"/>
        </w:rPr>
        <w:t>22</w:t>
      </w:r>
      <w:r w:rsidR="008B5A43" w:rsidRPr="00F858ED">
        <w:fldChar w:fldCharType="end"/>
      </w:r>
      <w:r w:rsidR="008B5A43" w:rsidRPr="00F858ED">
        <w:rPr>
          <w:rFonts w:eastAsia="Times New Roman"/>
        </w:rPr>
        <w:t xml:space="preserve"> </w:t>
      </w:r>
      <w:r w:rsidR="006A3905" w:rsidRPr="00F858ED">
        <w:rPr>
          <w:rFonts w:eastAsia="Times New Roman"/>
        </w:rPr>
        <w:t>(</w:t>
      </w:r>
      <w:r w:rsidR="006A3905" w:rsidRPr="00F858ED">
        <w:t>s</w:t>
      </w:r>
      <w:r w:rsidR="009D6521" w:rsidRPr="00F858ED">
        <w:t xml:space="preserve">haded areas; </w:t>
      </w:r>
      <w:r w:rsidR="006A3905" w:rsidRPr="00F858ED">
        <w:fldChar w:fldCharType="begin"/>
      </w:r>
      <w:r w:rsidR="006A3905" w:rsidRPr="00F858ED">
        <w:instrText xml:space="preserve"> REF _Ref366499204 \h  \* MERGEFORMAT </w:instrText>
      </w:r>
      <w:r w:rsidR="006A3905" w:rsidRPr="00F858ED">
        <w:fldChar w:fldCharType="separate"/>
      </w:r>
      <w:r w:rsidR="00BD7801" w:rsidRPr="00BD7801">
        <w:t xml:space="preserve">Table </w:t>
      </w:r>
      <w:r w:rsidR="00BD7801" w:rsidRPr="00BD7801">
        <w:rPr>
          <w:noProof/>
        </w:rPr>
        <w:t>3</w:t>
      </w:r>
      <w:r w:rsidR="006A3905" w:rsidRPr="00F858ED">
        <w:fldChar w:fldCharType="end"/>
      </w:r>
      <w:r w:rsidR="00E35FCB" w:rsidRPr="00F858ED">
        <w:t xml:space="preserve">). </w:t>
      </w:r>
      <w:r w:rsidR="0019546A" w:rsidRPr="00F858ED">
        <w:t>The</w:t>
      </w:r>
      <w:r w:rsidR="0019546A" w:rsidRPr="000F3310">
        <w:t xml:space="preserve"> relatively high concentrations of total suspended sediment </w:t>
      </w:r>
      <w:r w:rsidR="007054F8" w:rsidRPr="000F3310">
        <w:t xml:space="preserve">in </w:t>
      </w:r>
      <w:r w:rsidR="003A34A6" w:rsidRPr="000F3310">
        <w:t xml:space="preserve">most </w:t>
      </w:r>
      <w:r w:rsidR="00E874B0">
        <w:t xml:space="preserve">inshore </w:t>
      </w:r>
      <w:r w:rsidR="003A34A6" w:rsidRPr="000F3310">
        <w:t xml:space="preserve">areas of </w:t>
      </w:r>
      <w:r w:rsidR="007054F8" w:rsidRPr="000F3310">
        <w:t xml:space="preserve">Mackay Whitsunday </w:t>
      </w:r>
      <w:r w:rsidR="0019546A" w:rsidRPr="000F3310">
        <w:t xml:space="preserve">may be a result of </w:t>
      </w:r>
      <w:r w:rsidR="000E1D91" w:rsidRPr="000F3310">
        <w:t>river discharge cons</w:t>
      </w:r>
      <w:r w:rsidR="007054F8" w:rsidRPr="000F3310">
        <w:t>i</w:t>
      </w:r>
      <w:r w:rsidR="000E1D91" w:rsidRPr="000F3310">
        <w:t>stently</w:t>
      </w:r>
      <w:r w:rsidR="007054F8" w:rsidRPr="000F3310">
        <w:t xml:space="preserve"> above </w:t>
      </w:r>
      <w:r w:rsidR="000E1D91" w:rsidRPr="000F3310">
        <w:t xml:space="preserve">the </w:t>
      </w:r>
      <w:r w:rsidR="007054F8" w:rsidRPr="000F3310">
        <w:t>median since 2007</w:t>
      </w:r>
      <w:r w:rsidR="003A34A6" w:rsidRPr="000F3310">
        <w:t xml:space="preserve"> and continued re-suspension of finer sediment particles by wind and wave action</w:t>
      </w:r>
      <w:r w:rsidR="007054F8" w:rsidRPr="000F3310">
        <w:t>.</w:t>
      </w:r>
      <w:r w:rsidR="000E1D91" w:rsidRPr="000F3310">
        <w:t xml:space="preserve"> </w:t>
      </w:r>
      <w:r w:rsidR="0019546A" w:rsidRPr="000F3310">
        <w:t>Regions</w:t>
      </w:r>
      <w:r w:rsidR="00E35FCB" w:rsidRPr="000F3310">
        <w:t xml:space="preserve"> where the </w:t>
      </w:r>
      <w:r w:rsidR="008B5A43">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E35FCB" w:rsidRPr="000F3310">
        <w:t xml:space="preserve"> were exceeded had water quality scores that ranged from moderate to poor depending on the magnitude of exceedance. </w:t>
      </w:r>
    </w:p>
    <w:p w14:paraId="5C87AE0D" w14:textId="2FBFF00C" w:rsidR="00D24327" w:rsidRDefault="006632A0" w:rsidP="00E7449C">
      <w:pPr>
        <w:pStyle w:val="Caption"/>
      </w:pPr>
      <w:bookmarkStart w:id="96" w:name="_Ref366499204"/>
      <w:bookmarkStart w:id="97" w:name="_Toc415566422"/>
      <w:proofErr w:type="gramStart"/>
      <w:r w:rsidRPr="00311B5E">
        <w:rPr>
          <w:b/>
        </w:rPr>
        <w:lastRenderedPageBreak/>
        <w:t xml:space="preserve">Table </w:t>
      </w:r>
      <w:r w:rsidRPr="00311B5E">
        <w:rPr>
          <w:b/>
        </w:rPr>
        <w:fldChar w:fldCharType="begin"/>
      </w:r>
      <w:r w:rsidRPr="00311B5E">
        <w:rPr>
          <w:b/>
        </w:rPr>
        <w:instrText xml:space="preserve"> SEQ Table \* ARABIC </w:instrText>
      </w:r>
      <w:r w:rsidRPr="00311B5E">
        <w:rPr>
          <w:b/>
        </w:rPr>
        <w:fldChar w:fldCharType="separate"/>
      </w:r>
      <w:r w:rsidR="00BD7801">
        <w:rPr>
          <w:b/>
          <w:noProof/>
        </w:rPr>
        <w:t>3</w:t>
      </w:r>
      <w:r w:rsidRPr="00311B5E">
        <w:rPr>
          <w:b/>
        </w:rPr>
        <w:fldChar w:fldCharType="end"/>
      </w:r>
      <w:bookmarkEnd w:id="96"/>
      <w:r w:rsidRPr="00311B5E">
        <w:rPr>
          <w:b/>
        </w:rPr>
        <w:t>:</w:t>
      </w:r>
      <w:r w:rsidRPr="009F536D">
        <w:t xml:space="preserve"> Relative area (per cent) of the inshore, mid-shelf and offshore waterbodies of each region where the annual mean value for chlorophyll a and total suspended solids from remote sensing data exceeded the </w:t>
      </w:r>
      <w:r w:rsidR="002A0FFE" w:rsidRPr="003F1915">
        <w:t>Water Quality Guidelines</w:t>
      </w:r>
      <w:r w:rsidR="008B5A43" w:rsidRPr="008B5A43">
        <w:fldChar w:fldCharType="begin"/>
      </w:r>
      <w:r w:rsidR="008B5A43" w:rsidRPr="008B5A43">
        <w:instrText>ADDIN RW.CITE{{17294 GreatBarrierReefMarineParkAuthority 2010}}</w:instrText>
      </w:r>
      <w:r w:rsidR="008B5A43" w:rsidRPr="008B5A43">
        <w:fldChar w:fldCharType="separate"/>
      </w:r>
      <w:r w:rsidR="00DF795D" w:rsidRPr="00DF795D">
        <w:rPr>
          <w:rFonts w:eastAsia="Times New Roman" w:cs="Arial"/>
          <w:vertAlign w:val="superscript"/>
        </w:rPr>
        <w:t>22</w:t>
      </w:r>
      <w:r w:rsidR="008B5A43" w:rsidRPr="008B5A43">
        <w:fldChar w:fldCharType="end"/>
      </w:r>
      <w:r w:rsidR="002A0FFE" w:rsidRPr="009F536D">
        <w:t xml:space="preserve"> </w:t>
      </w:r>
      <w:r w:rsidRPr="009F536D">
        <w:t>from 1 May 2010 to 30 Apr</w:t>
      </w:r>
      <w:r w:rsidR="009F536D" w:rsidRPr="009F536D">
        <w:t>il 2011</w:t>
      </w:r>
      <w:r w:rsidR="00350332">
        <w:t>.</w:t>
      </w:r>
      <w:bookmarkEnd w:id="97"/>
      <w:proofErr w:type="gramEnd"/>
      <w:r w:rsidR="00B225F9">
        <w:t xml:space="preserve"> </w:t>
      </w:r>
    </w:p>
    <w:p w14:paraId="0C28627D" w14:textId="48CCFED0" w:rsidR="009F536D" w:rsidRPr="00D24327" w:rsidRDefault="009F536D" w:rsidP="0077676B">
      <w:pPr>
        <w:spacing w:after="0"/>
        <w:rPr>
          <w:sz w:val="18"/>
          <w:szCs w:val="18"/>
        </w:rPr>
      </w:pPr>
      <w:r w:rsidRPr="00D24327">
        <w:rPr>
          <w:sz w:val="18"/>
          <w:szCs w:val="18"/>
        </w:rPr>
        <w:t xml:space="preserve">The confidence in water quality assessments is indicated by the relative number of valid observations used to calculate the values, where a higher number provides greater confidence in the results. Cells are shaded in grey where values exceeded the </w:t>
      </w:r>
      <w:r w:rsidR="003F1915" w:rsidRPr="00D24327">
        <w:rPr>
          <w:sz w:val="18"/>
          <w:szCs w:val="18"/>
        </w:rPr>
        <w:t>Water Quality Guidelines</w:t>
      </w:r>
      <w:r w:rsidR="00D25FCC" w:rsidRPr="008B5A43">
        <w:fldChar w:fldCharType="begin"/>
      </w:r>
      <w:r w:rsidR="00D25FCC" w:rsidRPr="008B5A43">
        <w:instrText>ADDIN RW.CITE{{17294 GreatBarrierReefMarineParkAuthority 2010}}</w:instrText>
      </w:r>
      <w:r w:rsidR="00D25FCC" w:rsidRPr="008B5A43">
        <w:fldChar w:fldCharType="separate"/>
      </w:r>
      <w:r w:rsidR="00DF795D" w:rsidRPr="00DF795D">
        <w:rPr>
          <w:rFonts w:eastAsia="Times New Roman"/>
          <w:vertAlign w:val="superscript"/>
        </w:rPr>
        <w:t>22</w:t>
      </w:r>
      <w:r w:rsidR="00D25FCC" w:rsidRPr="008B5A43">
        <w:fldChar w:fldCharType="end"/>
      </w:r>
      <w:r w:rsidR="003F1915" w:rsidRPr="00D24327">
        <w:rPr>
          <w:sz w:val="18"/>
          <w:szCs w:val="18"/>
        </w:rPr>
        <w:t xml:space="preserve"> </w:t>
      </w:r>
      <w:r w:rsidRPr="00D24327">
        <w:rPr>
          <w:sz w:val="18"/>
          <w:szCs w:val="18"/>
        </w:rPr>
        <w:t>by more than 50</w:t>
      </w:r>
      <w:r w:rsidR="00D25FCC">
        <w:rPr>
          <w:sz w:val="18"/>
          <w:szCs w:val="18"/>
        </w:rPr>
        <w:t xml:space="preserve"> per cent</w:t>
      </w:r>
      <w:r w:rsidRPr="00D24327">
        <w:rPr>
          <w:sz w:val="18"/>
          <w:szCs w:val="18"/>
        </w:rPr>
        <w:t>. Caution must be applied in interpreting the results for the Cape York and Burnett Mary Regions, as well as the offshore water body, because there has been limited field validation for these regions</w:t>
      </w:r>
      <w:r w:rsidR="00B225F9" w:rsidRPr="00D24327">
        <w:rPr>
          <w:sz w:val="18"/>
          <w:szCs w:val="18"/>
        </w:rPr>
        <w:t>.</w:t>
      </w:r>
    </w:p>
    <w:tbl>
      <w:tblPr>
        <w:tblW w:w="90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Caption w:val="Relative area (per cent) of the inshore, mid-shelf and offshore waterbodies "/>
        <w:tblDescription w:val="Relative area (per cent) of the inshore, mid-shelf and offshore waterbodies of each region where the annual mean value for chlorophyll a and total suspended solids from remote sensing data exceeded the Water Quality Guidelines from 1 May 2010 to 30 April 2011.&#10;The confidence in water quality assessments is indicated by the relative number of valid observations used to calculate the values, where a higher number provides greater confidence in the results. Cells are shaded in grey where values exceeded the Water Quality Guidelines by more than 50%. Caution must be applied in interpreting the results for the Cape York and Burnett Mary Regions, as well as the offshore water body, because there has been limited field validation for these regions&#10;"/>
      </w:tblPr>
      <w:tblGrid>
        <w:gridCol w:w="1087"/>
        <w:gridCol w:w="851"/>
        <w:gridCol w:w="992"/>
        <w:gridCol w:w="992"/>
        <w:gridCol w:w="851"/>
        <w:gridCol w:w="850"/>
        <w:gridCol w:w="851"/>
        <w:gridCol w:w="850"/>
        <w:gridCol w:w="851"/>
        <w:gridCol w:w="852"/>
      </w:tblGrid>
      <w:tr w:rsidR="009159D0" w:rsidRPr="00497F56" w14:paraId="79D3A82D" w14:textId="77777777" w:rsidTr="00350332">
        <w:trPr>
          <w:trHeight w:val="964"/>
          <w:jc w:val="center"/>
        </w:trPr>
        <w:tc>
          <w:tcPr>
            <w:tcW w:w="1087"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E0FD917" w14:textId="77777777" w:rsidR="009159D0" w:rsidRPr="00497F56" w:rsidRDefault="009159D0" w:rsidP="009159D0">
            <w:pPr>
              <w:jc w:val="center"/>
              <w:rPr>
                <w:rFonts w:ascii="Verdana" w:hAnsi="Verdana" w:cs="Segoe UI"/>
                <w:b/>
                <w:sz w:val="18"/>
                <w:szCs w:val="18"/>
              </w:rPr>
            </w:pPr>
            <w:r w:rsidRPr="00497F56">
              <w:rPr>
                <w:rFonts w:ascii="Verdana" w:hAnsi="Verdana" w:cs="Segoe UI"/>
                <w:b/>
                <w:sz w:val="18"/>
                <w:szCs w:val="18"/>
              </w:rPr>
              <w:t>Region</w:t>
            </w:r>
          </w:p>
        </w:tc>
        <w:tc>
          <w:tcPr>
            <w:tcW w:w="283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08119D" w14:textId="77777777" w:rsidR="009159D0" w:rsidRPr="00497F56" w:rsidRDefault="009159D0" w:rsidP="009159D0">
            <w:pPr>
              <w:spacing w:after="0"/>
              <w:jc w:val="center"/>
              <w:rPr>
                <w:rFonts w:ascii="Verdana" w:hAnsi="Verdana" w:cs="Segoe UI"/>
                <w:sz w:val="18"/>
                <w:szCs w:val="18"/>
              </w:rPr>
            </w:pPr>
            <w:r w:rsidRPr="00896C4F">
              <w:rPr>
                <w:rFonts w:ascii="Verdana" w:hAnsi="Verdana" w:cs="Segoe UI"/>
                <w:b/>
                <w:sz w:val="18"/>
                <w:szCs w:val="18"/>
              </w:rPr>
              <w:t>Number of valid observations</w:t>
            </w:r>
          </w:p>
        </w:tc>
        <w:tc>
          <w:tcPr>
            <w:tcW w:w="2552"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9867BD" w14:textId="77777777" w:rsidR="009159D0" w:rsidRPr="00497F56" w:rsidRDefault="009159D0" w:rsidP="009159D0">
            <w:pPr>
              <w:spacing w:after="0"/>
              <w:jc w:val="center"/>
              <w:rPr>
                <w:rFonts w:ascii="Verdana" w:hAnsi="Verdana" w:cs="Segoe UI"/>
                <w:b/>
                <w:sz w:val="18"/>
                <w:szCs w:val="18"/>
              </w:rPr>
            </w:pPr>
            <w:r w:rsidRPr="00497F56">
              <w:rPr>
                <w:rFonts w:ascii="Verdana" w:hAnsi="Verdana" w:cs="Segoe UI"/>
                <w:b/>
                <w:sz w:val="18"/>
                <w:szCs w:val="18"/>
              </w:rPr>
              <w:t>Chlorophyll</w:t>
            </w:r>
          </w:p>
          <w:p w14:paraId="4AD07DE0" w14:textId="77777777" w:rsidR="009159D0" w:rsidRPr="00497F56" w:rsidRDefault="009159D0" w:rsidP="009159D0">
            <w:pPr>
              <w:spacing w:after="0"/>
              <w:jc w:val="center"/>
              <w:rPr>
                <w:rFonts w:ascii="Verdana" w:hAnsi="Verdana" w:cs="Segoe UI"/>
                <w:b/>
                <w:sz w:val="18"/>
                <w:szCs w:val="18"/>
              </w:rPr>
            </w:pPr>
            <w:r w:rsidRPr="00497F56">
              <w:rPr>
                <w:rFonts w:ascii="Verdana" w:hAnsi="Verdana" w:cs="Segoe UI"/>
                <w:b/>
                <w:sz w:val="18"/>
                <w:szCs w:val="18"/>
              </w:rPr>
              <w:t>exceedance</w:t>
            </w:r>
          </w:p>
          <w:p w14:paraId="3B79D2E7" w14:textId="77777777" w:rsidR="009159D0" w:rsidRPr="00497F56" w:rsidRDefault="009159D0" w:rsidP="009159D0">
            <w:pPr>
              <w:spacing w:after="0"/>
              <w:jc w:val="center"/>
              <w:rPr>
                <w:rFonts w:ascii="Verdana" w:hAnsi="Verdana" w:cs="Segoe UI"/>
                <w:b/>
                <w:sz w:val="18"/>
                <w:szCs w:val="18"/>
              </w:rPr>
            </w:pPr>
            <w:r w:rsidRPr="00497F56">
              <w:rPr>
                <w:rFonts w:ascii="Verdana" w:hAnsi="Verdana" w:cs="Segoe UI"/>
                <w:b/>
                <w:sz w:val="18"/>
                <w:szCs w:val="18"/>
              </w:rPr>
              <w:t>(per cent)</w:t>
            </w:r>
          </w:p>
        </w:tc>
        <w:tc>
          <w:tcPr>
            <w:tcW w:w="2553"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9CC5E1" w14:textId="77777777" w:rsidR="009159D0" w:rsidRPr="00497F56" w:rsidRDefault="009159D0" w:rsidP="009159D0">
            <w:pPr>
              <w:spacing w:after="0"/>
              <w:jc w:val="center"/>
              <w:rPr>
                <w:rFonts w:ascii="Verdana" w:hAnsi="Verdana" w:cs="Segoe UI"/>
                <w:b/>
                <w:sz w:val="18"/>
                <w:szCs w:val="18"/>
              </w:rPr>
            </w:pPr>
            <w:r w:rsidRPr="00497F56">
              <w:rPr>
                <w:rFonts w:ascii="Verdana" w:hAnsi="Verdana" w:cs="Segoe UI"/>
                <w:b/>
                <w:sz w:val="18"/>
                <w:szCs w:val="18"/>
              </w:rPr>
              <w:t>Total suspended solids exceedance</w:t>
            </w:r>
          </w:p>
          <w:p w14:paraId="58601A09" w14:textId="77777777" w:rsidR="009159D0" w:rsidRPr="00497F56" w:rsidRDefault="009159D0" w:rsidP="009159D0">
            <w:pPr>
              <w:spacing w:after="0"/>
              <w:jc w:val="center"/>
              <w:rPr>
                <w:rFonts w:ascii="Verdana" w:hAnsi="Verdana" w:cs="Segoe UI"/>
                <w:sz w:val="18"/>
                <w:szCs w:val="18"/>
              </w:rPr>
            </w:pPr>
            <w:r w:rsidRPr="00497F56">
              <w:rPr>
                <w:rFonts w:ascii="Verdana" w:hAnsi="Verdana" w:cs="Segoe UI"/>
                <w:b/>
                <w:sz w:val="18"/>
                <w:szCs w:val="18"/>
              </w:rPr>
              <w:t>(per cent)</w:t>
            </w:r>
          </w:p>
        </w:tc>
      </w:tr>
      <w:tr w:rsidR="009159D0" w:rsidRPr="007E2C87" w14:paraId="6672AAD1" w14:textId="77777777" w:rsidTr="00350332">
        <w:trPr>
          <w:trHeight w:val="454"/>
          <w:jc w:val="center"/>
        </w:trPr>
        <w:tc>
          <w:tcPr>
            <w:tcW w:w="1087"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47E7CF8B" w14:textId="77777777" w:rsidR="009159D0" w:rsidRPr="007E2C87" w:rsidRDefault="009159D0" w:rsidP="009159D0">
            <w:pPr>
              <w:jc w:val="center"/>
              <w:rPr>
                <w:rFonts w:ascii="Verdana" w:hAnsi="Verdana" w:cs="Segoe UI"/>
                <w:sz w:val="18"/>
                <w:szCs w:val="18"/>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11D174" w14:textId="77777777" w:rsidR="009159D0" w:rsidRPr="007E2C87" w:rsidRDefault="009159D0" w:rsidP="009159D0">
            <w:pPr>
              <w:spacing w:after="0"/>
              <w:jc w:val="center"/>
              <w:rPr>
                <w:rFonts w:ascii="Arial Narrow" w:hAnsi="Arial Narrow" w:cs="Segoe UI"/>
                <w:b/>
                <w:sz w:val="18"/>
                <w:szCs w:val="18"/>
              </w:rPr>
            </w:pPr>
            <w:r w:rsidRPr="007E2C87">
              <w:rPr>
                <w:rFonts w:ascii="Arial Narrow" w:hAnsi="Arial Narrow" w:cs="Segoe UI"/>
                <w:b/>
                <w:sz w:val="18"/>
                <w:szCs w:val="18"/>
              </w:rPr>
              <w:t>Inshore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9D0D54" w14:textId="77777777" w:rsidR="009159D0" w:rsidRPr="007E2C87" w:rsidRDefault="009159D0" w:rsidP="009159D0">
            <w:pPr>
              <w:spacing w:after="0"/>
              <w:jc w:val="center"/>
              <w:rPr>
                <w:rFonts w:ascii="Arial Narrow" w:hAnsi="Arial Narrow" w:cs="Segoe UI"/>
                <w:b/>
                <w:sz w:val="18"/>
                <w:szCs w:val="18"/>
              </w:rPr>
            </w:pPr>
            <w:r w:rsidRPr="007E2C87">
              <w:rPr>
                <w:rFonts w:ascii="Arial Narrow" w:hAnsi="Arial Narrow" w:cs="Segoe UI"/>
                <w:b/>
                <w:sz w:val="18"/>
                <w:szCs w:val="18"/>
              </w:rPr>
              <w:t>Mid-shelf</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154695" w14:textId="77777777" w:rsidR="009159D0" w:rsidRPr="007E2C87" w:rsidRDefault="009159D0" w:rsidP="009159D0">
            <w:pPr>
              <w:spacing w:after="0"/>
              <w:jc w:val="center"/>
              <w:rPr>
                <w:rFonts w:ascii="Arial Narrow" w:hAnsi="Arial Narrow" w:cs="Segoe UI"/>
                <w:b/>
                <w:sz w:val="18"/>
                <w:szCs w:val="18"/>
              </w:rPr>
            </w:pPr>
            <w:r w:rsidRPr="007E2C87">
              <w:rPr>
                <w:rFonts w:ascii="Arial Narrow" w:hAnsi="Arial Narrow" w:cs="Segoe UI"/>
                <w:b/>
                <w:sz w:val="18"/>
                <w:szCs w:val="18"/>
              </w:rPr>
              <w:t>Offshore</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41675F" w14:textId="77777777" w:rsidR="009159D0" w:rsidRPr="007E2C87" w:rsidRDefault="009159D0" w:rsidP="009159D0">
            <w:pPr>
              <w:spacing w:after="0"/>
              <w:jc w:val="center"/>
              <w:rPr>
                <w:rFonts w:ascii="Arial Narrow" w:hAnsi="Arial Narrow" w:cs="Segoe UI"/>
                <w:b/>
                <w:sz w:val="18"/>
                <w:szCs w:val="18"/>
              </w:rPr>
            </w:pPr>
            <w:r w:rsidRPr="007E2C87">
              <w:rPr>
                <w:rFonts w:ascii="Arial Narrow" w:hAnsi="Arial Narrow" w:cs="Segoe UI"/>
                <w:b/>
                <w:sz w:val="18"/>
                <w:szCs w:val="18"/>
              </w:rPr>
              <w:t>Inshore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27658D" w14:textId="77777777" w:rsidR="009159D0" w:rsidRPr="007E2C87" w:rsidRDefault="009159D0" w:rsidP="009159D0">
            <w:pPr>
              <w:spacing w:after="0"/>
              <w:jc w:val="center"/>
              <w:rPr>
                <w:rFonts w:ascii="Arial Narrow" w:hAnsi="Arial Narrow" w:cs="Segoe UI"/>
                <w:b/>
                <w:sz w:val="18"/>
                <w:szCs w:val="18"/>
              </w:rPr>
            </w:pPr>
            <w:r w:rsidRPr="007E2C87">
              <w:rPr>
                <w:rFonts w:ascii="Arial Narrow" w:hAnsi="Arial Narrow" w:cs="Segoe UI"/>
                <w:b/>
                <w:sz w:val="18"/>
                <w:szCs w:val="18"/>
              </w:rPr>
              <w:t>Mid-shelf</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6FBB58" w14:textId="77777777" w:rsidR="009159D0" w:rsidRPr="007E2C87" w:rsidRDefault="009159D0" w:rsidP="009159D0">
            <w:pPr>
              <w:spacing w:after="0"/>
              <w:jc w:val="center"/>
              <w:rPr>
                <w:rFonts w:ascii="Arial Narrow" w:hAnsi="Arial Narrow" w:cs="Segoe UI"/>
                <w:b/>
                <w:sz w:val="18"/>
                <w:szCs w:val="18"/>
              </w:rPr>
            </w:pPr>
            <w:r w:rsidRPr="007E2C87">
              <w:rPr>
                <w:rFonts w:ascii="Arial Narrow" w:hAnsi="Arial Narrow" w:cs="Segoe UI"/>
                <w:b/>
                <w:sz w:val="18"/>
                <w:szCs w:val="18"/>
              </w:rPr>
              <w:t>Offshore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73191A" w14:textId="77777777" w:rsidR="009159D0" w:rsidRPr="007E2C87" w:rsidRDefault="009159D0" w:rsidP="009159D0">
            <w:pPr>
              <w:spacing w:after="0"/>
              <w:jc w:val="center"/>
              <w:rPr>
                <w:rFonts w:ascii="Arial Narrow" w:hAnsi="Arial Narrow" w:cs="Segoe UI"/>
                <w:b/>
                <w:sz w:val="18"/>
                <w:szCs w:val="18"/>
              </w:rPr>
            </w:pPr>
            <w:r w:rsidRPr="007E2C87">
              <w:rPr>
                <w:rFonts w:ascii="Arial Narrow" w:hAnsi="Arial Narrow" w:cs="Segoe UI"/>
                <w:b/>
                <w:sz w:val="18"/>
                <w:szCs w:val="18"/>
              </w:rPr>
              <w:t>Inshore</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96D749" w14:textId="77777777" w:rsidR="009159D0" w:rsidRPr="007E2C87" w:rsidRDefault="009159D0" w:rsidP="009159D0">
            <w:pPr>
              <w:spacing w:after="0"/>
              <w:jc w:val="center"/>
              <w:rPr>
                <w:rFonts w:ascii="Arial Narrow" w:hAnsi="Arial Narrow" w:cs="Segoe UI"/>
                <w:b/>
                <w:sz w:val="18"/>
                <w:szCs w:val="18"/>
              </w:rPr>
            </w:pPr>
            <w:r w:rsidRPr="007E2C87">
              <w:rPr>
                <w:rFonts w:ascii="Arial Narrow" w:hAnsi="Arial Narrow" w:cs="Segoe UI"/>
                <w:b/>
                <w:sz w:val="18"/>
                <w:szCs w:val="18"/>
              </w:rPr>
              <w:t>Mid-shelf</w:t>
            </w:r>
          </w:p>
        </w:tc>
        <w:tc>
          <w:tcPr>
            <w:tcW w:w="8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CDC104" w14:textId="77777777" w:rsidR="009159D0" w:rsidRPr="007E2C87" w:rsidRDefault="009159D0" w:rsidP="009159D0">
            <w:pPr>
              <w:spacing w:after="0"/>
              <w:jc w:val="center"/>
              <w:rPr>
                <w:rFonts w:ascii="Arial Narrow" w:hAnsi="Arial Narrow" w:cs="Segoe UI"/>
                <w:b/>
                <w:sz w:val="18"/>
                <w:szCs w:val="18"/>
              </w:rPr>
            </w:pPr>
            <w:r w:rsidRPr="007E2C87">
              <w:rPr>
                <w:rFonts w:ascii="Arial Narrow" w:hAnsi="Arial Narrow" w:cs="Segoe UI"/>
                <w:b/>
                <w:sz w:val="18"/>
                <w:szCs w:val="18"/>
              </w:rPr>
              <w:t>Offshore</w:t>
            </w:r>
          </w:p>
        </w:tc>
      </w:tr>
      <w:tr w:rsidR="009159D0" w:rsidRPr="00896C4F" w14:paraId="3886876F" w14:textId="77777777" w:rsidTr="00350332">
        <w:trPr>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14:paraId="580FF136" w14:textId="77777777" w:rsidR="009159D0" w:rsidRPr="00896C4F" w:rsidRDefault="009159D0" w:rsidP="009159D0">
            <w:pPr>
              <w:spacing w:after="0"/>
              <w:jc w:val="center"/>
              <w:rPr>
                <w:rFonts w:ascii="Arial Narrow" w:hAnsi="Arial Narrow" w:cs="Segoe UI"/>
                <w:b/>
                <w:sz w:val="18"/>
                <w:szCs w:val="18"/>
              </w:rPr>
            </w:pPr>
            <w:r w:rsidRPr="00896C4F">
              <w:rPr>
                <w:rFonts w:ascii="Arial Narrow" w:hAnsi="Arial Narrow" w:cs="Segoe UI"/>
                <w:b/>
                <w:sz w:val="18"/>
                <w:szCs w:val="18"/>
              </w:rPr>
              <w:t>Cape York</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76A583EC" w14:textId="77777777" w:rsidR="009159D0" w:rsidRPr="00896C4F" w:rsidRDefault="009159D0" w:rsidP="009159D0">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46C2F6BC" w14:textId="77777777" w:rsidR="009159D0" w:rsidRPr="00896C4F" w:rsidRDefault="009159D0" w:rsidP="009159D0">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500,000-1,000,000</w:t>
            </w:r>
          </w:p>
        </w:tc>
        <w:tc>
          <w:tcPr>
            <w:tcW w:w="992" w:type="dxa"/>
            <w:tcBorders>
              <w:top w:val="single" w:sz="4" w:space="0" w:color="auto"/>
              <w:left w:val="single" w:sz="4" w:space="0" w:color="auto"/>
              <w:bottom w:val="single" w:sz="4" w:space="0" w:color="auto"/>
              <w:right w:val="single" w:sz="4" w:space="0" w:color="auto"/>
            </w:tcBorders>
            <w:vAlign w:val="center"/>
          </w:tcPr>
          <w:p w14:paraId="408069D5" w14:textId="77777777" w:rsidR="009159D0" w:rsidRPr="00896C4F" w:rsidRDefault="009159D0" w:rsidP="009159D0">
            <w:pPr>
              <w:spacing w:before="60" w:after="60"/>
              <w:jc w:val="center"/>
              <w:rPr>
                <w:rFonts w:ascii="Arial Narrow" w:hAnsi="Arial Narrow" w:cs="Segoe UI"/>
                <w:sz w:val="18"/>
                <w:szCs w:val="18"/>
              </w:rPr>
            </w:pPr>
            <w:r w:rsidRPr="00896C4F">
              <w:rPr>
                <w:rFonts w:ascii="Arial Narrow" w:hAnsi="Arial Narrow" w:cs="Segoe UI"/>
                <w:sz w:val="18"/>
                <w:szCs w:val="18"/>
              </w:rPr>
              <w:t>&gt;2,000,000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968DA90" w14:textId="608FAA94"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73</w:t>
            </w:r>
          </w:p>
        </w:tc>
        <w:tc>
          <w:tcPr>
            <w:tcW w:w="850" w:type="dxa"/>
            <w:tcBorders>
              <w:top w:val="single" w:sz="4" w:space="0" w:color="auto"/>
              <w:left w:val="single" w:sz="4" w:space="0" w:color="auto"/>
              <w:bottom w:val="single" w:sz="4" w:space="0" w:color="auto"/>
              <w:right w:val="single" w:sz="4" w:space="0" w:color="auto"/>
            </w:tcBorders>
            <w:vAlign w:val="center"/>
          </w:tcPr>
          <w:p w14:paraId="6695730B" w14:textId="60CBB5C4"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13</w:t>
            </w:r>
          </w:p>
        </w:tc>
        <w:tc>
          <w:tcPr>
            <w:tcW w:w="851" w:type="dxa"/>
            <w:tcBorders>
              <w:top w:val="single" w:sz="4" w:space="0" w:color="auto"/>
              <w:left w:val="single" w:sz="4" w:space="0" w:color="auto"/>
              <w:bottom w:val="single" w:sz="4" w:space="0" w:color="auto"/>
              <w:right w:val="single" w:sz="4" w:space="0" w:color="auto"/>
            </w:tcBorders>
            <w:vAlign w:val="center"/>
          </w:tcPr>
          <w:p w14:paraId="0E6B57B3" w14:textId="2D36C321"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0</w:t>
            </w:r>
          </w:p>
        </w:tc>
        <w:tc>
          <w:tcPr>
            <w:tcW w:w="85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7101451" w14:textId="7E8AD565"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58</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EE83A4C" w14:textId="6781D0D4"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57</w:t>
            </w:r>
          </w:p>
        </w:tc>
        <w:tc>
          <w:tcPr>
            <w:tcW w:w="852" w:type="dxa"/>
            <w:tcBorders>
              <w:top w:val="single" w:sz="4" w:space="0" w:color="auto"/>
              <w:left w:val="single" w:sz="4" w:space="0" w:color="auto"/>
              <w:bottom w:val="single" w:sz="4" w:space="0" w:color="auto"/>
              <w:right w:val="single" w:sz="4" w:space="0" w:color="auto"/>
            </w:tcBorders>
            <w:vAlign w:val="center"/>
          </w:tcPr>
          <w:p w14:paraId="3E114B67" w14:textId="697DC940"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21</w:t>
            </w:r>
          </w:p>
        </w:tc>
      </w:tr>
      <w:tr w:rsidR="009159D0" w:rsidRPr="00896C4F" w14:paraId="0190B933" w14:textId="77777777" w:rsidTr="00350332">
        <w:trPr>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14:paraId="1C067F13" w14:textId="77777777" w:rsidR="009159D0" w:rsidRPr="00896C4F" w:rsidRDefault="009159D0" w:rsidP="009159D0">
            <w:pPr>
              <w:spacing w:after="0"/>
              <w:jc w:val="center"/>
              <w:rPr>
                <w:rFonts w:ascii="Arial Narrow" w:hAnsi="Arial Narrow" w:cs="Segoe UI"/>
                <w:b/>
                <w:sz w:val="18"/>
                <w:szCs w:val="18"/>
              </w:rPr>
            </w:pPr>
            <w:r w:rsidRPr="00896C4F">
              <w:rPr>
                <w:rFonts w:ascii="Arial Narrow" w:hAnsi="Arial Narrow" w:cs="Segoe UI"/>
                <w:b/>
                <w:sz w:val="18"/>
                <w:szCs w:val="18"/>
              </w:rPr>
              <w:t>Wet Tropics</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4045B5E6" w14:textId="77777777" w:rsidR="009159D0" w:rsidRPr="00896C4F" w:rsidRDefault="009159D0" w:rsidP="009159D0">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4D6002A9" w14:textId="77777777" w:rsidR="009159D0" w:rsidRPr="00896C4F" w:rsidRDefault="009159D0" w:rsidP="009159D0">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7752D985" w14:textId="77777777" w:rsidR="009159D0" w:rsidRPr="00896C4F" w:rsidRDefault="009159D0" w:rsidP="009159D0">
            <w:pPr>
              <w:spacing w:before="60" w:after="60"/>
              <w:jc w:val="center"/>
              <w:rPr>
                <w:rFonts w:ascii="Arial Narrow" w:hAnsi="Arial Narrow" w:cs="Segoe UI"/>
                <w:sz w:val="18"/>
                <w:szCs w:val="18"/>
              </w:rPr>
            </w:pPr>
            <w:r w:rsidRPr="00896C4F">
              <w:rPr>
                <w:rFonts w:ascii="Arial Narrow" w:hAnsi="Arial Narrow" w:cs="Segoe UI"/>
                <w:sz w:val="18"/>
                <w:szCs w:val="18"/>
              </w:rPr>
              <w:t>500,000-1,000,000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06FB223" w14:textId="6FEE58F9"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93</w:t>
            </w:r>
          </w:p>
        </w:tc>
        <w:tc>
          <w:tcPr>
            <w:tcW w:w="850" w:type="dxa"/>
            <w:tcBorders>
              <w:top w:val="single" w:sz="4" w:space="0" w:color="auto"/>
              <w:left w:val="single" w:sz="4" w:space="0" w:color="auto"/>
              <w:bottom w:val="single" w:sz="4" w:space="0" w:color="auto"/>
              <w:right w:val="single" w:sz="4" w:space="0" w:color="auto"/>
            </w:tcBorders>
            <w:vAlign w:val="center"/>
          </w:tcPr>
          <w:p w14:paraId="1811B512" w14:textId="725A7051"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31</w:t>
            </w:r>
          </w:p>
        </w:tc>
        <w:tc>
          <w:tcPr>
            <w:tcW w:w="851" w:type="dxa"/>
            <w:tcBorders>
              <w:top w:val="single" w:sz="4" w:space="0" w:color="auto"/>
              <w:left w:val="single" w:sz="4" w:space="0" w:color="auto"/>
              <w:bottom w:val="single" w:sz="4" w:space="0" w:color="auto"/>
              <w:right w:val="single" w:sz="4" w:space="0" w:color="auto"/>
            </w:tcBorders>
            <w:vAlign w:val="center"/>
          </w:tcPr>
          <w:p w14:paraId="7A5C2A88" w14:textId="48A6E1CA"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2</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tcPr>
          <w:p w14:paraId="3CD8B00C" w14:textId="7E57EA0E"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30</w:t>
            </w:r>
          </w:p>
        </w:tc>
        <w:tc>
          <w:tcPr>
            <w:tcW w:w="851" w:type="dxa"/>
            <w:tcBorders>
              <w:top w:val="single" w:sz="4" w:space="0" w:color="auto"/>
              <w:left w:val="single" w:sz="4" w:space="0" w:color="auto"/>
              <w:bottom w:val="single" w:sz="4" w:space="0" w:color="auto"/>
              <w:right w:val="single" w:sz="4" w:space="0" w:color="auto"/>
            </w:tcBorders>
            <w:vAlign w:val="center"/>
          </w:tcPr>
          <w:p w14:paraId="5FE693F3" w14:textId="6048FE13"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6</w:t>
            </w:r>
          </w:p>
        </w:tc>
        <w:tc>
          <w:tcPr>
            <w:tcW w:w="852" w:type="dxa"/>
            <w:tcBorders>
              <w:top w:val="single" w:sz="4" w:space="0" w:color="auto"/>
              <w:left w:val="single" w:sz="4" w:space="0" w:color="auto"/>
              <w:bottom w:val="single" w:sz="4" w:space="0" w:color="auto"/>
              <w:right w:val="single" w:sz="4" w:space="0" w:color="auto"/>
            </w:tcBorders>
            <w:vAlign w:val="center"/>
          </w:tcPr>
          <w:p w14:paraId="2BC6B815" w14:textId="47DE4BFE"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30</w:t>
            </w:r>
          </w:p>
        </w:tc>
      </w:tr>
      <w:tr w:rsidR="009159D0" w:rsidRPr="00896C4F" w14:paraId="255C188A" w14:textId="77777777" w:rsidTr="00350332">
        <w:trPr>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14:paraId="281D9C84" w14:textId="77777777" w:rsidR="009159D0" w:rsidRPr="00896C4F" w:rsidRDefault="009159D0" w:rsidP="009159D0">
            <w:pPr>
              <w:spacing w:after="0"/>
              <w:jc w:val="center"/>
              <w:rPr>
                <w:rFonts w:ascii="Arial Narrow" w:hAnsi="Arial Narrow" w:cs="Segoe UI"/>
                <w:b/>
                <w:sz w:val="18"/>
                <w:szCs w:val="18"/>
              </w:rPr>
            </w:pPr>
            <w:r w:rsidRPr="00896C4F">
              <w:rPr>
                <w:rFonts w:ascii="Arial Narrow" w:hAnsi="Arial Narrow" w:cs="Segoe UI"/>
                <w:b/>
                <w:sz w:val="18"/>
                <w:szCs w:val="18"/>
              </w:rPr>
              <w:t>Burdekin</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130A3645" w14:textId="77777777" w:rsidR="009159D0" w:rsidRPr="00896C4F" w:rsidRDefault="009159D0" w:rsidP="009159D0">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09D0AA88" w14:textId="77777777" w:rsidR="009159D0" w:rsidRPr="00896C4F" w:rsidRDefault="009159D0" w:rsidP="009159D0">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500,000-1,000,000</w:t>
            </w:r>
          </w:p>
        </w:tc>
        <w:tc>
          <w:tcPr>
            <w:tcW w:w="992" w:type="dxa"/>
            <w:tcBorders>
              <w:top w:val="single" w:sz="4" w:space="0" w:color="auto"/>
              <w:left w:val="single" w:sz="4" w:space="0" w:color="auto"/>
              <w:bottom w:val="single" w:sz="4" w:space="0" w:color="auto"/>
              <w:right w:val="single" w:sz="4" w:space="0" w:color="auto"/>
            </w:tcBorders>
            <w:vAlign w:val="center"/>
          </w:tcPr>
          <w:p w14:paraId="252ADABE" w14:textId="77777777" w:rsidR="009159D0" w:rsidRPr="00896C4F" w:rsidRDefault="009159D0" w:rsidP="009159D0">
            <w:pPr>
              <w:spacing w:before="60" w:after="60"/>
              <w:jc w:val="center"/>
              <w:rPr>
                <w:rFonts w:ascii="Arial Narrow" w:hAnsi="Arial Narrow" w:cs="Segoe UI"/>
                <w:sz w:val="18"/>
                <w:szCs w:val="18"/>
              </w:rPr>
            </w:pPr>
            <w:r w:rsidRPr="00896C4F">
              <w:rPr>
                <w:rFonts w:ascii="Arial Narrow" w:hAnsi="Arial Narrow" w:cs="Segoe UI"/>
                <w:sz w:val="18"/>
                <w:szCs w:val="18"/>
              </w:rPr>
              <w:t>1,000,000-2,000,000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816771C" w14:textId="089EECF5"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77</w:t>
            </w:r>
          </w:p>
        </w:tc>
        <w:tc>
          <w:tcPr>
            <w:tcW w:w="850" w:type="dxa"/>
            <w:tcBorders>
              <w:top w:val="single" w:sz="4" w:space="0" w:color="auto"/>
              <w:left w:val="single" w:sz="4" w:space="0" w:color="auto"/>
              <w:bottom w:val="single" w:sz="4" w:space="0" w:color="auto"/>
              <w:right w:val="single" w:sz="4" w:space="0" w:color="auto"/>
            </w:tcBorders>
            <w:vAlign w:val="center"/>
          </w:tcPr>
          <w:p w14:paraId="10E46BB1" w14:textId="7D11A287"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18</w:t>
            </w:r>
          </w:p>
        </w:tc>
        <w:tc>
          <w:tcPr>
            <w:tcW w:w="851" w:type="dxa"/>
            <w:tcBorders>
              <w:top w:val="single" w:sz="4" w:space="0" w:color="auto"/>
              <w:left w:val="single" w:sz="4" w:space="0" w:color="auto"/>
              <w:bottom w:val="single" w:sz="4" w:space="0" w:color="auto"/>
              <w:right w:val="single" w:sz="4" w:space="0" w:color="auto"/>
            </w:tcBorders>
            <w:vAlign w:val="center"/>
          </w:tcPr>
          <w:p w14:paraId="26042092" w14:textId="78E73471"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07624E85" w14:textId="52228D5C"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43</w:t>
            </w:r>
          </w:p>
        </w:tc>
        <w:tc>
          <w:tcPr>
            <w:tcW w:w="851" w:type="dxa"/>
            <w:tcBorders>
              <w:top w:val="single" w:sz="4" w:space="0" w:color="auto"/>
              <w:left w:val="single" w:sz="4" w:space="0" w:color="auto"/>
              <w:bottom w:val="single" w:sz="4" w:space="0" w:color="auto"/>
              <w:right w:val="single" w:sz="4" w:space="0" w:color="auto"/>
            </w:tcBorders>
            <w:vAlign w:val="center"/>
          </w:tcPr>
          <w:p w14:paraId="616AF0BF" w14:textId="1D7FC1DD"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0</w:t>
            </w:r>
          </w:p>
        </w:tc>
        <w:tc>
          <w:tcPr>
            <w:tcW w:w="852" w:type="dxa"/>
            <w:tcBorders>
              <w:top w:val="single" w:sz="4" w:space="0" w:color="auto"/>
              <w:left w:val="single" w:sz="4" w:space="0" w:color="auto"/>
              <w:bottom w:val="single" w:sz="4" w:space="0" w:color="auto"/>
              <w:right w:val="single" w:sz="4" w:space="0" w:color="auto"/>
            </w:tcBorders>
            <w:vAlign w:val="center"/>
          </w:tcPr>
          <w:p w14:paraId="5EA2C493" w14:textId="43584CBA"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19</w:t>
            </w:r>
          </w:p>
        </w:tc>
      </w:tr>
      <w:tr w:rsidR="009159D0" w:rsidRPr="00896C4F" w14:paraId="644F5993" w14:textId="77777777" w:rsidTr="00350332">
        <w:trPr>
          <w:trHeight w:val="608"/>
          <w:jc w:val="center"/>
        </w:trPr>
        <w:tc>
          <w:tcPr>
            <w:tcW w:w="1087" w:type="dxa"/>
            <w:tcBorders>
              <w:top w:val="single" w:sz="4" w:space="0" w:color="auto"/>
              <w:left w:val="single" w:sz="4" w:space="0" w:color="auto"/>
              <w:bottom w:val="single" w:sz="4" w:space="0" w:color="auto"/>
              <w:right w:val="single" w:sz="4" w:space="0" w:color="auto"/>
            </w:tcBorders>
            <w:vAlign w:val="center"/>
          </w:tcPr>
          <w:p w14:paraId="59263781" w14:textId="77777777" w:rsidR="009159D0" w:rsidRPr="00896C4F" w:rsidRDefault="009159D0" w:rsidP="009159D0">
            <w:pPr>
              <w:spacing w:after="0"/>
              <w:jc w:val="center"/>
              <w:rPr>
                <w:rFonts w:ascii="Arial Narrow" w:hAnsi="Arial Narrow" w:cs="Segoe UI"/>
                <w:b/>
                <w:sz w:val="18"/>
                <w:szCs w:val="18"/>
              </w:rPr>
            </w:pPr>
            <w:r w:rsidRPr="00896C4F">
              <w:rPr>
                <w:rFonts w:ascii="Arial Narrow" w:hAnsi="Arial Narrow" w:cs="Segoe UI"/>
                <w:b/>
                <w:sz w:val="18"/>
                <w:szCs w:val="18"/>
              </w:rPr>
              <w:t>Mackay Whitsunday</w:t>
            </w:r>
          </w:p>
        </w:tc>
        <w:tc>
          <w:tcPr>
            <w:tcW w:w="851" w:type="dxa"/>
            <w:tcBorders>
              <w:top w:val="single" w:sz="4" w:space="0" w:color="auto"/>
              <w:left w:val="single" w:sz="4" w:space="0" w:color="auto"/>
              <w:bottom w:val="single" w:sz="4" w:space="0" w:color="auto"/>
              <w:right w:val="single" w:sz="4" w:space="0" w:color="auto"/>
            </w:tcBorders>
            <w:vAlign w:val="center"/>
          </w:tcPr>
          <w:p w14:paraId="2A2C33BF" w14:textId="77777777" w:rsidR="009159D0" w:rsidRPr="00896C4F" w:rsidRDefault="009159D0" w:rsidP="009159D0">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7CC9DEBB" w14:textId="77777777" w:rsidR="009159D0" w:rsidRPr="00896C4F" w:rsidRDefault="009159D0" w:rsidP="009159D0">
            <w:pPr>
              <w:spacing w:before="60" w:after="60"/>
              <w:jc w:val="center"/>
              <w:rPr>
                <w:rFonts w:ascii="Arial Narrow" w:hAnsi="Arial Narrow" w:cs="Segoe UI"/>
                <w:color w:val="808080" w:themeColor="background1" w:themeShade="80"/>
                <w:sz w:val="18"/>
                <w:szCs w:val="18"/>
                <w:highlight w:val="lightGray"/>
              </w:rPr>
            </w:pPr>
            <w:r w:rsidRPr="00896C4F">
              <w:rPr>
                <w:rFonts w:ascii="Arial Narrow" w:hAnsi="Arial Narrow" w:cs="Segoe UI"/>
                <w:sz w:val="18"/>
                <w:szCs w:val="18"/>
              </w:rPr>
              <w:t>500,000-1,000,000</w:t>
            </w:r>
          </w:p>
        </w:tc>
        <w:tc>
          <w:tcPr>
            <w:tcW w:w="992" w:type="dxa"/>
            <w:tcBorders>
              <w:top w:val="single" w:sz="4" w:space="0" w:color="auto"/>
              <w:left w:val="single" w:sz="4" w:space="0" w:color="auto"/>
              <w:bottom w:val="single" w:sz="4" w:space="0" w:color="auto"/>
              <w:right w:val="single" w:sz="4" w:space="0" w:color="auto"/>
            </w:tcBorders>
            <w:vAlign w:val="center"/>
          </w:tcPr>
          <w:p w14:paraId="67729C8C" w14:textId="77777777" w:rsidR="009159D0" w:rsidRPr="00896C4F" w:rsidRDefault="009159D0" w:rsidP="009159D0">
            <w:pPr>
              <w:spacing w:before="60" w:after="60"/>
              <w:jc w:val="center"/>
              <w:rPr>
                <w:rFonts w:ascii="Arial Narrow" w:hAnsi="Arial Narrow" w:cs="Segoe UI"/>
                <w:sz w:val="18"/>
                <w:szCs w:val="18"/>
                <w:highlight w:val="lightGray"/>
              </w:rPr>
            </w:pPr>
            <w:r w:rsidRPr="00896C4F">
              <w:rPr>
                <w:rFonts w:ascii="Arial Narrow" w:hAnsi="Arial Narrow" w:cs="Segoe UI"/>
                <w:sz w:val="18"/>
                <w:szCs w:val="18"/>
              </w:rPr>
              <w:t>1,000,000-2,000,000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2ECA75D" w14:textId="463B2C6F"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71</w:t>
            </w:r>
          </w:p>
        </w:tc>
        <w:tc>
          <w:tcPr>
            <w:tcW w:w="850" w:type="dxa"/>
            <w:tcBorders>
              <w:top w:val="single" w:sz="4" w:space="0" w:color="auto"/>
              <w:left w:val="single" w:sz="4" w:space="0" w:color="auto"/>
              <w:bottom w:val="single" w:sz="4" w:space="0" w:color="auto"/>
              <w:right w:val="single" w:sz="4" w:space="0" w:color="auto"/>
            </w:tcBorders>
            <w:vAlign w:val="center"/>
          </w:tcPr>
          <w:p w14:paraId="3BDD61F8" w14:textId="7AC43037"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9</w:t>
            </w:r>
          </w:p>
        </w:tc>
        <w:tc>
          <w:tcPr>
            <w:tcW w:w="851" w:type="dxa"/>
            <w:tcBorders>
              <w:top w:val="single" w:sz="4" w:space="0" w:color="auto"/>
              <w:left w:val="single" w:sz="4" w:space="0" w:color="auto"/>
              <w:bottom w:val="single" w:sz="4" w:space="0" w:color="auto"/>
              <w:right w:val="single" w:sz="4" w:space="0" w:color="auto"/>
            </w:tcBorders>
            <w:vAlign w:val="center"/>
          </w:tcPr>
          <w:p w14:paraId="37043000" w14:textId="227C49CA"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0</w:t>
            </w:r>
          </w:p>
        </w:tc>
        <w:tc>
          <w:tcPr>
            <w:tcW w:w="85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6B23FB9" w14:textId="292DBA69"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84</w:t>
            </w:r>
          </w:p>
        </w:tc>
        <w:tc>
          <w:tcPr>
            <w:tcW w:w="851" w:type="dxa"/>
            <w:tcBorders>
              <w:top w:val="single" w:sz="4" w:space="0" w:color="auto"/>
              <w:left w:val="single" w:sz="4" w:space="0" w:color="auto"/>
              <w:bottom w:val="single" w:sz="4" w:space="0" w:color="auto"/>
              <w:right w:val="single" w:sz="4" w:space="0" w:color="auto"/>
            </w:tcBorders>
            <w:vAlign w:val="center"/>
          </w:tcPr>
          <w:p w14:paraId="6F43803C" w14:textId="0F5926D1"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41</w:t>
            </w:r>
          </w:p>
        </w:tc>
        <w:tc>
          <w:tcPr>
            <w:tcW w:w="85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B9B6A72" w14:textId="3D93E92E"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65</w:t>
            </w:r>
          </w:p>
        </w:tc>
      </w:tr>
      <w:tr w:rsidR="009159D0" w:rsidRPr="00896C4F" w14:paraId="5F42FE61" w14:textId="77777777" w:rsidTr="00350332">
        <w:trPr>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14:paraId="532C4527" w14:textId="77777777" w:rsidR="009159D0" w:rsidRPr="00896C4F" w:rsidRDefault="009159D0" w:rsidP="009159D0">
            <w:pPr>
              <w:spacing w:after="0"/>
              <w:jc w:val="center"/>
              <w:rPr>
                <w:rFonts w:ascii="Arial Narrow" w:hAnsi="Arial Narrow" w:cs="Segoe UI"/>
                <w:b/>
                <w:sz w:val="18"/>
                <w:szCs w:val="18"/>
              </w:rPr>
            </w:pPr>
            <w:r w:rsidRPr="00896C4F">
              <w:rPr>
                <w:rFonts w:ascii="Arial Narrow" w:hAnsi="Arial Narrow" w:cs="Segoe UI"/>
                <w:b/>
                <w:sz w:val="18"/>
                <w:szCs w:val="18"/>
              </w:rPr>
              <w:t>Fitzroy</w:t>
            </w:r>
          </w:p>
        </w:tc>
        <w:tc>
          <w:tcPr>
            <w:tcW w:w="851" w:type="dxa"/>
            <w:tcBorders>
              <w:top w:val="single" w:sz="4" w:space="0" w:color="auto"/>
              <w:left w:val="single" w:sz="4" w:space="0" w:color="auto"/>
              <w:bottom w:val="single" w:sz="4" w:space="0" w:color="auto"/>
              <w:right w:val="single" w:sz="4" w:space="0" w:color="auto"/>
            </w:tcBorders>
            <w:vAlign w:val="center"/>
          </w:tcPr>
          <w:p w14:paraId="6465C075" w14:textId="77777777" w:rsidR="009159D0" w:rsidRPr="00896C4F" w:rsidRDefault="009159D0" w:rsidP="009159D0">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2E9539CC" w14:textId="77777777" w:rsidR="009159D0" w:rsidRPr="00896C4F" w:rsidRDefault="009159D0" w:rsidP="009159D0">
            <w:pPr>
              <w:spacing w:before="60" w:after="60"/>
              <w:jc w:val="center"/>
              <w:rPr>
                <w:rFonts w:ascii="Arial Narrow" w:hAnsi="Arial Narrow" w:cs="Segoe UI"/>
                <w:color w:val="808080" w:themeColor="background1" w:themeShade="80"/>
                <w:sz w:val="18"/>
                <w:szCs w:val="18"/>
                <w:highlight w:val="lightGray"/>
              </w:rPr>
            </w:pPr>
            <w:r w:rsidRPr="00896C4F">
              <w:rPr>
                <w:rFonts w:ascii="Arial Narrow" w:hAnsi="Arial Narrow" w:cs="Segoe UI"/>
                <w:sz w:val="18"/>
                <w:szCs w:val="18"/>
              </w:rPr>
              <w:t>1,000,000-2,000,000</w:t>
            </w:r>
          </w:p>
        </w:tc>
        <w:tc>
          <w:tcPr>
            <w:tcW w:w="992" w:type="dxa"/>
            <w:tcBorders>
              <w:top w:val="single" w:sz="4" w:space="0" w:color="auto"/>
              <w:left w:val="single" w:sz="4" w:space="0" w:color="auto"/>
              <w:bottom w:val="single" w:sz="4" w:space="0" w:color="auto"/>
              <w:right w:val="single" w:sz="4" w:space="0" w:color="auto"/>
            </w:tcBorders>
            <w:vAlign w:val="center"/>
          </w:tcPr>
          <w:p w14:paraId="2DD7132A" w14:textId="77777777" w:rsidR="009159D0" w:rsidRPr="00896C4F" w:rsidRDefault="009159D0" w:rsidP="009159D0">
            <w:pPr>
              <w:spacing w:before="60" w:after="60"/>
              <w:jc w:val="center"/>
              <w:rPr>
                <w:rFonts w:ascii="Arial Narrow" w:hAnsi="Arial Narrow" w:cs="Segoe UI"/>
                <w:sz w:val="18"/>
                <w:szCs w:val="18"/>
                <w:highlight w:val="lightGray"/>
              </w:rPr>
            </w:pPr>
            <w:r w:rsidRPr="00896C4F">
              <w:rPr>
                <w:rFonts w:ascii="Arial Narrow" w:hAnsi="Arial Narrow" w:cs="Segoe UI"/>
                <w:sz w:val="18"/>
                <w:szCs w:val="18"/>
              </w:rPr>
              <w:t>&gt;2,000,000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F06F3BF" w14:textId="4477B513"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97</w:t>
            </w:r>
          </w:p>
        </w:tc>
        <w:tc>
          <w:tcPr>
            <w:tcW w:w="850" w:type="dxa"/>
            <w:tcBorders>
              <w:top w:val="single" w:sz="4" w:space="0" w:color="auto"/>
              <w:left w:val="single" w:sz="4" w:space="0" w:color="auto"/>
              <w:bottom w:val="single" w:sz="4" w:space="0" w:color="auto"/>
              <w:right w:val="single" w:sz="4" w:space="0" w:color="auto"/>
            </w:tcBorders>
            <w:vAlign w:val="center"/>
          </w:tcPr>
          <w:p w14:paraId="38C1B6C9" w14:textId="7026A5DE"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19</w:t>
            </w:r>
          </w:p>
        </w:tc>
        <w:tc>
          <w:tcPr>
            <w:tcW w:w="851" w:type="dxa"/>
            <w:tcBorders>
              <w:top w:val="single" w:sz="4" w:space="0" w:color="auto"/>
              <w:left w:val="single" w:sz="4" w:space="0" w:color="auto"/>
              <w:bottom w:val="single" w:sz="4" w:space="0" w:color="auto"/>
              <w:right w:val="single" w:sz="4" w:space="0" w:color="auto"/>
            </w:tcBorders>
            <w:vAlign w:val="center"/>
          </w:tcPr>
          <w:p w14:paraId="7A8E1309" w14:textId="08C70EC2"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0</w:t>
            </w:r>
          </w:p>
        </w:tc>
        <w:tc>
          <w:tcPr>
            <w:tcW w:w="850" w:type="dxa"/>
            <w:tcBorders>
              <w:top w:val="single" w:sz="4" w:space="0" w:color="auto"/>
              <w:left w:val="single" w:sz="4" w:space="0" w:color="auto"/>
              <w:bottom w:val="single" w:sz="4" w:space="0" w:color="auto"/>
              <w:right w:val="single" w:sz="4" w:space="0" w:color="auto"/>
            </w:tcBorders>
            <w:vAlign w:val="center"/>
          </w:tcPr>
          <w:p w14:paraId="377D2E31" w14:textId="79024863"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49</w:t>
            </w:r>
          </w:p>
        </w:tc>
        <w:tc>
          <w:tcPr>
            <w:tcW w:w="851" w:type="dxa"/>
            <w:tcBorders>
              <w:top w:val="single" w:sz="4" w:space="0" w:color="auto"/>
              <w:left w:val="single" w:sz="4" w:space="0" w:color="auto"/>
              <w:bottom w:val="single" w:sz="4" w:space="0" w:color="auto"/>
              <w:right w:val="single" w:sz="4" w:space="0" w:color="auto"/>
            </w:tcBorders>
            <w:vAlign w:val="center"/>
          </w:tcPr>
          <w:p w14:paraId="5861D342" w14:textId="7D76C581"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8</w:t>
            </w:r>
          </w:p>
        </w:tc>
        <w:tc>
          <w:tcPr>
            <w:tcW w:w="852" w:type="dxa"/>
            <w:tcBorders>
              <w:top w:val="single" w:sz="4" w:space="0" w:color="auto"/>
              <w:left w:val="single" w:sz="4" w:space="0" w:color="auto"/>
              <w:bottom w:val="single" w:sz="4" w:space="0" w:color="auto"/>
              <w:right w:val="single" w:sz="4" w:space="0" w:color="auto"/>
            </w:tcBorders>
            <w:vAlign w:val="center"/>
          </w:tcPr>
          <w:p w14:paraId="3BF2736D" w14:textId="6D2CA25E"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47</w:t>
            </w:r>
          </w:p>
        </w:tc>
      </w:tr>
      <w:tr w:rsidR="009159D0" w:rsidRPr="00896C4F" w14:paraId="7AA9ED2A" w14:textId="77777777" w:rsidTr="00350332">
        <w:trPr>
          <w:trHeight w:val="390"/>
          <w:jc w:val="center"/>
        </w:trPr>
        <w:tc>
          <w:tcPr>
            <w:tcW w:w="1087" w:type="dxa"/>
            <w:tcBorders>
              <w:top w:val="single" w:sz="4" w:space="0" w:color="auto"/>
              <w:left w:val="single" w:sz="4" w:space="0" w:color="auto"/>
              <w:bottom w:val="single" w:sz="4" w:space="0" w:color="auto"/>
              <w:right w:val="single" w:sz="4" w:space="0" w:color="auto"/>
            </w:tcBorders>
            <w:vAlign w:val="center"/>
          </w:tcPr>
          <w:p w14:paraId="2825AAA7" w14:textId="77777777" w:rsidR="009159D0" w:rsidRPr="00896C4F" w:rsidRDefault="009159D0" w:rsidP="009159D0">
            <w:pPr>
              <w:spacing w:after="0"/>
              <w:jc w:val="center"/>
              <w:rPr>
                <w:rFonts w:ascii="Arial Narrow" w:hAnsi="Arial Narrow" w:cs="Segoe UI"/>
                <w:b/>
                <w:sz w:val="18"/>
                <w:szCs w:val="18"/>
              </w:rPr>
            </w:pPr>
            <w:r w:rsidRPr="00896C4F">
              <w:rPr>
                <w:rFonts w:ascii="Arial Narrow" w:hAnsi="Arial Narrow" w:cs="Segoe UI"/>
                <w:b/>
                <w:sz w:val="18"/>
                <w:szCs w:val="18"/>
              </w:rPr>
              <w:t>Burnett Mary</w:t>
            </w:r>
          </w:p>
        </w:tc>
        <w:tc>
          <w:tcPr>
            <w:tcW w:w="851" w:type="dxa"/>
            <w:tcBorders>
              <w:top w:val="single" w:sz="4" w:space="0" w:color="auto"/>
              <w:left w:val="single" w:sz="4" w:space="0" w:color="auto"/>
              <w:bottom w:val="single" w:sz="4" w:space="0" w:color="auto"/>
              <w:right w:val="single" w:sz="4" w:space="0" w:color="auto"/>
            </w:tcBorders>
            <w:vAlign w:val="center"/>
          </w:tcPr>
          <w:p w14:paraId="48109339" w14:textId="77777777" w:rsidR="009159D0" w:rsidRPr="00896C4F" w:rsidRDefault="009159D0" w:rsidP="009159D0">
            <w:pPr>
              <w:spacing w:before="60" w:after="60"/>
              <w:jc w:val="center"/>
              <w:rPr>
                <w:rFonts w:ascii="Arial Narrow" w:hAnsi="Arial Narrow" w:cs="Segoe UI"/>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3EECC148" w14:textId="77777777" w:rsidR="009159D0" w:rsidRPr="00896C4F" w:rsidRDefault="009159D0" w:rsidP="009159D0">
            <w:pPr>
              <w:spacing w:before="60" w:after="60"/>
              <w:jc w:val="center"/>
              <w:rPr>
                <w:rFonts w:ascii="Arial Narrow" w:hAnsi="Arial Narrow" w:cs="Segoe UI"/>
                <w:color w:val="808080" w:themeColor="background1" w:themeShade="80"/>
                <w:sz w:val="18"/>
                <w:szCs w:val="18"/>
              </w:rPr>
            </w:pPr>
            <w:r w:rsidRPr="00896C4F">
              <w:rPr>
                <w:rFonts w:ascii="Arial Narrow" w:hAnsi="Arial Narrow" w:cs="Segoe UI"/>
                <w:sz w:val="18"/>
                <w:szCs w:val="18"/>
              </w:rPr>
              <w:t>&lt;500,000</w:t>
            </w:r>
          </w:p>
        </w:tc>
        <w:tc>
          <w:tcPr>
            <w:tcW w:w="992" w:type="dxa"/>
            <w:tcBorders>
              <w:top w:val="single" w:sz="4" w:space="0" w:color="auto"/>
              <w:left w:val="single" w:sz="4" w:space="0" w:color="auto"/>
              <w:bottom w:val="single" w:sz="4" w:space="0" w:color="auto"/>
              <w:right w:val="single" w:sz="4" w:space="0" w:color="auto"/>
            </w:tcBorders>
            <w:vAlign w:val="center"/>
          </w:tcPr>
          <w:p w14:paraId="1BBFBD40" w14:textId="77777777" w:rsidR="009159D0" w:rsidRPr="00896C4F" w:rsidRDefault="009159D0" w:rsidP="009159D0">
            <w:pPr>
              <w:spacing w:before="60" w:after="60"/>
              <w:jc w:val="center"/>
              <w:rPr>
                <w:rFonts w:ascii="Arial Narrow" w:hAnsi="Arial Narrow" w:cs="Segoe UI"/>
                <w:sz w:val="18"/>
                <w:szCs w:val="18"/>
              </w:rPr>
            </w:pPr>
            <w:r w:rsidRPr="00896C4F">
              <w:rPr>
                <w:rFonts w:ascii="Arial Narrow" w:hAnsi="Arial Narrow" w:cs="Segoe UI"/>
                <w:sz w:val="18"/>
                <w:szCs w:val="18"/>
              </w:rPr>
              <w:t>1,000,000-2,000,000</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5CC0EC7" w14:textId="027BA2CA"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96</w:t>
            </w:r>
          </w:p>
        </w:tc>
        <w:tc>
          <w:tcPr>
            <w:tcW w:w="850" w:type="dxa"/>
            <w:tcBorders>
              <w:top w:val="single" w:sz="4" w:space="0" w:color="auto"/>
              <w:left w:val="single" w:sz="4" w:space="0" w:color="auto"/>
              <w:bottom w:val="single" w:sz="4" w:space="0" w:color="auto"/>
              <w:right w:val="single" w:sz="4" w:space="0" w:color="auto"/>
            </w:tcBorders>
            <w:vAlign w:val="center"/>
          </w:tcPr>
          <w:p w14:paraId="205FA98F" w14:textId="71ADBA73"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15</w:t>
            </w:r>
          </w:p>
        </w:tc>
        <w:tc>
          <w:tcPr>
            <w:tcW w:w="851" w:type="dxa"/>
            <w:tcBorders>
              <w:top w:val="single" w:sz="4" w:space="0" w:color="auto"/>
              <w:left w:val="single" w:sz="4" w:space="0" w:color="auto"/>
              <w:bottom w:val="single" w:sz="4" w:space="0" w:color="auto"/>
              <w:right w:val="single" w:sz="4" w:space="0" w:color="auto"/>
            </w:tcBorders>
            <w:vAlign w:val="center"/>
          </w:tcPr>
          <w:p w14:paraId="10F88E72" w14:textId="37871786"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0</w:t>
            </w:r>
          </w:p>
        </w:tc>
        <w:tc>
          <w:tcPr>
            <w:tcW w:w="850" w:type="dxa"/>
            <w:tcBorders>
              <w:top w:val="single" w:sz="4" w:space="0" w:color="auto"/>
              <w:left w:val="single" w:sz="4" w:space="0" w:color="auto"/>
              <w:bottom w:val="single" w:sz="4" w:space="0" w:color="auto"/>
              <w:right w:val="single" w:sz="4" w:space="0" w:color="auto"/>
            </w:tcBorders>
            <w:vAlign w:val="center"/>
          </w:tcPr>
          <w:p w14:paraId="2A7D676F" w14:textId="55BF78C6"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21</w:t>
            </w:r>
          </w:p>
        </w:tc>
        <w:tc>
          <w:tcPr>
            <w:tcW w:w="851" w:type="dxa"/>
            <w:tcBorders>
              <w:top w:val="single" w:sz="4" w:space="0" w:color="auto"/>
              <w:left w:val="single" w:sz="4" w:space="0" w:color="auto"/>
              <w:bottom w:val="single" w:sz="4" w:space="0" w:color="auto"/>
              <w:right w:val="single" w:sz="4" w:space="0" w:color="auto"/>
            </w:tcBorders>
            <w:vAlign w:val="center"/>
          </w:tcPr>
          <w:p w14:paraId="27F5D3C2" w14:textId="02B7A42E"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0</w:t>
            </w:r>
          </w:p>
        </w:tc>
        <w:tc>
          <w:tcPr>
            <w:tcW w:w="852" w:type="dxa"/>
            <w:tcBorders>
              <w:top w:val="single" w:sz="4" w:space="0" w:color="auto"/>
              <w:left w:val="single" w:sz="4" w:space="0" w:color="auto"/>
              <w:bottom w:val="single" w:sz="4" w:space="0" w:color="auto"/>
              <w:right w:val="single" w:sz="4" w:space="0" w:color="auto"/>
            </w:tcBorders>
            <w:shd w:val="clear" w:color="auto" w:fill="auto"/>
            <w:vAlign w:val="center"/>
          </w:tcPr>
          <w:p w14:paraId="1CC9896D" w14:textId="6A2BB473" w:rsidR="009159D0" w:rsidRPr="00454222" w:rsidRDefault="009159D0" w:rsidP="009159D0">
            <w:pPr>
              <w:pStyle w:val="BodyText"/>
              <w:spacing w:before="0"/>
              <w:jc w:val="center"/>
              <w:rPr>
                <w:rFonts w:ascii="Arial Narrow" w:hAnsi="Arial Narrow" w:cs="Segoe UI"/>
                <w:sz w:val="20"/>
                <w:lang w:val="en-AU"/>
              </w:rPr>
            </w:pPr>
            <w:r w:rsidRPr="00F54536">
              <w:rPr>
                <w:rFonts w:ascii="Arial Narrow" w:hAnsi="Arial Narrow" w:cs="Arial"/>
                <w:sz w:val="20"/>
                <w:lang w:val="en-AU"/>
              </w:rPr>
              <w:t>4</w:t>
            </w:r>
          </w:p>
        </w:tc>
      </w:tr>
    </w:tbl>
    <w:p w14:paraId="460446F7" w14:textId="77777777" w:rsidR="00B225F9" w:rsidRDefault="00B225F9">
      <w:pPr>
        <w:rPr>
          <w:rFonts w:ascii="Verdana" w:eastAsiaTheme="majorEastAsia" w:hAnsi="Verdana" w:cstheme="majorBidi"/>
          <w:b/>
          <w:bCs/>
          <w:i/>
          <w:iCs/>
          <w:color w:val="4F81BD" w:themeColor="accent1"/>
        </w:rPr>
      </w:pPr>
      <w:r>
        <w:br w:type="page"/>
      </w:r>
    </w:p>
    <w:p w14:paraId="58912CE9" w14:textId="56877566" w:rsidR="00394C29" w:rsidRPr="00C85E84" w:rsidRDefault="00831DB4" w:rsidP="00C85E84">
      <w:pPr>
        <w:pStyle w:val="Heading4"/>
      </w:pPr>
      <w:bookmarkStart w:id="98" w:name="_Toc415566976"/>
      <w:r>
        <w:lastRenderedPageBreak/>
        <w:t xml:space="preserve">3.1.4.1 </w:t>
      </w:r>
      <w:r w:rsidR="00394C29" w:rsidRPr="00C85E84">
        <w:t>Pesticides</w:t>
      </w:r>
      <w:bookmarkEnd w:id="98"/>
    </w:p>
    <w:p w14:paraId="5474D157" w14:textId="3A979156" w:rsidR="00724351" w:rsidRDefault="006F1837" w:rsidP="001D73DA">
      <w:r w:rsidRPr="00BB6269">
        <w:t>H</w:t>
      </w:r>
      <w:r w:rsidR="00B52D74" w:rsidRPr="00BB6269">
        <w:t>e</w:t>
      </w:r>
      <w:r w:rsidRPr="00BB6269">
        <w:t>rbicid</w:t>
      </w:r>
      <w:r w:rsidR="00B52D74" w:rsidRPr="00BB6269">
        <w:t>es were detected at all sites i</w:t>
      </w:r>
      <w:r w:rsidR="003652A9" w:rsidRPr="00BB6269">
        <w:t xml:space="preserve">n the </w:t>
      </w:r>
      <w:r w:rsidR="002C3061" w:rsidRPr="00BB6269">
        <w:t>Great Barrier Reef</w:t>
      </w:r>
      <w:r w:rsidR="00FF3D42" w:rsidRPr="00BB6269">
        <w:t xml:space="preserve"> in </w:t>
      </w:r>
      <w:r w:rsidR="00791293">
        <w:t>2010-2011</w:t>
      </w:r>
      <w:r w:rsidR="00B52D74" w:rsidRPr="00BB6269">
        <w:t xml:space="preserve">, </w:t>
      </w:r>
      <w:r w:rsidR="00F162C9" w:rsidRPr="00BB6269">
        <w:t xml:space="preserve">with </w:t>
      </w:r>
      <w:r w:rsidR="0048113E" w:rsidRPr="00BB6269">
        <w:t>high variability</w:t>
      </w:r>
      <w:r w:rsidR="00797950" w:rsidRPr="00BB6269">
        <w:t xml:space="preserve"> between regions and seasons</w:t>
      </w:r>
      <w:r w:rsidR="00B52D74" w:rsidRPr="00BB6269">
        <w:t xml:space="preserve">. </w:t>
      </w:r>
      <w:r w:rsidR="006B5299" w:rsidRPr="00BB6269">
        <w:t xml:space="preserve">High PS-II </w:t>
      </w:r>
      <w:r w:rsidR="006A3905">
        <w:t>h</w:t>
      </w:r>
      <w:r w:rsidR="006B5299" w:rsidRPr="00BB6269">
        <w:t xml:space="preserve">erbicide </w:t>
      </w:r>
      <w:r w:rsidR="006A3905">
        <w:t>e</w:t>
      </w:r>
      <w:r w:rsidR="006B5299" w:rsidRPr="00BB6269">
        <w:t xml:space="preserve">quivalent </w:t>
      </w:r>
      <w:r w:rsidR="006A3905">
        <w:t>c</w:t>
      </w:r>
      <w:r w:rsidR="006B5299" w:rsidRPr="00BB6269">
        <w:t xml:space="preserve">oncentrations </w:t>
      </w:r>
      <w:r w:rsidR="00693244" w:rsidRPr="00BB6269">
        <w:t>coincided with periods of high flow from the major rivers</w:t>
      </w:r>
      <w:r w:rsidR="00693244" w:rsidRPr="00BB6269" w:rsidDel="00693244">
        <w:t xml:space="preserve"> </w:t>
      </w:r>
      <w:r w:rsidR="00FD733A" w:rsidRPr="00BB6269">
        <w:t>in the wet season</w:t>
      </w:r>
      <w:r w:rsidR="00FD1B16">
        <w:t xml:space="preserve">, and there was a positive relationship between increasing discharge and </w:t>
      </w:r>
      <w:r w:rsidR="00724351">
        <w:t xml:space="preserve">risk of </w:t>
      </w:r>
      <w:r w:rsidR="00FD1B16">
        <w:t xml:space="preserve">exposure. </w:t>
      </w:r>
    </w:p>
    <w:p w14:paraId="208FE99F" w14:textId="5BDB8741" w:rsidR="00724351" w:rsidRDefault="00724351" w:rsidP="001D73DA">
      <w:r>
        <w:t>B</w:t>
      </w:r>
      <w:r w:rsidR="00FD1B16" w:rsidRPr="00FD1B16">
        <w:t>iologically relevant concentrations</w:t>
      </w:r>
      <w:r w:rsidRPr="00724351">
        <w:t xml:space="preserve"> </w:t>
      </w:r>
      <w:r w:rsidRPr="000F3310">
        <w:t>of PS-II herbicides</w:t>
      </w:r>
      <w:r w:rsidR="00FD1B16" w:rsidRPr="00FD1B16">
        <w:t xml:space="preserve"> </w:t>
      </w:r>
      <w:r w:rsidR="00FD1B16">
        <w:t>(Category 4)</w:t>
      </w:r>
      <w:r>
        <w:t xml:space="preserve"> were</w:t>
      </w:r>
      <w:r w:rsidR="00FD1B16">
        <w:t xml:space="preserve"> present at </w:t>
      </w:r>
      <w:r>
        <w:t xml:space="preserve">most </w:t>
      </w:r>
      <w:r w:rsidR="00FD1B16">
        <w:t>sites in the Wet Tropics, Burdekin,</w:t>
      </w:r>
      <w:r w:rsidR="00FD1B16" w:rsidRPr="00FD1B16">
        <w:t xml:space="preserve"> Mackay Whitsunday</w:t>
      </w:r>
      <w:r w:rsidR="00FD1B16">
        <w:t>s and Fitzroy</w:t>
      </w:r>
      <w:r w:rsidR="00FD1B16" w:rsidRPr="00FD1B16">
        <w:t xml:space="preserve"> </w:t>
      </w:r>
      <w:r w:rsidR="00121403">
        <w:t xml:space="preserve">inshore </w:t>
      </w:r>
      <w:r w:rsidR="00FD1B16" w:rsidRPr="00FD1B16">
        <w:t xml:space="preserve">regions </w:t>
      </w:r>
      <w:r w:rsidR="00FD1B16" w:rsidRPr="006A3905">
        <w:t>(</w:t>
      </w:r>
      <w:r w:rsidR="006A3905" w:rsidRPr="006A3905">
        <w:fldChar w:fldCharType="begin"/>
      </w:r>
      <w:r w:rsidR="006A3905" w:rsidRPr="006A3905">
        <w:instrText xml:space="preserve"> REF _Ref366499718 \h </w:instrText>
      </w:r>
      <w:r w:rsidR="006A3905">
        <w:instrText xml:space="preserve"> \* MERGEFORMAT </w:instrText>
      </w:r>
      <w:r w:rsidR="006A3905" w:rsidRPr="006A3905">
        <w:fldChar w:fldCharType="separate"/>
      </w:r>
      <w:r w:rsidR="00BD7801" w:rsidRPr="00BD7801">
        <w:t xml:space="preserve">Figure </w:t>
      </w:r>
      <w:r w:rsidR="00BD7801" w:rsidRPr="00BD7801">
        <w:rPr>
          <w:noProof/>
        </w:rPr>
        <w:t>14</w:t>
      </w:r>
      <w:r w:rsidR="006A3905" w:rsidRPr="006A3905">
        <w:fldChar w:fldCharType="end"/>
      </w:r>
      <w:r w:rsidR="00FD1B16" w:rsidRPr="006A3905">
        <w:t>).</w:t>
      </w:r>
      <w:r w:rsidR="00FD1B16" w:rsidRPr="00FD1B16">
        <w:t xml:space="preserve"> The highest PS-II </w:t>
      </w:r>
      <w:r w:rsidR="006A3905">
        <w:t>h</w:t>
      </w:r>
      <w:r w:rsidR="00FD1B16" w:rsidRPr="00FD1B16">
        <w:t xml:space="preserve">erbicide </w:t>
      </w:r>
      <w:r w:rsidR="006A3905">
        <w:t>e</w:t>
      </w:r>
      <w:r w:rsidR="00FD1B16" w:rsidRPr="00FD1B16">
        <w:t xml:space="preserve">quivalent </w:t>
      </w:r>
      <w:r w:rsidR="006A3905">
        <w:t>c</w:t>
      </w:r>
      <w:r w:rsidR="00FD1B16" w:rsidRPr="00FD1B16">
        <w:t>oncentration</w:t>
      </w:r>
      <w:r w:rsidR="00FD1B16">
        <w:t xml:space="preserve">s detected in </w:t>
      </w:r>
      <w:r w:rsidR="00791293">
        <w:t>2010-2011</w:t>
      </w:r>
      <w:r w:rsidR="00FD1B16">
        <w:t xml:space="preserve"> were in the </w:t>
      </w:r>
      <w:r w:rsidR="00E874B0">
        <w:t xml:space="preserve">inshore </w:t>
      </w:r>
      <w:r w:rsidR="00FD1B16">
        <w:t>Mackay Whitsundays</w:t>
      </w:r>
      <w:r>
        <w:t xml:space="preserve"> </w:t>
      </w:r>
      <w:r w:rsidR="009C1DF9">
        <w:t>in areas</w:t>
      </w:r>
      <w:r>
        <w:t xml:space="preserve"> </w:t>
      </w:r>
      <w:r w:rsidR="00FD1B16">
        <w:t>with seagrass meadows and inshore coral reefs</w:t>
      </w:r>
      <w:r w:rsidRPr="00724351">
        <w:t xml:space="preserve"> </w:t>
      </w:r>
      <w:r>
        <w:t>nearby</w:t>
      </w:r>
      <w:r w:rsidR="00833E89">
        <w:t xml:space="preserve">, although concentrations were lower than those detected in </w:t>
      </w:r>
      <w:r w:rsidR="00791293">
        <w:t>2009-2010</w:t>
      </w:r>
      <w:r w:rsidR="00FD1B16">
        <w:t xml:space="preserve">. There is evidence of </w:t>
      </w:r>
      <w:r w:rsidR="00FD1B16" w:rsidRPr="00FD1B16">
        <w:t xml:space="preserve">an increasing trend in PS-II </w:t>
      </w:r>
      <w:r w:rsidR="006A3905">
        <w:t>h</w:t>
      </w:r>
      <w:r w:rsidR="00FD1B16" w:rsidRPr="00FD1B16">
        <w:t xml:space="preserve">erbicide </w:t>
      </w:r>
      <w:r w:rsidR="006A3905">
        <w:t>e</w:t>
      </w:r>
      <w:r w:rsidR="00FD1B16" w:rsidRPr="00FD1B16">
        <w:t xml:space="preserve">quivalent </w:t>
      </w:r>
      <w:r w:rsidR="006A3905">
        <w:t>c</w:t>
      </w:r>
      <w:r w:rsidR="00FD1B16" w:rsidRPr="00FD1B16">
        <w:t>oncentrations si</w:t>
      </w:r>
      <w:r>
        <w:t>nc</w:t>
      </w:r>
      <w:r w:rsidR="009C1DF9">
        <w:t>e monitoring began in 2005, with</w:t>
      </w:r>
      <w:r w:rsidR="00833E89">
        <w:t xml:space="preserve"> </w:t>
      </w:r>
      <w:r w:rsidR="009C1DF9">
        <w:t>Categor</w:t>
      </w:r>
      <w:r w:rsidR="00833E89">
        <w:t xml:space="preserve">y 4 or greater levels </w:t>
      </w:r>
      <w:r w:rsidR="009C1DF9">
        <w:t xml:space="preserve">detected </w:t>
      </w:r>
      <w:r>
        <w:t xml:space="preserve">at the majority </w:t>
      </w:r>
      <w:r w:rsidR="00172124">
        <w:t>of sites</w:t>
      </w:r>
      <w:r>
        <w:t xml:space="preserve"> </w:t>
      </w:r>
      <w:r w:rsidR="00424E37">
        <w:t xml:space="preserve">in </w:t>
      </w:r>
      <w:r w:rsidR="00791293">
        <w:t>2010-2011</w:t>
      </w:r>
      <w:r w:rsidRPr="006549E3">
        <w:t>.</w:t>
      </w:r>
    </w:p>
    <w:p w14:paraId="1068CEC3" w14:textId="77777777" w:rsidR="006A3905" w:rsidRDefault="006549E3" w:rsidP="00E7449C">
      <w:pPr>
        <w:pStyle w:val="Caption"/>
      </w:pPr>
      <w:r>
        <w:rPr>
          <w:noProof/>
          <w:lang w:val="en-AU" w:eastAsia="en-AU" w:bidi="ar-SA"/>
        </w:rPr>
        <w:drawing>
          <wp:inline distT="0" distB="0" distL="0" distR="0" wp14:anchorId="57625A80" wp14:editId="7B5A61F4">
            <wp:extent cx="5760000" cy="3882572"/>
            <wp:effectExtent l="0" t="0" r="0" b="3810"/>
            <wp:docPr id="25" name="Picture 25" descr="Graph showing maximum PS-II Herbicide Equivalent Concentrations at all sites monitored in the Great Barrier Reef from 2008-09 to 2010-11" title="Maximum PS-II herbicide equivalent concentrations at all sites monitored in the Great Barrier Reef from 2008-09 to 20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60000" cy="3882572"/>
                    </a:xfrm>
                    <a:prstGeom prst="rect">
                      <a:avLst/>
                    </a:prstGeom>
                    <a:noFill/>
                    <a:ln>
                      <a:noFill/>
                    </a:ln>
                  </pic:spPr>
                </pic:pic>
              </a:graphicData>
            </a:graphic>
          </wp:inline>
        </w:drawing>
      </w:r>
    </w:p>
    <w:p w14:paraId="08CC051D" w14:textId="37F7AF85" w:rsidR="006549E3" w:rsidRPr="006A3905" w:rsidRDefault="006A3905" w:rsidP="00E7449C">
      <w:pPr>
        <w:pStyle w:val="Caption"/>
      </w:pPr>
      <w:bookmarkStart w:id="99" w:name="_Ref366499718"/>
      <w:bookmarkStart w:id="100" w:name="_Toc415567023"/>
      <w:r w:rsidRPr="00311B5E">
        <w:rPr>
          <w:b/>
        </w:rPr>
        <w:t xml:space="preserve">Figure </w:t>
      </w:r>
      <w:r w:rsidRPr="00311B5E">
        <w:rPr>
          <w:b/>
        </w:rPr>
        <w:fldChar w:fldCharType="begin"/>
      </w:r>
      <w:r w:rsidRPr="00311B5E">
        <w:rPr>
          <w:b/>
        </w:rPr>
        <w:instrText xml:space="preserve"> SEQ Figure \* ARABIC </w:instrText>
      </w:r>
      <w:r w:rsidRPr="00311B5E">
        <w:rPr>
          <w:b/>
        </w:rPr>
        <w:fldChar w:fldCharType="separate"/>
      </w:r>
      <w:r w:rsidR="00BD7801">
        <w:rPr>
          <w:b/>
          <w:noProof/>
        </w:rPr>
        <w:t>14</w:t>
      </w:r>
      <w:r w:rsidRPr="00311B5E">
        <w:rPr>
          <w:b/>
        </w:rPr>
        <w:fldChar w:fldCharType="end"/>
      </w:r>
      <w:bookmarkEnd w:id="99"/>
      <w:r w:rsidRPr="00311B5E">
        <w:rPr>
          <w:b/>
        </w:rPr>
        <w:t>:</w:t>
      </w:r>
      <w:r w:rsidRPr="006A3905">
        <w:t xml:space="preserve"> </w:t>
      </w:r>
      <w:r w:rsidR="00A51F61">
        <w:t>Maximum PS-II h</w:t>
      </w:r>
      <w:r w:rsidRPr="006A3905">
        <w:t xml:space="preserve">erbicide </w:t>
      </w:r>
      <w:r w:rsidR="00A51F61">
        <w:t>e</w:t>
      </w:r>
      <w:r w:rsidRPr="006A3905">
        <w:t xml:space="preserve">quivalent </w:t>
      </w:r>
      <w:r w:rsidR="00A51F61">
        <w:t>c</w:t>
      </w:r>
      <w:r w:rsidRPr="006A3905">
        <w:t xml:space="preserve">oncentrations at all sites monitored in the Great Barrier Reef from </w:t>
      </w:r>
      <w:r w:rsidR="00791293">
        <w:t>2008-2009</w:t>
      </w:r>
      <w:r w:rsidRPr="006A3905">
        <w:t xml:space="preserve"> to </w:t>
      </w:r>
      <w:r w:rsidR="00791293">
        <w:t>2010-2011</w:t>
      </w:r>
      <w:r w:rsidR="00D261B8">
        <w:t>.</w:t>
      </w:r>
      <w:bookmarkEnd w:id="100"/>
    </w:p>
    <w:p w14:paraId="02A773F4" w14:textId="07101B9A" w:rsidR="00E764E9" w:rsidRDefault="00923A45" w:rsidP="0059188E">
      <w:pPr>
        <w:spacing w:before="240"/>
      </w:pPr>
      <w:r w:rsidRPr="000F3310">
        <w:t xml:space="preserve">Herbicide </w:t>
      </w:r>
      <w:r w:rsidR="007C4189">
        <w:t>e</w:t>
      </w:r>
      <w:r w:rsidRPr="000F3310">
        <w:t xml:space="preserve">quivalent </w:t>
      </w:r>
      <w:r w:rsidR="007C4189">
        <w:t>c</w:t>
      </w:r>
      <w:r w:rsidRPr="000F3310">
        <w:t xml:space="preserve">oncentrations provide a single reporting parameter for </w:t>
      </w:r>
      <w:r w:rsidR="003A58AF">
        <w:t>PS-II</w:t>
      </w:r>
      <w:r w:rsidRPr="000F3310">
        <w:t xml:space="preserve"> herbicides with a similar mode of action; however, they may obscure differences in the abundance of individual herbicides detected in different regions</w:t>
      </w:r>
      <w:r w:rsidR="00D91162" w:rsidRPr="000F3310">
        <w:t xml:space="preserve">, because herbicide equivalent concentrations also </w:t>
      </w:r>
      <w:r w:rsidR="006F5332" w:rsidRPr="000F3310">
        <w:t>consider the potency of each herbicide</w:t>
      </w:r>
      <w:r w:rsidRPr="000F3310">
        <w:t xml:space="preserve">. </w:t>
      </w:r>
      <w:r w:rsidR="006F5332" w:rsidRPr="000F3310">
        <w:t xml:space="preserve">The type of pesticides detected in each </w:t>
      </w:r>
      <w:r w:rsidR="00121403">
        <w:t xml:space="preserve">inshore </w:t>
      </w:r>
      <w:r w:rsidR="006F5332" w:rsidRPr="000F3310">
        <w:t>region is often related to the land management act</w:t>
      </w:r>
      <w:r w:rsidR="00FF3D42" w:rsidRPr="000F3310">
        <w:t>ivities in adjacent catchments</w:t>
      </w:r>
      <w:r w:rsidR="006F5332" w:rsidRPr="000F3310">
        <w:t xml:space="preserve">. The most prevalent herbicide detected across the Great Barrier Reef was </w:t>
      </w:r>
      <w:proofErr w:type="spellStart"/>
      <w:r w:rsidR="006F5332" w:rsidRPr="000F3310">
        <w:t>diuron</w:t>
      </w:r>
      <w:proofErr w:type="spellEnd"/>
      <w:r w:rsidR="008A296D" w:rsidRPr="000F3310">
        <w:t xml:space="preserve">, which </w:t>
      </w:r>
      <w:r w:rsidR="00E764E9">
        <w:t>was the dominant contributor to</w:t>
      </w:r>
      <w:r w:rsidR="007C4189">
        <w:t xml:space="preserve"> the PS-II h</w:t>
      </w:r>
      <w:r w:rsidR="008A296D" w:rsidRPr="000F3310">
        <w:t xml:space="preserve">erbicide </w:t>
      </w:r>
      <w:r w:rsidR="007C4189">
        <w:t>e</w:t>
      </w:r>
      <w:r w:rsidR="008A296D" w:rsidRPr="000F3310">
        <w:t xml:space="preserve">quivalent </w:t>
      </w:r>
      <w:r w:rsidR="007C4189">
        <w:t>i</w:t>
      </w:r>
      <w:r w:rsidR="008A296D" w:rsidRPr="007C4189">
        <w:t>ndex</w:t>
      </w:r>
      <w:r w:rsidR="00FF3D42" w:rsidRPr="007C4189">
        <w:t xml:space="preserve"> (</w:t>
      </w:r>
      <w:r w:rsidR="00744A1A" w:rsidRPr="00744A1A">
        <w:fldChar w:fldCharType="begin"/>
      </w:r>
      <w:r w:rsidR="00744A1A" w:rsidRPr="00744A1A">
        <w:instrText xml:space="preserve"> REF _Ref366499876 \h  \* MERGEFORMAT </w:instrText>
      </w:r>
      <w:r w:rsidR="00744A1A" w:rsidRPr="00744A1A">
        <w:fldChar w:fldCharType="separate"/>
      </w:r>
      <w:r w:rsidR="00BD7801" w:rsidRPr="00BD7801">
        <w:t xml:space="preserve">Figure </w:t>
      </w:r>
      <w:r w:rsidR="00BD7801" w:rsidRPr="00BD7801">
        <w:rPr>
          <w:noProof/>
        </w:rPr>
        <w:t>15</w:t>
      </w:r>
      <w:r w:rsidR="00744A1A" w:rsidRPr="00744A1A">
        <w:fldChar w:fldCharType="end"/>
      </w:r>
      <w:r w:rsidR="00FF3D42" w:rsidRPr="007C4189">
        <w:t>)</w:t>
      </w:r>
      <w:r w:rsidR="006F5332" w:rsidRPr="007C4189">
        <w:t>.</w:t>
      </w:r>
      <w:r w:rsidR="00E764E9">
        <w:t xml:space="preserve"> Atrazine, </w:t>
      </w:r>
      <w:proofErr w:type="spellStart"/>
      <w:r w:rsidR="00E764E9">
        <w:t>tebuthiuron</w:t>
      </w:r>
      <w:proofErr w:type="spellEnd"/>
      <w:r w:rsidR="00E764E9">
        <w:t xml:space="preserve"> and hexazinone were also frequently detected </w:t>
      </w:r>
      <w:r w:rsidR="00067FFB">
        <w:fldChar w:fldCharType="begin"/>
      </w:r>
      <w:r w:rsidR="00067FFB">
        <w:instrText>ADDIN RW.CITE{{18405 Kennedy,K. 2012}}</w:instrText>
      </w:r>
      <w:r w:rsidR="00067FFB">
        <w:fldChar w:fldCharType="separate"/>
      </w:r>
      <w:r w:rsidR="00DF795D" w:rsidRPr="00DF795D">
        <w:rPr>
          <w:rFonts w:eastAsia="Times New Roman"/>
          <w:vertAlign w:val="superscript"/>
        </w:rPr>
        <w:t>47</w:t>
      </w:r>
      <w:r w:rsidR="00067FFB">
        <w:fldChar w:fldCharType="end"/>
      </w:r>
      <w:r w:rsidR="00E764E9">
        <w:t xml:space="preserve">, and </w:t>
      </w:r>
      <w:proofErr w:type="spellStart"/>
      <w:r w:rsidR="00E764E9">
        <w:t>tebuthiuron</w:t>
      </w:r>
      <w:proofErr w:type="spellEnd"/>
      <w:r w:rsidR="00E764E9">
        <w:t xml:space="preserve"> </w:t>
      </w:r>
      <w:r w:rsidR="00E764E9">
        <w:lastRenderedPageBreak/>
        <w:t xml:space="preserve">was the only PS-II herbicide that exceeded </w:t>
      </w:r>
      <w:r w:rsidR="00E764E9" w:rsidRPr="000F3310">
        <w:t xml:space="preserve">the </w:t>
      </w:r>
      <w:r w:rsidR="003F1915">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3F1915">
        <w:t xml:space="preserve"> </w:t>
      </w:r>
      <w:r w:rsidR="00E764E9">
        <w:t xml:space="preserve">at </w:t>
      </w:r>
      <w:r w:rsidR="00833E89">
        <w:t xml:space="preserve">a routine monitoring site at </w:t>
      </w:r>
      <w:r w:rsidR="00E764E9">
        <w:t xml:space="preserve">North Keppel Island in the Fitzroy region. </w:t>
      </w:r>
    </w:p>
    <w:p w14:paraId="6D17F66F" w14:textId="5E2B9D05" w:rsidR="00833E89" w:rsidRDefault="00C55EE8" w:rsidP="00923A45">
      <w:r>
        <w:t xml:space="preserve">However in contrast, </w:t>
      </w:r>
      <w:r w:rsidR="00833E89">
        <w:t xml:space="preserve">samples collected in flood plumes had levels of </w:t>
      </w:r>
      <w:proofErr w:type="spellStart"/>
      <w:r w:rsidR="00833E89">
        <w:t>tebuthiuron</w:t>
      </w:r>
      <w:proofErr w:type="spellEnd"/>
      <w:r w:rsidR="00833E89">
        <w:t xml:space="preserve"> and </w:t>
      </w:r>
      <w:proofErr w:type="spellStart"/>
      <w:r w:rsidR="00833E89">
        <w:t>metolachlor</w:t>
      </w:r>
      <w:proofErr w:type="spellEnd"/>
      <w:r w:rsidR="00833E89">
        <w:t xml:space="preserve"> that met or exceeded the </w:t>
      </w:r>
      <w:r w:rsidR="003F1915">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8B5A43">
        <w:t xml:space="preserve"> </w:t>
      </w:r>
      <w:r>
        <w:t>and the ANZECC and ARMC</w:t>
      </w:r>
      <w:r w:rsidR="007C4189">
        <w:t>ANZ i</w:t>
      </w:r>
      <w:r>
        <w:t xml:space="preserve">nterim </w:t>
      </w:r>
      <w:r w:rsidR="007C4189">
        <w:t>w</w:t>
      </w:r>
      <w:r>
        <w:t xml:space="preserve">orking </w:t>
      </w:r>
      <w:r w:rsidR="007C4189">
        <w:t>l</w:t>
      </w:r>
      <w:r>
        <w:t>evel for marine waters, respectively,</w:t>
      </w:r>
      <w:r w:rsidR="00833E89">
        <w:t xml:space="preserve"> </w:t>
      </w:r>
      <w:r>
        <w:t xml:space="preserve">at multiple sites </w:t>
      </w:r>
      <w:r w:rsidR="00833E89">
        <w:t xml:space="preserve">in the Burdekin and </w:t>
      </w:r>
      <w:r>
        <w:t xml:space="preserve">the </w:t>
      </w:r>
      <w:r w:rsidR="00833E89">
        <w:t xml:space="preserve">Fitzroy </w:t>
      </w:r>
      <w:r w:rsidR="00121403">
        <w:t xml:space="preserve">inshore </w:t>
      </w:r>
      <w:r w:rsidR="00833E89">
        <w:t xml:space="preserve">regions. </w:t>
      </w:r>
      <w:r>
        <w:t xml:space="preserve">Levels of </w:t>
      </w:r>
      <w:proofErr w:type="spellStart"/>
      <w:r>
        <w:t>tebuthiuron</w:t>
      </w:r>
      <w:proofErr w:type="spellEnd"/>
      <w:r>
        <w:t xml:space="preserve"> were up to 4.5 times higher than the 99</w:t>
      </w:r>
      <w:r w:rsidR="00B1005D">
        <w:t xml:space="preserve"> per cent</w:t>
      </w:r>
      <w:r>
        <w:t xml:space="preserve"> species protection low reliability </w:t>
      </w:r>
      <w:r w:rsidR="007C4189">
        <w:t>g</w:t>
      </w:r>
      <w:r>
        <w:t xml:space="preserve">uideline. </w:t>
      </w:r>
      <w:r w:rsidR="002F18C3">
        <w:t xml:space="preserve">A range of other pesticides were present including the insecticide </w:t>
      </w:r>
      <w:proofErr w:type="spellStart"/>
      <w:r w:rsidR="002F18C3">
        <w:t>imidacloprid</w:t>
      </w:r>
      <w:proofErr w:type="spellEnd"/>
      <w:r w:rsidR="002F18C3">
        <w:t xml:space="preserve">, which was detected in flood waters in the Fitzroy and Wet Tropics </w:t>
      </w:r>
      <w:r w:rsidR="00121403">
        <w:t xml:space="preserve">inshore </w:t>
      </w:r>
      <w:r w:rsidR="002F18C3">
        <w:t xml:space="preserve">regions. There is currently no </w:t>
      </w:r>
      <w:r w:rsidR="007C4189">
        <w:t>g</w:t>
      </w:r>
      <w:r w:rsidR="002F18C3">
        <w:t xml:space="preserve">uideline value for </w:t>
      </w:r>
      <w:proofErr w:type="spellStart"/>
      <w:r w:rsidR="002F18C3">
        <w:t>imidacloprid</w:t>
      </w:r>
      <w:proofErr w:type="spellEnd"/>
      <w:r w:rsidR="002F18C3">
        <w:t xml:space="preserve"> and highly</w:t>
      </w:r>
      <w:r w:rsidR="002F18C3" w:rsidRPr="002F18C3">
        <w:t xml:space="preserve"> </w:t>
      </w:r>
      <w:r w:rsidR="002F18C3">
        <w:t>turbid waters may hinder the breakdown of this insecticide.</w:t>
      </w:r>
    </w:p>
    <w:p w14:paraId="38FDEB88" w14:textId="77777777" w:rsidR="007C4189" w:rsidRDefault="005B2600" w:rsidP="007C4189">
      <w:pPr>
        <w:keepNext/>
        <w:jc w:val="center"/>
      </w:pPr>
      <w:r w:rsidRPr="000F3310">
        <w:rPr>
          <w:noProof/>
          <w:lang w:eastAsia="en-AU"/>
        </w:rPr>
        <w:drawing>
          <wp:inline distT="0" distB="0" distL="0" distR="0" wp14:anchorId="016E4F5D" wp14:editId="52F7A6ED">
            <wp:extent cx="5442652" cy="3774643"/>
            <wp:effectExtent l="19050" t="19050" r="24765" b="16510"/>
            <wp:docPr id="26" name="Picture 13" descr="Figure 4 is a graph depicting maximum concentrations of each individual herbicide at routine sites in 2010-2011 compared to the two previous monitoring years " title="Maximum concentration of individual PSII herbicides at all sites monitored across the Great Barrier Reef in 2010-11, compared to the previous two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 WIDE SUMM_08-11_CB.png"/>
                    <pic:cNvPicPr/>
                  </pic:nvPicPr>
                  <pic:blipFill>
                    <a:blip r:embed="rId52" cstate="print"/>
                    <a:stretch>
                      <a:fillRect/>
                    </a:stretch>
                  </pic:blipFill>
                  <pic:spPr>
                    <a:xfrm>
                      <a:off x="0" y="0"/>
                      <a:ext cx="5448563" cy="3778743"/>
                    </a:xfrm>
                    <a:prstGeom prst="rect">
                      <a:avLst/>
                    </a:prstGeom>
                    <a:ln>
                      <a:solidFill>
                        <a:schemeClr val="tx1"/>
                      </a:solidFill>
                    </a:ln>
                  </pic:spPr>
                </pic:pic>
              </a:graphicData>
            </a:graphic>
          </wp:inline>
        </w:drawing>
      </w:r>
    </w:p>
    <w:p w14:paraId="287DFCB3" w14:textId="34154CD8" w:rsidR="006549E3" w:rsidRDefault="007C4189" w:rsidP="00E7449C">
      <w:pPr>
        <w:pStyle w:val="Caption"/>
        <w:rPr>
          <w:rFonts w:ascii="Verdana" w:eastAsiaTheme="majorEastAsia" w:hAnsi="Verdana" w:cstheme="majorBidi"/>
          <w:color w:val="4F81BD" w:themeColor="accent1"/>
          <w:u w:val="single"/>
        </w:rPr>
      </w:pPr>
      <w:bookmarkStart w:id="101" w:name="_Ref366499876"/>
      <w:bookmarkStart w:id="102" w:name="_Toc415567024"/>
      <w:r w:rsidRPr="00311B5E">
        <w:rPr>
          <w:b/>
        </w:rPr>
        <w:t xml:space="preserve">Figure </w:t>
      </w:r>
      <w:r w:rsidRPr="00311B5E">
        <w:rPr>
          <w:b/>
        </w:rPr>
        <w:fldChar w:fldCharType="begin"/>
      </w:r>
      <w:r w:rsidRPr="00311B5E">
        <w:rPr>
          <w:b/>
        </w:rPr>
        <w:instrText xml:space="preserve"> SEQ Figure \* ARABIC </w:instrText>
      </w:r>
      <w:r w:rsidRPr="00311B5E">
        <w:rPr>
          <w:b/>
        </w:rPr>
        <w:fldChar w:fldCharType="separate"/>
      </w:r>
      <w:r w:rsidR="00BD7801">
        <w:rPr>
          <w:b/>
          <w:noProof/>
        </w:rPr>
        <w:t>15</w:t>
      </w:r>
      <w:r w:rsidRPr="00311B5E">
        <w:rPr>
          <w:b/>
        </w:rPr>
        <w:fldChar w:fldCharType="end"/>
      </w:r>
      <w:bookmarkEnd w:id="101"/>
      <w:r w:rsidRPr="00311B5E">
        <w:rPr>
          <w:b/>
        </w:rPr>
        <w:t>:</w:t>
      </w:r>
      <w:r w:rsidRPr="007C4189">
        <w:t xml:space="preserve"> Maximum concentration of individual </w:t>
      </w:r>
      <w:r w:rsidR="003A58AF">
        <w:t>PS-II</w:t>
      </w:r>
      <w:r w:rsidRPr="007C4189">
        <w:t xml:space="preserve"> herbicides at all sites monitored across the Great Barrier Reef in </w:t>
      </w:r>
      <w:r w:rsidR="00791293">
        <w:t>2010-2011</w:t>
      </w:r>
      <w:r w:rsidRPr="007C4189">
        <w:t>, compared to the previous two years</w:t>
      </w:r>
      <w:r w:rsidR="00D261B8">
        <w:t>.</w:t>
      </w:r>
      <w:bookmarkEnd w:id="102"/>
      <w:r w:rsidR="006549E3">
        <w:rPr>
          <w:u w:val="single"/>
        </w:rPr>
        <w:br w:type="page"/>
      </w:r>
    </w:p>
    <w:p w14:paraId="3A883053" w14:textId="6CA9A353" w:rsidR="00963F4A" w:rsidRPr="0083445F" w:rsidRDefault="00C93C09" w:rsidP="00831DB4">
      <w:pPr>
        <w:pStyle w:val="Heading3"/>
        <w:pBdr>
          <w:top w:val="single" w:sz="4" w:space="1" w:color="auto"/>
          <w:left w:val="single" w:sz="4" w:space="4" w:color="auto"/>
          <w:right w:val="single" w:sz="4" w:space="4" w:color="auto"/>
        </w:pBdr>
        <w:shd w:val="clear" w:color="auto" w:fill="F2F2F2" w:themeFill="background1" w:themeFillShade="F2"/>
        <w:rPr>
          <w:u w:val="single"/>
        </w:rPr>
      </w:pPr>
      <w:bookmarkStart w:id="103" w:name="_3.1.5_Case-study:_Declines"/>
      <w:bookmarkStart w:id="104" w:name="_Toc415566977"/>
      <w:bookmarkEnd w:id="103"/>
      <w:r>
        <w:rPr>
          <w:u w:val="single"/>
        </w:rPr>
        <w:lastRenderedPageBreak/>
        <w:t xml:space="preserve">3.1.5 </w:t>
      </w:r>
      <w:r w:rsidR="00963F4A">
        <w:rPr>
          <w:u w:val="single"/>
        </w:rPr>
        <w:t>Ca</w:t>
      </w:r>
      <w:r w:rsidR="00963F4A" w:rsidRPr="0083445F">
        <w:rPr>
          <w:u w:val="single"/>
        </w:rPr>
        <w:t>se-study: Declines in seagrass abundance linked to multiple stressors</w:t>
      </w:r>
      <w:bookmarkEnd w:id="104"/>
    </w:p>
    <w:p w14:paraId="15B2C1F0" w14:textId="65F5DFCC" w:rsidR="00963F4A" w:rsidRPr="0083445F" w:rsidRDefault="00963F4A" w:rsidP="00831DB4">
      <w:pPr>
        <w:pBdr>
          <w:top w:val="single" w:sz="4" w:space="1" w:color="auto"/>
          <w:left w:val="single" w:sz="4" w:space="4" w:color="auto"/>
          <w:right w:val="single" w:sz="4" w:space="4" w:color="auto"/>
        </w:pBdr>
        <w:shd w:val="clear" w:color="auto" w:fill="F2F2F2" w:themeFill="background1" w:themeFillShade="F2"/>
        <w:rPr>
          <w:sz w:val="20"/>
          <w:szCs w:val="20"/>
        </w:rPr>
      </w:pPr>
      <w:r w:rsidRPr="0083445F">
        <w:rPr>
          <w:sz w:val="20"/>
          <w:szCs w:val="20"/>
        </w:rPr>
        <w:t>The 2010 to 2011 period saw the end of the hottest decade on record for both air and sea sur</w:t>
      </w:r>
      <w:r w:rsidR="002A2A31">
        <w:rPr>
          <w:sz w:val="20"/>
          <w:szCs w:val="20"/>
        </w:rPr>
        <w:t>face temperatures in Australia</w:t>
      </w:r>
      <w:r w:rsidRPr="0083445F">
        <w:rPr>
          <w:sz w:val="20"/>
          <w:szCs w:val="20"/>
        </w:rPr>
        <w:t>. Temperatures were above the long-term average at several locations o</w:t>
      </w:r>
      <w:r w:rsidRPr="0083445F">
        <w:rPr>
          <w:color w:val="000000"/>
          <w:sz w:val="20"/>
          <w:szCs w:val="20"/>
        </w:rPr>
        <w:t xml:space="preserve">n the Queensland coast </w:t>
      </w:r>
      <w:r w:rsidRPr="0083445F">
        <w:rPr>
          <w:sz w:val="20"/>
          <w:szCs w:val="20"/>
        </w:rPr>
        <w:t xml:space="preserve">and some areas </w:t>
      </w:r>
      <w:r w:rsidRPr="0083445F">
        <w:rPr>
          <w:color w:val="000000"/>
          <w:sz w:val="20"/>
          <w:szCs w:val="20"/>
        </w:rPr>
        <w:t>of the Marine Park were</w:t>
      </w:r>
      <w:r w:rsidRPr="0083445F">
        <w:rPr>
          <w:sz w:val="20"/>
          <w:szCs w:val="20"/>
        </w:rPr>
        <w:t xml:space="preserve"> exposed to moderate levels of cumulat</w:t>
      </w:r>
      <w:r w:rsidR="002A2A31">
        <w:rPr>
          <w:sz w:val="20"/>
          <w:szCs w:val="20"/>
        </w:rPr>
        <w:t>ive heat stress in late summer</w:t>
      </w:r>
      <w:r w:rsidRPr="0083445F">
        <w:rPr>
          <w:sz w:val="20"/>
          <w:szCs w:val="20"/>
        </w:rPr>
        <w:t xml:space="preserve">. Cyclonic activity coupled with a strong La </w:t>
      </w:r>
      <w:r>
        <w:rPr>
          <w:sz w:val="20"/>
          <w:szCs w:val="20"/>
        </w:rPr>
        <w:t>Niña</w:t>
      </w:r>
      <w:r w:rsidRPr="0083445F">
        <w:rPr>
          <w:sz w:val="20"/>
          <w:szCs w:val="20"/>
        </w:rPr>
        <w:t xml:space="preserve"> brought signifi</w:t>
      </w:r>
      <w:r w:rsidR="00412EBE">
        <w:rPr>
          <w:sz w:val="20"/>
          <w:szCs w:val="20"/>
        </w:rPr>
        <w:t xml:space="preserve">cant rainfall events </w:t>
      </w:r>
      <w:r w:rsidRPr="0083445F">
        <w:rPr>
          <w:sz w:val="20"/>
          <w:szCs w:val="20"/>
        </w:rPr>
        <w:t>for the fourth consecutive year, which led to high freshwater discharge</w:t>
      </w:r>
      <w:r w:rsidR="002A2A31">
        <w:rPr>
          <w:sz w:val="20"/>
          <w:szCs w:val="20"/>
        </w:rPr>
        <w:t xml:space="preserve"> across the Great Barrier Reef</w:t>
      </w:r>
      <w:r>
        <w:rPr>
          <w:sz w:val="20"/>
          <w:szCs w:val="20"/>
        </w:rPr>
        <w:t>. F</w:t>
      </w:r>
      <w:r w:rsidRPr="0083445F">
        <w:rPr>
          <w:sz w:val="20"/>
          <w:szCs w:val="20"/>
        </w:rPr>
        <w:t xml:space="preserve">lood waters deliver the majority of annual loads of nutrients, sediments and herbicides to the </w:t>
      </w:r>
      <w:r w:rsidR="002F5A65">
        <w:rPr>
          <w:sz w:val="20"/>
          <w:szCs w:val="20"/>
        </w:rPr>
        <w:t>Great Barrier Reef</w:t>
      </w:r>
      <w:r w:rsidRPr="0083445F">
        <w:rPr>
          <w:sz w:val="20"/>
          <w:szCs w:val="20"/>
        </w:rPr>
        <w:t xml:space="preserve"> lagoon</w:t>
      </w:r>
      <w:r>
        <w:rPr>
          <w:sz w:val="20"/>
          <w:szCs w:val="20"/>
        </w:rPr>
        <w:t>,</w:t>
      </w:r>
      <w:r w:rsidRPr="0083445F">
        <w:rPr>
          <w:sz w:val="20"/>
          <w:szCs w:val="20"/>
        </w:rPr>
        <w:t xml:space="preserve"> and </w:t>
      </w:r>
      <w:r>
        <w:rPr>
          <w:sz w:val="20"/>
          <w:szCs w:val="20"/>
        </w:rPr>
        <w:t>many</w:t>
      </w:r>
      <w:r w:rsidRPr="0083445F">
        <w:rPr>
          <w:sz w:val="20"/>
          <w:szCs w:val="20"/>
        </w:rPr>
        <w:t xml:space="preserve"> inshore sites</w:t>
      </w:r>
      <w:r w:rsidRPr="00267059">
        <w:rPr>
          <w:sz w:val="20"/>
          <w:szCs w:val="20"/>
        </w:rPr>
        <w:t xml:space="preserve"> </w:t>
      </w:r>
      <w:r>
        <w:rPr>
          <w:sz w:val="20"/>
          <w:szCs w:val="20"/>
        </w:rPr>
        <w:t>had reduced water quality</w:t>
      </w:r>
      <w:r w:rsidRPr="0083445F">
        <w:rPr>
          <w:sz w:val="20"/>
          <w:szCs w:val="20"/>
        </w:rPr>
        <w:t xml:space="preserve">. </w:t>
      </w:r>
      <w:r>
        <w:rPr>
          <w:sz w:val="20"/>
          <w:szCs w:val="20"/>
        </w:rPr>
        <w:t>T</w:t>
      </w:r>
      <w:r w:rsidRPr="0083445F">
        <w:rPr>
          <w:sz w:val="20"/>
          <w:szCs w:val="20"/>
        </w:rPr>
        <w:t xml:space="preserve">he very destructive winds and </w:t>
      </w:r>
      <w:r w:rsidR="00B1005D">
        <w:rPr>
          <w:sz w:val="20"/>
          <w:szCs w:val="20"/>
        </w:rPr>
        <w:t>five</w:t>
      </w:r>
      <w:r w:rsidR="00B1005D" w:rsidRPr="0083445F">
        <w:rPr>
          <w:sz w:val="20"/>
          <w:szCs w:val="20"/>
        </w:rPr>
        <w:t xml:space="preserve"> </w:t>
      </w:r>
      <w:r w:rsidRPr="0083445F">
        <w:rPr>
          <w:sz w:val="20"/>
          <w:szCs w:val="20"/>
        </w:rPr>
        <w:t>m</w:t>
      </w:r>
      <w:r w:rsidR="00412EBE">
        <w:rPr>
          <w:sz w:val="20"/>
          <w:szCs w:val="20"/>
        </w:rPr>
        <w:t>etre</w:t>
      </w:r>
      <w:r w:rsidRPr="0083445F">
        <w:rPr>
          <w:sz w:val="20"/>
          <w:szCs w:val="20"/>
        </w:rPr>
        <w:t xml:space="preserve"> tidal surge from Cyclone Yasi and associated flooding caused considerable disturbance to coastal and nearshore </w:t>
      </w:r>
      <w:r>
        <w:rPr>
          <w:sz w:val="20"/>
          <w:szCs w:val="20"/>
        </w:rPr>
        <w:t xml:space="preserve">seagrass </w:t>
      </w:r>
      <w:r w:rsidRPr="0083445F">
        <w:rPr>
          <w:sz w:val="20"/>
          <w:szCs w:val="20"/>
        </w:rPr>
        <w:t>environments from south of Cairns to Townsville</w:t>
      </w:r>
      <w:r>
        <w:rPr>
          <w:sz w:val="20"/>
          <w:szCs w:val="20"/>
        </w:rPr>
        <w:t>.</w:t>
      </w:r>
      <w:r w:rsidRPr="0083445F">
        <w:rPr>
          <w:sz w:val="20"/>
          <w:szCs w:val="20"/>
        </w:rPr>
        <w:t xml:space="preserve"> </w:t>
      </w:r>
    </w:p>
    <w:p w14:paraId="05C6C93E" w14:textId="2DEF2653" w:rsidR="00963F4A" w:rsidRPr="0083445F" w:rsidRDefault="00963F4A" w:rsidP="00831DB4">
      <w:pPr>
        <w:pBdr>
          <w:top w:val="single" w:sz="4" w:space="1" w:color="auto"/>
          <w:left w:val="single" w:sz="4" w:space="4" w:color="auto"/>
          <w:right w:val="single" w:sz="4" w:space="4" w:color="auto"/>
        </w:pBdr>
        <w:shd w:val="clear" w:color="auto" w:fill="F2F2F2" w:themeFill="background1" w:themeFillShade="F2"/>
        <w:spacing w:after="0"/>
        <w:rPr>
          <w:color w:val="000000"/>
          <w:sz w:val="20"/>
          <w:szCs w:val="20"/>
        </w:rPr>
      </w:pPr>
      <w:r w:rsidRPr="0083445F">
        <w:rPr>
          <w:color w:val="000000"/>
          <w:sz w:val="20"/>
          <w:szCs w:val="20"/>
        </w:rPr>
        <w:t xml:space="preserve">Seagrass meadows of the Great Barrier Reef have generally been in a steady state of decline overall since </w:t>
      </w:r>
      <w:r w:rsidR="00791293">
        <w:rPr>
          <w:color w:val="000000"/>
          <w:sz w:val="20"/>
          <w:szCs w:val="20"/>
        </w:rPr>
        <w:t>2005-2006</w:t>
      </w:r>
      <w:r>
        <w:rPr>
          <w:color w:val="000000"/>
          <w:sz w:val="20"/>
          <w:szCs w:val="20"/>
        </w:rPr>
        <w:t>.</w:t>
      </w:r>
      <w:r w:rsidRPr="0083445F">
        <w:rPr>
          <w:color w:val="000000"/>
          <w:sz w:val="20"/>
          <w:szCs w:val="20"/>
        </w:rPr>
        <w:t xml:space="preserve"> Indicators of this decline include: </w:t>
      </w:r>
    </w:p>
    <w:p w14:paraId="3622F3B7" w14:textId="01F940E7" w:rsidR="00963F4A" w:rsidRPr="0083445F" w:rsidRDefault="00963F4A" w:rsidP="00831DB4">
      <w:pPr>
        <w:pStyle w:val="ListParagraph"/>
        <w:numPr>
          <w:ilvl w:val="0"/>
          <w:numId w:val="10"/>
        </w:numPr>
        <w:pBdr>
          <w:left w:val="single" w:sz="4" w:space="22" w:color="auto"/>
          <w:right w:val="single" w:sz="4" w:space="4" w:color="auto"/>
        </w:pBdr>
        <w:shd w:val="clear" w:color="auto" w:fill="F2F2F2" w:themeFill="background1" w:themeFillShade="F2"/>
        <w:spacing w:after="120" w:line="240" w:lineRule="auto"/>
        <w:ind w:left="714" w:hanging="357"/>
        <w:rPr>
          <w:color w:val="000000"/>
          <w:sz w:val="20"/>
          <w:szCs w:val="20"/>
        </w:rPr>
      </w:pPr>
      <w:r>
        <w:rPr>
          <w:color w:val="000000"/>
          <w:sz w:val="20"/>
          <w:szCs w:val="20"/>
        </w:rPr>
        <w:t>80 per cent</w:t>
      </w:r>
      <w:r w:rsidRPr="0083445F">
        <w:rPr>
          <w:color w:val="000000"/>
          <w:sz w:val="20"/>
          <w:szCs w:val="20"/>
        </w:rPr>
        <w:t xml:space="preserve"> of sites with reduced (poor or very poor) seagrass abundance and 73</w:t>
      </w:r>
      <w:r>
        <w:rPr>
          <w:color w:val="000000"/>
          <w:sz w:val="20"/>
          <w:szCs w:val="20"/>
        </w:rPr>
        <w:t xml:space="preserve"> per cent</w:t>
      </w:r>
      <w:r w:rsidRPr="0083445F">
        <w:rPr>
          <w:color w:val="000000"/>
          <w:sz w:val="20"/>
          <w:szCs w:val="20"/>
        </w:rPr>
        <w:t xml:space="preserve"> of these sites showing declines linked to the extreme weather events of </w:t>
      </w:r>
      <w:r w:rsidR="00791293">
        <w:rPr>
          <w:color w:val="000000"/>
          <w:sz w:val="20"/>
          <w:szCs w:val="20"/>
        </w:rPr>
        <w:t>2010-2011</w:t>
      </w:r>
      <w:r w:rsidRPr="0083445F">
        <w:rPr>
          <w:color w:val="000000"/>
          <w:sz w:val="20"/>
          <w:szCs w:val="20"/>
        </w:rPr>
        <w:t xml:space="preserve"> </w:t>
      </w:r>
    </w:p>
    <w:p w14:paraId="75EC830D" w14:textId="77777777" w:rsidR="00963F4A" w:rsidRPr="0083445F" w:rsidRDefault="00963F4A" w:rsidP="00831DB4">
      <w:pPr>
        <w:pStyle w:val="ListParagraph"/>
        <w:numPr>
          <w:ilvl w:val="0"/>
          <w:numId w:val="10"/>
        </w:numPr>
        <w:pBdr>
          <w:left w:val="single" w:sz="4" w:space="22" w:color="auto"/>
          <w:right w:val="single" w:sz="4" w:space="4" w:color="auto"/>
        </w:pBdr>
        <w:shd w:val="clear" w:color="auto" w:fill="F2F2F2" w:themeFill="background1" w:themeFillShade="F2"/>
        <w:spacing w:after="120" w:line="240" w:lineRule="auto"/>
        <w:ind w:left="714" w:hanging="357"/>
        <w:rPr>
          <w:color w:val="000000"/>
          <w:sz w:val="20"/>
          <w:szCs w:val="20"/>
        </w:rPr>
      </w:pPr>
      <w:r w:rsidRPr="0083445F">
        <w:rPr>
          <w:color w:val="000000"/>
          <w:sz w:val="20"/>
          <w:szCs w:val="20"/>
        </w:rPr>
        <w:t>55</w:t>
      </w:r>
      <w:r>
        <w:rPr>
          <w:color w:val="000000"/>
          <w:sz w:val="20"/>
          <w:szCs w:val="20"/>
        </w:rPr>
        <w:t xml:space="preserve"> per cent </w:t>
      </w:r>
      <w:r w:rsidRPr="0083445F">
        <w:rPr>
          <w:color w:val="000000"/>
          <w:sz w:val="20"/>
          <w:szCs w:val="20"/>
        </w:rPr>
        <w:t>of sites with shrinking meadow area</w:t>
      </w:r>
    </w:p>
    <w:p w14:paraId="0D6C862F" w14:textId="77777777" w:rsidR="00963F4A" w:rsidRPr="0083445F" w:rsidRDefault="00963F4A" w:rsidP="00831DB4">
      <w:pPr>
        <w:pStyle w:val="ListParagraph"/>
        <w:numPr>
          <w:ilvl w:val="0"/>
          <w:numId w:val="10"/>
        </w:numPr>
        <w:pBdr>
          <w:left w:val="single" w:sz="4" w:space="22" w:color="auto"/>
          <w:right w:val="single" w:sz="4" w:space="4" w:color="auto"/>
        </w:pBdr>
        <w:shd w:val="clear" w:color="auto" w:fill="F2F2F2" w:themeFill="background1" w:themeFillShade="F2"/>
        <w:spacing w:after="120" w:line="240" w:lineRule="auto"/>
        <w:ind w:left="714" w:hanging="357"/>
        <w:rPr>
          <w:color w:val="000000"/>
          <w:sz w:val="20"/>
          <w:szCs w:val="20"/>
        </w:rPr>
      </w:pPr>
      <w:r w:rsidRPr="0083445F">
        <w:rPr>
          <w:sz w:val="20"/>
          <w:szCs w:val="20"/>
        </w:rPr>
        <w:t>many sites with limited production of reproductive structures</w:t>
      </w:r>
    </w:p>
    <w:p w14:paraId="17646150" w14:textId="77777777" w:rsidR="00963F4A" w:rsidRPr="0083445F" w:rsidRDefault="00963F4A" w:rsidP="00831DB4">
      <w:pPr>
        <w:pStyle w:val="ListParagraph"/>
        <w:numPr>
          <w:ilvl w:val="0"/>
          <w:numId w:val="10"/>
        </w:numPr>
        <w:pBdr>
          <w:left w:val="single" w:sz="4" w:space="22" w:color="auto"/>
          <w:right w:val="single" w:sz="4" w:space="4" w:color="auto"/>
        </w:pBdr>
        <w:shd w:val="clear" w:color="auto" w:fill="F2F2F2" w:themeFill="background1" w:themeFillShade="F2"/>
        <w:spacing w:after="0" w:line="240" w:lineRule="auto"/>
        <w:ind w:left="714" w:hanging="357"/>
        <w:rPr>
          <w:color w:val="000000"/>
          <w:sz w:val="20"/>
          <w:szCs w:val="20"/>
        </w:rPr>
      </w:pPr>
      <w:proofErr w:type="gramStart"/>
      <w:r w:rsidRPr="0083445F">
        <w:rPr>
          <w:sz w:val="20"/>
          <w:szCs w:val="20"/>
        </w:rPr>
        <w:t>many</w:t>
      </w:r>
      <w:proofErr w:type="gramEnd"/>
      <w:r w:rsidRPr="0083445F">
        <w:rPr>
          <w:sz w:val="20"/>
          <w:szCs w:val="20"/>
        </w:rPr>
        <w:t xml:space="preserve"> sites with elevated tissue nutrient content.</w:t>
      </w:r>
    </w:p>
    <w:p w14:paraId="1A2696C4" w14:textId="77777777" w:rsidR="008F6039" w:rsidRDefault="008F6039" w:rsidP="00831DB4">
      <w:pPr>
        <w:pBdr>
          <w:left w:val="single" w:sz="4" w:space="4" w:color="auto"/>
          <w:bottom w:val="single" w:sz="4" w:space="1" w:color="auto"/>
          <w:right w:val="single" w:sz="4" w:space="4" w:color="auto"/>
        </w:pBdr>
        <w:shd w:val="clear" w:color="auto" w:fill="F2F2F2" w:themeFill="background1" w:themeFillShade="F2"/>
        <w:rPr>
          <w:sz w:val="20"/>
          <w:szCs w:val="20"/>
        </w:rPr>
      </w:pPr>
    </w:p>
    <w:p w14:paraId="00F6024C" w14:textId="4879D4E7" w:rsidR="00963F4A" w:rsidRPr="00267059" w:rsidRDefault="00963F4A" w:rsidP="00831DB4">
      <w:pPr>
        <w:pBdr>
          <w:left w:val="single" w:sz="4" w:space="4" w:color="auto"/>
          <w:bottom w:val="single" w:sz="4" w:space="1" w:color="auto"/>
          <w:right w:val="single" w:sz="4" w:space="4" w:color="auto"/>
        </w:pBdr>
        <w:shd w:val="clear" w:color="auto" w:fill="F2F2F2" w:themeFill="background1" w:themeFillShade="F2"/>
        <w:rPr>
          <w:sz w:val="20"/>
          <w:szCs w:val="20"/>
        </w:rPr>
      </w:pPr>
      <w:r w:rsidRPr="00267059">
        <w:rPr>
          <w:sz w:val="20"/>
          <w:szCs w:val="20"/>
        </w:rPr>
        <w:t xml:space="preserve">Cumulative exposure to multiple stressors is likely to have had an impact on the resilience of inshore seagrass leading to increased vulnerability of meadows to the extreme weather events of </w:t>
      </w:r>
      <w:r w:rsidR="00791293">
        <w:rPr>
          <w:sz w:val="20"/>
          <w:szCs w:val="20"/>
        </w:rPr>
        <w:t>2010-2011</w:t>
      </w:r>
      <w:r w:rsidRPr="00267059">
        <w:rPr>
          <w:sz w:val="20"/>
          <w:szCs w:val="20"/>
        </w:rPr>
        <w:t>. K</w:t>
      </w:r>
      <w:r w:rsidRPr="00267059">
        <w:rPr>
          <w:color w:val="000000"/>
          <w:sz w:val="20"/>
          <w:szCs w:val="20"/>
        </w:rPr>
        <w:t xml:space="preserve">ey factors contributing to the chronic decline in seagrass abundance overall are high turbidity, which reduces the amount of light available for photosynthesis during the growing season, and elevated concentrations of nutrients. There </w:t>
      </w:r>
      <w:proofErr w:type="gramStart"/>
      <w:r w:rsidRPr="00267059">
        <w:rPr>
          <w:color w:val="000000"/>
          <w:sz w:val="20"/>
          <w:szCs w:val="20"/>
        </w:rPr>
        <w:t>were</w:t>
      </w:r>
      <w:proofErr w:type="gramEnd"/>
      <w:r w:rsidRPr="00267059">
        <w:rPr>
          <w:color w:val="000000"/>
          <w:sz w:val="20"/>
          <w:szCs w:val="20"/>
        </w:rPr>
        <w:t xml:space="preserve"> </w:t>
      </w:r>
      <w:r w:rsidR="003A58AF">
        <w:rPr>
          <w:color w:val="000000"/>
          <w:sz w:val="20"/>
          <w:szCs w:val="20"/>
        </w:rPr>
        <w:t>PS-II</w:t>
      </w:r>
      <w:r w:rsidRPr="00267059">
        <w:rPr>
          <w:color w:val="000000"/>
          <w:sz w:val="20"/>
          <w:szCs w:val="20"/>
        </w:rPr>
        <w:t xml:space="preserve"> herbicides detected at some seagrass sites in some years, although concentrations were highly spatially and temporally variable. For example, at Sarina Inlet in Mackay Whitsundays in </w:t>
      </w:r>
      <w:r w:rsidR="00791293">
        <w:rPr>
          <w:color w:val="000000"/>
          <w:sz w:val="20"/>
          <w:szCs w:val="20"/>
        </w:rPr>
        <w:t>2009-2010</w:t>
      </w:r>
      <w:r w:rsidRPr="00267059">
        <w:rPr>
          <w:color w:val="000000"/>
          <w:sz w:val="20"/>
          <w:szCs w:val="20"/>
        </w:rPr>
        <w:t xml:space="preserve">, seagrass meadows were exposed to </w:t>
      </w:r>
      <w:r w:rsidR="003A58AF">
        <w:rPr>
          <w:color w:val="000000"/>
          <w:sz w:val="20"/>
          <w:szCs w:val="20"/>
        </w:rPr>
        <w:t>PS-II</w:t>
      </w:r>
      <w:r w:rsidRPr="00267059">
        <w:rPr>
          <w:color w:val="000000"/>
          <w:sz w:val="20"/>
          <w:szCs w:val="20"/>
        </w:rPr>
        <w:t xml:space="preserve"> herbicide equivalent concentrations (</w:t>
      </w:r>
      <w:r w:rsidRPr="00267059">
        <w:rPr>
          <w:rFonts w:cs="Helvetica"/>
          <w:sz w:val="20"/>
          <w:szCs w:val="20"/>
        </w:rPr>
        <w:t>Categories 2 and 3)</w:t>
      </w:r>
      <w:r w:rsidRPr="00267059">
        <w:rPr>
          <w:color w:val="000000"/>
          <w:sz w:val="20"/>
          <w:szCs w:val="20"/>
        </w:rPr>
        <w:t xml:space="preserve"> that were </w:t>
      </w:r>
      <w:r w:rsidRPr="00267059">
        <w:rPr>
          <w:rFonts w:cs="Helvetica"/>
          <w:sz w:val="20"/>
          <w:szCs w:val="20"/>
        </w:rPr>
        <w:t>shown to affect photosynthesis of seagrass in the laboratory.</w:t>
      </w:r>
      <w:r>
        <w:rPr>
          <w:rFonts w:cs="Helvetica"/>
          <w:sz w:val="20"/>
          <w:szCs w:val="20"/>
        </w:rPr>
        <w:fldChar w:fldCharType="begin"/>
      </w:r>
      <w:r>
        <w:rPr>
          <w:rFonts w:cs="Helvetica"/>
          <w:sz w:val="20"/>
          <w:szCs w:val="20"/>
        </w:rPr>
        <w:instrText>ADDIN RW.CITE{{4222 Haynes,D. 2000}}</w:instrText>
      </w:r>
      <w:r>
        <w:rPr>
          <w:rFonts w:cs="Helvetica"/>
          <w:sz w:val="20"/>
          <w:szCs w:val="20"/>
        </w:rPr>
        <w:fldChar w:fldCharType="separate"/>
      </w:r>
      <w:r w:rsidR="00DF795D" w:rsidRPr="00DF795D">
        <w:rPr>
          <w:rFonts w:eastAsia="Times New Roman"/>
          <w:sz w:val="20"/>
          <w:vertAlign w:val="superscript"/>
        </w:rPr>
        <w:t>28</w:t>
      </w:r>
      <w:r>
        <w:rPr>
          <w:rFonts w:cs="Helvetica"/>
          <w:sz w:val="20"/>
          <w:szCs w:val="20"/>
        </w:rPr>
        <w:fldChar w:fldCharType="end"/>
      </w:r>
      <w:r w:rsidRPr="00267059">
        <w:rPr>
          <w:rFonts w:cs="Helvetica"/>
          <w:sz w:val="20"/>
          <w:szCs w:val="20"/>
        </w:rPr>
        <w:t xml:space="preserve"> However, in </w:t>
      </w:r>
      <w:r w:rsidR="00791293">
        <w:rPr>
          <w:rFonts w:cs="Helvetica"/>
          <w:sz w:val="20"/>
          <w:szCs w:val="20"/>
        </w:rPr>
        <w:t>2010-2011</w:t>
      </w:r>
      <w:r w:rsidRPr="00267059">
        <w:rPr>
          <w:rFonts w:cs="Helvetica"/>
          <w:sz w:val="20"/>
          <w:szCs w:val="20"/>
        </w:rPr>
        <w:t xml:space="preserve">, </w:t>
      </w:r>
      <w:r w:rsidR="003A58AF">
        <w:rPr>
          <w:color w:val="000000"/>
          <w:sz w:val="20"/>
          <w:szCs w:val="20"/>
        </w:rPr>
        <w:t>PS-II</w:t>
      </w:r>
      <w:r w:rsidRPr="00267059">
        <w:rPr>
          <w:color w:val="000000"/>
          <w:sz w:val="20"/>
          <w:szCs w:val="20"/>
        </w:rPr>
        <w:t xml:space="preserve"> herbicide equivalent concentrations were lower (Category 4). The cumulative effect of long term exposure to low levels of herbicides on seagrass is unknown. </w:t>
      </w:r>
    </w:p>
    <w:p w14:paraId="1DA3BCC2" w14:textId="21AB4727" w:rsidR="00E90F55" w:rsidRPr="00412EBE" w:rsidRDefault="00963F4A" w:rsidP="00831DB4">
      <w:pPr>
        <w:pBdr>
          <w:left w:val="single" w:sz="4" w:space="4" w:color="auto"/>
          <w:bottom w:val="single" w:sz="4" w:space="1" w:color="auto"/>
          <w:right w:val="single" w:sz="4" w:space="4" w:color="auto"/>
        </w:pBdr>
        <w:shd w:val="clear" w:color="auto" w:fill="F2F2F2" w:themeFill="background1" w:themeFillShade="F2"/>
        <w:rPr>
          <w:rFonts w:cs="Helvetica"/>
          <w:sz w:val="20"/>
          <w:szCs w:val="20"/>
        </w:rPr>
        <w:sectPr w:rsidR="00E90F55" w:rsidRPr="00412EBE" w:rsidSect="00BE5C99">
          <w:pgSz w:w="11906" w:h="16838"/>
          <w:pgMar w:top="1440" w:right="1440" w:bottom="1440" w:left="1440" w:header="709" w:footer="709" w:gutter="0"/>
          <w:cols w:space="708"/>
          <w:docGrid w:linePitch="360"/>
        </w:sectPr>
      </w:pPr>
      <w:r w:rsidRPr="00BB5914">
        <w:rPr>
          <w:rFonts w:cs="Helvetica"/>
          <w:sz w:val="20"/>
          <w:szCs w:val="20"/>
        </w:rPr>
        <w:t>Following major disturbances, recovery of seagrass meadows from pioneer species through to the original foundational community structure can take more than a decade after a major disturbance.</w:t>
      </w:r>
      <w:r>
        <w:rPr>
          <w:rFonts w:cs="Helvetica"/>
          <w:sz w:val="20"/>
          <w:szCs w:val="20"/>
        </w:rPr>
        <w:fldChar w:fldCharType="begin"/>
      </w:r>
      <w:r>
        <w:rPr>
          <w:rFonts w:cs="Helvetica"/>
          <w:sz w:val="20"/>
          <w:szCs w:val="20"/>
        </w:rPr>
        <w:instrText>ADDIN RW.CITE{{9446 Birch,W.R. 1984}}</w:instrText>
      </w:r>
      <w:r>
        <w:rPr>
          <w:rFonts w:cs="Helvetica"/>
          <w:sz w:val="20"/>
          <w:szCs w:val="20"/>
        </w:rPr>
        <w:fldChar w:fldCharType="separate"/>
      </w:r>
      <w:r w:rsidR="00DF795D" w:rsidRPr="00DF795D">
        <w:rPr>
          <w:rFonts w:eastAsia="Times New Roman"/>
          <w:sz w:val="20"/>
          <w:vertAlign w:val="superscript"/>
        </w:rPr>
        <w:t>48</w:t>
      </w:r>
      <w:r>
        <w:rPr>
          <w:rFonts w:cs="Helvetica"/>
          <w:sz w:val="20"/>
          <w:szCs w:val="20"/>
        </w:rPr>
        <w:fldChar w:fldCharType="end"/>
      </w:r>
      <w:r w:rsidRPr="00BB5914">
        <w:rPr>
          <w:rFonts w:cs="Helvetica"/>
          <w:sz w:val="20"/>
          <w:szCs w:val="20"/>
        </w:rPr>
        <w:t xml:space="preserve"> There are a number of factors that will facilitate recovery of seagrass meadows, including seed banks, connectivity and improvement in environmental conditions such as light availability. Following the extreme weather events of </w:t>
      </w:r>
      <w:r w:rsidR="00791293">
        <w:rPr>
          <w:rFonts w:cs="Helvetica"/>
          <w:sz w:val="20"/>
          <w:szCs w:val="20"/>
        </w:rPr>
        <w:t>2010-2011</w:t>
      </w:r>
      <w:r w:rsidRPr="00BB5914">
        <w:rPr>
          <w:rFonts w:cs="Helvetica"/>
          <w:sz w:val="20"/>
          <w:szCs w:val="20"/>
        </w:rPr>
        <w:t xml:space="preserve">, the time to </w:t>
      </w:r>
      <w:r w:rsidRPr="00F858ED">
        <w:rPr>
          <w:rFonts w:cs="Helvetica"/>
          <w:sz w:val="20"/>
          <w:szCs w:val="20"/>
        </w:rPr>
        <w:t xml:space="preserve">recovery of meadows in three areas known to be important feeding grounds for dugong was estimated (Hinchinbrook, Shoalwater and Cleveland Bay; </w:t>
      </w:r>
      <w:r w:rsidR="002A2A31" w:rsidRPr="00F858ED">
        <w:rPr>
          <w:rFonts w:cs="Helvetica"/>
          <w:sz w:val="20"/>
          <w:szCs w:val="20"/>
        </w:rPr>
        <w:t>(</w:t>
      </w:r>
      <w:r w:rsidR="002A2A31" w:rsidRPr="00F858ED">
        <w:rPr>
          <w:rFonts w:cs="Helvetica"/>
          <w:sz w:val="20"/>
          <w:szCs w:val="20"/>
        </w:rPr>
        <w:fldChar w:fldCharType="begin"/>
      </w:r>
      <w:r w:rsidR="002A2A31" w:rsidRPr="00F858ED">
        <w:rPr>
          <w:rFonts w:cs="Helvetica"/>
          <w:sz w:val="20"/>
          <w:szCs w:val="20"/>
        </w:rPr>
        <w:instrText xml:space="preserve"> REF _Ref366585751 \h  \* MERGEFORMAT </w:instrText>
      </w:r>
      <w:r w:rsidR="002A2A31" w:rsidRPr="00F858ED">
        <w:rPr>
          <w:rFonts w:cs="Helvetica"/>
          <w:sz w:val="20"/>
          <w:szCs w:val="20"/>
        </w:rPr>
      </w:r>
      <w:r w:rsidR="002A2A31" w:rsidRPr="00F858ED">
        <w:rPr>
          <w:rFonts w:cs="Helvetica"/>
          <w:sz w:val="20"/>
          <w:szCs w:val="20"/>
        </w:rPr>
        <w:fldChar w:fldCharType="separate"/>
      </w:r>
      <w:r w:rsidR="00BD7801" w:rsidRPr="00BD7801">
        <w:rPr>
          <w:sz w:val="20"/>
          <w:szCs w:val="20"/>
        </w:rPr>
        <w:t xml:space="preserve">Table </w:t>
      </w:r>
      <w:r w:rsidR="00BD7801" w:rsidRPr="00BD7801">
        <w:rPr>
          <w:noProof/>
          <w:sz w:val="20"/>
          <w:szCs w:val="20"/>
        </w:rPr>
        <w:t>4</w:t>
      </w:r>
      <w:r w:rsidR="002A2A31" w:rsidRPr="00F858ED">
        <w:rPr>
          <w:rFonts w:cs="Helvetica"/>
          <w:sz w:val="20"/>
          <w:szCs w:val="20"/>
        </w:rPr>
        <w:fldChar w:fldCharType="end"/>
      </w:r>
      <w:r w:rsidRPr="00F858ED">
        <w:rPr>
          <w:rFonts w:cs="Helvetica"/>
          <w:sz w:val="20"/>
          <w:szCs w:val="20"/>
        </w:rPr>
        <w:t>). Based</w:t>
      </w:r>
      <w:r w:rsidRPr="00BB5914">
        <w:rPr>
          <w:rFonts w:cs="Helvetica"/>
          <w:sz w:val="20"/>
          <w:szCs w:val="20"/>
        </w:rPr>
        <w:t xml:space="preserve"> on the scale and nature of the impact of Cyclone Yasi</w:t>
      </w:r>
      <w:r>
        <w:rPr>
          <w:rFonts w:cs="Helvetica"/>
          <w:sz w:val="20"/>
          <w:szCs w:val="20"/>
        </w:rPr>
        <w:t xml:space="preserve"> and </w:t>
      </w:r>
      <w:r w:rsidRPr="00BB5914">
        <w:rPr>
          <w:rFonts w:cs="Helvetica"/>
          <w:sz w:val="20"/>
          <w:szCs w:val="20"/>
        </w:rPr>
        <w:t xml:space="preserve">associated floods on seagrass meadows in the northern Hinchinbrook region, </w:t>
      </w:r>
      <w:r>
        <w:rPr>
          <w:rFonts w:cs="Helvetica"/>
          <w:sz w:val="20"/>
          <w:szCs w:val="20"/>
        </w:rPr>
        <w:t>and</w:t>
      </w:r>
      <w:r w:rsidRPr="00BB5914">
        <w:rPr>
          <w:rFonts w:cs="Helvetica"/>
          <w:sz w:val="20"/>
          <w:szCs w:val="20"/>
        </w:rPr>
        <w:t xml:space="preserve"> </w:t>
      </w:r>
      <w:r>
        <w:rPr>
          <w:rFonts w:cs="Helvetica"/>
          <w:sz w:val="20"/>
          <w:szCs w:val="20"/>
        </w:rPr>
        <w:t xml:space="preserve">their </w:t>
      </w:r>
      <w:r w:rsidRPr="00BB5914">
        <w:rPr>
          <w:rFonts w:cs="Helvetica"/>
          <w:sz w:val="20"/>
          <w:szCs w:val="20"/>
        </w:rPr>
        <w:t>very poor reproductive effort, it was estimated that this region would be the slowest to recover. R</w:t>
      </w:r>
      <w:r w:rsidRPr="00BB5914">
        <w:rPr>
          <w:sz w:val="20"/>
          <w:szCs w:val="20"/>
        </w:rPr>
        <w:t xml:space="preserve">ecovery of seagrass meadows across the Great </w:t>
      </w:r>
      <w:r>
        <w:rPr>
          <w:sz w:val="20"/>
          <w:szCs w:val="20"/>
        </w:rPr>
        <w:t xml:space="preserve">Barrier Reef will depend on the </w:t>
      </w:r>
      <w:r w:rsidRPr="00BB5914">
        <w:rPr>
          <w:sz w:val="20"/>
          <w:szCs w:val="20"/>
        </w:rPr>
        <w:t>frequency and intensity of future disturbances, and whether water quality improves over the coming years before there are further big wet events.</w:t>
      </w:r>
    </w:p>
    <w:p w14:paraId="49E4BC6F" w14:textId="14708BA6" w:rsidR="00694FB6" w:rsidRDefault="00694FB6" w:rsidP="00963F4A">
      <w:pPr>
        <w:spacing w:before="120" w:after="120"/>
        <w:rPr>
          <w:rFonts w:asciiTheme="majorHAnsi" w:eastAsiaTheme="majorEastAsia" w:hAnsiTheme="majorHAnsi" w:cstheme="majorBidi"/>
          <w:b/>
          <w:bCs/>
          <w:color w:val="4F81BD" w:themeColor="accent1"/>
        </w:rPr>
      </w:pPr>
      <w:bookmarkStart w:id="105" w:name="_Toc327363433"/>
      <w:r>
        <w:rPr>
          <w:noProof/>
          <w:lang w:eastAsia="en-AU"/>
        </w:rPr>
        <w:lastRenderedPageBreak/>
        <mc:AlternateContent>
          <mc:Choice Requires="wps">
            <w:drawing>
              <wp:anchor distT="0" distB="0" distL="114300" distR="114300" simplePos="0" relativeHeight="251699200" behindDoc="0" locked="0" layoutInCell="1" allowOverlap="1" wp14:anchorId="077011B3" wp14:editId="56DF0BC0">
                <wp:simplePos x="0" y="0"/>
                <wp:positionH relativeFrom="column">
                  <wp:posOffset>-159026</wp:posOffset>
                </wp:positionH>
                <wp:positionV relativeFrom="paragraph">
                  <wp:posOffset>-143122</wp:posOffset>
                </wp:positionV>
                <wp:extent cx="8924400" cy="4428876"/>
                <wp:effectExtent l="57150" t="0" r="67310" b="124460"/>
                <wp:wrapNone/>
                <wp:docPr id="6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24400" cy="4428876"/>
                        </a:xfrm>
                        <a:prstGeom prst="rect">
                          <a:avLst/>
                        </a:prstGeom>
                        <a:solidFill>
                          <a:schemeClr val="bg1">
                            <a:lumMod val="95000"/>
                          </a:schemeClr>
                        </a:solidFill>
                        <a:ln w="9525">
                          <a:solidFill>
                            <a:srgbClr val="000000"/>
                          </a:solidFill>
                          <a:miter lim="800000"/>
                          <a:headEnd/>
                          <a:tailEnd/>
                        </a:ln>
                        <a:effectLst>
                          <a:outerShdw blurRad="50800" dist="50800" dir="5400000" algn="ctr" rotWithShape="0">
                            <a:schemeClr val="bg1">
                              <a:lumMod val="95000"/>
                            </a:schemeClr>
                          </a:outerShdw>
                        </a:effectLst>
                      </wps:spPr>
                      <wps:txbx>
                        <w:txbxContent>
                          <w:p w14:paraId="43E37175" w14:textId="4A33C306" w:rsidR="008C39EB" w:rsidRPr="0059188E" w:rsidRDefault="008C39EB" w:rsidP="00E7449C">
                            <w:pPr>
                              <w:pStyle w:val="Caption"/>
                              <w:rPr>
                                <w:lang w:val="en-AU"/>
                              </w:rPr>
                            </w:pPr>
                            <w:bookmarkStart w:id="106" w:name="_Ref366585751"/>
                            <w:bookmarkStart w:id="107" w:name="_Toc415566423"/>
                            <w:proofErr w:type="gramStart"/>
                            <w:r w:rsidRPr="00311B5E">
                              <w:rPr>
                                <w:b/>
                              </w:rPr>
                              <w:t xml:space="preserve">Table </w:t>
                            </w:r>
                            <w:proofErr w:type="gramEnd"/>
                            <w:r w:rsidRPr="00311B5E">
                              <w:rPr>
                                <w:b/>
                              </w:rPr>
                              <w:fldChar w:fldCharType="begin"/>
                            </w:r>
                            <w:r w:rsidRPr="00311B5E">
                              <w:rPr>
                                <w:b/>
                              </w:rPr>
                              <w:instrText xml:space="preserve"> SEQ Table \* ARABIC </w:instrText>
                            </w:r>
                            <w:r w:rsidRPr="00311B5E">
                              <w:rPr>
                                <w:b/>
                              </w:rPr>
                              <w:fldChar w:fldCharType="separate"/>
                            </w:r>
                            <w:r w:rsidR="00BD7801">
                              <w:rPr>
                                <w:b/>
                                <w:noProof/>
                              </w:rPr>
                              <w:t>4</w:t>
                            </w:r>
                            <w:r w:rsidRPr="00311B5E">
                              <w:rPr>
                                <w:b/>
                              </w:rPr>
                              <w:fldChar w:fldCharType="end"/>
                            </w:r>
                            <w:bookmarkEnd w:id="106"/>
                            <w:proofErr w:type="gramStart"/>
                            <w:r w:rsidRPr="00311B5E">
                              <w:rPr>
                                <w:b/>
                              </w:rPr>
                              <w:t>:</w:t>
                            </w:r>
                            <w:r w:rsidRPr="009F536D">
                              <w:t xml:space="preserve"> Summary of status and impacts to seagrass meadows in three </w:t>
                            </w:r>
                            <w:r>
                              <w:t xml:space="preserve">inshore </w:t>
                            </w:r>
                            <w:r w:rsidRPr="009F536D">
                              <w:t>regions of the Great Barrier Reef that are important feeding grounds for dugong a</w:t>
                            </w:r>
                            <w:r>
                              <w:t>nd predicted times to recovery.</w:t>
                            </w:r>
                            <w:bookmarkEnd w:id="107"/>
                            <w:proofErr w:type="gramEnd"/>
                          </w:p>
                          <w:tbl>
                            <w:tblPr>
                              <w:tblW w:w="13260" w:type="dxa"/>
                              <w:tblCellMar>
                                <w:left w:w="0" w:type="dxa"/>
                                <w:right w:w="0" w:type="dxa"/>
                              </w:tblCellMar>
                              <w:tblLook w:val="00A0" w:firstRow="1" w:lastRow="0" w:firstColumn="1" w:lastColumn="0" w:noHBand="0" w:noVBand="0"/>
                              <w:tblCaption w:val="Summary of status and impacts to seagrass meadows in three regions of the Great Barrier Reef that are important feeding grounds for dugong and predicted times to recovery"/>
                              <w:tblDescription w:val="Summary of status and impacts to seagrass meadows in three regions of the Great Barrier Reef that are important feeding grounds for dugong and predicted times to recovery"/>
                            </w:tblPr>
                            <w:tblGrid>
                              <w:gridCol w:w="1974"/>
                              <w:gridCol w:w="1462"/>
                              <w:gridCol w:w="720"/>
                              <w:gridCol w:w="720"/>
                              <w:gridCol w:w="738"/>
                              <w:gridCol w:w="1606"/>
                              <w:gridCol w:w="1694"/>
                              <w:gridCol w:w="2146"/>
                              <w:gridCol w:w="2200"/>
                            </w:tblGrid>
                            <w:tr w:rsidR="008C39EB" w:rsidRPr="00301111" w14:paraId="52296683" w14:textId="77777777" w:rsidTr="009F536D">
                              <w:trPr>
                                <w:trHeight w:val="1699"/>
                              </w:trPr>
                              <w:tc>
                                <w:tcPr>
                                  <w:tcW w:w="1974"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425C6B47" w14:textId="77777777" w:rsidR="008C39EB" w:rsidRPr="00301111" w:rsidRDefault="008C39EB" w:rsidP="00963F4A">
                                  <w:pPr>
                                    <w:spacing w:beforeLines="120" w:before="288" w:after="240"/>
                                    <w:jc w:val="center"/>
                                    <w:rPr>
                                      <w:sz w:val="20"/>
                                      <w:szCs w:val="20"/>
                                    </w:rPr>
                                  </w:pPr>
                                  <w:r w:rsidRPr="00301111">
                                    <w:rPr>
                                      <w:b/>
                                      <w:bCs/>
                                      <w:sz w:val="20"/>
                                      <w:szCs w:val="20"/>
                                    </w:rPr>
                                    <w:t>Region</w:t>
                                  </w:r>
                                </w:p>
                              </w:tc>
                              <w:tc>
                                <w:tcPr>
                                  <w:tcW w:w="1462"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6E8C5E6E" w14:textId="201DCD17" w:rsidR="008C39EB" w:rsidRPr="00301111" w:rsidRDefault="008C39EB" w:rsidP="00963F4A">
                                  <w:pPr>
                                    <w:spacing w:beforeLines="120" w:before="288" w:after="120"/>
                                    <w:jc w:val="center"/>
                                    <w:rPr>
                                      <w:sz w:val="20"/>
                                      <w:szCs w:val="20"/>
                                    </w:rPr>
                                  </w:pPr>
                                  <w:r w:rsidRPr="00301111">
                                    <w:rPr>
                                      <w:b/>
                                      <w:bCs/>
                                      <w:sz w:val="20"/>
                                      <w:szCs w:val="20"/>
                                    </w:rPr>
                                    <w:t>Abundance Status</w:t>
                                  </w:r>
                                  <w:r>
                                    <w:rPr>
                                      <w:sz w:val="20"/>
                                      <w:szCs w:val="20"/>
                                    </w:rPr>
                                    <w:br/>
                                  </w:r>
                                  <w:r w:rsidRPr="00301111">
                                    <w:rPr>
                                      <w:sz w:val="20"/>
                                      <w:szCs w:val="20"/>
                                    </w:rPr>
                                    <w:t>(pre-event)</w:t>
                                  </w:r>
                                </w:p>
                              </w:tc>
                              <w:tc>
                                <w:tcPr>
                                  <w:tcW w:w="2178"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1A0F816C" w14:textId="77777777" w:rsidR="008C39EB" w:rsidRPr="00301111" w:rsidRDefault="008C39EB" w:rsidP="00963F4A">
                                  <w:pPr>
                                    <w:spacing w:beforeLines="120" w:before="288" w:after="120"/>
                                    <w:jc w:val="center"/>
                                    <w:rPr>
                                      <w:sz w:val="20"/>
                                      <w:szCs w:val="20"/>
                                    </w:rPr>
                                  </w:pPr>
                                  <w:r w:rsidRPr="00301111">
                                    <w:rPr>
                                      <w:b/>
                                      <w:bCs/>
                                      <w:sz w:val="20"/>
                                      <w:szCs w:val="20"/>
                                    </w:rPr>
                                    <w:t>Impact</w:t>
                                  </w:r>
                                  <w:r w:rsidRPr="00301111">
                                    <w:rPr>
                                      <w:sz w:val="20"/>
                                      <w:szCs w:val="20"/>
                                    </w:rPr>
                                    <w:t xml:space="preserve"> </w:t>
                                  </w:r>
                                  <w:r w:rsidRPr="00301111">
                                    <w:rPr>
                                      <w:sz w:val="20"/>
                                      <w:szCs w:val="20"/>
                                    </w:rPr>
                                    <w:br/>
                                    <w:t>(H=high, M=moderate, L=low)</w:t>
                                  </w:r>
                                </w:p>
                              </w:tc>
                              <w:tc>
                                <w:tcPr>
                                  <w:tcW w:w="1606"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5FE4CF98" w14:textId="77777777" w:rsidR="008C39EB" w:rsidRPr="00301111" w:rsidRDefault="008C39EB" w:rsidP="00963F4A">
                                  <w:pPr>
                                    <w:spacing w:beforeLines="120" w:before="288" w:after="240"/>
                                    <w:jc w:val="center"/>
                                    <w:rPr>
                                      <w:sz w:val="20"/>
                                      <w:szCs w:val="20"/>
                                    </w:rPr>
                                  </w:pPr>
                                  <w:r w:rsidRPr="00301111">
                                    <w:rPr>
                                      <w:b/>
                                      <w:bCs/>
                                      <w:sz w:val="20"/>
                                      <w:szCs w:val="20"/>
                                    </w:rPr>
                                    <w:t>Reproductive</w:t>
                                  </w:r>
                                  <w:r w:rsidRPr="00301111">
                                    <w:rPr>
                                      <w:sz w:val="20"/>
                                      <w:szCs w:val="20"/>
                                    </w:rPr>
                                    <w:t xml:space="preserve"> </w:t>
                                  </w:r>
                                  <w:r w:rsidRPr="00301111">
                                    <w:rPr>
                                      <w:b/>
                                      <w:bCs/>
                                      <w:sz w:val="20"/>
                                      <w:szCs w:val="20"/>
                                    </w:rPr>
                                    <w:t>status</w:t>
                                  </w:r>
                                </w:p>
                              </w:tc>
                              <w:tc>
                                <w:tcPr>
                                  <w:tcW w:w="1694"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67FCDF5F" w14:textId="77777777" w:rsidR="008C39EB" w:rsidRPr="00301111" w:rsidRDefault="008C39EB" w:rsidP="00963F4A">
                                  <w:pPr>
                                    <w:spacing w:beforeLines="120" w:before="288" w:after="240"/>
                                    <w:jc w:val="center"/>
                                    <w:rPr>
                                      <w:sz w:val="20"/>
                                      <w:szCs w:val="20"/>
                                    </w:rPr>
                                  </w:pPr>
                                  <w:r w:rsidRPr="00301111">
                                    <w:rPr>
                                      <w:b/>
                                      <w:bCs/>
                                      <w:sz w:val="20"/>
                                      <w:szCs w:val="20"/>
                                    </w:rPr>
                                    <w:t>Tissue nutrient</w:t>
                                  </w:r>
                                  <w:r w:rsidRPr="00301111">
                                    <w:rPr>
                                      <w:sz w:val="20"/>
                                      <w:szCs w:val="20"/>
                                    </w:rPr>
                                    <w:t xml:space="preserve"> </w:t>
                                  </w:r>
                                  <w:r w:rsidRPr="00301111">
                                    <w:rPr>
                                      <w:b/>
                                      <w:bCs/>
                                      <w:sz w:val="20"/>
                                      <w:szCs w:val="20"/>
                                    </w:rPr>
                                    <w:t>concentrations</w:t>
                                  </w:r>
                                </w:p>
                              </w:tc>
                              <w:tc>
                                <w:tcPr>
                                  <w:tcW w:w="2146"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6B122197" w14:textId="77777777" w:rsidR="008C39EB" w:rsidRPr="00301111" w:rsidRDefault="008C39EB" w:rsidP="00963F4A">
                                  <w:pPr>
                                    <w:spacing w:beforeLines="120" w:before="288" w:after="240"/>
                                    <w:jc w:val="center"/>
                                    <w:rPr>
                                      <w:sz w:val="20"/>
                                      <w:szCs w:val="20"/>
                                    </w:rPr>
                                  </w:pPr>
                                  <w:r w:rsidRPr="00301111">
                                    <w:rPr>
                                      <w:b/>
                                      <w:bCs/>
                                      <w:sz w:val="20"/>
                                      <w:szCs w:val="20"/>
                                    </w:rPr>
                                    <w:t xml:space="preserve">Estimated time to recovery to </w:t>
                                  </w:r>
                                  <w:r w:rsidRPr="00301111">
                                    <w:rPr>
                                      <w:b/>
                                      <w:bCs/>
                                      <w:i/>
                                      <w:iCs/>
                                      <w:sz w:val="20"/>
                                      <w:szCs w:val="20"/>
                                    </w:rPr>
                                    <w:t>pioneer</w:t>
                                  </w:r>
                                  <w:r w:rsidRPr="00301111">
                                    <w:rPr>
                                      <w:b/>
                                      <w:bCs/>
                                      <w:sz w:val="20"/>
                                      <w:szCs w:val="20"/>
                                    </w:rPr>
                                    <w:t xml:space="preserve"> community of 25 per cent of previous mean cover </w:t>
                                  </w:r>
                                  <w:r w:rsidRPr="00301111">
                                    <w:rPr>
                                      <w:sz w:val="20"/>
                                      <w:szCs w:val="20"/>
                                    </w:rPr>
                                    <w:t>(</w:t>
                                  </w:r>
                                  <w:proofErr w:type="spellStart"/>
                                  <w:r w:rsidRPr="00301111">
                                    <w:rPr>
                                      <w:i/>
                                      <w:iCs/>
                                      <w:sz w:val="20"/>
                                      <w:szCs w:val="20"/>
                                    </w:rPr>
                                    <w:t>Halophila</w:t>
                                  </w:r>
                                  <w:proofErr w:type="spellEnd"/>
                                  <w:r w:rsidRPr="00301111">
                                    <w:rPr>
                                      <w:sz w:val="20"/>
                                      <w:szCs w:val="20"/>
                                    </w:rPr>
                                    <w:t xml:space="preserve"> dominated)</w:t>
                                  </w:r>
                                </w:p>
                              </w:tc>
                              <w:tc>
                                <w:tcPr>
                                  <w:tcW w:w="2200"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319F9524" w14:textId="76CB8C1D" w:rsidR="008C39EB" w:rsidRPr="00301111" w:rsidRDefault="008C39EB" w:rsidP="00963F4A">
                                  <w:pPr>
                                    <w:spacing w:beforeLines="120" w:before="288" w:after="240"/>
                                    <w:jc w:val="center"/>
                                    <w:rPr>
                                      <w:sz w:val="20"/>
                                      <w:szCs w:val="20"/>
                                    </w:rPr>
                                  </w:pPr>
                                  <w:r w:rsidRPr="00301111">
                                    <w:rPr>
                                      <w:b/>
                                      <w:bCs/>
                                      <w:sz w:val="20"/>
                                      <w:szCs w:val="20"/>
                                    </w:rPr>
                                    <w:t>Estimated time to recovery</w:t>
                                  </w:r>
                                  <w:r w:rsidRPr="00301111">
                                    <w:rPr>
                                      <w:sz w:val="20"/>
                                      <w:szCs w:val="20"/>
                                    </w:rPr>
                                    <w:t xml:space="preserve"> </w:t>
                                  </w:r>
                                  <w:r w:rsidRPr="00301111">
                                    <w:rPr>
                                      <w:b/>
                                      <w:bCs/>
                                      <w:sz w:val="20"/>
                                      <w:szCs w:val="20"/>
                                    </w:rPr>
                                    <w:t xml:space="preserve">to </w:t>
                                  </w:r>
                                  <w:r w:rsidRPr="00301111">
                                    <w:rPr>
                                      <w:b/>
                                      <w:bCs/>
                                      <w:i/>
                                      <w:iCs/>
                                      <w:sz w:val="20"/>
                                      <w:szCs w:val="20"/>
                                    </w:rPr>
                                    <w:t>foundation</w:t>
                                  </w:r>
                                  <w:r w:rsidRPr="00301111">
                                    <w:rPr>
                                      <w:b/>
                                      <w:bCs/>
                                      <w:sz w:val="20"/>
                                      <w:szCs w:val="20"/>
                                    </w:rPr>
                                    <w:t xml:space="preserve"> community</w:t>
                                  </w:r>
                                </w:p>
                              </w:tc>
                            </w:tr>
                            <w:tr w:rsidR="008C39EB" w:rsidRPr="00301111" w14:paraId="083C8EAD" w14:textId="77777777" w:rsidTr="009F536D">
                              <w:trPr>
                                <w:trHeight w:val="1088"/>
                              </w:trPr>
                              <w:tc>
                                <w:tcPr>
                                  <w:tcW w:w="1974"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194E80AA" w14:textId="3251BEFA" w:rsidR="008C39EB" w:rsidRPr="00301111" w:rsidRDefault="008C39EB" w:rsidP="00963F4A">
                                  <w:pPr>
                                    <w:spacing w:after="240"/>
                                    <w:jc w:val="center"/>
                                    <w:rPr>
                                      <w:sz w:val="20"/>
                                      <w:szCs w:val="20"/>
                                    </w:rPr>
                                  </w:pPr>
                                </w:p>
                              </w:tc>
                              <w:tc>
                                <w:tcPr>
                                  <w:tcW w:w="1462"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73AAC1C3" w14:textId="16945E74" w:rsidR="008C39EB" w:rsidRPr="00301111" w:rsidRDefault="008C39EB" w:rsidP="00963F4A">
                                  <w:pPr>
                                    <w:spacing w:before="120" w:after="120"/>
                                    <w:jc w:val="center"/>
                                    <w:rPr>
                                      <w:sz w:val="20"/>
                                      <w:szCs w:val="20"/>
                                    </w:rPr>
                                  </w:pPr>
                                </w:p>
                              </w:tc>
                              <w:tc>
                                <w:tcPr>
                                  <w:tcW w:w="7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textDirection w:val="tbRl"/>
                                  <w:hideMark/>
                                </w:tcPr>
                                <w:p w14:paraId="78D84508" w14:textId="77777777" w:rsidR="008C39EB" w:rsidRPr="00301111" w:rsidRDefault="008C39EB" w:rsidP="00963F4A">
                                  <w:pPr>
                                    <w:spacing w:before="120" w:after="120"/>
                                    <w:jc w:val="center"/>
                                    <w:rPr>
                                      <w:sz w:val="20"/>
                                      <w:szCs w:val="20"/>
                                    </w:rPr>
                                  </w:pPr>
                                  <w:r w:rsidRPr="00301111">
                                    <w:rPr>
                                      <w:sz w:val="20"/>
                                      <w:szCs w:val="20"/>
                                    </w:rPr>
                                    <w:t>Physical</w:t>
                                  </w:r>
                                </w:p>
                              </w:tc>
                              <w:tc>
                                <w:tcPr>
                                  <w:tcW w:w="7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textDirection w:val="tbRl"/>
                                  <w:hideMark/>
                                </w:tcPr>
                                <w:p w14:paraId="1BDD3307" w14:textId="77777777" w:rsidR="008C39EB" w:rsidRPr="00301111" w:rsidRDefault="008C39EB" w:rsidP="00963F4A">
                                  <w:pPr>
                                    <w:spacing w:before="120" w:after="120"/>
                                    <w:jc w:val="center"/>
                                    <w:rPr>
                                      <w:sz w:val="20"/>
                                      <w:szCs w:val="20"/>
                                    </w:rPr>
                                  </w:pPr>
                                  <w:r w:rsidRPr="00301111">
                                    <w:rPr>
                                      <w:sz w:val="20"/>
                                      <w:szCs w:val="20"/>
                                    </w:rPr>
                                    <w:t>Light levels</w:t>
                                  </w:r>
                                </w:p>
                              </w:tc>
                              <w:tc>
                                <w:tcPr>
                                  <w:tcW w:w="7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textDirection w:val="tbRl"/>
                                  <w:hideMark/>
                                </w:tcPr>
                                <w:p w14:paraId="0FFB5568" w14:textId="77777777" w:rsidR="008C39EB" w:rsidRPr="00301111" w:rsidRDefault="008C39EB" w:rsidP="00963F4A">
                                  <w:pPr>
                                    <w:spacing w:before="120" w:after="120"/>
                                    <w:jc w:val="center"/>
                                    <w:rPr>
                                      <w:sz w:val="20"/>
                                      <w:szCs w:val="20"/>
                                    </w:rPr>
                                  </w:pPr>
                                  <w:r w:rsidRPr="00301111">
                                    <w:rPr>
                                      <w:sz w:val="20"/>
                                      <w:szCs w:val="20"/>
                                    </w:rPr>
                                    <w:t>Salinity</w:t>
                                  </w:r>
                                </w:p>
                              </w:tc>
                              <w:tc>
                                <w:tcPr>
                                  <w:tcW w:w="1606"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380843A9" w14:textId="7EDCCAEF" w:rsidR="008C39EB" w:rsidRPr="00301111" w:rsidRDefault="008C39EB" w:rsidP="00963F4A">
                                  <w:pPr>
                                    <w:spacing w:after="240"/>
                                    <w:jc w:val="center"/>
                                    <w:rPr>
                                      <w:sz w:val="20"/>
                                      <w:szCs w:val="20"/>
                                    </w:rPr>
                                  </w:pPr>
                                </w:p>
                              </w:tc>
                              <w:tc>
                                <w:tcPr>
                                  <w:tcW w:w="1694"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30186BCF" w14:textId="666CCB99" w:rsidR="008C39EB" w:rsidRPr="00301111" w:rsidRDefault="008C39EB" w:rsidP="00963F4A">
                                  <w:pPr>
                                    <w:spacing w:after="240"/>
                                    <w:jc w:val="center"/>
                                    <w:rPr>
                                      <w:sz w:val="20"/>
                                      <w:szCs w:val="20"/>
                                    </w:rPr>
                                  </w:pPr>
                                </w:p>
                              </w:tc>
                              <w:tc>
                                <w:tcPr>
                                  <w:tcW w:w="2146"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33ECADA1" w14:textId="79CB2513" w:rsidR="008C39EB" w:rsidRPr="00301111" w:rsidRDefault="008C39EB" w:rsidP="00963F4A">
                                  <w:pPr>
                                    <w:spacing w:after="240"/>
                                    <w:jc w:val="center"/>
                                    <w:rPr>
                                      <w:sz w:val="20"/>
                                      <w:szCs w:val="20"/>
                                    </w:rPr>
                                  </w:pPr>
                                </w:p>
                              </w:tc>
                              <w:tc>
                                <w:tcPr>
                                  <w:tcW w:w="2200"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19CDD3A1" w14:textId="015A4384" w:rsidR="008C39EB" w:rsidRPr="00301111" w:rsidRDefault="008C39EB" w:rsidP="00963F4A">
                                  <w:pPr>
                                    <w:spacing w:after="240"/>
                                    <w:jc w:val="center"/>
                                    <w:rPr>
                                      <w:sz w:val="20"/>
                                      <w:szCs w:val="20"/>
                                    </w:rPr>
                                  </w:pPr>
                                </w:p>
                              </w:tc>
                            </w:tr>
                            <w:tr w:rsidR="008C39EB" w:rsidRPr="00301111" w14:paraId="70F7EBD4" w14:textId="77777777" w:rsidTr="009F536D">
                              <w:trPr>
                                <w:trHeight w:val="566"/>
                              </w:trPr>
                              <w:tc>
                                <w:tcPr>
                                  <w:tcW w:w="1974"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vAlign w:val="center"/>
                                  <w:hideMark/>
                                </w:tcPr>
                                <w:p w14:paraId="163A2564" w14:textId="77777777" w:rsidR="008C39EB" w:rsidRPr="00301111" w:rsidRDefault="008C39EB" w:rsidP="00963F4A">
                                  <w:pPr>
                                    <w:spacing w:before="120" w:after="120"/>
                                    <w:jc w:val="center"/>
                                    <w:rPr>
                                      <w:sz w:val="20"/>
                                      <w:szCs w:val="20"/>
                                    </w:rPr>
                                  </w:pPr>
                                  <w:r w:rsidRPr="00301111">
                                    <w:rPr>
                                      <w:sz w:val="20"/>
                                      <w:szCs w:val="20"/>
                                    </w:rPr>
                                    <w:t>Northern Hinchinbrook</w:t>
                                  </w:r>
                                </w:p>
                              </w:tc>
                              <w:tc>
                                <w:tcPr>
                                  <w:tcW w:w="1462"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4FB93D0D" w14:textId="77777777" w:rsidR="008C39EB" w:rsidRPr="00301111" w:rsidRDefault="008C39EB" w:rsidP="00963F4A">
                                  <w:pPr>
                                    <w:spacing w:before="120" w:after="120"/>
                                    <w:jc w:val="center"/>
                                    <w:rPr>
                                      <w:sz w:val="20"/>
                                      <w:szCs w:val="20"/>
                                    </w:rPr>
                                  </w:pPr>
                                  <w:r w:rsidRPr="00301111">
                                    <w:rPr>
                                      <w:sz w:val="20"/>
                                      <w:szCs w:val="20"/>
                                    </w:rPr>
                                    <w:t>Poor</w:t>
                                  </w:r>
                                </w:p>
                              </w:tc>
                              <w:tc>
                                <w:tcPr>
                                  <w:tcW w:w="720"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1067FFC1" w14:textId="77777777" w:rsidR="008C39EB" w:rsidRPr="00301111" w:rsidRDefault="008C39EB" w:rsidP="00963F4A">
                                  <w:pPr>
                                    <w:spacing w:before="120" w:after="120"/>
                                    <w:jc w:val="center"/>
                                    <w:rPr>
                                      <w:sz w:val="20"/>
                                      <w:szCs w:val="20"/>
                                    </w:rPr>
                                  </w:pPr>
                                  <w:r w:rsidRPr="00301111">
                                    <w:rPr>
                                      <w:sz w:val="20"/>
                                      <w:szCs w:val="20"/>
                                    </w:rPr>
                                    <w:t>H^</w:t>
                                  </w:r>
                                </w:p>
                              </w:tc>
                              <w:tc>
                                <w:tcPr>
                                  <w:tcW w:w="720"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00CB5566" w14:textId="77777777" w:rsidR="008C39EB" w:rsidRPr="00301111" w:rsidRDefault="008C39EB" w:rsidP="00963F4A">
                                  <w:pPr>
                                    <w:spacing w:before="120" w:after="120"/>
                                    <w:jc w:val="center"/>
                                    <w:rPr>
                                      <w:sz w:val="20"/>
                                      <w:szCs w:val="20"/>
                                    </w:rPr>
                                  </w:pPr>
                                  <w:r w:rsidRPr="00301111">
                                    <w:rPr>
                                      <w:sz w:val="20"/>
                                      <w:szCs w:val="20"/>
                                    </w:rPr>
                                    <w:t>L</w:t>
                                  </w:r>
                                </w:p>
                              </w:tc>
                              <w:tc>
                                <w:tcPr>
                                  <w:tcW w:w="738"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1397EC12" w14:textId="77777777" w:rsidR="008C39EB" w:rsidRPr="00301111" w:rsidRDefault="008C39EB" w:rsidP="00963F4A">
                                  <w:pPr>
                                    <w:spacing w:before="120" w:after="120"/>
                                    <w:jc w:val="center"/>
                                    <w:rPr>
                                      <w:sz w:val="20"/>
                                      <w:szCs w:val="20"/>
                                    </w:rPr>
                                  </w:pPr>
                                  <w:r w:rsidRPr="00301111">
                                    <w:rPr>
                                      <w:sz w:val="20"/>
                                      <w:szCs w:val="20"/>
                                    </w:rPr>
                                    <w:t>L</w:t>
                                  </w:r>
                                </w:p>
                              </w:tc>
                              <w:tc>
                                <w:tcPr>
                                  <w:tcW w:w="1606"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464822FD" w14:textId="77777777" w:rsidR="008C39EB" w:rsidRPr="00301111" w:rsidRDefault="008C39EB" w:rsidP="00963F4A">
                                  <w:pPr>
                                    <w:spacing w:before="120" w:after="120"/>
                                    <w:jc w:val="center"/>
                                    <w:rPr>
                                      <w:sz w:val="20"/>
                                      <w:szCs w:val="20"/>
                                    </w:rPr>
                                  </w:pPr>
                                  <w:r w:rsidRPr="00301111">
                                    <w:rPr>
                                      <w:sz w:val="20"/>
                                      <w:szCs w:val="20"/>
                                    </w:rPr>
                                    <w:t>Poor</w:t>
                                  </w:r>
                                </w:p>
                              </w:tc>
                              <w:tc>
                                <w:tcPr>
                                  <w:tcW w:w="1694"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58732EF2" w14:textId="77777777" w:rsidR="008C39EB" w:rsidRPr="00301111" w:rsidRDefault="008C39EB" w:rsidP="00963F4A">
                                  <w:pPr>
                                    <w:spacing w:before="120" w:after="120"/>
                                    <w:jc w:val="center"/>
                                    <w:rPr>
                                      <w:sz w:val="20"/>
                                      <w:szCs w:val="20"/>
                                    </w:rPr>
                                  </w:pPr>
                                  <w:r w:rsidRPr="00301111">
                                    <w:rPr>
                                      <w:sz w:val="20"/>
                                      <w:szCs w:val="20"/>
                                    </w:rPr>
                                    <w:t>Poor</w:t>
                                  </w:r>
                                </w:p>
                              </w:tc>
                              <w:tc>
                                <w:tcPr>
                                  <w:tcW w:w="2146" w:type="dxa"/>
                                  <w:tcBorders>
                                    <w:top w:val="single" w:sz="8" w:space="0" w:color="000000"/>
                                    <w:left w:val="single" w:sz="8" w:space="0" w:color="000000"/>
                                    <w:bottom w:val="single" w:sz="8" w:space="0" w:color="000000"/>
                                    <w:right w:val="single" w:sz="8" w:space="0" w:color="000000"/>
                                  </w:tcBorders>
                                  <w:shd w:val="clear" w:color="auto" w:fill="FFA000"/>
                                  <w:tcMar>
                                    <w:top w:w="15" w:type="dxa"/>
                                    <w:left w:w="101" w:type="dxa"/>
                                    <w:bottom w:w="0" w:type="dxa"/>
                                    <w:right w:w="101" w:type="dxa"/>
                                  </w:tcMar>
                                  <w:vAlign w:val="center"/>
                                  <w:hideMark/>
                                </w:tcPr>
                                <w:p w14:paraId="55DCD2C7" w14:textId="77777777" w:rsidR="008C39EB" w:rsidRPr="00301111" w:rsidRDefault="008C39EB" w:rsidP="00963F4A">
                                  <w:pPr>
                                    <w:spacing w:before="120" w:after="120"/>
                                    <w:jc w:val="center"/>
                                    <w:rPr>
                                      <w:sz w:val="20"/>
                                      <w:szCs w:val="20"/>
                                    </w:rPr>
                                  </w:pPr>
                                  <w:r w:rsidRPr="00301111">
                                    <w:rPr>
                                      <w:sz w:val="20"/>
                                      <w:szCs w:val="20"/>
                                    </w:rPr>
                                    <w:t>1-2 years*</w:t>
                                  </w:r>
                                </w:p>
                              </w:tc>
                              <w:tc>
                                <w:tcPr>
                                  <w:tcW w:w="2200"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138F0678" w14:textId="77777777" w:rsidR="008C39EB" w:rsidRPr="00301111" w:rsidRDefault="008C39EB" w:rsidP="00963F4A">
                                  <w:pPr>
                                    <w:spacing w:before="120" w:after="120"/>
                                    <w:jc w:val="center"/>
                                    <w:rPr>
                                      <w:sz w:val="20"/>
                                      <w:szCs w:val="20"/>
                                    </w:rPr>
                                  </w:pPr>
                                  <w:r w:rsidRPr="00301111">
                                    <w:rPr>
                                      <w:sz w:val="20"/>
                                      <w:szCs w:val="20"/>
                                    </w:rPr>
                                    <w:t>Slow (&gt;5 years)</w:t>
                                  </w:r>
                                </w:p>
                              </w:tc>
                            </w:tr>
                            <w:tr w:rsidR="008C39EB" w:rsidRPr="00301111" w14:paraId="31B245B9" w14:textId="77777777" w:rsidTr="009F536D">
                              <w:trPr>
                                <w:trHeight w:val="283"/>
                              </w:trPr>
                              <w:tc>
                                <w:tcPr>
                                  <w:tcW w:w="1974"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vAlign w:val="center"/>
                                  <w:hideMark/>
                                </w:tcPr>
                                <w:p w14:paraId="721F13BB" w14:textId="77777777" w:rsidR="008C39EB" w:rsidRPr="00301111" w:rsidRDefault="008C39EB" w:rsidP="00963F4A">
                                  <w:pPr>
                                    <w:spacing w:before="120" w:after="120"/>
                                    <w:jc w:val="center"/>
                                    <w:rPr>
                                      <w:sz w:val="20"/>
                                      <w:szCs w:val="20"/>
                                    </w:rPr>
                                  </w:pPr>
                                  <w:r w:rsidRPr="00301111">
                                    <w:rPr>
                                      <w:sz w:val="20"/>
                                      <w:szCs w:val="20"/>
                                    </w:rPr>
                                    <w:t>Cape Cleveland</w:t>
                                  </w:r>
                                </w:p>
                              </w:tc>
                              <w:tc>
                                <w:tcPr>
                                  <w:tcW w:w="1462"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2D44E68B" w14:textId="77777777" w:rsidR="008C39EB" w:rsidRPr="00301111" w:rsidRDefault="008C39EB" w:rsidP="00963F4A">
                                  <w:pPr>
                                    <w:spacing w:before="120" w:after="120"/>
                                    <w:jc w:val="center"/>
                                    <w:rPr>
                                      <w:sz w:val="20"/>
                                      <w:szCs w:val="20"/>
                                    </w:rPr>
                                  </w:pPr>
                                  <w:r w:rsidRPr="00301111">
                                    <w:rPr>
                                      <w:sz w:val="20"/>
                                      <w:szCs w:val="20"/>
                                    </w:rPr>
                                    <w:t>Poor</w:t>
                                  </w:r>
                                </w:p>
                              </w:tc>
                              <w:tc>
                                <w:tcPr>
                                  <w:tcW w:w="720"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474D34D8" w14:textId="77777777" w:rsidR="008C39EB" w:rsidRPr="00301111" w:rsidRDefault="008C39EB" w:rsidP="00963F4A">
                                  <w:pPr>
                                    <w:spacing w:before="120" w:after="120"/>
                                    <w:jc w:val="center"/>
                                    <w:rPr>
                                      <w:sz w:val="20"/>
                                      <w:szCs w:val="20"/>
                                    </w:rPr>
                                  </w:pPr>
                                  <w:r w:rsidRPr="00301111">
                                    <w:rPr>
                                      <w:sz w:val="20"/>
                                      <w:szCs w:val="20"/>
                                    </w:rPr>
                                    <w:t>M</w:t>
                                  </w:r>
                                </w:p>
                              </w:tc>
                              <w:tc>
                                <w:tcPr>
                                  <w:tcW w:w="720"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77F10DD8" w14:textId="77777777" w:rsidR="008C39EB" w:rsidRPr="00301111" w:rsidRDefault="008C39EB" w:rsidP="00963F4A">
                                  <w:pPr>
                                    <w:spacing w:before="120" w:after="120"/>
                                    <w:jc w:val="center"/>
                                    <w:rPr>
                                      <w:sz w:val="20"/>
                                      <w:szCs w:val="20"/>
                                    </w:rPr>
                                  </w:pPr>
                                  <w:r w:rsidRPr="00301111">
                                    <w:rPr>
                                      <w:sz w:val="20"/>
                                      <w:szCs w:val="20"/>
                                    </w:rPr>
                                    <w:t>L</w:t>
                                  </w:r>
                                </w:p>
                              </w:tc>
                              <w:tc>
                                <w:tcPr>
                                  <w:tcW w:w="738"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75AD0D54" w14:textId="77777777" w:rsidR="008C39EB" w:rsidRPr="00301111" w:rsidRDefault="008C39EB" w:rsidP="00963F4A">
                                  <w:pPr>
                                    <w:spacing w:before="120" w:after="120"/>
                                    <w:jc w:val="center"/>
                                    <w:rPr>
                                      <w:sz w:val="20"/>
                                      <w:szCs w:val="20"/>
                                    </w:rPr>
                                  </w:pPr>
                                  <w:r w:rsidRPr="00301111">
                                    <w:rPr>
                                      <w:sz w:val="20"/>
                                      <w:szCs w:val="20"/>
                                    </w:rPr>
                                    <w:t>L</w:t>
                                  </w:r>
                                </w:p>
                              </w:tc>
                              <w:tc>
                                <w:tcPr>
                                  <w:tcW w:w="1606"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0AE54515" w14:textId="77777777" w:rsidR="008C39EB" w:rsidRPr="00301111" w:rsidRDefault="008C39EB" w:rsidP="00963F4A">
                                  <w:pPr>
                                    <w:spacing w:before="120" w:after="120"/>
                                    <w:jc w:val="center"/>
                                    <w:rPr>
                                      <w:sz w:val="20"/>
                                      <w:szCs w:val="20"/>
                                    </w:rPr>
                                  </w:pPr>
                                  <w:r w:rsidRPr="00301111">
                                    <w:rPr>
                                      <w:sz w:val="20"/>
                                      <w:szCs w:val="20"/>
                                    </w:rPr>
                                    <w:t>Moderate</w:t>
                                  </w:r>
                                </w:p>
                              </w:tc>
                              <w:tc>
                                <w:tcPr>
                                  <w:tcW w:w="1694"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1897E9F5" w14:textId="77777777" w:rsidR="008C39EB" w:rsidRPr="00301111" w:rsidRDefault="008C39EB" w:rsidP="00963F4A">
                                  <w:pPr>
                                    <w:spacing w:before="120" w:after="120"/>
                                    <w:jc w:val="center"/>
                                    <w:rPr>
                                      <w:sz w:val="20"/>
                                      <w:szCs w:val="20"/>
                                    </w:rPr>
                                  </w:pPr>
                                  <w:r w:rsidRPr="00301111">
                                    <w:rPr>
                                      <w:sz w:val="20"/>
                                      <w:szCs w:val="20"/>
                                    </w:rPr>
                                    <w:t>Fair</w:t>
                                  </w:r>
                                </w:p>
                              </w:tc>
                              <w:tc>
                                <w:tcPr>
                                  <w:tcW w:w="2146"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16F71FBE" w14:textId="77777777" w:rsidR="008C39EB" w:rsidRPr="00301111" w:rsidRDefault="008C39EB" w:rsidP="00963F4A">
                                  <w:pPr>
                                    <w:spacing w:before="120" w:after="120"/>
                                    <w:jc w:val="center"/>
                                    <w:rPr>
                                      <w:sz w:val="20"/>
                                      <w:szCs w:val="20"/>
                                    </w:rPr>
                                  </w:pPr>
                                  <w:r w:rsidRPr="00301111">
                                    <w:rPr>
                                      <w:sz w:val="20"/>
                                      <w:szCs w:val="20"/>
                                    </w:rPr>
                                    <w:t>1-2 year*</w:t>
                                  </w:r>
                                </w:p>
                              </w:tc>
                              <w:tc>
                                <w:tcPr>
                                  <w:tcW w:w="2200" w:type="dxa"/>
                                  <w:tcBorders>
                                    <w:top w:val="single" w:sz="8" w:space="0" w:color="000000"/>
                                    <w:left w:val="single" w:sz="8" w:space="0" w:color="000000"/>
                                    <w:bottom w:val="single" w:sz="8" w:space="0" w:color="000000"/>
                                    <w:right w:val="single" w:sz="8" w:space="0" w:color="000000"/>
                                  </w:tcBorders>
                                  <w:shd w:val="clear" w:color="auto" w:fill="FF6600"/>
                                  <w:tcMar>
                                    <w:top w:w="15" w:type="dxa"/>
                                    <w:left w:w="101" w:type="dxa"/>
                                    <w:bottom w:w="0" w:type="dxa"/>
                                    <w:right w:w="101" w:type="dxa"/>
                                  </w:tcMar>
                                  <w:vAlign w:val="center"/>
                                  <w:hideMark/>
                                </w:tcPr>
                                <w:p w14:paraId="2189774B" w14:textId="77777777" w:rsidR="008C39EB" w:rsidRPr="00301111" w:rsidRDefault="008C39EB" w:rsidP="00963F4A">
                                  <w:pPr>
                                    <w:spacing w:before="120" w:after="120"/>
                                    <w:jc w:val="center"/>
                                    <w:rPr>
                                      <w:sz w:val="20"/>
                                      <w:szCs w:val="20"/>
                                    </w:rPr>
                                  </w:pPr>
                                  <w:r w:rsidRPr="00301111">
                                    <w:rPr>
                                      <w:sz w:val="20"/>
                                      <w:szCs w:val="20"/>
                                    </w:rPr>
                                    <w:t>Moderate (3-8 years)</w:t>
                                  </w:r>
                                </w:p>
                              </w:tc>
                            </w:tr>
                            <w:tr w:rsidR="008C39EB" w:rsidRPr="00301111" w14:paraId="35A979D9" w14:textId="77777777" w:rsidTr="00607263">
                              <w:trPr>
                                <w:trHeight w:val="283"/>
                              </w:trPr>
                              <w:tc>
                                <w:tcPr>
                                  <w:tcW w:w="1974"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vAlign w:val="center"/>
                                  <w:hideMark/>
                                </w:tcPr>
                                <w:p w14:paraId="1F299D01" w14:textId="77777777" w:rsidR="008C39EB" w:rsidRPr="00301111" w:rsidRDefault="008C39EB" w:rsidP="00963F4A">
                                  <w:pPr>
                                    <w:spacing w:before="120" w:after="120"/>
                                    <w:jc w:val="center"/>
                                    <w:rPr>
                                      <w:sz w:val="20"/>
                                      <w:szCs w:val="20"/>
                                    </w:rPr>
                                  </w:pPr>
                                  <w:r w:rsidRPr="00301111">
                                    <w:rPr>
                                      <w:sz w:val="20"/>
                                      <w:szCs w:val="20"/>
                                    </w:rPr>
                                    <w:t>Shoalwater Bay</w:t>
                                  </w:r>
                                </w:p>
                              </w:tc>
                              <w:tc>
                                <w:tcPr>
                                  <w:tcW w:w="1462"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1A78FE31" w14:textId="77777777" w:rsidR="008C39EB" w:rsidRPr="00301111" w:rsidRDefault="008C39EB" w:rsidP="00963F4A">
                                  <w:pPr>
                                    <w:spacing w:before="120" w:after="120"/>
                                    <w:jc w:val="center"/>
                                    <w:rPr>
                                      <w:sz w:val="20"/>
                                      <w:szCs w:val="20"/>
                                    </w:rPr>
                                  </w:pPr>
                                  <w:r w:rsidRPr="00301111">
                                    <w:rPr>
                                      <w:sz w:val="20"/>
                                      <w:szCs w:val="20"/>
                                    </w:rPr>
                                    <w:t>Fair</w:t>
                                  </w:r>
                                </w:p>
                              </w:tc>
                              <w:tc>
                                <w:tcPr>
                                  <w:tcW w:w="720" w:type="dxa"/>
                                  <w:tcBorders>
                                    <w:top w:val="single" w:sz="8" w:space="0" w:color="000000"/>
                                    <w:left w:val="single" w:sz="8" w:space="0" w:color="000000"/>
                                    <w:bottom w:val="single" w:sz="8" w:space="0" w:color="000000"/>
                                    <w:right w:val="single" w:sz="8" w:space="0" w:color="000000"/>
                                  </w:tcBorders>
                                  <w:shd w:val="clear" w:color="auto" w:fill="CCFFCC"/>
                                  <w:tcMar>
                                    <w:top w:w="15" w:type="dxa"/>
                                    <w:left w:w="101" w:type="dxa"/>
                                    <w:bottom w:w="0" w:type="dxa"/>
                                    <w:right w:w="101" w:type="dxa"/>
                                  </w:tcMar>
                                  <w:vAlign w:val="center"/>
                                  <w:hideMark/>
                                </w:tcPr>
                                <w:p w14:paraId="2EBC5493" w14:textId="77777777" w:rsidR="008C39EB" w:rsidRPr="00301111" w:rsidRDefault="008C39EB" w:rsidP="00963F4A">
                                  <w:pPr>
                                    <w:spacing w:before="120" w:after="120"/>
                                    <w:jc w:val="center"/>
                                    <w:rPr>
                                      <w:sz w:val="20"/>
                                      <w:szCs w:val="20"/>
                                    </w:rPr>
                                  </w:pPr>
                                  <w:r w:rsidRPr="00301111">
                                    <w:rPr>
                                      <w:sz w:val="20"/>
                                      <w:szCs w:val="20"/>
                                    </w:rPr>
                                    <w:t>L</w:t>
                                  </w:r>
                                </w:p>
                              </w:tc>
                              <w:tc>
                                <w:tcPr>
                                  <w:tcW w:w="720"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0A055CC7" w14:textId="77777777" w:rsidR="008C39EB" w:rsidRPr="00301111" w:rsidRDefault="008C39EB" w:rsidP="00963F4A">
                                  <w:pPr>
                                    <w:spacing w:before="120" w:after="120"/>
                                    <w:jc w:val="center"/>
                                    <w:rPr>
                                      <w:sz w:val="20"/>
                                      <w:szCs w:val="20"/>
                                    </w:rPr>
                                  </w:pPr>
                                  <w:r w:rsidRPr="00301111">
                                    <w:rPr>
                                      <w:sz w:val="20"/>
                                      <w:szCs w:val="20"/>
                                    </w:rPr>
                                    <w:t>M</w:t>
                                  </w:r>
                                </w:p>
                              </w:tc>
                              <w:tc>
                                <w:tcPr>
                                  <w:tcW w:w="738"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0AC4FBD0" w14:textId="77777777" w:rsidR="008C39EB" w:rsidRPr="00301111" w:rsidRDefault="008C39EB" w:rsidP="00963F4A">
                                  <w:pPr>
                                    <w:spacing w:before="120" w:after="120"/>
                                    <w:jc w:val="center"/>
                                    <w:rPr>
                                      <w:sz w:val="20"/>
                                      <w:szCs w:val="20"/>
                                    </w:rPr>
                                  </w:pPr>
                                  <w:r w:rsidRPr="00301111">
                                    <w:rPr>
                                      <w:sz w:val="20"/>
                                      <w:szCs w:val="20"/>
                                    </w:rPr>
                                    <w:t>H</w:t>
                                  </w:r>
                                </w:p>
                              </w:tc>
                              <w:tc>
                                <w:tcPr>
                                  <w:tcW w:w="1606" w:type="dxa"/>
                                  <w:tcBorders>
                                    <w:top w:val="single" w:sz="8" w:space="0" w:color="000000"/>
                                    <w:left w:val="single" w:sz="8" w:space="0" w:color="000000"/>
                                    <w:bottom w:val="single" w:sz="8" w:space="0" w:color="000000"/>
                                    <w:right w:val="single" w:sz="8" w:space="0" w:color="000000"/>
                                  </w:tcBorders>
                                  <w:shd w:val="clear" w:color="auto" w:fill="CCFFCC"/>
                                  <w:tcMar>
                                    <w:top w:w="15" w:type="dxa"/>
                                    <w:left w:w="101" w:type="dxa"/>
                                    <w:bottom w:w="0" w:type="dxa"/>
                                    <w:right w:w="101" w:type="dxa"/>
                                  </w:tcMar>
                                  <w:vAlign w:val="center"/>
                                  <w:hideMark/>
                                </w:tcPr>
                                <w:p w14:paraId="41FD12E9" w14:textId="77777777" w:rsidR="008C39EB" w:rsidRPr="00301111" w:rsidRDefault="008C39EB" w:rsidP="00963F4A">
                                  <w:pPr>
                                    <w:spacing w:before="120" w:after="120"/>
                                    <w:jc w:val="center"/>
                                    <w:rPr>
                                      <w:sz w:val="20"/>
                                      <w:szCs w:val="20"/>
                                    </w:rPr>
                                  </w:pPr>
                                  <w:r w:rsidRPr="00301111">
                                    <w:rPr>
                                      <w:sz w:val="20"/>
                                      <w:szCs w:val="20"/>
                                    </w:rPr>
                                    <w:t>Good</w:t>
                                  </w:r>
                                </w:p>
                              </w:tc>
                              <w:tc>
                                <w:tcPr>
                                  <w:tcW w:w="1694"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24CB3EE7" w14:textId="77777777" w:rsidR="008C39EB" w:rsidRPr="00301111" w:rsidRDefault="008C39EB" w:rsidP="00963F4A">
                                  <w:pPr>
                                    <w:spacing w:before="120" w:after="120"/>
                                    <w:jc w:val="center"/>
                                    <w:rPr>
                                      <w:sz w:val="20"/>
                                      <w:szCs w:val="20"/>
                                    </w:rPr>
                                  </w:pPr>
                                  <w:r w:rsidRPr="00301111">
                                    <w:rPr>
                                      <w:sz w:val="20"/>
                                      <w:szCs w:val="20"/>
                                    </w:rPr>
                                    <w:t>Fair</w:t>
                                  </w:r>
                                </w:p>
                              </w:tc>
                              <w:tc>
                                <w:tcPr>
                                  <w:tcW w:w="2146" w:type="dxa"/>
                                  <w:tcBorders>
                                    <w:top w:val="single" w:sz="8" w:space="0" w:color="000000"/>
                                    <w:left w:val="single" w:sz="8" w:space="0" w:color="000000"/>
                                    <w:bottom w:val="single" w:sz="8" w:space="0" w:color="000000"/>
                                    <w:right w:val="single" w:sz="8" w:space="0" w:color="000000"/>
                                  </w:tcBorders>
                                  <w:shd w:val="clear" w:color="auto" w:fill="CCFFCC"/>
                                  <w:tcMar>
                                    <w:top w:w="15" w:type="dxa"/>
                                    <w:left w:w="101" w:type="dxa"/>
                                    <w:bottom w:w="0" w:type="dxa"/>
                                    <w:right w:w="101" w:type="dxa"/>
                                  </w:tcMar>
                                  <w:vAlign w:val="center"/>
                                  <w:hideMark/>
                                </w:tcPr>
                                <w:p w14:paraId="2438D79F" w14:textId="77777777" w:rsidR="008C39EB" w:rsidRPr="00301111" w:rsidRDefault="008C39EB" w:rsidP="00963F4A">
                                  <w:pPr>
                                    <w:spacing w:before="120" w:after="120"/>
                                    <w:jc w:val="center"/>
                                    <w:rPr>
                                      <w:sz w:val="20"/>
                                      <w:szCs w:val="20"/>
                                    </w:rPr>
                                  </w:pPr>
                                  <w:r w:rsidRPr="00301111">
                                    <w:rPr>
                                      <w:sz w:val="20"/>
                                      <w:szCs w:val="20"/>
                                    </w:rPr>
                                    <w:t>One season</w:t>
                                  </w:r>
                                </w:p>
                              </w:tc>
                              <w:tc>
                                <w:tcPr>
                                  <w:tcW w:w="2200" w:type="dxa"/>
                                  <w:tcBorders>
                                    <w:top w:val="single" w:sz="8" w:space="0" w:color="000000"/>
                                    <w:left w:val="single" w:sz="8" w:space="0" w:color="000000"/>
                                    <w:bottom w:val="single" w:sz="8" w:space="0" w:color="000000"/>
                                    <w:right w:val="single" w:sz="8" w:space="0" w:color="000000"/>
                                  </w:tcBorders>
                                  <w:shd w:val="clear" w:color="auto" w:fill="EBA71D"/>
                                  <w:tcMar>
                                    <w:top w:w="15" w:type="dxa"/>
                                    <w:left w:w="101" w:type="dxa"/>
                                    <w:bottom w:w="0" w:type="dxa"/>
                                    <w:right w:w="101" w:type="dxa"/>
                                  </w:tcMar>
                                  <w:vAlign w:val="center"/>
                                  <w:hideMark/>
                                </w:tcPr>
                                <w:p w14:paraId="33B4AEFA" w14:textId="77777777" w:rsidR="008C39EB" w:rsidRPr="00301111" w:rsidRDefault="008C39EB" w:rsidP="00963F4A">
                                  <w:pPr>
                                    <w:spacing w:before="120" w:after="120"/>
                                    <w:jc w:val="center"/>
                                    <w:rPr>
                                      <w:sz w:val="20"/>
                                      <w:szCs w:val="20"/>
                                    </w:rPr>
                                  </w:pPr>
                                  <w:r w:rsidRPr="00301111">
                                    <w:rPr>
                                      <w:sz w:val="20"/>
                                      <w:szCs w:val="20"/>
                                    </w:rPr>
                                    <w:t>Fair (1-3 years)</w:t>
                                  </w:r>
                                </w:p>
                              </w:tc>
                            </w:tr>
                          </w:tbl>
                          <w:p w14:paraId="21F75B2F" w14:textId="3505FB03" w:rsidR="008C39EB" w:rsidRPr="0083445F" w:rsidRDefault="008C39EB" w:rsidP="0059188E">
                            <w:pPr>
                              <w:spacing w:after="240"/>
                              <w:rPr>
                                <w:sz w:val="20"/>
                                <w:szCs w:val="20"/>
                              </w:rPr>
                            </w:pPr>
                            <w:r w:rsidRPr="009F536D">
                              <w:rPr>
                                <w:bCs/>
                                <w:sz w:val="20"/>
                                <w:szCs w:val="20"/>
                                <w:lang w:bidi="en-US"/>
                              </w:rPr>
                              <w:t xml:space="preserve">Seagrass meadows in the northern Hinchinbrook </w:t>
                            </w:r>
                            <w:r w:rsidRPr="009F536D">
                              <w:rPr>
                                <w:bCs/>
                                <w:sz w:val="20"/>
                                <w:szCs w:val="20"/>
                              </w:rPr>
                              <w:t xml:space="preserve">region are likely to be slow to recover their foundational community structure, while the recovery time of meadows in Cleveland and Shoalwater Bays may be moderate and fair, respectively. * </w:t>
                            </w:r>
                            <w:proofErr w:type="gramStart"/>
                            <w:r w:rsidRPr="009F536D">
                              <w:rPr>
                                <w:bCs/>
                                <w:sz w:val="20"/>
                                <w:szCs w:val="20"/>
                              </w:rPr>
                              <w:t>recovery</w:t>
                            </w:r>
                            <w:proofErr w:type="gramEnd"/>
                            <w:r w:rsidRPr="009F536D">
                              <w:rPr>
                                <w:bCs/>
                                <w:sz w:val="20"/>
                                <w:szCs w:val="20"/>
                              </w:rPr>
                              <w:t xml:space="preserve"> of pioneer </w:t>
                            </w:r>
                            <w:proofErr w:type="spellStart"/>
                            <w:r w:rsidRPr="009F536D">
                              <w:rPr>
                                <w:bCs/>
                                <w:i/>
                                <w:sz w:val="20"/>
                                <w:szCs w:val="20"/>
                              </w:rPr>
                              <w:t>Halophila</w:t>
                            </w:r>
                            <w:proofErr w:type="spellEnd"/>
                            <w:r w:rsidRPr="009F536D">
                              <w:rPr>
                                <w:bCs/>
                                <w:sz w:val="20"/>
                                <w:szCs w:val="20"/>
                              </w:rPr>
                              <w:t xml:space="preserve"> species via seed movement; will be a</w:t>
                            </w:r>
                            <w:r>
                              <w:rPr>
                                <w:bCs/>
                                <w:sz w:val="20"/>
                                <w:szCs w:val="20"/>
                              </w:rPr>
                              <w:t xml:space="preserve"> longer delay if substrate lost.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38" type="#_x0000_t202" style="position:absolute;margin-left:-12.5pt;margin-top:-11.25pt;width:702.7pt;height:348.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" fillcolor="#f2f2f2 [3052]">
                <v:shadow on="t" color="#f2f2f2 [3052]" offset="0,4pt"/>
                <v:textbox>
                  <w:txbxContent>
                    <w:p w14:paraId="43E37175" w14:textId="4A33C306" w:rsidR="008C39EB" w:rsidRPr="0059188E" w:rsidRDefault="008C39EB" w:rsidP="00E7449C">
                      <w:pPr>
                        <w:pStyle w:val="Caption"/>
                        <w:rPr>
                          <w:lang w:val="en-AU"/>
                        </w:rPr>
                      </w:pPr>
                      <w:bookmarkStart w:id="108" w:name="_Ref366585751"/>
                      <w:bookmarkStart w:id="109" w:name="_Toc415566423"/>
                      <w:proofErr w:type="gramStart"/>
                      <w:r w:rsidRPr="00311B5E">
                        <w:rPr>
                          <w:b/>
                        </w:rPr>
                        <w:t xml:space="preserve">Table </w:t>
                      </w:r>
                      <w:proofErr w:type="gramEnd"/>
                      <w:r w:rsidRPr="00311B5E">
                        <w:rPr>
                          <w:b/>
                        </w:rPr>
                        <w:fldChar w:fldCharType="begin"/>
                      </w:r>
                      <w:r w:rsidRPr="00311B5E">
                        <w:rPr>
                          <w:b/>
                        </w:rPr>
                        <w:instrText xml:space="preserve"> SEQ Table \* ARABIC </w:instrText>
                      </w:r>
                      <w:r w:rsidRPr="00311B5E">
                        <w:rPr>
                          <w:b/>
                        </w:rPr>
                        <w:fldChar w:fldCharType="separate"/>
                      </w:r>
                      <w:r w:rsidR="00BD7801">
                        <w:rPr>
                          <w:b/>
                          <w:noProof/>
                        </w:rPr>
                        <w:t>4</w:t>
                      </w:r>
                      <w:r w:rsidRPr="00311B5E">
                        <w:rPr>
                          <w:b/>
                        </w:rPr>
                        <w:fldChar w:fldCharType="end"/>
                      </w:r>
                      <w:bookmarkEnd w:id="108"/>
                      <w:proofErr w:type="gramStart"/>
                      <w:r w:rsidRPr="00311B5E">
                        <w:rPr>
                          <w:b/>
                        </w:rPr>
                        <w:t>:</w:t>
                      </w:r>
                      <w:r w:rsidRPr="009F536D">
                        <w:t xml:space="preserve"> Summary of status and impacts to seagrass meadows in three </w:t>
                      </w:r>
                      <w:r>
                        <w:t xml:space="preserve">inshore </w:t>
                      </w:r>
                      <w:r w:rsidRPr="009F536D">
                        <w:t>regions of the Great Barrier Reef that are important feeding grounds for dugong a</w:t>
                      </w:r>
                      <w:r>
                        <w:t>nd predicted times to recovery.</w:t>
                      </w:r>
                      <w:bookmarkEnd w:id="109"/>
                      <w:proofErr w:type="gramEnd"/>
                    </w:p>
                    <w:tbl>
                      <w:tblPr>
                        <w:tblW w:w="13260" w:type="dxa"/>
                        <w:tblCellMar>
                          <w:left w:w="0" w:type="dxa"/>
                          <w:right w:w="0" w:type="dxa"/>
                        </w:tblCellMar>
                        <w:tblLook w:val="00A0" w:firstRow="1" w:lastRow="0" w:firstColumn="1" w:lastColumn="0" w:noHBand="0" w:noVBand="0"/>
                        <w:tblCaption w:val="Summary of status and impacts to seagrass meadows in three regions of the Great Barrier Reef that are important feeding grounds for dugong and predicted times to recovery"/>
                        <w:tblDescription w:val="Summary of status and impacts to seagrass meadows in three regions of the Great Barrier Reef that are important feeding grounds for dugong and predicted times to recovery"/>
                      </w:tblPr>
                      <w:tblGrid>
                        <w:gridCol w:w="1974"/>
                        <w:gridCol w:w="1462"/>
                        <w:gridCol w:w="720"/>
                        <w:gridCol w:w="720"/>
                        <w:gridCol w:w="738"/>
                        <w:gridCol w:w="1606"/>
                        <w:gridCol w:w="1694"/>
                        <w:gridCol w:w="2146"/>
                        <w:gridCol w:w="2200"/>
                      </w:tblGrid>
                      <w:tr w:rsidR="008C39EB" w:rsidRPr="00301111" w14:paraId="52296683" w14:textId="77777777" w:rsidTr="009F536D">
                        <w:trPr>
                          <w:trHeight w:val="1699"/>
                        </w:trPr>
                        <w:tc>
                          <w:tcPr>
                            <w:tcW w:w="1974"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425C6B47" w14:textId="77777777" w:rsidR="008C39EB" w:rsidRPr="00301111" w:rsidRDefault="008C39EB" w:rsidP="00963F4A">
                            <w:pPr>
                              <w:spacing w:beforeLines="120" w:before="288" w:after="240"/>
                              <w:jc w:val="center"/>
                              <w:rPr>
                                <w:sz w:val="20"/>
                                <w:szCs w:val="20"/>
                              </w:rPr>
                            </w:pPr>
                            <w:r w:rsidRPr="00301111">
                              <w:rPr>
                                <w:b/>
                                <w:bCs/>
                                <w:sz w:val="20"/>
                                <w:szCs w:val="20"/>
                              </w:rPr>
                              <w:t>Region</w:t>
                            </w:r>
                          </w:p>
                        </w:tc>
                        <w:tc>
                          <w:tcPr>
                            <w:tcW w:w="1462"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6E8C5E6E" w14:textId="201DCD17" w:rsidR="008C39EB" w:rsidRPr="00301111" w:rsidRDefault="008C39EB" w:rsidP="00963F4A">
                            <w:pPr>
                              <w:spacing w:beforeLines="120" w:before="288" w:after="120"/>
                              <w:jc w:val="center"/>
                              <w:rPr>
                                <w:sz w:val="20"/>
                                <w:szCs w:val="20"/>
                              </w:rPr>
                            </w:pPr>
                            <w:r w:rsidRPr="00301111">
                              <w:rPr>
                                <w:b/>
                                <w:bCs/>
                                <w:sz w:val="20"/>
                                <w:szCs w:val="20"/>
                              </w:rPr>
                              <w:t>Abundance Status</w:t>
                            </w:r>
                            <w:r>
                              <w:rPr>
                                <w:sz w:val="20"/>
                                <w:szCs w:val="20"/>
                              </w:rPr>
                              <w:br/>
                            </w:r>
                            <w:r w:rsidRPr="00301111">
                              <w:rPr>
                                <w:sz w:val="20"/>
                                <w:szCs w:val="20"/>
                              </w:rPr>
                              <w:t>(pre-event)</w:t>
                            </w:r>
                          </w:p>
                        </w:tc>
                        <w:tc>
                          <w:tcPr>
                            <w:tcW w:w="2178"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1A0F816C" w14:textId="77777777" w:rsidR="008C39EB" w:rsidRPr="00301111" w:rsidRDefault="008C39EB" w:rsidP="00963F4A">
                            <w:pPr>
                              <w:spacing w:beforeLines="120" w:before="288" w:after="120"/>
                              <w:jc w:val="center"/>
                              <w:rPr>
                                <w:sz w:val="20"/>
                                <w:szCs w:val="20"/>
                              </w:rPr>
                            </w:pPr>
                            <w:r w:rsidRPr="00301111">
                              <w:rPr>
                                <w:b/>
                                <w:bCs/>
                                <w:sz w:val="20"/>
                                <w:szCs w:val="20"/>
                              </w:rPr>
                              <w:t>Impact</w:t>
                            </w:r>
                            <w:r w:rsidRPr="00301111">
                              <w:rPr>
                                <w:sz w:val="20"/>
                                <w:szCs w:val="20"/>
                              </w:rPr>
                              <w:t xml:space="preserve"> </w:t>
                            </w:r>
                            <w:r w:rsidRPr="00301111">
                              <w:rPr>
                                <w:sz w:val="20"/>
                                <w:szCs w:val="20"/>
                              </w:rPr>
                              <w:br/>
                              <w:t>(H=high, M=moderate, L=low)</w:t>
                            </w:r>
                          </w:p>
                        </w:tc>
                        <w:tc>
                          <w:tcPr>
                            <w:tcW w:w="1606"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5FE4CF98" w14:textId="77777777" w:rsidR="008C39EB" w:rsidRPr="00301111" w:rsidRDefault="008C39EB" w:rsidP="00963F4A">
                            <w:pPr>
                              <w:spacing w:beforeLines="120" w:before="288" w:after="240"/>
                              <w:jc w:val="center"/>
                              <w:rPr>
                                <w:sz w:val="20"/>
                                <w:szCs w:val="20"/>
                              </w:rPr>
                            </w:pPr>
                            <w:r w:rsidRPr="00301111">
                              <w:rPr>
                                <w:b/>
                                <w:bCs/>
                                <w:sz w:val="20"/>
                                <w:szCs w:val="20"/>
                              </w:rPr>
                              <w:t>Reproductive</w:t>
                            </w:r>
                            <w:r w:rsidRPr="00301111">
                              <w:rPr>
                                <w:sz w:val="20"/>
                                <w:szCs w:val="20"/>
                              </w:rPr>
                              <w:t xml:space="preserve"> </w:t>
                            </w:r>
                            <w:r w:rsidRPr="00301111">
                              <w:rPr>
                                <w:b/>
                                <w:bCs/>
                                <w:sz w:val="20"/>
                                <w:szCs w:val="20"/>
                              </w:rPr>
                              <w:t>status</w:t>
                            </w:r>
                          </w:p>
                        </w:tc>
                        <w:tc>
                          <w:tcPr>
                            <w:tcW w:w="1694"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67FCDF5F" w14:textId="77777777" w:rsidR="008C39EB" w:rsidRPr="00301111" w:rsidRDefault="008C39EB" w:rsidP="00963F4A">
                            <w:pPr>
                              <w:spacing w:beforeLines="120" w:before="288" w:after="240"/>
                              <w:jc w:val="center"/>
                              <w:rPr>
                                <w:sz w:val="20"/>
                                <w:szCs w:val="20"/>
                              </w:rPr>
                            </w:pPr>
                            <w:r w:rsidRPr="00301111">
                              <w:rPr>
                                <w:b/>
                                <w:bCs/>
                                <w:sz w:val="20"/>
                                <w:szCs w:val="20"/>
                              </w:rPr>
                              <w:t>Tissue nutrient</w:t>
                            </w:r>
                            <w:r w:rsidRPr="00301111">
                              <w:rPr>
                                <w:sz w:val="20"/>
                                <w:szCs w:val="20"/>
                              </w:rPr>
                              <w:t xml:space="preserve"> </w:t>
                            </w:r>
                            <w:r w:rsidRPr="00301111">
                              <w:rPr>
                                <w:b/>
                                <w:bCs/>
                                <w:sz w:val="20"/>
                                <w:szCs w:val="20"/>
                              </w:rPr>
                              <w:t>concentrations</w:t>
                            </w:r>
                          </w:p>
                        </w:tc>
                        <w:tc>
                          <w:tcPr>
                            <w:tcW w:w="2146"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6B122197" w14:textId="77777777" w:rsidR="008C39EB" w:rsidRPr="00301111" w:rsidRDefault="008C39EB" w:rsidP="00963F4A">
                            <w:pPr>
                              <w:spacing w:beforeLines="120" w:before="288" w:after="240"/>
                              <w:jc w:val="center"/>
                              <w:rPr>
                                <w:sz w:val="20"/>
                                <w:szCs w:val="20"/>
                              </w:rPr>
                            </w:pPr>
                            <w:r w:rsidRPr="00301111">
                              <w:rPr>
                                <w:b/>
                                <w:bCs/>
                                <w:sz w:val="20"/>
                                <w:szCs w:val="20"/>
                              </w:rPr>
                              <w:t xml:space="preserve">Estimated time to recovery to </w:t>
                            </w:r>
                            <w:r w:rsidRPr="00301111">
                              <w:rPr>
                                <w:b/>
                                <w:bCs/>
                                <w:i/>
                                <w:iCs/>
                                <w:sz w:val="20"/>
                                <w:szCs w:val="20"/>
                              </w:rPr>
                              <w:t>pioneer</w:t>
                            </w:r>
                            <w:r w:rsidRPr="00301111">
                              <w:rPr>
                                <w:b/>
                                <w:bCs/>
                                <w:sz w:val="20"/>
                                <w:szCs w:val="20"/>
                              </w:rPr>
                              <w:t xml:space="preserve"> community of 25 per cent of previous mean cover </w:t>
                            </w:r>
                            <w:r w:rsidRPr="00301111">
                              <w:rPr>
                                <w:sz w:val="20"/>
                                <w:szCs w:val="20"/>
                              </w:rPr>
                              <w:t>(</w:t>
                            </w:r>
                            <w:proofErr w:type="spellStart"/>
                            <w:r w:rsidRPr="00301111">
                              <w:rPr>
                                <w:i/>
                                <w:iCs/>
                                <w:sz w:val="20"/>
                                <w:szCs w:val="20"/>
                              </w:rPr>
                              <w:t>Halophila</w:t>
                            </w:r>
                            <w:proofErr w:type="spellEnd"/>
                            <w:r w:rsidRPr="00301111">
                              <w:rPr>
                                <w:sz w:val="20"/>
                                <w:szCs w:val="20"/>
                              </w:rPr>
                              <w:t xml:space="preserve"> dominated)</w:t>
                            </w:r>
                          </w:p>
                        </w:tc>
                        <w:tc>
                          <w:tcPr>
                            <w:tcW w:w="2200" w:type="dxa"/>
                            <w:tcBorders>
                              <w:top w:val="single" w:sz="8" w:space="0" w:color="000000"/>
                              <w:left w:val="single" w:sz="8" w:space="0" w:color="000000"/>
                              <w:bottom w:val="nil"/>
                              <w:right w:val="single" w:sz="8" w:space="0" w:color="000000"/>
                            </w:tcBorders>
                            <w:shd w:val="clear" w:color="auto" w:fill="auto"/>
                            <w:tcMar>
                              <w:top w:w="15" w:type="dxa"/>
                              <w:left w:w="101" w:type="dxa"/>
                              <w:bottom w:w="0" w:type="dxa"/>
                              <w:right w:w="101" w:type="dxa"/>
                            </w:tcMar>
                            <w:hideMark/>
                          </w:tcPr>
                          <w:p w14:paraId="319F9524" w14:textId="76CB8C1D" w:rsidR="008C39EB" w:rsidRPr="00301111" w:rsidRDefault="008C39EB" w:rsidP="00963F4A">
                            <w:pPr>
                              <w:spacing w:beforeLines="120" w:before="288" w:after="240"/>
                              <w:jc w:val="center"/>
                              <w:rPr>
                                <w:sz w:val="20"/>
                                <w:szCs w:val="20"/>
                              </w:rPr>
                            </w:pPr>
                            <w:r w:rsidRPr="00301111">
                              <w:rPr>
                                <w:b/>
                                <w:bCs/>
                                <w:sz w:val="20"/>
                                <w:szCs w:val="20"/>
                              </w:rPr>
                              <w:t>Estimated time to recovery</w:t>
                            </w:r>
                            <w:r w:rsidRPr="00301111">
                              <w:rPr>
                                <w:sz w:val="20"/>
                                <w:szCs w:val="20"/>
                              </w:rPr>
                              <w:t xml:space="preserve"> </w:t>
                            </w:r>
                            <w:r w:rsidRPr="00301111">
                              <w:rPr>
                                <w:b/>
                                <w:bCs/>
                                <w:sz w:val="20"/>
                                <w:szCs w:val="20"/>
                              </w:rPr>
                              <w:t xml:space="preserve">to </w:t>
                            </w:r>
                            <w:r w:rsidRPr="00301111">
                              <w:rPr>
                                <w:b/>
                                <w:bCs/>
                                <w:i/>
                                <w:iCs/>
                                <w:sz w:val="20"/>
                                <w:szCs w:val="20"/>
                              </w:rPr>
                              <w:t>foundation</w:t>
                            </w:r>
                            <w:r w:rsidRPr="00301111">
                              <w:rPr>
                                <w:b/>
                                <w:bCs/>
                                <w:sz w:val="20"/>
                                <w:szCs w:val="20"/>
                              </w:rPr>
                              <w:t xml:space="preserve"> community</w:t>
                            </w:r>
                          </w:p>
                        </w:tc>
                      </w:tr>
                      <w:tr w:rsidR="008C39EB" w:rsidRPr="00301111" w14:paraId="083C8EAD" w14:textId="77777777" w:rsidTr="009F536D">
                        <w:trPr>
                          <w:trHeight w:val="1088"/>
                        </w:trPr>
                        <w:tc>
                          <w:tcPr>
                            <w:tcW w:w="1974"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194E80AA" w14:textId="3251BEFA" w:rsidR="008C39EB" w:rsidRPr="00301111" w:rsidRDefault="008C39EB" w:rsidP="00963F4A">
                            <w:pPr>
                              <w:spacing w:after="240"/>
                              <w:jc w:val="center"/>
                              <w:rPr>
                                <w:sz w:val="20"/>
                                <w:szCs w:val="20"/>
                              </w:rPr>
                            </w:pPr>
                          </w:p>
                        </w:tc>
                        <w:tc>
                          <w:tcPr>
                            <w:tcW w:w="1462"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73AAC1C3" w14:textId="16945E74" w:rsidR="008C39EB" w:rsidRPr="00301111" w:rsidRDefault="008C39EB" w:rsidP="00963F4A">
                            <w:pPr>
                              <w:spacing w:before="120" w:after="120"/>
                              <w:jc w:val="center"/>
                              <w:rPr>
                                <w:sz w:val="20"/>
                                <w:szCs w:val="20"/>
                              </w:rPr>
                            </w:pPr>
                          </w:p>
                        </w:tc>
                        <w:tc>
                          <w:tcPr>
                            <w:tcW w:w="7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textDirection w:val="tbRl"/>
                            <w:hideMark/>
                          </w:tcPr>
                          <w:p w14:paraId="78D84508" w14:textId="77777777" w:rsidR="008C39EB" w:rsidRPr="00301111" w:rsidRDefault="008C39EB" w:rsidP="00963F4A">
                            <w:pPr>
                              <w:spacing w:before="120" w:after="120"/>
                              <w:jc w:val="center"/>
                              <w:rPr>
                                <w:sz w:val="20"/>
                                <w:szCs w:val="20"/>
                              </w:rPr>
                            </w:pPr>
                            <w:r w:rsidRPr="00301111">
                              <w:rPr>
                                <w:sz w:val="20"/>
                                <w:szCs w:val="20"/>
                              </w:rPr>
                              <w:t>Physical</w:t>
                            </w:r>
                          </w:p>
                        </w:tc>
                        <w:tc>
                          <w:tcPr>
                            <w:tcW w:w="7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textDirection w:val="tbRl"/>
                            <w:hideMark/>
                          </w:tcPr>
                          <w:p w14:paraId="1BDD3307" w14:textId="77777777" w:rsidR="008C39EB" w:rsidRPr="00301111" w:rsidRDefault="008C39EB" w:rsidP="00963F4A">
                            <w:pPr>
                              <w:spacing w:before="120" w:after="120"/>
                              <w:jc w:val="center"/>
                              <w:rPr>
                                <w:sz w:val="20"/>
                                <w:szCs w:val="20"/>
                              </w:rPr>
                            </w:pPr>
                            <w:r w:rsidRPr="00301111">
                              <w:rPr>
                                <w:sz w:val="20"/>
                                <w:szCs w:val="20"/>
                              </w:rPr>
                              <w:t>Light levels</w:t>
                            </w:r>
                          </w:p>
                        </w:tc>
                        <w:tc>
                          <w:tcPr>
                            <w:tcW w:w="7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textDirection w:val="tbRl"/>
                            <w:hideMark/>
                          </w:tcPr>
                          <w:p w14:paraId="0FFB5568" w14:textId="77777777" w:rsidR="008C39EB" w:rsidRPr="00301111" w:rsidRDefault="008C39EB" w:rsidP="00963F4A">
                            <w:pPr>
                              <w:spacing w:before="120" w:after="120"/>
                              <w:jc w:val="center"/>
                              <w:rPr>
                                <w:sz w:val="20"/>
                                <w:szCs w:val="20"/>
                              </w:rPr>
                            </w:pPr>
                            <w:r w:rsidRPr="00301111">
                              <w:rPr>
                                <w:sz w:val="20"/>
                                <w:szCs w:val="20"/>
                              </w:rPr>
                              <w:t>Salinity</w:t>
                            </w:r>
                          </w:p>
                        </w:tc>
                        <w:tc>
                          <w:tcPr>
                            <w:tcW w:w="1606"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380843A9" w14:textId="7EDCCAEF" w:rsidR="008C39EB" w:rsidRPr="00301111" w:rsidRDefault="008C39EB" w:rsidP="00963F4A">
                            <w:pPr>
                              <w:spacing w:after="240"/>
                              <w:jc w:val="center"/>
                              <w:rPr>
                                <w:sz w:val="20"/>
                                <w:szCs w:val="20"/>
                              </w:rPr>
                            </w:pPr>
                          </w:p>
                        </w:tc>
                        <w:tc>
                          <w:tcPr>
                            <w:tcW w:w="1694"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30186BCF" w14:textId="666CCB99" w:rsidR="008C39EB" w:rsidRPr="00301111" w:rsidRDefault="008C39EB" w:rsidP="00963F4A">
                            <w:pPr>
                              <w:spacing w:after="240"/>
                              <w:jc w:val="center"/>
                              <w:rPr>
                                <w:sz w:val="20"/>
                                <w:szCs w:val="20"/>
                              </w:rPr>
                            </w:pPr>
                          </w:p>
                        </w:tc>
                        <w:tc>
                          <w:tcPr>
                            <w:tcW w:w="2146"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33ECADA1" w14:textId="79CB2513" w:rsidR="008C39EB" w:rsidRPr="00301111" w:rsidRDefault="008C39EB" w:rsidP="00963F4A">
                            <w:pPr>
                              <w:spacing w:after="240"/>
                              <w:jc w:val="center"/>
                              <w:rPr>
                                <w:sz w:val="20"/>
                                <w:szCs w:val="20"/>
                              </w:rPr>
                            </w:pPr>
                          </w:p>
                        </w:tc>
                        <w:tc>
                          <w:tcPr>
                            <w:tcW w:w="2200" w:type="dxa"/>
                            <w:tcBorders>
                              <w:top w:val="nil"/>
                              <w:left w:val="single" w:sz="8" w:space="0" w:color="000000"/>
                              <w:bottom w:val="single" w:sz="8" w:space="0" w:color="000000"/>
                              <w:right w:val="single" w:sz="8" w:space="0" w:color="000000"/>
                            </w:tcBorders>
                            <w:shd w:val="clear" w:color="auto" w:fill="auto"/>
                            <w:tcMar>
                              <w:top w:w="15" w:type="dxa"/>
                              <w:left w:w="101" w:type="dxa"/>
                              <w:bottom w:w="0" w:type="dxa"/>
                              <w:right w:w="101" w:type="dxa"/>
                            </w:tcMar>
                            <w:hideMark/>
                          </w:tcPr>
                          <w:p w14:paraId="19CDD3A1" w14:textId="015A4384" w:rsidR="008C39EB" w:rsidRPr="00301111" w:rsidRDefault="008C39EB" w:rsidP="00963F4A">
                            <w:pPr>
                              <w:spacing w:after="240"/>
                              <w:jc w:val="center"/>
                              <w:rPr>
                                <w:sz w:val="20"/>
                                <w:szCs w:val="20"/>
                              </w:rPr>
                            </w:pPr>
                          </w:p>
                        </w:tc>
                      </w:tr>
                      <w:tr w:rsidR="008C39EB" w:rsidRPr="00301111" w14:paraId="70F7EBD4" w14:textId="77777777" w:rsidTr="009F536D">
                        <w:trPr>
                          <w:trHeight w:val="566"/>
                        </w:trPr>
                        <w:tc>
                          <w:tcPr>
                            <w:tcW w:w="1974"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vAlign w:val="center"/>
                            <w:hideMark/>
                          </w:tcPr>
                          <w:p w14:paraId="163A2564" w14:textId="77777777" w:rsidR="008C39EB" w:rsidRPr="00301111" w:rsidRDefault="008C39EB" w:rsidP="00963F4A">
                            <w:pPr>
                              <w:spacing w:before="120" w:after="120"/>
                              <w:jc w:val="center"/>
                              <w:rPr>
                                <w:sz w:val="20"/>
                                <w:szCs w:val="20"/>
                              </w:rPr>
                            </w:pPr>
                            <w:r w:rsidRPr="00301111">
                              <w:rPr>
                                <w:sz w:val="20"/>
                                <w:szCs w:val="20"/>
                              </w:rPr>
                              <w:t>Northern Hinchinbrook</w:t>
                            </w:r>
                          </w:p>
                        </w:tc>
                        <w:tc>
                          <w:tcPr>
                            <w:tcW w:w="1462"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4FB93D0D" w14:textId="77777777" w:rsidR="008C39EB" w:rsidRPr="00301111" w:rsidRDefault="008C39EB" w:rsidP="00963F4A">
                            <w:pPr>
                              <w:spacing w:before="120" w:after="120"/>
                              <w:jc w:val="center"/>
                              <w:rPr>
                                <w:sz w:val="20"/>
                                <w:szCs w:val="20"/>
                              </w:rPr>
                            </w:pPr>
                            <w:r w:rsidRPr="00301111">
                              <w:rPr>
                                <w:sz w:val="20"/>
                                <w:szCs w:val="20"/>
                              </w:rPr>
                              <w:t>Poor</w:t>
                            </w:r>
                          </w:p>
                        </w:tc>
                        <w:tc>
                          <w:tcPr>
                            <w:tcW w:w="720"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1067FFC1" w14:textId="77777777" w:rsidR="008C39EB" w:rsidRPr="00301111" w:rsidRDefault="008C39EB" w:rsidP="00963F4A">
                            <w:pPr>
                              <w:spacing w:before="120" w:after="120"/>
                              <w:jc w:val="center"/>
                              <w:rPr>
                                <w:sz w:val="20"/>
                                <w:szCs w:val="20"/>
                              </w:rPr>
                            </w:pPr>
                            <w:r w:rsidRPr="00301111">
                              <w:rPr>
                                <w:sz w:val="20"/>
                                <w:szCs w:val="20"/>
                              </w:rPr>
                              <w:t>H^</w:t>
                            </w:r>
                          </w:p>
                        </w:tc>
                        <w:tc>
                          <w:tcPr>
                            <w:tcW w:w="720"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00CB5566" w14:textId="77777777" w:rsidR="008C39EB" w:rsidRPr="00301111" w:rsidRDefault="008C39EB" w:rsidP="00963F4A">
                            <w:pPr>
                              <w:spacing w:before="120" w:after="120"/>
                              <w:jc w:val="center"/>
                              <w:rPr>
                                <w:sz w:val="20"/>
                                <w:szCs w:val="20"/>
                              </w:rPr>
                            </w:pPr>
                            <w:r w:rsidRPr="00301111">
                              <w:rPr>
                                <w:sz w:val="20"/>
                                <w:szCs w:val="20"/>
                              </w:rPr>
                              <w:t>L</w:t>
                            </w:r>
                          </w:p>
                        </w:tc>
                        <w:tc>
                          <w:tcPr>
                            <w:tcW w:w="738"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1397EC12" w14:textId="77777777" w:rsidR="008C39EB" w:rsidRPr="00301111" w:rsidRDefault="008C39EB" w:rsidP="00963F4A">
                            <w:pPr>
                              <w:spacing w:before="120" w:after="120"/>
                              <w:jc w:val="center"/>
                              <w:rPr>
                                <w:sz w:val="20"/>
                                <w:szCs w:val="20"/>
                              </w:rPr>
                            </w:pPr>
                            <w:r w:rsidRPr="00301111">
                              <w:rPr>
                                <w:sz w:val="20"/>
                                <w:szCs w:val="20"/>
                              </w:rPr>
                              <w:t>L</w:t>
                            </w:r>
                          </w:p>
                        </w:tc>
                        <w:tc>
                          <w:tcPr>
                            <w:tcW w:w="1606"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464822FD" w14:textId="77777777" w:rsidR="008C39EB" w:rsidRPr="00301111" w:rsidRDefault="008C39EB" w:rsidP="00963F4A">
                            <w:pPr>
                              <w:spacing w:before="120" w:after="120"/>
                              <w:jc w:val="center"/>
                              <w:rPr>
                                <w:sz w:val="20"/>
                                <w:szCs w:val="20"/>
                              </w:rPr>
                            </w:pPr>
                            <w:r w:rsidRPr="00301111">
                              <w:rPr>
                                <w:sz w:val="20"/>
                                <w:szCs w:val="20"/>
                              </w:rPr>
                              <w:t>Poor</w:t>
                            </w:r>
                          </w:p>
                        </w:tc>
                        <w:tc>
                          <w:tcPr>
                            <w:tcW w:w="1694"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58732EF2" w14:textId="77777777" w:rsidR="008C39EB" w:rsidRPr="00301111" w:rsidRDefault="008C39EB" w:rsidP="00963F4A">
                            <w:pPr>
                              <w:spacing w:before="120" w:after="120"/>
                              <w:jc w:val="center"/>
                              <w:rPr>
                                <w:sz w:val="20"/>
                                <w:szCs w:val="20"/>
                              </w:rPr>
                            </w:pPr>
                            <w:r w:rsidRPr="00301111">
                              <w:rPr>
                                <w:sz w:val="20"/>
                                <w:szCs w:val="20"/>
                              </w:rPr>
                              <w:t>Poor</w:t>
                            </w:r>
                          </w:p>
                        </w:tc>
                        <w:tc>
                          <w:tcPr>
                            <w:tcW w:w="2146" w:type="dxa"/>
                            <w:tcBorders>
                              <w:top w:val="single" w:sz="8" w:space="0" w:color="000000"/>
                              <w:left w:val="single" w:sz="8" w:space="0" w:color="000000"/>
                              <w:bottom w:val="single" w:sz="8" w:space="0" w:color="000000"/>
                              <w:right w:val="single" w:sz="8" w:space="0" w:color="000000"/>
                            </w:tcBorders>
                            <w:shd w:val="clear" w:color="auto" w:fill="FFA000"/>
                            <w:tcMar>
                              <w:top w:w="15" w:type="dxa"/>
                              <w:left w:w="101" w:type="dxa"/>
                              <w:bottom w:w="0" w:type="dxa"/>
                              <w:right w:w="101" w:type="dxa"/>
                            </w:tcMar>
                            <w:vAlign w:val="center"/>
                            <w:hideMark/>
                          </w:tcPr>
                          <w:p w14:paraId="55DCD2C7" w14:textId="77777777" w:rsidR="008C39EB" w:rsidRPr="00301111" w:rsidRDefault="008C39EB" w:rsidP="00963F4A">
                            <w:pPr>
                              <w:spacing w:before="120" w:after="120"/>
                              <w:jc w:val="center"/>
                              <w:rPr>
                                <w:sz w:val="20"/>
                                <w:szCs w:val="20"/>
                              </w:rPr>
                            </w:pPr>
                            <w:r w:rsidRPr="00301111">
                              <w:rPr>
                                <w:sz w:val="20"/>
                                <w:szCs w:val="20"/>
                              </w:rPr>
                              <w:t>1-2 years*</w:t>
                            </w:r>
                          </w:p>
                        </w:tc>
                        <w:tc>
                          <w:tcPr>
                            <w:tcW w:w="2200"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138F0678" w14:textId="77777777" w:rsidR="008C39EB" w:rsidRPr="00301111" w:rsidRDefault="008C39EB" w:rsidP="00963F4A">
                            <w:pPr>
                              <w:spacing w:before="120" w:after="120"/>
                              <w:jc w:val="center"/>
                              <w:rPr>
                                <w:sz w:val="20"/>
                                <w:szCs w:val="20"/>
                              </w:rPr>
                            </w:pPr>
                            <w:r w:rsidRPr="00301111">
                              <w:rPr>
                                <w:sz w:val="20"/>
                                <w:szCs w:val="20"/>
                              </w:rPr>
                              <w:t>Slow (&gt;5 years)</w:t>
                            </w:r>
                          </w:p>
                        </w:tc>
                      </w:tr>
                      <w:tr w:rsidR="008C39EB" w:rsidRPr="00301111" w14:paraId="31B245B9" w14:textId="77777777" w:rsidTr="009F536D">
                        <w:trPr>
                          <w:trHeight w:val="283"/>
                        </w:trPr>
                        <w:tc>
                          <w:tcPr>
                            <w:tcW w:w="1974"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vAlign w:val="center"/>
                            <w:hideMark/>
                          </w:tcPr>
                          <w:p w14:paraId="721F13BB" w14:textId="77777777" w:rsidR="008C39EB" w:rsidRPr="00301111" w:rsidRDefault="008C39EB" w:rsidP="00963F4A">
                            <w:pPr>
                              <w:spacing w:before="120" w:after="120"/>
                              <w:jc w:val="center"/>
                              <w:rPr>
                                <w:sz w:val="20"/>
                                <w:szCs w:val="20"/>
                              </w:rPr>
                            </w:pPr>
                            <w:r w:rsidRPr="00301111">
                              <w:rPr>
                                <w:sz w:val="20"/>
                                <w:szCs w:val="20"/>
                              </w:rPr>
                              <w:t>Cape Cleveland</w:t>
                            </w:r>
                          </w:p>
                        </w:tc>
                        <w:tc>
                          <w:tcPr>
                            <w:tcW w:w="1462"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2D44E68B" w14:textId="77777777" w:rsidR="008C39EB" w:rsidRPr="00301111" w:rsidRDefault="008C39EB" w:rsidP="00963F4A">
                            <w:pPr>
                              <w:spacing w:before="120" w:after="120"/>
                              <w:jc w:val="center"/>
                              <w:rPr>
                                <w:sz w:val="20"/>
                                <w:szCs w:val="20"/>
                              </w:rPr>
                            </w:pPr>
                            <w:r w:rsidRPr="00301111">
                              <w:rPr>
                                <w:sz w:val="20"/>
                                <w:szCs w:val="20"/>
                              </w:rPr>
                              <w:t>Poor</w:t>
                            </w:r>
                          </w:p>
                        </w:tc>
                        <w:tc>
                          <w:tcPr>
                            <w:tcW w:w="720"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474D34D8" w14:textId="77777777" w:rsidR="008C39EB" w:rsidRPr="00301111" w:rsidRDefault="008C39EB" w:rsidP="00963F4A">
                            <w:pPr>
                              <w:spacing w:before="120" w:after="120"/>
                              <w:jc w:val="center"/>
                              <w:rPr>
                                <w:sz w:val="20"/>
                                <w:szCs w:val="20"/>
                              </w:rPr>
                            </w:pPr>
                            <w:r w:rsidRPr="00301111">
                              <w:rPr>
                                <w:sz w:val="20"/>
                                <w:szCs w:val="20"/>
                              </w:rPr>
                              <w:t>M</w:t>
                            </w:r>
                          </w:p>
                        </w:tc>
                        <w:tc>
                          <w:tcPr>
                            <w:tcW w:w="720"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77F10DD8" w14:textId="77777777" w:rsidR="008C39EB" w:rsidRPr="00301111" w:rsidRDefault="008C39EB" w:rsidP="00963F4A">
                            <w:pPr>
                              <w:spacing w:before="120" w:after="120"/>
                              <w:jc w:val="center"/>
                              <w:rPr>
                                <w:sz w:val="20"/>
                                <w:szCs w:val="20"/>
                              </w:rPr>
                            </w:pPr>
                            <w:r w:rsidRPr="00301111">
                              <w:rPr>
                                <w:sz w:val="20"/>
                                <w:szCs w:val="20"/>
                              </w:rPr>
                              <w:t>L</w:t>
                            </w:r>
                          </w:p>
                        </w:tc>
                        <w:tc>
                          <w:tcPr>
                            <w:tcW w:w="738"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75AD0D54" w14:textId="77777777" w:rsidR="008C39EB" w:rsidRPr="00301111" w:rsidRDefault="008C39EB" w:rsidP="00963F4A">
                            <w:pPr>
                              <w:spacing w:before="120" w:after="120"/>
                              <w:jc w:val="center"/>
                              <w:rPr>
                                <w:sz w:val="20"/>
                                <w:szCs w:val="20"/>
                              </w:rPr>
                            </w:pPr>
                            <w:r w:rsidRPr="00301111">
                              <w:rPr>
                                <w:sz w:val="20"/>
                                <w:szCs w:val="20"/>
                              </w:rPr>
                              <w:t>L</w:t>
                            </w:r>
                          </w:p>
                        </w:tc>
                        <w:tc>
                          <w:tcPr>
                            <w:tcW w:w="1606"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0AE54515" w14:textId="77777777" w:rsidR="008C39EB" w:rsidRPr="00301111" w:rsidRDefault="008C39EB" w:rsidP="00963F4A">
                            <w:pPr>
                              <w:spacing w:before="120" w:after="120"/>
                              <w:jc w:val="center"/>
                              <w:rPr>
                                <w:sz w:val="20"/>
                                <w:szCs w:val="20"/>
                              </w:rPr>
                            </w:pPr>
                            <w:r w:rsidRPr="00301111">
                              <w:rPr>
                                <w:sz w:val="20"/>
                                <w:szCs w:val="20"/>
                              </w:rPr>
                              <w:t>Moderate</w:t>
                            </w:r>
                          </w:p>
                        </w:tc>
                        <w:tc>
                          <w:tcPr>
                            <w:tcW w:w="1694"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1897E9F5" w14:textId="77777777" w:rsidR="008C39EB" w:rsidRPr="00301111" w:rsidRDefault="008C39EB" w:rsidP="00963F4A">
                            <w:pPr>
                              <w:spacing w:before="120" w:after="120"/>
                              <w:jc w:val="center"/>
                              <w:rPr>
                                <w:sz w:val="20"/>
                                <w:szCs w:val="20"/>
                              </w:rPr>
                            </w:pPr>
                            <w:r w:rsidRPr="00301111">
                              <w:rPr>
                                <w:sz w:val="20"/>
                                <w:szCs w:val="20"/>
                              </w:rPr>
                              <w:t>Fair</w:t>
                            </w:r>
                          </w:p>
                        </w:tc>
                        <w:tc>
                          <w:tcPr>
                            <w:tcW w:w="2146"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16F71FBE" w14:textId="77777777" w:rsidR="008C39EB" w:rsidRPr="00301111" w:rsidRDefault="008C39EB" w:rsidP="00963F4A">
                            <w:pPr>
                              <w:spacing w:before="120" w:after="120"/>
                              <w:jc w:val="center"/>
                              <w:rPr>
                                <w:sz w:val="20"/>
                                <w:szCs w:val="20"/>
                              </w:rPr>
                            </w:pPr>
                            <w:r w:rsidRPr="00301111">
                              <w:rPr>
                                <w:sz w:val="20"/>
                                <w:szCs w:val="20"/>
                              </w:rPr>
                              <w:t>1-2 year*</w:t>
                            </w:r>
                          </w:p>
                        </w:tc>
                        <w:tc>
                          <w:tcPr>
                            <w:tcW w:w="2200" w:type="dxa"/>
                            <w:tcBorders>
                              <w:top w:val="single" w:sz="8" w:space="0" w:color="000000"/>
                              <w:left w:val="single" w:sz="8" w:space="0" w:color="000000"/>
                              <w:bottom w:val="single" w:sz="8" w:space="0" w:color="000000"/>
                              <w:right w:val="single" w:sz="8" w:space="0" w:color="000000"/>
                            </w:tcBorders>
                            <w:shd w:val="clear" w:color="auto" w:fill="FF6600"/>
                            <w:tcMar>
                              <w:top w:w="15" w:type="dxa"/>
                              <w:left w:w="101" w:type="dxa"/>
                              <w:bottom w:w="0" w:type="dxa"/>
                              <w:right w:w="101" w:type="dxa"/>
                            </w:tcMar>
                            <w:vAlign w:val="center"/>
                            <w:hideMark/>
                          </w:tcPr>
                          <w:p w14:paraId="2189774B" w14:textId="77777777" w:rsidR="008C39EB" w:rsidRPr="00301111" w:rsidRDefault="008C39EB" w:rsidP="00963F4A">
                            <w:pPr>
                              <w:spacing w:before="120" w:after="120"/>
                              <w:jc w:val="center"/>
                              <w:rPr>
                                <w:sz w:val="20"/>
                                <w:szCs w:val="20"/>
                              </w:rPr>
                            </w:pPr>
                            <w:r w:rsidRPr="00301111">
                              <w:rPr>
                                <w:sz w:val="20"/>
                                <w:szCs w:val="20"/>
                              </w:rPr>
                              <w:t>Moderate (3-8 years)</w:t>
                            </w:r>
                          </w:p>
                        </w:tc>
                      </w:tr>
                      <w:tr w:rsidR="008C39EB" w:rsidRPr="00301111" w14:paraId="35A979D9" w14:textId="77777777" w:rsidTr="00607263">
                        <w:trPr>
                          <w:trHeight w:val="283"/>
                        </w:trPr>
                        <w:tc>
                          <w:tcPr>
                            <w:tcW w:w="1974" w:type="dxa"/>
                            <w:tcBorders>
                              <w:top w:val="single" w:sz="8" w:space="0" w:color="000000"/>
                              <w:left w:val="single" w:sz="8" w:space="0" w:color="000000"/>
                              <w:bottom w:val="single" w:sz="8" w:space="0" w:color="000000"/>
                              <w:right w:val="single" w:sz="8" w:space="0" w:color="000000"/>
                            </w:tcBorders>
                            <w:shd w:val="clear" w:color="auto" w:fill="auto"/>
                            <w:tcMar>
                              <w:top w:w="15" w:type="dxa"/>
                              <w:left w:w="101" w:type="dxa"/>
                              <w:bottom w:w="0" w:type="dxa"/>
                              <w:right w:w="101" w:type="dxa"/>
                            </w:tcMar>
                            <w:vAlign w:val="center"/>
                            <w:hideMark/>
                          </w:tcPr>
                          <w:p w14:paraId="1F299D01" w14:textId="77777777" w:rsidR="008C39EB" w:rsidRPr="00301111" w:rsidRDefault="008C39EB" w:rsidP="00963F4A">
                            <w:pPr>
                              <w:spacing w:before="120" w:after="120"/>
                              <w:jc w:val="center"/>
                              <w:rPr>
                                <w:sz w:val="20"/>
                                <w:szCs w:val="20"/>
                              </w:rPr>
                            </w:pPr>
                            <w:r w:rsidRPr="00301111">
                              <w:rPr>
                                <w:sz w:val="20"/>
                                <w:szCs w:val="20"/>
                              </w:rPr>
                              <w:t>Shoalwater Bay</w:t>
                            </w:r>
                          </w:p>
                        </w:tc>
                        <w:tc>
                          <w:tcPr>
                            <w:tcW w:w="1462"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1A78FE31" w14:textId="77777777" w:rsidR="008C39EB" w:rsidRPr="00301111" w:rsidRDefault="008C39EB" w:rsidP="00963F4A">
                            <w:pPr>
                              <w:spacing w:before="120" w:after="120"/>
                              <w:jc w:val="center"/>
                              <w:rPr>
                                <w:sz w:val="20"/>
                                <w:szCs w:val="20"/>
                              </w:rPr>
                            </w:pPr>
                            <w:r w:rsidRPr="00301111">
                              <w:rPr>
                                <w:sz w:val="20"/>
                                <w:szCs w:val="20"/>
                              </w:rPr>
                              <w:t>Fair</w:t>
                            </w:r>
                          </w:p>
                        </w:tc>
                        <w:tc>
                          <w:tcPr>
                            <w:tcW w:w="720" w:type="dxa"/>
                            <w:tcBorders>
                              <w:top w:val="single" w:sz="8" w:space="0" w:color="000000"/>
                              <w:left w:val="single" w:sz="8" w:space="0" w:color="000000"/>
                              <w:bottom w:val="single" w:sz="8" w:space="0" w:color="000000"/>
                              <w:right w:val="single" w:sz="8" w:space="0" w:color="000000"/>
                            </w:tcBorders>
                            <w:shd w:val="clear" w:color="auto" w:fill="CCFFCC"/>
                            <w:tcMar>
                              <w:top w:w="15" w:type="dxa"/>
                              <w:left w:w="101" w:type="dxa"/>
                              <w:bottom w:w="0" w:type="dxa"/>
                              <w:right w:w="101" w:type="dxa"/>
                            </w:tcMar>
                            <w:vAlign w:val="center"/>
                            <w:hideMark/>
                          </w:tcPr>
                          <w:p w14:paraId="2EBC5493" w14:textId="77777777" w:rsidR="008C39EB" w:rsidRPr="00301111" w:rsidRDefault="008C39EB" w:rsidP="00963F4A">
                            <w:pPr>
                              <w:spacing w:before="120" w:after="120"/>
                              <w:jc w:val="center"/>
                              <w:rPr>
                                <w:sz w:val="20"/>
                                <w:szCs w:val="20"/>
                              </w:rPr>
                            </w:pPr>
                            <w:r w:rsidRPr="00301111">
                              <w:rPr>
                                <w:sz w:val="20"/>
                                <w:szCs w:val="20"/>
                              </w:rPr>
                              <w:t>L</w:t>
                            </w:r>
                          </w:p>
                        </w:tc>
                        <w:tc>
                          <w:tcPr>
                            <w:tcW w:w="720"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0A055CC7" w14:textId="77777777" w:rsidR="008C39EB" w:rsidRPr="00301111" w:rsidRDefault="008C39EB" w:rsidP="00963F4A">
                            <w:pPr>
                              <w:spacing w:before="120" w:after="120"/>
                              <w:jc w:val="center"/>
                              <w:rPr>
                                <w:sz w:val="20"/>
                                <w:szCs w:val="20"/>
                              </w:rPr>
                            </w:pPr>
                            <w:r w:rsidRPr="00301111">
                              <w:rPr>
                                <w:sz w:val="20"/>
                                <w:szCs w:val="20"/>
                              </w:rPr>
                              <w:t>M</w:t>
                            </w:r>
                          </w:p>
                        </w:tc>
                        <w:tc>
                          <w:tcPr>
                            <w:tcW w:w="738" w:type="dxa"/>
                            <w:tcBorders>
                              <w:top w:val="single" w:sz="8" w:space="0" w:color="000000"/>
                              <w:left w:val="single" w:sz="8" w:space="0" w:color="000000"/>
                              <w:bottom w:val="single" w:sz="8" w:space="0" w:color="000000"/>
                              <w:right w:val="single" w:sz="8" w:space="0" w:color="000000"/>
                            </w:tcBorders>
                            <w:shd w:val="clear" w:color="auto" w:fill="FF0000"/>
                            <w:tcMar>
                              <w:top w:w="15" w:type="dxa"/>
                              <w:left w:w="101" w:type="dxa"/>
                              <w:bottom w:w="0" w:type="dxa"/>
                              <w:right w:w="101" w:type="dxa"/>
                            </w:tcMar>
                            <w:vAlign w:val="center"/>
                            <w:hideMark/>
                          </w:tcPr>
                          <w:p w14:paraId="0AC4FBD0" w14:textId="77777777" w:rsidR="008C39EB" w:rsidRPr="00301111" w:rsidRDefault="008C39EB" w:rsidP="00963F4A">
                            <w:pPr>
                              <w:spacing w:before="120" w:after="120"/>
                              <w:jc w:val="center"/>
                              <w:rPr>
                                <w:sz w:val="20"/>
                                <w:szCs w:val="20"/>
                              </w:rPr>
                            </w:pPr>
                            <w:r w:rsidRPr="00301111">
                              <w:rPr>
                                <w:sz w:val="20"/>
                                <w:szCs w:val="20"/>
                              </w:rPr>
                              <w:t>H</w:t>
                            </w:r>
                          </w:p>
                        </w:tc>
                        <w:tc>
                          <w:tcPr>
                            <w:tcW w:w="1606" w:type="dxa"/>
                            <w:tcBorders>
                              <w:top w:val="single" w:sz="8" w:space="0" w:color="000000"/>
                              <w:left w:val="single" w:sz="8" w:space="0" w:color="000000"/>
                              <w:bottom w:val="single" w:sz="8" w:space="0" w:color="000000"/>
                              <w:right w:val="single" w:sz="8" w:space="0" w:color="000000"/>
                            </w:tcBorders>
                            <w:shd w:val="clear" w:color="auto" w:fill="CCFFCC"/>
                            <w:tcMar>
                              <w:top w:w="15" w:type="dxa"/>
                              <w:left w:w="101" w:type="dxa"/>
                              <w:bottom w:w="0" w:type="dxa"/>
                              <w:right w:w="101" w:type="dxa"/>
                            </w:tcMar>
                            <w:vAlign w:val="center"/>
                            <w:hideMark/>
                          </w:tcPr>
                          <w:p w14:paraId="41FD12E9" w14:textId="77777777" w:rsidR="008C39EB" w:rsidRPr="00301111" w:rsidRDefault="008C39EB" w:rsidP="00963F4A">
                            <w:pPr>
                              <w:spacing w:before="120" w:after="120"/>
                              <w:jc w:val="center"/>
                              <w:rPr>
                                <w:sz w:val="20"/>
                                <w:szCs w:val="20"/>
                              </w:rPr>
                            </w:pPr>
                            <w:r w:rsidRPr="00301111">
                              <w:rPr>
                                <w:sz w:val="20"/>
                                <w:szCs w:val="20"/>
                              </w:rPr>
                              <w:t>Good</w:t>
                            </w:r>
                          </w:p>
                        </w:tc>
                        <w:tc>
                          <w:tcPr>
                            <w:tcW w:w="1694" w:type="dxa"/>
                            <w:tcBorders>
                              <w:top w:val="single" w:sz="8" w:space="0" w:color="000000"/>
                              <w:left w:val="single" w:sz="8" w:space="0" w:color="000000"/>
                              <w:bottom w:val="single" w:sz="8" w:space="0" w:color="000000"/>
                              <w:right w:val="single" w:sz="8" w:space="0" w:color="000000"/>
                            </w:tcBorders>
                            <w:shd w:val="clear" w:color="auto" w:fill="F0B424"/>
                            <w:tcMar>
                              <w:top w:w="15" w:type="dxa"/>
                              <w:left w:w="101" w:type="dxa"/>
                              <w:bottom w:w="0" w:type="dxa"/>
                              <w:right w:w="101" w:type="dxa"/>
                            </w:tcMar>
                            <w:vAlign w:val="center"/>
                            <w:hideMark/>
                          </w:tcPr>
                          <w:p w14:paraId="24CB3EE7" w14:textId="77777777" w:rsidR="008C39EB" w:rsidRPr="00301111" w:rsidRDefault="008C39EB" w:rsidP="00963F4A">
                            <w:pPr>
                              <w:spacing w:before="120" w:after="120"/>
                              <w:jc w:val="center"/>
                              <w:rPr>
                                <w:sz w:val="20"/>
                                <w:szCs w:val="20"/>
                              </w:rPr>
                            </w:pPr>
                            <w:r w:rsidRPr="00301111">
                              <w:rPr>
                                <w:sz w:val="20"/>
                                <w:szCs w:val="20"/>
                              </w:rPr>
                              <w:t>Fair</w:t>
                            </w:r>
                          </w:p>
                        </w:tc>
                        <w:tc>
                          <w:tcPr>
                            <w:tcW w:w="2146" w:type="dxa"/>
                            <w:tcBorders>
                              <w:top w:val="single" w:sz="8" w:space="0" w:color="000000"/>
                              <w:left w:val="single" w:sz="8" w:space="0" w:color="000000"/>
                              <w:bottom w:val="single" w:sz="8" w:space="0" w:color="000000"/>
                              <w:right w:val="single" w:sz="8" w:space="0" w:color="000000"/>
                            </w:tcBorders>
                            <w:shd w:val="clear" w:color="auto" w:fill="CCFFCC"/>
                            <w:tcMar>
                              <w:top w:w="15" w:type="dxa"/>
                              <w:left w:w="101" w:type="dxa"/>
                              <w:bottom w:w="0" w:type="dxa"/>
                              <w:right w:w="101" w:type="dxa"/>
                            </w:tcMar>
                            <w:vAlign w:val="center"/>
                            <w:hideMark/>
                          </w:tcPr>
                          <w:p w14:paraId="2438D79F" w14:textId="77777777" w:rsidR="008C39EB" w:rsidRPr="00301111" w:rsidRDefault="008C39EB" w:rsidP="00963F4A">
                            <w:pPr>
                              <w:spacing w:before="120" w:after="120"/>
                              <w:jc w:val="center"/>
                              <w:rPr>
                                <w:sz w:val="20"/>
                                <w:szCs w:val="20"/>
                              </w:rPr>
                            </w:pPr>
                            <w:r w:rsidRPr="00301111">
                              <w:rPr>
                                <w:sz w:val="20"/>
                                <w:szCs w:val="20"/>
                              </w:rPr>
                              <w:t>One season</w:t>
                            </w:r>
                          </w:p>
                        </w:tc>
                        <w:tc>
                          <w:tcPr>
                            <w:tcW w:w="2200" w:type="dxa"/>
                            <w:tcBorders>
                              <w:top w:val="single" w:sz="8" w:space="0" w:color="000000"/>
                              <w:left w:val="single" w:sz="8" w:space="0" w:color="000000"/>
                              <w:bottom w:val="single" w:sz="8" w:space="0" w:color="000000"/>
                              <w:right w:val="single" w:sz="8" w:space="0" w:color="000000"/>
                            </w:tcBorders>
                            <w:shd w:val="clear" w:color="auto" w:fill="EBA71D"/>
                            <w:tcMar>
                              <w:top w:w="15" w:type="dxa"/>
                              <w:left w:w="101" w:type="dxa"/>
                              <w:bottom w:w="0" w:type="dxa"/>
                              <w:right w:w="101" w:type="dxa"/>
                            </w:tcMar>
                            <w:vAlign w:val="center"/>
                            <w:hideMark/>
                          </w:tcPr>
                          <w:p w14:paraId="33B4AEFA" w14:textId="77777777" w:rsidR="008C39EB" w:rsidRPr="00301111" w:rsidRDefault="008C39EB" w:rsidP="00963F4A">
                            <w:pPr>
                              <w:spacing w:before="120" w:after="120"/>
                              <w:jc w:val="center"/>
                              <w:rPr>
                                <w:sz w:val="20"/>
                                <w:szCs w:val="20"/>
                              </w:rPr>
                            </w:pPr>
                            <w:r w:rsidRPr="00301111">
                              <w:rPr>
                                <w:sz w:val="20"/>
                                <w:szCs w:val="20"/>
                              </w:rPr>
                              <w:t>Fair (1-3 years)</w:t>
                            </w:r>
                          </w:p>
                        </w:tc>
                      </w:tr>
                    </w:tbl>
                    <w:p w14:paraId="21F75B2F" w14:textId="3505FB03" w:rsidR="008C39EB" w:rsidRPr="0083445F" w:rsidRDefault="008C39EB" w:rsidP="0059188E">
                      <w:pPr>
                        <w:spacing w:after="240"/>
                        <w:rPr>
                          <w:sz w:val="20"/>
                          <w:szCs w:val="20"/>
                        </w:rPr>
                      </w:pPr>
                      <w:r w:rsidRPr="009F536D">
                        <w:rPr>
                          <w:bCs/>
                          <w:sz w:val="20"/>
                          <w:szCs w:val="20"/>
                          <w:lang w:bidi="en-US"/>
                        </w:rPr>
                        <w:t xml:space="preserve">Seagrass meadows in the northern Hinchinbrook </w:t>
                      </w:r>
                      <w:r w:rsidRPr="009F536D">
                        <w:rPr>
                          <w:bCs/>
                          <w:sz w:val="20"/>
                          <w:szCs w:val="20"/>
                        </w:rPr>
                        <w:t xml:space="preserve">region are likely to be slow to recover their foundational community structure, while the recovery time of meadows in Cleveland and Shoalwater Bays may be moderate and fair, respectively. * </w:t>
                      </w:r>
                      <w:proofErr w:type="gramStart"/>
                      <w:r w:rsidRPr="009F536D">
                        <w:rPr>
                          <w:bCs/>
                          <w:sz w:val="20"/>
                          <w:szCs w:val="20"/>
                        </w:rPr>
                        <w:t>recovery</w:t>
                      </w:r>
                      <w:proofErr w:type="gramEnd"/>
                      <w:r w:rsidRPr="009F536D">
                        <w:rPr>
                          <w:bCs/>
                          <w:sz w:val="20"/>
                          <w:szCs w:val="20"/>
                        </w:rPr>
                        <w:t xml:space="preserve"> of pioneer </w:t>
                      </w:r>
                      <w:proofErr w:type="spellStart"/>
                      <w:r w:rsidRPr="009F536D">
                        <w:rPr>
                          <w:bCs/>
                          <w:i/>
                          <w:sz w:val="20"/>
                          <w:szCs w:val="20"/>
                        </w:rPr>
                        <w:t>Halophila</w:t>
                      </w:r>
                      <w:proofErr w:type="spellEnd"/>
                      <w:r w:rsidRPr="009F536D">
                        <w:rPr>
                          <w:bCs/>
                          <w:sz w:val="20"/>
                          <w:szCs w:val="20"/>
                        </w:rPr>
                        <w:t xml:space="preserve"> species via seed movement; will be a</w:t>
                      </w:r>
                      <w:r>
                        <w:rPr>
                          <w:bCs/>
                          <w:sz w:val="20"/>
                          <w:szCs w:val="20"/>
                        </w:rPr>
                        <w:t xml:space="preserve"> longer delay if substrate lost.</w:t>
                      </w:r>
                    </w:p>
                  </w:txbxContent>
                </v:textbox>
              </v:shape>
            </w:pict>
          </mc:Fallback>
        </mc:AlternateContent>
      </w:r>
      <w:r>
        <w:br w:type="page"/>
      </w:r>
    </w:p>
    <w:p w14:paraId="261C59B4" w14:textId="77777777" w:rsidR="00694FB6" w:rsidRDefault="00694FB6" w:rsidP="00963F4A">
      <w:pPr>
        <w:pStyle w:val="Heading3"/>
        <w:spacing w:before="120" w:after="120"/>
        <w:sectPr w:rsidR="00694FB6" w:rsidSect="00694FB6">
          <w:pgSz w:w="16838" w:h="11906" w:orient="landscape"/>
          <w:pgMar w:top="1440" w:right="1440" w:bottom="1440" w:left="1440" w:header="709" w:footer="709" w:gutter="0"/>
          <w:cols w:space="708"/>
          <w:docGrid w:linePitch="360"/>
        </w:sectPr>
      </w:pPr>
    </w:p>
    <w:p w14:paraId="7DDA1A81" w14:textId="7F5CCC73" w:rsidR="006A690A" w:rsidRPr="00C85E84" w:rsidRDefault="006A690A" w:rsidP="00C85E84">
      <w:pPr>
        <w:pStyle w:val="Heading3"/>
      </w:pPr>
      <w:bookmarkStart w:id="110" w:name="_Toc415566978"/>
      <w:r w:rsidRPr="00C85E84">
        <w:lastRenderedPageBreak/>
        <w:t>3.1.</w:t>
      </w:r>
      <w:r w:rsidR="00923A45" w:rsidRPr="00C85E84">
        <w:t>6</w:t>
      </w:r>
      <w:r w:rsidR="008666B2" w:rsidRPr="00C85E84">
        <w:t xml:space="preserve"> </w:t>
      </w:r>
      <w:r w:rsidRPr="00C85E84">
        <w:t>Seagrass condition and trend</w:t>
      </w:r>
      <w:bookmarkEnd w:id="105"/>
      <w:bookmarkEnd w:id="110"/>
    </w:p>
    <w:p w14:paraId="3A10B145" w14:textId="3ECDA0D6" w:rsidR="002A2A31" w:rsidRDefault="008666B2" w:rsidP="002A2A31">
      <w:r w:rsidRPr="000F3310">
        <w:t>The</w:t>
      </w:r>
      <w:r w:rsidR="00CE353C" w:rsidRPr="000F3310">
        <w:t xml:space="preserve"> overall </w:t>
      </w:r>
      <w:r w:rsidR="00B2631A" w:rsidRPr="000F3310">
        <w:t xml:space="preserve">condition </w:t>
      </w:r>
      <w:r w:rsidR="00891ADE" w:rsidRPr="000F3310">
        <w:t>of in</w:t>
      </w:r>
      <w:r w:rsidR="000F67FF" w:rsidRPr="000F3310">
        <w:t>shore</w:t>
      </w:r>
      <w:r w:rsidR="00891ADE" w:rsidRPr="000F3310">
        <w:t xml:space="preserve"> seagrass meadows </w:t>
      </w:r>
      <w:r w:rsidR="006E277B" w:rsidRPr="000F3310">
        <w:t xml:space="preserve">in </w:t>
      </w:r>
      <w:r w:rsidR="00791293">
        <w:t>2010-2011</w:t>
      </w:r>
      <w:r w:rsidR="006E277B" w:rsidRPr="000F3310">
        <w:t xml:space="preserve"> </w:t>
      </w:r>
      <w:r w:rsidR="008C0060" w:rsidRPr="000F3310">
        <w:t xml:space="preserve">declined from poor to </w:t>
      </w:r>
      <w:r w:rsidR="002670EE" w:rsidRPr="000F3310">
        <w:t>very poor</w:t>
      </w:r>
      <w:r w:rsidR="00FE2E43" w:rsidRPr="000F3310">
        <w:t xml:space="preserve"> and has been </w:t>
      </w:r>
      <w:r w:rsidR="002901B1">
        <w:t>declining since</w:t>
      </w:r>
      <w:r w:rsidR="00FE2E43" w:rsidRPr="000F3310">
        <w:t xml:space="preserve"> </w:t>
      </w:r>
      <w:r w:rsidR="00791293">
        <w:t>2006-2007</w:t>
      </w:r>
      <w:r w:rsidR="00FE2E43" w:rsidRPr="000F3310">
        <w:t xml:space="preserve"> (</w:t>
      </w:r>
      <w:r w:rsidR="00361E42" w:rsidRPr="00361E42">
        <w:fldChar w:fldCharType="begin"/>
      </w:r>
      <w:r w:rsidR="00361E42" w:rsidRPr="00361E42">
        <w:instrText xml:space="preserve"> REF _Ref403480514 \h  \* MERGEFORMAT </w:instrText>
      </w:r>
      <w:r w:rsidR="00361E42" w:rsidRPr="00361E42">
        <w:fldChar w:fldCharType="separate"/>
      </w:r>
      <w:r w:rsidR="00BD7801" w:rsidRPr="00BD7801">
        <w:t xml:space="preserve">Figure </w:t>
      </w:r>
      <w:r w:rsidR="00BD7801" w:rsidRPr="00BD7801">
        <w:rPr>
          <w:noProof/>
        </w:rPr>
        <w:t>16</w:t>
      </w:r>
      <w:r w:rsidR="00361E42" w:rsidRPr="00361E42">
        <w:fldChar w:fldCharType="end"/>
      </w:r>
      <w:r w:rsidR="00FE2E43" w:rsidRPr="000F3310">
        <w:t>)</w:t>
      </w:r>
      <w:r w:rsidR="00D21218" w:rsidRPr="000F3310">
        <w:t xml:space="preserve">. </w:t>
      </w:r>
      <w:r w:rsidR="00061265" w:rsidRPr="000F3310">
        <w:t xml:space="preserve">Seagrass abundance and </w:t>
      </w:r>
      <w:r w:rsidR="002670EE" w:rsidRPr="000F3310">
        <w:t xml:space="preserve">reproductive effort </w:t>
      </w:r>
      <w:r w:rsidR="00061265" w:rsidRPr="000F3310">
        <w:t>were</w:t>
      </w:r>
      <w:r w:rsidR="002670EE" w:rsidRPr="000F3310">
        <w:t xml:space="preserve"> very</w:t>
      </w:r>
      <w:r w:rsidR="00061265" w:rsidRPr="000F3310">
        <w:t xml:space="preserve"> poor, while </w:t>
      </w:r>
      <w:r w:rsidR="002670EE" w:rsidRPr="000F3310">
        <w:t xml:space="preserve">nutrient status </w:t>
      </w:r>
      <w:r w:rsidR="00061265" w:rsidRPr="000F3310">
        <w:t xml:space="preserve">was </w:t>
      </w:r>
      <w:r w:rsidR="002670EE" w:rsidRPr="000F3310">
        <w:t>poor</w:t>
      </w:r>
      <w:r w:rsidR="00061265" w:rsidRPr="000F3310">
        <w:t xml:space="preserve"> overall.</w:t>
      </w:r>
      <w:r w:rsidR="003B5269" w:rsidRPr="000F3310">
        <w:t xml:space="preserve"> However, there </w:t>
      </w:r>
      <w:r w:rsidR="002D6A97" w:rsidRPr="000F3310">
        <w:t>are differences between</w:t>
      </w:r>
      <w:r w:rsidR="00D66D74" w:rsidRPr="000F3310">
        <w:t xml:space="preserve"> habitats and</w:t>
      </w:r>
      <w:r w:rsidR="00121403">
        <w:t xml:space="preserve"> inshore</w:t>
      </w:r>
      <w:r w:rsidR="002D6A97" w:rsidRPr="000F3310">
        <w:t xml:space="preserve"> regions over</w:t>
      </w:r>
      <w:r w:rsidR="00404D20">
        <w:t xml:space="preserve"> time.</w:t>
      </w:r>
    </w:p>
    <w:p w14:paraId="31EA2EF9" w14:textId="2D6D80E7" w:rsidR="00687F27" w:rsidRPr="000F3310" w:rsidRDefault="00687F27" w:rsidP="002A2A31">
      <w:pPr>
        <w:jc w:val="center"/>
      </w:pPr>
      <w:r>
        <w:rPr>
          <w:noProof/>
          <w:lang w:eastAsia="en-AU"/>
        </w:rPr>
        <w:drawing>
          <wp:inline distT="0" distB="0" distL="0" distR="0" wp14:anchorId="0018CC98" wp14:editId="0B7BDCAD">
            <wp:extent cx="5314950" cy="3952875"/>
            <wp:effectExtent l="0" t="0" r="0" b="9525"/>
            <wp:docPr id="111" name="Picture 111" descr="a graph depicting the trend in seagrass condition from 2005/06.  Seagrass condition is also separated into component scores for abundance, reproductive effort and nutrient status.&#10; (blue solid line; numbers are index categories). Seagrass condition is also separated into component scores for abundance, reproductive effort and nutrient status (red, green and purple dotted lines respectively)" title="a graph depicting the trend in seagrass condition from 2005/0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314950" cy="3952875"/>
                    </a:xfrm>
                    <a:prstGeom prst="rect">
                      <a:avLst/>
                    </a:prstGeom>
                    <a:noFill/>
                    <a:ln>
                      <a:noFill/>
                    </a:ln>
                  </pic:spPr>
                </pic:pic>
              </a:graphicData>
            </a:graphic>
          </wp:inline>
        </w:drawing>
      </w:r>
    </w:p>
    <w:p w14:paraId="61F16043" w14:textId="77777777" w:rsidR="0077676B" w:rsidRDefault="00C374CD" w:rsidP="00E7449C">
      <w:pPr>
        <w:pStyle w:val="Caption"/>
      </w:pPr>
      <w:bookmarkStart w:id="111" w:name="_Ref403480514"/>
      <w:bookmarkStart w:id="112" w:name="_Toc415567025"/>
      <w:r w:rsidRPr="00311B5E">
        <w:rPr>
          <w:b/>
        </w:rPr>
        <w:t xml:space="preserve">Figure </w:t>
      </w:r>
      <w:r w:rsidR="00537592" w:rsidRPr="00311B5E">
        <w:rPr>
          <w:b/>
        </w:rPr>
        <w:fldChar w:fldCharType="begin"/>
      </w:r>
      <w:r w:rsidRPr="00311B5E">
        <w:rPr>
          <w:b/>
        </w:rPr>
        <w:instrText xml:space="preserve"> SEQ Figure \* ARABIC </w:instrText>
      </w:r>
      <w:r w:rsidR="00537592" w:rsidRPr="00311B5E">
        <w:rPr>
          <w:b/>
        </w:rPr>
        <w:fldChar w:fldCharType="separate"/>
      </w:r>
      <w:r w:rsidR="00BD7801">
        <w:rPr>
          <w:b/>
          <w:noProof/>
        </w:rPr>
        <w:t>16</w:t>
      </w:r>
      <w:r w:rsidR="00537592" w:rsidRPr="00311B5E">
        <w:rPr>
          <w:b/>
        </w:rPr>
        <w:fldChar w:fldCharType="end"/>
      </w:r>
      <w:bookmarkEnd w:id="111"/>
      <w:r w:rsidR="00502D3B" w:rsidRPr="00311B5E">
        <w:rPr>
          <w:b/>
        </w:rPr>
        <w:t>:</w:t>
      </w:r>
      <w:r w:rsidRPr="00871209">
        <w:t xml:space="preserve"> Trend in </w:t>
      </w:r>
      <w:r w:rsidR="00502D3B" w:rsidRPr="00871209">
        <w:t>s</w:t>
      </w:r>
      <w:r w:rsidRPr="00871209">
        <w:t xml:space="preserve">eagrass condition from </w:t>
      </w:r>
      <w:r w:rsidR="00791293">
        <w:t>2005-2006</w:t>
      </w:r>
      <w:r w:rsidRPr="00871209">
        <w:t xml:space="preserve"> to </w:t>
      </w:r>
      <w:r w:rsidR="00791293">
        <w:t>2010-2011</w:t>
      </w:r>
      <w:r w:rsidR="00311B5E">
        <w:t xml:space="preserve"> </w:t>
      </w:r>
      <w:r w:rsidRPr="00607263">
        <w:t>(blue solid line; numbers are index categories).</w:t>
      </w:r>
      <w:bookmarkEnd w:id="112"/>
      <w:r w:rsidRPr="00607263">
        <w:t xml:space="preserve"> </w:t>
      </w:r>
    </w:p>
    <w:p w14:paraId="2F783835" w14:textId="0334A62B" w:rsidR="00511DD5" w:rsidRPr="0077676B" w:rsidRDefault="00C374CD" w:rsidP="00D261B8">
      <w:pPr>
        <w:rPr>
          <w:sz w:val="18"/>
          <w:szCs w:val="18"/>
        </w:rPr>
      </w:pPr>
      <w:r w:rsidRPr="0077676B">
        <w:rPr>
          <w:sz w:val="18"/>
          <w:szCs w:val="18"/>
        </w:rPr>
        <w:t>Seagrass condition is also separated into component scores for abundance, reproductive effort and nutrient status (red, green and purple dotted lines respectively)</w:t>
      </w:r>
      <w:r w:rsidR="00D261B8">
        <w:rPr>
          <w:sz w:val="18"/>
          <w:szCs w:val="18"/>
        </w:rPr>
        <w:t>.</w:t>
      </w:r>
    </w:p>
    <w:p w14:paraId="0349DC16" w14:textId="2182007B" w:rsidR="00A34073" w:rsidRDefault="00F86D0F" w:rsidP="00D261B8">
      <w:r w:rsidRPr="000F3310">
        <w:t xml:space="preserve">In </w:t>
      </w:r>
      <w:r w:rsidR="00791293">
        <w:t>2010-2011</w:t>
      </w:r>
      <w:r w:rsidR="00B2631A" w:rsidRPr="000F3310">
        <w:t>, t</w:t>
      </w:r>
      <w:r w:rsidR="00263D52" w:rsidRPr="000F3310">
        <w:t>he a</w:t>
      </w:r>
      <w:r w:rsidR="00A34073" w:rsidRPr="000F3310">
        <w:t xml:space="preserve">bundance of intertidal seagrasses </w:t>
      </w:r>
      <w:r w:rsidR="003F4115">
        <w:t>declined</w:t>
      </w:r>
      <w:r w:rsidR="003F4115" w:rsidRPr="003F4115">
        <w:t xml:space="preserve"> </w:t>
      </w:r>
      <w:r w:rsidR="003F4115">
        <w:t xml:space="preserve">to very poor </w:t>
      </w:r>
      <w:r w:rsidR="003F4115" w:rsidRPr="000F3310">
        <w:t>at most locations from Cairns to the southern Great Barrier Reef</w:t>
      </w:r>
      <w:r w:rsidR="003F4115">
        <w:t>. However, abundance was moderate at some sites in the north</w:t>
      </w:r>
      <w:r w:rsidR="00C7186D">
        <w:t>ern</w:t>
      </w:r>
      <w:r w:rsidR="003F4115" w:rsidRPr="000F3310">
        <w:t xml:space="preserve"> </w:t>
      </w:r>
      <w:r w:rsidR="003F4115">
        <w:t>Wet tropics and Fitzroy</w:t>
      </w:r>
      <w:r w:rsidR="00C7186D">
        <w:t xml:space="preserve"> </w:t>
      </w:r>
      <w:r w:rsidR="00121403">
        <w:t xml:space="preserve">inshore </w:t>
      </w:r>
      <w:r w:rsidR="00C7186D">
        <w:t>regions</w:t>
      </w:r>
      <w:r w:rsidR="003F4115">
        <w:t>.</w:t>
      </w:r>
      <w:r w:rsidR="00C7186D">
        <w:t xml:space="preserve"> The impact of the flooding reversed any signs of recovery in abundance noted in </w:t>
      </w:r>
      <w:r w:rsidR="00791293">
        <w:t>2009-2010</w:t>
      </w:r>
      <w:r w:rsidR="00C7186D">
        <w:t xml:space="preserve">. </w:t>
      </w:r>
      <w:r w:rsidR="00891ADE" w:rsidRPr="000F3310">
        <w:t xml:space="preserve">The </w:t>
      </w:r>
      <w:r w:rsidR="00121403">
        <w:t xml:space="preserve">inshore </w:t>
      </w:r>
      <w:r w:rsidR="00891ADE" w:rsidRPr="000F3310">
        <w:t xml:space="preserve">regions of greatest concern for seagrass </w:t>
      </w:r>
      <w:r w:rsidR="000D61E0" w:rsidRPr="000F3310">
        <w:t xml:space="preserve">are the </w:t>
      </w:r>
      <w:r w:rsidR="00931519" w:rsidRPr="000F3310">
        <w:t xml:space="preserve">Burdekin, </w:t>
      </w:r>
      <w:r w:rsidR="000D61E0" w:rsidRPr="000F3310">
        <w:t>Mackay Whitsunday and Burnett Mary where a decline in abundance was accompanied by very poor reproductive effort,</w:t>
      </w:r>
      <w:r w:rsidR="00B2631A" w:rsidRPr="000F3310">
        <w:t xml:space="preserve"> </w:t>
      </w:r>
      <w:r w:rsidR="00A34073" w:rsidRPr="000F3310">
        <w:t xml:space="preserve">which may result in reduced </w:t>
      </w:r>
      <w:r w:rsidR="000D61E0" w:rsidRPr="000F3310">
        <w:t xml:space="preserve">capacity of local meadows to recover from environmental disturbances. </w:t>
      </w:r>
    </w:p>
    <w:p w14:paraId="438CFC07" w14:textId="7DC93A58" w:rsidR="00301111" w:rsidRDefault="00301111" w:rsidP="00301111">
      <w:r>
        <w:t xml:space="preserve">Seagrass abundance differed according to habitat </w:t>
      </w:r>
      <w:r w:rsidRPr="000F4FDF">
        <w:t>type (</w:t>
      </w:r>
      <w:r w:rsidR="000F4FDF" w:rsidRPr="000F4FDF">
        <w:fldChar w:fldCharType="begin"/>
      </w:r>
      <w:r w:rsidR="000F4FDF" w:rsidRPr="000F4FDF">
        <w:instrText xml:space="preserve"> REF _Ref364768952 </w:instrText>
      </w:r>
      <w:r w:rsidR="000F4FDF">
        <w:instrText xml:space="preserve"> \* MERGEFORMAT </w:instrText>
      </w:r>
      <w:r w:rsidR="000F4FDF" w:rsidRPr="000F4FDF">
        <w:fldChar w:fldCharType="separate"/>
      </w:r>
      <w:r w:rsidR="00BD7801" w:rsidRPr="00BD7801">
        <w:t xml:space="preserve">Figure </w:t>
      </w:r>
      <w:r w:rsidR="00BD7801" w:rsidRPr="00BD7801">
        <w:rPr>
          <w:noProof/>
        </w:rPr>
        <w:t>17</w:t>
      </w:r>
      <w:r w:rsidR="000F4FDF" w:rsidRPr="000F4FDF">
        <w:fldChar w:fldCharType="end"/>
      </w:r>
      <w:r w:rsidRPr="000F4FDF">
        <w:t>).</w:t>
      </w:r>
      <w:r>
        <w:t xml:space="preserve"> The greatest fluctuations occurred in estuarine habitats, most often in response to prevailing climatic conditions, but also with localised weather events such as pulses of nutrient-rich, sediment-laden flood waters and cyclonic activity. Seagrass abundance in coastal habitats has been relatively stable over the past decade; however, there are signs </w:t>
      </w:r>
      <w:r w:rsidR="00793A4F">
        <w:t xml:space="preserve">of </w:t>
      </w:r>
      <w:r w:rsidR="000F4FDF">
        <w:t>decline</w:t>
      </w:r>
      <w:r w:rsidR="00793A4F">
        <w:t xml:space="preserve"> </w:t>
      </w:r>
      <w:r w:rsidR="000F4FDF">
        <w:t>since 2009</w:t>
      </w:r>
      <w:r w:rsidR="00793A4F">
        <w:t xml:space="preserve"> following repeated flood events</w:t>
      </w:r>
      <w:r w:rsidR="000F4FDF">
        <w:t xml:space="preserve">. </w:t>
      </w:r>
      <w:r>
        <w:t>Abundance at inshore reef habitats appears to have been in a constant state of decline si</w:t>
      </w:r>
      <w:r w:rsidR="000F4FDF">
        <w:t xml:space="preserve">nce monitoring began in </w:t>
      </w:r>
      <w:r w:rsidR="00791293">
        <w:t>2005-2006</w:t>
      </w:r>
      <w:r w:rsidR="000F4FDF">
        <w:t>.</w:t>
      </w:r>
    </w:p>
    <w:p w14:paraId="3383B053" w14:textId="77777777" w:rsidR="000F4FDF" w:rsidRDefault="00D44A22" w:rsidP="000F4FDF">
      <w:pPr>
        <w:keepNext/>
        <w:jc w:val="center"/>
      </w:pPr>
      <w:r>
        <w:rPr>
          <w:noProof/>
          <w:lang w:eastAsia="en-AU"/>
        </w:rPr>
        <w:lastRenderedPageBreak/>
        <w:drawing>
          <wp:inline distT="0" distB="0" distL="0" distR="0" wp14:anchorId="33E638FE" wp14:editId="12D353E5">
            <wp:extent cx="3624849" cy="8036417"/>
            <wp:effectExtent l="0" t="0" r="0" b="3175"/>
            <wp:docPr id="70" name="Picture 6" descr="(a), (b) &amp; (c) show trends in the abundance of inshore seagrass meadows at reef (a), coastal (b) and estuarine (c) sites since 1999.  Seagrass meadows were generally in a state of decline in 2010/11." title="Trends in the abundance of inshore seagrass meadows at reef, coastal and estuarine sites since 1999.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srcRect/>
                    <a:stretch>
                      <a:fillRect/>
                    </a:stretch>
                  </pic:blipFill>
                  <pic:spPr bwMode="auto">
                    <a:xfrm>
                      <a:off x="0" y="0"/>
                      <a:ext cx="3631216" cy="8050533"/>
                    </a:xfrm>
                    <a:prstGeom prst="rect">
                      <a:avLst/>
                    </a:prstGeom>
                    <a:noFill/>
                    <a:ln w="9525">
                      <a:noFill/>
                      <a:miter lim="800000"/>
                      <a:headEnd/>
                      <a:tailEnd/>
                    </a:ln>
                  </pic:spPr>
                </pic:pic>
              </a:graphicData>
            </a:graphic>
          </wp:inline>
        </w:drawing>
      </w:r>
    </w:p>
    <w:p w14:paraId="12AD6FB1" w14:textId="151D5166" w:rsidR="009471B2" w:rsidRDefault="000F4FDF" w:rsidP="00E7449C">
      <w:pPr>
        <w:pStyle w:val="Caption"/>
      </w:pPr>
      <w:bookmarkStart w:id="113" w:name="_Ref364768952"/>
      <w:bookmarkStart w:id="114" w:name="_Toc415567026"/>
      <w:r w:rsidRPr="00311B5E">
        <w:rPr>
          <w:b/>
        </w:rPr>
        <w:t xml:space="preserve">Figure </w:t>
      </w:r>
      <w:r w:rsidRPr="00311B5E">
        <w:rPr>
          <w:b/>
        </w:rPr>
        <w:fldChar w:fldCharType="begin"/>
      </w:r>
      <w:r w:rsidRPr="00311B5E">
        <w:rPr>
          <w:b/>
        </w:rPr>
        <w:instrText xml:space="preserve"> SEQ Figure \* ARABIC </w:instrText>
      </w:r>
      <w:r w:rsidRPr="00311B5E">
        <w:rPr>
          <w:b/>
        </w:rPr>
        <w:fldChar w:fldCharType="separate"/>
      </w:r>
      <w:r w:rsidR="00BD7801">
        <w:rPr>
          <w:b/>
          <w:noProof/>
        </w:rPr>
        <w:t>17</w:t>
      </w:r>
      <w:r w:rsidRPr="00311B5E">
        <w:rPr>
          <w:b/>
        </w:rPr>
        <w:fldChar w:fldCharType="end"/>
      </w:r>
      <w:bookmarkEnd w:id="113"/>
      <w:r w:rsidRPr="00311B5E">
        <w:rPr>
          <w:b/>
        </w:rPr>
        <w:t>:</w:t>
      </w:r>
      <w:r w:rsidRPr="000F4FDF">
        <w:t xml:space="preserve"> Trends in the abundance of i</w:t>
      </w:r>
      <w:r>
        <w:t>nshore seagrass meadows at reef, coastal and estuarine</w:t>
      </w:r>
      <w:r w:rsidRPr="000F4FDF">
        <w:t xml:space="preserve"> sites since 1999. </w:t>
      </w:r>
      <w:r w:rsidRPr="00607263">
        <w:t xml:space="preserve">Seagrass meadows were generally in a state of decline in </w:t>
      </w:r>
      <w:r w:rsidR="00791293">
        <w:t>2010-2011</w:t>
      </w:r>
      <w:r w:rsidR="00D261B8">
        <w:t>.</w:t>
      </w:r>
      <w:bookmarkEnd w:id="114"/>
    </w:p>
    <w:p w14:paraId="20C87020" w14:textId="77777777" w:rsidR="009471B2" w:rsidRDefault="009471B2">
      <w:pPr>
        <w:rPr>
          <w:rFonts w:cstheme="minorBidi"/>
          <w:bCs/>
          <w:sz w:val="18"/>
          <w:szCs w:val="18"/>
          <w:lang w:val="en-US" w:eastAsia="en-US" w:bidi="en-US"/>
        </w:rPr>
      </w:pPr>
      <w:r>
        <w:br w:type="page"/>
      </w:r>
    </w:p>
    <w:p w14:paraId="6D0BAF61" w14:textId="13592143" w:rsidR="00CF40C2" w:rsidRPr="00607263" w:rsidRDefault="00AB2483" w:rsidP="00607263">
      <w:r w:rsidRPr="000F3310">
        <w:lastRenderedPageBreak/>
        <w:t>L</w:t>
      </w:r>
      <w:r w:rsidR="000D61E0" w:rsidRPr="000F3310">
        <w:t>ong-term increase</w:t>
      </w:r>
      <w:r w:rsidRPr="000F3310">
        <w:t>s</w:t>
      </w:r>
      <w:r w:rsidR="000D61E0" w:rsidRPr="000F3310">
        <w:t xml:space="preserve"> in the nutrient content of seag</w:t>
      </w:r>
      <w:r w:rsidR="00094841" w:rsidRPr="000F3310">
        <w:t xml:space="preserve">rass tissue </w:t>
      </w:r>
      <w:r w:rsidR="00CF40C2" w:rsidRPr="000F3310">
        <w:t xml:space="preserve">above biological thresholds </w:t>
      </w:r>
      <w:r w:rsidR="009859E4" w:rsidRPr="000F3310">
        <w:t xml:space="preserve">across all </w:t>
      </w:r>
      <w:r w:rsidR="009859E4" w:rsidRPr="000F4FDF">
        <w:t xml:space="preserve">habitats </w:t>
      </w:r>
      <w:r w:rsidR="00CF40C2" w:rsidRPr="000F4FDF">
        <w:t>(</w:t>
      </w:r>
      <w:fldSimple w:instr=" REF _Ref364769076  \* MERGEFORMAT ">
        <w:r w:rsidR="00BD7801" w:rsidRPr="00BD7801">
          <w:t xml:space="preserve">Figure </w:t>
        </w:r>
        <w:r w:rsidR="00BD7801" w:rsidRPr="00BD7801">
          <w:rPr>
            <w:noProof/>
          </w:rPr>
          <w:t>18</w:t>
        </w:r>
      </w:fldSimple>
      <w:r w:rsidR="00CF40C2" w:rsidRPr="000F4FDF">
        <w:t xml:space="preserve">) </w:t>
      </w:r>
      <w:r w:rsidRPr="000F4FDF">
        <w:t>reflected</w:t>
      </w:r>
      <w:r w:rsidRPr="000F3310">
        <w:t xml:space="preserve"> local declines in water quality</w:t>
      </w:r>
      <w:r w:rsidR="00C7186D">
        <w:t xml:space="preserve">. </w:t>
      </w:r>
      <w:r w:rsidR="00C643A3" w:rsidRPr="000F3310">
        <w:t xml:space="preserve">At sites in the Burdekin </w:t>
      </w:r>
      <w:r w:rsidR="00C7186D">
        <w:t>and Mackay Whitsunday</w:t>
      </w:r>
      <w:r w:rsidR="00121403">
        <w:t xml:space="preserve"> </w:t>
      </w:r>
      <w:proofErr w:type="gramStart"/>
      <w:r w:rsidR="00121403">
        <w:t xml:space="preserve">inshore </w:t>
      </w:r>
      <w:r w:rsidR="00C7186D" w:rsidRPr="000F3310">
        <w:t xml:space="preserve"> </w:t>
      </w:r>
      <w:r w:rsidR="00C643A3" w:rsidRPr="000F3310">
        <w:t>region</w:t>
      </w:r>
      <w:r w:rsidR="00C7186D">
        <w:t>s</w:t>
      </w:r>
      <w:proofErr w:type="gramEnd"/>
      <w:r w:rsidR="00C643A3" w:rsidRPr="000F3310">
        <w:t>, interactions between low light and elevated nutrient</w:t>
      </w:r>
      <w:r w:rsidR="00AD755A" w:rsidRPr="000F3310">
        <w:t>s had a negative</w:t>
      </w:r>
      <w:r w:rsidR="00C643A3" w:rsidRPr="000F3310">
        <w:t xml:space="preserve"> impact on the survival of seagrass </w:t>
      </w:r>
      <w:r w:rsidR="002E23AC" w:rsidRPr="000F3310">
        <w:t>meadows</w:t>
      </w:r>
      <w:r w:rsidR="00C643A3" w:rsidRPr="000F3310">
        <w:t xml:space="preserve">. </w:t>
      </w:r>
      <w:r w:rsidR="00A34073" w:rsidRPr="000F3310">
        <w:t>Overall, t</w:t>
      </w:r>
      <w:r w:rsidR="002A4C50" w:rsidRPr="000F3310">
        <w:t xml:space="preserve">he </w:t>
      </w:r>
      <w:r w:rsidR="00C643A3" w:rsidRPr="000F3310">
        <w:t xml:space="preserve">resilience of seagrass meadows </w:t>
      </w:r>
      <w:r w:rsidR="00C40C31" w:rsidRPr="000F3310">
        <w:t xml:space="preserve">in the </w:t>
      </w:r>
      <w:r w:rsidR="00354A24" w:rsidRPr="000F3310">
        <w:t xml:space="preserve">Great Barrier Reef </w:t>
      </w:r>
      <w:r w:rsidR="002A4C50" w:rsidRPr="000F3310">
        <w:t xml:space="preserve">is variable due to spatial and temporal variation in </w:t>
      </w:r>
      <w:r w:rsidR="00C562E7" w:rsidRPr="000F3310">
        <w:t>abundance</w:t>
      </w:r>
      <w:r w:rsidR="002A4C50" w:rsidRPr="000F3310">
        <w:t xml:space="preserve">, nutrient loads and </w:t>
      </w:r>
      <w:r w:rsidR="00C562E7" w:rsidRPr="000F3310">
        <w:t>production of reproductive structures</w:t>
      </w:r>
      <w:r w:rsidR="00607263">
        <w:t>.</w:t>
      </w:r>
    </w:p>
    <w:p w14:paraId="74540A88" w14:textId="77777777" w:rsidR="008E5F6F" w:rsidRDefault="008E5F6F" w:rsidP="00E7449C">
      <w:pPr>
        <w:pStyle w:val="Caption"/>
      </w:pPr>
      <w:r w:rsidRPr="00524BB7">
        <w:rPr>
          <w:noProof/>
          <w:lang w:val="en-AU" w:eastAsia="en-AU" w:bidi="ar-SA"/>
        </w:rPr>
        <w:drawing>
          <wp:inline distT="0" distB="0" distL="0" distR="0" wp14:anchorId="084F7C44" wp14:editId="1281EAB9">
            <wp:extent cx="5647142" cy="2232561"/>
            <wp:effectExtent l="0" t="0" r="0" b="0"/>
            <wp:docPr id="21" name="Picture 21" descr="Graphs of mean tissue Nitrogen and Phosphorus concentrations (±Standard Error) in seagrass leaves for each habitat type (species pooled) over the entire monitoring program. Dashed lines indicate global average values of 1.8% and 0.2% for tissue nitrogen and phosphorus, respectively (Duarte 1990)." title="Graphs of mean tissue Nitrogen and Phosphorus concentrations (±Standard Error) in seagrass leaves for each habitat type (species pooled) over the entire 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raphs of mean tissue Nitrogen and Phosphorus concentrations (±Standard Error) in seagrass leaves for each habitat type (species pooled) over the entire monitoring program. Dashed lines indicate global average values of 1.8% and 0.2% for tissue nitrogen and phosphorus, respectively (Duarte 1990)."/>
                    <pic:cNvPicPr>
                      <a:picLocks noChangeAspect="1" noChangeArrowheads="1"/>
                    </pic:cNvPicPr>
                  </pic:nvPicPr>
                  <pic:blipFill>
                    <a:blip r:embed="rId55" cstate="print"/>
                    <a:srcRect/>
                    <a:stretch>
                      <a:fillRect/>
                    </a:stretch>
                  </pic:blipFill>
                  <pic:spPr bwMode="auto">
                    <a:xfrm>
                      <a:off x="0" y="0"/>
                      <a:ext cx="5648680" cy="2233169"/>
                    </a:xfrm>
                    <a:prstGeom prst="rect">
                      <a:avLst/>
                    </a:prstGeom>
                    <a:noFill/>
                    <a:ln w="9525">
                      <a:noFill/>
                      <a:miter lim="800000"/>
                      <a:headEnd/>
                      <a:tailEnd/>
                    </a:ln>
                  </pic:spPr>
                </pic:pic>
              </a:graphicData>
            </a:graphic>
          </wp:inline>
        </w:drawing>
      </w:r>
    </w:p>
    <w:p w14:paraId="7715BCB1" w14:textId="77777777" w:rsidR="001C7983" w:rsidRDefault="00C374CD" w:rsidP="00E7449C">
      <w:pPr>
        <w:pStyle w:val="Caption"/>
      </w:pPr>
      <w:bookmarkStart w:id="115" w:name="_Ref364769076"/>
      <w:bookmarkStart w:id="116" w:name="_Toc415567027"/>
      <w:r w:rsidRPr="000F4FDF">
        <w:rPr>
          <w:b/>
        </w:rPr>
        <w:t xml:space="preserve">Figure </w:t>
      </w:r>
      <w:r w:rsidR="00537592" w:rsidRPr="000F4FDF">
        <w:rPr>
          <w:b/>
        </w:rPr>
        <w:fldChar w:fldCharType="begin"/>
      </w:r>
      <w:r w:rsidRPr="000F4FDF">
        <w:rPr>
          <w:b/>
        </w:rPr>
        <w:instrText xml:space="preserve"> SEQ Figure \* ARABIC </w:instrText>
      </w:r>
      <w:r w:rsidR="00537592" w:rsidRPr="000F4FDF">
        <w:rPr>
          <w:b/>
        </w:rPr>
        <w:fldChar w:fldCharType="separate"/>
      </w:r>
      <w:r w:rsidR="00BD7801">
        <w:rPr>
          <w:b/>
          <w:noProof/>
        </w:rPr>
        <w:t>18</w:t>
      </w:r>
      <w:r w:rsidR="00537592" w:rsidRPr="000F4FDF">
        <w:rPr>
          <w:b/>
        </w:rPr>
        <w:fldChar w:fldCharType="end"/>
      </w:r>
      <w:bookmarkEnd w:id="115"/>
      <w:r w:rsidR="00040AD6" w:rsidRPr="000F4FDF">
        <w:rPr>
          <w:b/>
        </w:rPr>
        <w:t>:</w:t>
      </w:r>
      <w:r w:rsidRPr="000F4FDF">
        <w:t xml:space="preserve"> Average tissue nutrient content of seagrass tissue</w:t>
      </w:r>
      <w:r w:rsidR="0059188E">
        <w:t xml:space="preserve"> </w:t>
      </w:r>
      <w:r w:rsidRPr="000F4FDF">
        <w:t>(per cent nitrogen and phosphorus) for each habitat type since 2005.</w:t>
      </w:r>
      <w:bookmarkEnd w:id="116"/>
      <w:r w:rsidR="0034082A" w:rsidRPr="000F4FDF">
        <w:t xml:space="preserve"> </w:t>
      </w:r>
    </w:p>
    <w:p w14:paraId="33A30179" w14:textId="5D5DD21E" w:rsidR="000F4FDF" w:rsidRDefault="0034082A" w:rsidP="009471B2">
      <w:pPr>
        <w:spacing w:after="0"/>
        <w:rPr>
          <w:rFonts w:ascii="Verdana" w:eastAsiaTheme="majorEastAsia" w:hAnsi="Verdana" w:cstheme="majorBidi"/>
          <w:b/>
          <w:color w:val="4F81BD" w:themeColor="accent1"/>
        </w:rPr>
      </w:pPr>
      <w:r w:rsidRPr="001C7983">
        <w:rPr>
          <w:sz w:val="18"/>
          <w:szCs w:val="18"/>
        </w:rPr>
        <w:t>Dashed lines indicate biological thresholds of 1.8 per cent and 0.2 per cent for tissue nitrogen and phosphorus, respectively</w:t>
      </w:r>
      <w:r w:rsidR="00AB7532" w:rsidRPr="001C7983">
        <w:rPr>
          <w:sz w:val="18"/>
          <w:szCs w:val="18"/>
        </w:rPr>
        <w:t xml:space="preserve">. </w:t>
      </w:r>
      <w:r w:rsidR="00AB7532" w:rsidRPr="001C7983">
        <w:rPr>
          <w:sz w:val="18"/>
          <w:szCs w:val="18"/>
          <w:vertAlign w:val="superscript"/>
        </w:rPr>
        <w:fldChar w:fldCharType="begin"/>
      </w:r>
      <w:r w:rsidR="00AB7532" w:rsidRPr="001C7983">
        <w:rPr>
          <w:sz w:val="18"/>
          <w:szCs w:val="18"/>
          <w:vertAlign w:val="superscript"/>
        </w:rPr>
        <w:instrText>ADDIN RW.CITE{{14852 Duarte,C.M. 1991}}</w:instrText>
      </w:r>
      <w:r w:rsidR="00AB7532" w:rsidRPr="001C7983">
        <w:rPr>
          <w:sz w:val="18"/>
          <w:szCs w:val="18"/>
          <w:vertAlign w:val="superscript"/>
        </w:rPr>
        <w:fldChar w:fldCharType="separate"/>
      </w:r>
      <w:r w:rsidR="00DF795D" w:rsidRPr="00DF795D">
        <w:rPr>
          <w:rFonts w:eastAsia="Times New Roman"/>
          <w:sz w:val="18"/>
          <w:vertAlign w:val="superscript"/>
        </w:rPr>
        <w:t>49</w:t>
      </w:r>
      <w:r w:rsidR="00AB7532" w:rsidRPr="001C7983">
        <w:rPr>
          <w:sz w:val="18"/>
          <w:szCs w:val="18"/>
          <w:vertAlign w:val="superscript"/>
        </w:rPr>
        <w:fldChar w:fldCharType="end"/>
      </w:r>
      <w:r w:rsidR="00AB7532" w:rsidRPr="001C7983">
        <w:rPr>
          <w:sz w:val="18"/>
          <w:szCs w:val="18"/>
        </w:rPr>
        <w:t xml:space="preserve">  </w:t>
      </w:r>
      <w:r w:rsidRPr="001C7983">
        <w:rPr>
          <w:sz w:val="18"/>
          <w:szCs w:val="18"/>
        </w:rPr>
        <w:t xml:space="preserve">Long-term increases in the nutrient content of seagrass tissue above biological thresholds reflect local declines in water quality in some </w:t>
      </w:r>
      <w:r w:rsidR="00121403">
        <w:rPr>
          <w:sz w:val="18"/>
          <w:szCs w:val="18"/>
        </w:rPr>
        <w:t xml:space="preserve">inshore </w:t>
      </w:r>
      <w:r w:rsidR="00A42189" w:rsidRPr="001C7983">
        <w:rPr>
          <w:sz w:val="18"/>
          <w:szCs w:val="18"/>
        </w:rPr>
        <w:t>re</w:t>
      </w:r>
      <w:r w:rsidRPr="001C7983">
        <w:rPr>
          <w:sz w:val="18"/>
          <w:szCs w:val="18"/>
        </w:rPr>
        <w:t>gions</w:t>
      </w:r>
      <w:r w:rsidRPr="00607263">
        <w:t>.</w:t>
      </w:r>
      <w:bookmarkStart w:id="117" w:name="_Toc327363434"/>
      <w:r w:rsidR="000F4FDF">
        <w:br w:type="page"/>
      </w:r>
    </w:p>
    <w:p w14:paraId="45BF1F42" w14:textId="2D9B2339" w:rsidR="0087216C" w:rsidRPr="00C85E84" w:rsidRDefault="004F33F2" w:rsidP="00C85E84">
      <w:pPr>
        <w:pStyle w:val="Heading3"/>
      </w:pPr>
      <w:bookmarkStart w:id="118" w:name="_Toc415566979"/>
      <w:r w:rsidRPr="00C85E84">
        <w:lastRenderedPageBreak/>
        <w:t>3.1.</w:t>
      </w:r>
      <w:r w:rsidR="00DE05C1" w:rsidRPr="00C85E84">
        <w:t>7</w:t>
      </w:r>
      <w:r w:rsidR="008666B2" w:rsidRPr="00C85E84">
        <w:t xml:space="preserve"> </w:t>
      </w:r>
      <w:r w:rsidRPr="00C85E84">
        <w:t>Coral condition and trend</w:t>
      </w:r>
      <w:bookmarkEnd w:id="117"/>
      <w:bookmarkEnd w:id="118"/>
    </w:p>
    <w:p w14:paraId="501EF19B" w14:textId="7352AD60" w:rsidR="000F67FF" w:rsidRPr="000F3310" w:rsidRDefault="00AD7D07" w:rsidP="000F67FF">
      <w:r w:rsidRPr="000F3310">
        <w:t>I</w:t>
      </w:r>
      <w:r w:rsidR="00C562E7" w:rsidRPr="000F3310">
        <w:t xml:space="preserve">nshore coral reefs </w:t>
      </w:r>
      <w:r w:rsidRPr="000F3310">
        <w:t xml:space="preserve">remained in moderate condition overall in </w:t>
      </w:r>
      <w:r w:rsidR="00791293">
        <w:t>2010-2011</w:t>
      </w:r>
      <w:r w:rsidRPr="000F3310">
        <w:t xml:space="preserve"> (</w:t>
      </w:r>
      <w:r w:rsidR="00361E42" w:rsidRPr="00361E42">
        <w:fldChar w:fldCharType="begin"/>
      </w:r>
      <w:r w:rsidR="00361E42" w:rsidRPr="00361E42">
        <w:instrText xml:space="preserve"> REF _Ref403480561 \h  \* MERGEFORMAT </w:instrText>
      </w:r>
      <w:r w:rsidR="00361E42" w:rsidRPr="00361E42">
        <w:fldChar w:fldCharType="separate"/>
      </w:r>
      <w:r w:rsidR="00BD7801" w:rsidRPr="00BD7801">
        <w:t xml:space="preserve">Figure </w:t>
      </w:r>
      <w:r w:rsidR="00BD7801" w:rsidRPr="00BD7801">
        <w:rPr>
          <w:noProof/>
        </w:rPr>
        <w:t>19</w:t>
      </w:r>
      <w:r w:rsidR="00361E42" w:rsidRPr="00361E42">
        <w:fldChar w:fldCharType="end"/>
      </w:r>
      <w:r w:rsidRPr="000F3310">
        <w:t>)</w:t>
      </w:r>
      <w:r w:rsidR="00C562E7" w:rsidRPr="000F3310">
        <w:t>.</w:t>
      </w:r>
      <w:r w:rsidR="00061265" w:rsidRPr="000F3310">
        <w:t xml:space="preserve"> Coral cover </w:t>
      </w:r>
      <w:r w:rsidR="00B34148" w:rsidRPr="000F3310">
        <w:t>was</w:t>
      </w:r>
      <w:r w:rsidR="00061265" w:rsidRPr="000F3310">
        <w:t xml:space="preserve"> moderate and the level of cover from competing </w:t>
      </w:r>
      <w:proofErr w:type="spellStart"/>
      <w:r w:rsidR="00061265" w:rsidRPr="000F3310">
        <w:t>macroaglae</w:t>
      </w:r>
      <w:proofErr w:type="spellEnd"/>
      <w:r w:rsidR="00061265" w:rsidRPr="000F3310">
        <w:t xml:space="preserve"> was good</w:t>
      </w:r>
      <w:r w:rsidR="00571812" w:rsidRPr="000F3310">
        <w:t>. T</w:t>
      </w:r>
      <w:r w:rsidR="00061265" w:rsidRPr="000F3310">
        <w:t>he density of hard coral juveniles and the rate of change in coral cover were poor overall.</w:t>
      </w:r>
      <w:r w:rsidRPr="000F3310">
        <w:t xml:space="preserve"> </w:t>
      </w:r>
      <w:r w:rsidR="000F67FF" w:rsidRPr="000F3310">
        <w:t xml:space="preserve">However, there are differences between </w:t>
      </w:r>
      <w:r w:rsidR="00121403">
        <w:t xml:space="preserve">inshore </w:t>
      </w:r>
      <w:r w:rsidR="000F67FF" w:rsidRPr="000F3310">
        <w:t>regions over</w:t>
      </w:r>
      <w:r w:rsidR="002A2A31">
        <w:t xml:space="preserve"> time</w:t>
      </w:r>
      <w:r w:rsidR="000F67FF" w:rsidRPr="000F3310">
        <w:t xml:space="preserve">. </w:t>
      </w:r>
    </w:p>
    <w:p w14:paraId="1C7D28BB" w14:textId="3A6DEBA9" w:rsidR="000F67FF" w:rsidRPr="000F3310" w:rsidRDefault="00687F27" w:rsidP="00BD6B1B">
      <w:pPr>
        <w:jc w:val="center"/>
      </w:pPr>
      <w:r>
        <w:rPr>
          <w:noProof/>
          <w:lang w:eastAsia="en-AU"/>
        </w:rPr>
        <w:drawing>
          <wp:inline distT="0" distB="0" distL="0" distR="0" wp14:anchorId="08903E0B" wp14:editId="03614191">
            <wp:extent cx="4914900" cy="4048125"/>
            <wp:effectExtent l="0" t="0" r="0" b="9525"/>
            <wp:docPr id="112" name="Picture 112" descr=" a graph depicting the trend in coral condition from 2007/08 to 2010/11.  Coral condition is also separated into component scores for coral cover, coral cover change, juvenile density and macroalgae cover." title=" a graph depicting the trend in coral condition from 2007/08 to 20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914900" cy="4048125"/>
                    </a:xfrm>
                    <a:prstGeom prst="rect">
                      <a:avLst/>
                    </a:prstGeom>
                    <a:noFill/>
                    <a:ln>
                      <a:noFill/>
                    </a:ln>
                  </pic:spPr>
                </pic:pic>
              </a:graphicData>
            </a:graphic>
          </wp:inline>
        </w:drawing>
      </w:r>
    </w:p>
    <w:p w14:paraId="4BADF8E6" w14:textId="77777777" w:rsidR="001C7983" w:rsidRDefault="0034082A" w:rsidP="00E7449C">
      <w:pPr>
        <w:pStyle w:val="Caption"/>
      </w:pPr>
      <w:bookmarkStart w:id="119" w:name="_Ref403480561"/>
      <w:bookmarkStart w:id="120" w:name="_Toc415567028"/>
      <w:r w:rsidRPr="00311B5E">
        <w:rPr>
          <w:b/>
        </w:rPr>
        <w:t xml:space="preserve">Figure </w:t>
      </w:r>
      <w:r w:rsidR="00537592" w:rsidRPr="00311B5E">
        <w:rPr>
          <w:b/>
        </w:rPr>
        <w:fldChar w:fldCharType="begin"/>
      </w:r>
      <w:r w:rsidRPr="00311B5E">
        <w:rPr>
          <w:b/>
        </w:rPr>
        <w:instrText xml:space="preserve"> SEQ Figure \* ARABIC </w:instrText>
      </w:r>
      <w:r w:rsidR="00537592" w:rsidRPr="00311B5E">
        <w:rPr>
          <w:b/>
        </w:rPr>
        <w:fldChar w:fldCharType="separate"/>
      </w:r>
      <w:r w:rsidR="00BD7801">
        <w:rPr>
          <w:b/>
          <w:noProof/>
        </w:rPr>
        <w:t>19</w:t>
      </w:r>
      <w:r w:rsidR="00537592" w:rsidRPr="00311B5E">
        <w:rPr>
          <w:b/>
        </w:rPr>
        <w:fldChar w:fldCharType="end"/>
      </w:r>
      <w:bookmarkEnd w:id="119"/>
      <w:r w:rsidR="00040AD6" w:rsidRPr="00311B5E">
        <w:rPr>
          <w:b/>
        </w:rPr>
        <w:t>:</w:t>
      </w:r>
      <w:r w:rsidRPr="00B66722">
        <w:t xml:space="preserve"> Trend in </w:t>
      </w:r>
      <w:r w:rsidR="00040AD6" w:rsidRPr="00B66722">
        <w:t>coral c</w:t>
      </w:r>
      <w:r w:rsidRPr="00B66722">
        <w:t xml:space="preserve">ondition from </w:t>
      </w:r>
      <w:r w:rsidR="00791293">
        <w:t>2007-2008</w:t>
      </w:r>
      <w:r w:rsidRPr="00B66722">
        <w:t xml:space="preserve"> to </w:t>
      </w:r>
      <w:r w:rsidR="00791293">
        <w:t>2010-2011</w:t>
      </w:r>
      <w:r w:rsidRPr="00B66722">
        <w:t xml:space="preserve"> </w:t>
      </w:r>
      <w:r w:rsidRPr="00607263">
        <w:t>(blue solid line; numbers are index categories).</w:t>
      </w:r>
      <w:bookmarkEnd w:id="120"/>
      <w:r w:rsidRPr="00607263">
        <w:t xml:space="preserve"> </w:t>
      </w:r>
    </w:p>
    <w:p w14:paraId="04A0247D" w14:textId="6C32705C" w:rsidR="0034082A" w:rsidRPr="001C7983" w:rsidRDefault="0034082A" w:rsidP="009471B2">
      <w:pPr>
        <w:rPr>
          <w:sz w:val="18"/>
          <w:szCs w:val="18"/>
        </w:rPr>
      </w:pPr>
      <w:r w:rsidRPr="001C7983">
        <w:rPr>
          <w:sz w:val="18"/>
          <w:szCs w:val="18"/>
        </w:rPr>
        <w:t xml:space="preserve">Coral </w:t>
      </w:r>
      <w:r w:rsidR="00040AD6" w:rsidRPr="001C7983">
        <w:rPr>
          <w:sz w:val="18"/>
          <w:szCs w:val="18"/>
        </w:rPr>
        <w:t>c</w:t>
      </w:r>
      <w:r w:rsidRPr="001C7983">
        <w:rPr>
          <w:sz w:val="18"/>
          <w:szCs w:val="18"/>
        </w:rPr>
        <w:t xml:space="preserve">ondition is also separated into component scores for coral </w:t>
      </w:r>
      <w:proofErr w:type="gramStart"/>
      <w:r w:rsidRPr="001C7983">
        <w:rPr>
          <w:sz w:val="18"/>
          <w:szCs w:val="18"/>
        </w:rPr>
        <w:t>cover,</w:t>
      </w:r>
      <w:proofErr w:type="gramEnd"/>
      <w:r w:rsidRPr="001C7983">
        <w:rPr>
          <w:sz w:val="18"/>
          <w:szCs w:val="18"/>
        </w:rPr>
        <w:t xml:space="preserve"> coral cover change, juvenile density and macroalgae cover (red, green, purple and blue dotted lines, respectively). Coral data are available since </w:t>
      </w:r>
      <w:r w:rsidR="00791293" w:rsidRPr="001C7983">
        <w:rPr>
          <w:sz w:val="18"/>
          <w:szCs w:val="18"/>
        </w:rPr>
        <w:t>2005-2006</w:t>
      </w:r>
      <w:r w:rsidRPr="001C7983">
        <w:rPr>
          <w:sz w:val="18"/>
          <w:szCs w:val="18"/>
        </w:rPr>
        <w:t xml:space="preserve">; however, the trend in coral condition is only able to be calculated from </w:t>
      </w:r>
      <w:r w:rsidR="00791293" w:rsidRPr="001C7983">
        <w:rPr>
          <w:sz w:val="18"/>
          <w:szCs w:val="18"/>
        </w:rPr>
        <w:t>2007-2008</w:t>
      </w:r>
      <w:r w:rsidRPr="001C7983">
        <w:rPr>
          <w:sz w:val="18"/>
          <w:szCs w:val="18"/>
        </w:rPr>
        <w:t xml:space="preserve">, because the coral change indicator requires the preceding three years of data. </w:t>
      </w:r>
    </w:p>
    <w:p w14:paraId="0EA48D4E" w14:textId="2AED98BE" w:rsidR="00AD7D07" w:rsidRPr="000F3310" w:rsidRDefault="00AD7D07" w:rsidP="001C7983">
      <w:r w:rsidRPr="000F3310">
        <w:t xml:space="preserve">Monitoring of inshore reefs since 2005 has shown that variation in environmental conditions, </w:t>
      </w:r>
      <w:r w:rsidR="00D65262">
        <w:t>particularly with respect to the magnitude</w:t>
      </w:r>
      <w:r w:rsidRPr="000F3310">
        <w:t xml:space="preserve"> of wet season run</w:t>
      </w:r>
      <w:r w:rsidR="00C37D37">
        <w:t>-</w:t>
      </w:r>
      <w:r w:rsidRPr="000F3310">
        <w:t xml:space="preserve">off and </w:t>
      </w:r>
      <w:r w:rsidR="00D65262">
        <w:t xml:space="preserve">other </w:t>
      </w:r>
      <w:r w:rsidRPr="000F3310">
        <w:t xml:space="preserve">acute disturbances such as cyclones can alter the dynamics of coral communities on inshore reefs. However, the processes shaping community composition are complex and highly variable. </w:t>
      </w:r>
      <w:r w:rsidR="00EF5A69">
        <w:t>Coral cover declined in all</w:t>
      </w:r>
      <w:r w:rsidR="00121403">
        <w:t xml:space="preserve"> inshore</w:t>
      </w:r>
      <w:r w:rsidR="00EF5A69">
        <w:t xml:space="preserve"> regions to the lowest point since surveys began in </w:t>
      </w:r>
      <w:r w:rsidR="00EF5A69" w:rsidRPr="00A9059C">
        <w:t>2005</w:t>
      </w:r>
      <w:r w:rsidR="00B36067" w:rsidRPr="00A9059C">
        <w:t xml:space="preserve"> (</w:t>
      </w:r>
      <w:r w:rsidR="00A9059C" w:rsidRPr="00A9059C">
        <w:fldChar w:fldCharType="begin"/>
      </w:r>
      <w:r w:rsidR="00A9059C" w:rsidRPr="00A9059C">
        <w:instrText xml:space="preserve"> REF _Ref364769725 </w:instrText>
      </w:r>
      <w:r w:rsidR="00A9059C">
        <w:instrText xml:space="preserve"> \* MERGEFORMAT </w:instrText>
      </w:r>
      <w:r w:rsidR="00A9059C" w:rsidRPr="00A9059C">
        <w:fldChar w:fldCharType="separate"/>
      </w:r>
      <w:r w:rsidR="00BD7801" w:rsidRPr="00BD7801">
        <w:t xml:space="preserve">Figure </w:t>
      </w:r>
      <w:r w:rsidR="00BD7801" w:rsidRPr="00BD7801">
        <w:rPr>
          <w:noProof/>
        </w:rPr>
        <w:t>20</w:t>
      </w:r>
      <w:r w:rsidR="00A9059C" w:rsidRPr="00A9059C">
        <w:fldChar w:fldCharType="end"/>
      </w:r>
      <w:r w:rsidR="00B36067" w:rsidRPr="00A9059C">
        <w:t>),</w:t>
      </w:r>
      <w:r w:rsidR="00EF5A69">
        <w:t xml:space="preserve"> due to a combination of impacts associated with tropical cyclones and</w:t>
      </w:r>
      <w:r w:rsidR="008A302C">
        <w:t xml:space="preserve"> broad-scale</w:t>
      </w:r>
      <w:r w:rsidR="00EF5A69">
        <w:t xml:space="preserve"> flooding. </w:t>
      </w:r>
      <w:r w:rsidR="00DB500F">
        <w:t xml:space="preserve">In all </w:t>
      </w:r>
      <w:r w:rsidR="00121403">
        <w:t xml:space="preserve">inshore </w:t>
      </w:r>
      <w:r w:rsidR="00DB500F">
        <w:t>regions, the incidence of coral disease increased proportionally with the discharge of local</w:t>
      </w:r>
      <w:r w:rsidR="00B36067">
        <w:t xml:space="preserve"> rivers</w:t>
      </w:r>
      <w:r w:rsidR="00DB500F">
        <w:t xml:space="preserve">. The associated increase in turbidity and the proportion of fine-grained sediments is likely to have had a negative impact on coral growth and recruitment by smothering and limiting the amount of available light. </w:t>
      </w:r>
    </w:p>
    <w:p w14:paraId="59CD9E29" w14:textId="2BD03728" w:rsidR="00DE37C3" w:rsidRDefault="0053542F" w:rsidP="00FE5247">
      <w:r>
        <w:t>Coral cover</w:t>
      </w:r>
      <w:r w:rsidR="00DE37C3">
        <w:t xml:space="preserve"> of </w:t>
      </w:r>
      <w:r w:rsidR="005A1A02" w:rsidRPr="000F3310">
        <w:t xml:space="preserve">inshore </w:t>
      </w:r>
      <w:r w:rsidR="00EA1E09" w:rsidRPr="000F3310">
        <w:t>reefs in the Wet Tropics</w:t>
      </w:r>
      <w:r w:rsidR="00DE37C3">
        <w:t xml:space="preserve"> varied</w:t>
      </w:r>
      <w:r w:rsidR="00EA1E09" w:rsidRPr="000F3310">
        <w:t xml:space="preserve">, </w:t>
      </w:r>
      <w:r w:rsidR="00DE37C3">
        <w:t xml:space="preserve">with those in the north in better condition than those in the south. Prior to </w:t>
      </w:r>
      <w:r w:rsidR="00791293">
        <w:t>2010-2011</w:t>
      </w:r>
      <w:r w:rsidR="00DE37C3">
        <w:t xml:space="preserve">, coral communities were recovering </w:t>
      </w:r>
      <w:r w:rsidR="00DE37C3" w:rsidRPr="000F3310">
        <w:lastRenderedPageBreak/>
        <w:t>from the impact of past disturbances</w:t>
      </w:r>
      <w:r w:rsidR="00DE37C3">
        <w:t xml:space="preserve">; however, </w:t>
      </w:r>
      <w:r w:rsidR="00F55163">
        <w:t>c</w:t>
      </w:r>
      <w:r w:rsidR="00DE37C3">
        <w:t xml:space="preserve">yclones Tasha and Yasi had a negative impact on coral cover and the density of juvenile corals across the </w:t>
      </w:r>
      <w:r w:rsidR="00DE37C3" w:rsidRPr="00A9059C">
        <w:t>region</w:t>
      </w:r>
      <w:r w:rsidR="00B36067" w:rsidRPr="00A9059C">
        <w:t xml:space="preserve"> (</w:t>
      </w:r>
      <w:r w:rsidR="00A9059C" w:rsidRPr="00A9059C">
        <w:fldChar w:fldCharType="begin"/>
      </w:r>
      <w:r w:rsidR="00A9059C" w:rsidRPr="00A9059C">
        <w:instrText xml:space="preserve"> REF _Ref364769725 </w:instrText>
      </w:r>
      <w:r w:rsidR="00A9059C">
        <w:instrText xml:space="preserve"> \* MERGEFORMAT </w:instrText>
      </w:r>
      <w:r w:rsidR="00A9059C" w:rsidRPr="00A9059C">
        <w:fldChar w:fldCharType="separate"/>
      </w:r>
      <w:r w:rsidR="00BD7801" w:rsidRPr="00BD7801">
        <w:t xml:space="preserve">Figure </w:t>
      </w:r>
      <w:r w:rsidR="00BD7801" w:rsidRPr="00BD7801">
        <w:rPr>
          <w:noProof/>
        </w:rPr>
        <w:t>20</w:t>
      </w:r>
      <w:r w:rsidR="00A9059C" w:rsidRPr="00A9059C">
        <w:fldChar w:fldCharType="end"/>
      </w:r>
      <w:r w:rsidR="00B36067" w:rsidRPr="00A9059C">
        <w:t>)</w:t>
      </w:r>
      <w:r w:rsidR="00DE37C3" w:rsidRPr="00A9059C">
        <w:t>.</w:t>
      </w:r>
      <w:r w:rsidR="00DE37C3">
        <w:t xml:space="preserve"> </w:t>
      </w:r>
      <w:r w:rsidR="008447E2">
        <w:t xml:space="preserve">Coral cover in the Burdekin has remained low since 2005 and reefs have had minimal recovery since a severe bleaching event in 1998. Some reefs had high larval settlement in 2010; however, </w:t>
      </w:r>
      <w:r w:rsidR="00F55163">
        <w:t>c</w:t>
      </w:r>
      <w:r>
        <w:t xml:space="preserve">yclone Yasi hit shortly after settlement and will most likely have </w:t>
      </w:r>
      <w:r w:rsidR="00C5062C">
        <w:t xml:space="preserve">had </w:t>
      </w:r>
      <w:r>
        <w:t>a negative impact on the development of larvae into juvenile</w:t>
      </w:r>
      <w:r w:rsidR="008A302C">
        <w:t xml:space="preserve"> and then adult</w:t>
      </w:r>
      <w:r>
        <w:t xml:space="preserve"> colonies. Similar to the Burdekin region, reefs in the Mackay Whitsunday also had very slow rates of increase in coral cover since </w:t>
      </w:r>
      <w:r w:rsidR="00F55163">
        <w:t>c</w:t>
      </w:r>
      <w:r>
        <w:t xml:space="preserve">yclone </w:t>
      </w:r>
      <w:proofErr w:type="spellStart"/>
      <w:r>
        <w:t>Ului</w:t>
      </w:r>
      <w:proofErr w:type="spellEnd"/>
      <w:r>
        <w:t xml:space="preserve"> passed through the region in 2010.</w:t>
      </w:r>
      <w:r w:rsidR="00002297">
        <w:t xml:space="preserve"> The largest change in coral cover from 2005 to 2011 occurred in the Fitzroy region</w:t>
      </w:r>
      <w:r w:rsidR="008A302C">
        <w:t xml:space="preserve"> with an average decline of 53</w:t>
      </w:r>
      <w:r w:rsidR="002A2A31">
        <w:t xml:space="preserve"> per cent</w:t>
      </w:r>
      <w:r w:rsidR="00002297">
        <w:t>, primarily due to record flooding in 20</w:t>
      </w:r>
      <w:r w:rsidR="003006BE">
        <w:t>11 and coral bleaching in 2006.</w:t>
      </w:r>
    </w:p>
    <w:p w14:paraId="403966E8" w14:textId="78098E15" w:rsidR="00DE37C3" w:rsidRDefault="00DE37C3" w:rsidP="00FE5247">
      <w:r>
        <w:t>Cyclone Yasi physically reduced macroalgae cover at some sites</w:t>
      </w:r>
      <w:r w:rsidR="008447E2">
        <w:t xml:space="preserve"> in the Wet Tropics and Burdekin</w:t>
      </w:r>
      <w:r w:rsidR="00121403">
        <w:t xml:space="preserve"> inshore</w:t>
      </w:r>
      <w:r w:rsidR="008447E2">
        <w:t xml:space="preserve"> </w:t>
      </w:r>
      <w:r w:rsidR="008447E2" w:rsidRPr="00A9059C">
        <w:t>regions</w:t>
      </w:r>
      <w:r w:rsidR="008A302C" w:rsidRPr="00A9059C">
        <w:t xml:space="preserve"> (</w:t>
      </w:r>
      <w:r w:rsidR="00A9059C" w:rsidRPr="00A9059C">
        <w:fldChar w:fldCharType="begin"/>
      </w:r>
      <w:r w:rsidR="00A9059C" w:rsidRPr="00A9059C">
        <w:instrText xml:space="preserve"> REF _Ref364769725 </w:instrText>
      </w:r>
      <w:r w:rsidR="00A9059C">
        <w:instrText xml:space="preserve"> \* MERGEFORMAT </w:instrText>
      </w:r>
      <w:r w:rsidR="00A9059C" w:rsidRPr="00A9059C">
        <w:fldChar w:fldCharType="separate"/>
      </w:r>
      <w:r w:rsidR="00BD7801" w:rsidRPr="00BD7801">
        <w:t xml:space="preserve">Figure </w:t>
      </w:r>
      <w:r w:rsidR="00BD7801" w:rsidRPr="00BD7801">
        <w:rPr>
          <w:noProof/>
        </w:rPr>
        <w:t>20</w:t>
      </w:r>
      <w:r w:rsidR="00A9059C" w:rsidRPr="00A9059C">
        <w:fldChar w:fldCharType="end"/>
      </w:r>
      <w:r w:rsidR="008A302C" w:rsidRPr="00A9059C">
        <w:t>).</w:t>
      </w:r>
      <w:r w:rsidR="008A302C">
        <w:t xml:space="preserve"> However,</w:t>
      </w:r>
      <w:r>
        <w:t xml:space="preserve"> </w:t>
      </w:r>
      <w:r w:rsidR="008A302C">
        <w:t>it is likely that these</w:t>
      </w:r>
      <w:r w:rsidR="008447E2">
        <w:t xml:space="preserve"> reduction</w:t>
      </w:r>
      <w:r w:rsidR="008A302C">
        <w:t xml:space="preserve">s </w:t>
      </w:r>
      <w:r w:rsidR="00C5062C">
        <w:t xml:space="preserve">were </w:t>
      </w:r>
      <w:r w:rsidR="008447E2">
        <w:t>only</w:t>
      </w:r>
      <w:r>
        <w:t xml:space="preserve"> temporary </w:t>
      </w:r>
      <w:r w:rsidR="008447E2">
        <w:t xml:space="preserve">and </w:t>
      </w:r>
      <w:r>
        <w:t xml:space="preserve">macroalgae cover </w:t>
      </w:r>
      <w:r w:rsidR="00793A4F">
        <w:t>i</w:t>
      </w:r>
      <w:r w:rsidR="00C5062C">
        <w:t>s expected</w:t>
      </w:r>
      <w:r w:rsidR="008447E2">
        <w:t xml:space="preserve"> to increase rapidly</w:t>
      </w:r>
      <w:r w:rsidR="00793A4F">
        <w:t xml:space="preserve"> in the following months (</w:t>
      </w:r>
      <w:r w:rsidR="008447E2">
        <w:t xml:space="preserve">as was the case following </w:t>
      </w:r>
      <w:r w:rsidR="00F55163">
        <w:t>c</w:t>
      </w:r>
      <w:r w:rsidR="008447E2">
        <w:t>yclone Larry</w:t>
      </w:r>
      <w:r w:rsidR="00793A4F">
        <w:t>)</w:t>
      </w:r>
      <w:r w:rsidR="00C5062C">
        <w:t>,</w:t>
      </w:r>
      <w:r w:rsidR="008A302C">
        <w:t xml:space="preserve"> due to the high availability of substrate and poor water quality at many sites</w:t>
      </w:r>
      <w:r w:rsidR="002A2A31">
        <w:t>.</w:t>
      </w:r>
    </w:p>
    <w:p w14:paraId="752DAE37" w14:textId="128E86C5" w:rsidR="008A302C" w:rsidRDefault="00457B82" w:rsidP="008A302C">
      <w:r>
        <w:t xml:space="preserve">The density of juveniles declined from 2005 to 2011 in all </w:t>
      </w:r>
      <w:r w:rsidR="00121403">
        <w:t xml:space="preserve">inshore </w:t>
      </w:r>
      <w:r>
        <w:t>regions except the Fitzroy</w:t>
      </w:r>
      <w:r w:rsidR="009F0A38">
        <w:t xml:space="preserve">, where densities remained </w:t>
      </w:r>
      <w:r w:rsidR="009F0A38" w:rsidRPr="00A9059C">
        <w:t>stable (</w:t>
      </w:r>
      <w:r w:rsidR="00A9059C" w:rsidRPr="00A9059C">
        <w:fldChar w:fldCharType="begin"/>
      </w:r>
      <w:r w:rsidR="00A9059C" w:rsidRPr="00A9059C">
        <w:instrText xml:space="preserve"> REF _Ref364769725 </w:instrText>
      </w:r>
      <w:r w:rsidR="00A9059C">
        <w:instrText xml:space="preserve"> \* MERGEFORMAT </w:instrText>
      </w:r>
      <w:r w:rsidR="00A9059C" w:rsidRPr="00A9059C">
        <w:fldChar w:fldCharType="separate"/>
      </w:r>
      <w:r w:rsidR="00BD7801" w:rsidRPr="00BD7801">
        <w:t xml:space="preserve">Figure </w:t>
      </w:r>
      <w:r w:rsidR="00BD7801" w:rsidRPr="00BD7801">
        <w:rPr>
          <w:noProof/>
        </w:rPr>
        <w:t>20</w:t>
      </w:r>
      <w:r w:rsidR="00A9059C" w:rsidRPr="00A9059C">
        <w:fldChar w:fldCharType="end"/>
      </w:r>
      <w:r w:rsidR="009F0A38" w:rsidRPr="00A9059C">
        <w:t>).</w:t>
      </w:r>
      <w:r w:rsidR="00C5062C">
        <w:t xml:space="preserve"> </w:t>
      </w:r>
      <w:r w:rsidR="009F0A38">
        <w:t>However, shifts in the community composition of several reefs in the Fitzr</w:t>
      </w:r>
      <w:r w:rsidR="0027685D">
        <w:t>oy ma</w:t>
      </w:r>
      <w:r w:rsidR="009F0A38">
        <w:t xml:space="preserve">y reflect a shift in selective pressures due to poor environmental conditions. </w:t>
      </w:r>
      <w:r w:rsidR="0027685D">
        <w:t xml:space="preserve">Overall, </w:t>
      </w:r>
      <w:r w:rsidR="00F55163">
        <w:t>c</w:t>
      </w:r>
      <w:r w:rsidR="009F0A38">
        <w:t>yclone Yasi had a negative impact on juvenile densities, with the largest declines on reefs in the Wet Tropics</w:t>
      </w:r>
      <w:r w:rsidR="0027685D">
        <w:t xml:space="preserve"> where juvenile density in </w:t>
      </w:r>
      <w:r w:rsidR="00791293">
        <w:t>2010-2011</w:t>
      </w:r>
      <w:r w:rsidR="0027685D">
        <w:t xml:space="preserve"> was 65</w:t>
      </w:r>
      <w:r w:rsidR="002A2A31">
        <w:t xml:space="preserve"> per cent</w:t>
      </w:r>
      <w:r w:rsidR="0027685D">
        <w:t xml:space="preserve"> lower on average.</w:t>
      </w:r>
      <w:r w:rsidR="00B41034">
        <w:t xml:space="preserve"> </w:t>
      </w:r>
      <w:r w:rsidRPr="000F3310">
        <w:t>In the</w:t>
      </w:r>
      <w:r>
        <w:t xml:space="preserve"> Burdekin and</w:t>
      </w:r>
      <w:r w:rsidRPr="000F3310">
        <w:t xml:space="preserve"> Mackay Whitsunday</w:t>
      </w:r>
      <w:r w:rsidR="00121403">
        <w:t xml:space="preserve"> inshore</w:t>
      </w:r>
      <w:r w:rsidRPr="000F3310">
        <w:t xml:space="preserve"> region</w:t>
      </w:r>
      <w:r>
        <w:t>s</w:t>
      </w:r>
      <w:r w:rsidRPr="000F3310">
        <w:t>,</w:t>
      </w:r>
      <w:r>
        <w:t xml:space="preserve"> declines in juvenile densities co-occurred with high turbidity fro</w:t>
      </w:r>
      <w:r w:rsidR="003006BE">
        <w:t>m above-median river discharge.</w:t>
      </w:r>
    </w:p>
    <w:p w14:paraId="61BAB6FE" w14:textId="15DEBE50" w:rsidR="000F4FDF" w:rsidRDefault="008A302C">
      <w:pPr>
        <w:rPr>
          <w:noProof/>
          <w:lang w:eastAsia="en-AU"/>
        </w:rPr>
      </w:pPr>
      <w:r>
        <w:t xml:space="preserve">The </w:t>
      </w:r>
      <w:r w:rsidRPr="008A302C">
        <w:t>relatively low cover of hard coral</w:t>
      </w:r>
      <w:r>
        <w:t xml:space="preserve"> </w:t>
      </w:r>
      <w:r w:rsidRPr="008A302C">
        <w:t>coupled w</w:t>
      </w:r>
      <w:r>
        <w:t>ith a decline in the density of juvenile colonies may indicate a lack of resilience of coral communities</w:t>
      </w:r>
      <w:r w:rsidR="0027685D" w:rsidRPr="0027685D">
        <w:t xml:space="preserve"> </w:t>
      </w:r>
      <w:r w:rsidR="0027685D">
        <w:t>at many inshore reefs across the Great Barrier Reef. A</w:t>
      </w:r>
      <w:r w:rsidR="00DB500F">
        <w:t>cute disturbances in combination with periods of elevated stress from poor water quality are driving changes in the composition and condition of inshore coral reefs.</w:t>
      </w:r>
      <w:r w:rsidR="000F4FDF">
        <w:rPr>
          <w:noProof/>
          <w:lang w:eastAsia="en-AU"/>
        </w:rPr>
        <w:br w:type="page"/>
      </w:r>
    </w:p>
    <w:p w14:paraId="7734208F" w14:textId="60ACD6D6" w:rsidR="00231342" w:rsidRDefault="005E019E" w:rsidP="000F4FDF">
      <w:pPr>
        <w:spacing w:after="0"/>
        <w:rPr>
          <w:noProof/>
          <w:lang w:eastAsia="en-AU"/>
        </w:rPr>
      </w:pPr>
      <w:r>
        <w:rPr>
          <w:noProof/>
          <w:lang w:eastAsia="en-AU"/>
        </w:rPr>
        <w:lastRenderedPageBreak/>
        <w:t>A</w:t>
      </w:r>
    </w:p>
    <w:p w14:paraId="25D206BC" w14:textId="1AFBEA06" w:rsidR="00231342" w:rsidRDefault="005E019E" w:rsidP="00A9059C">
      <w:pPr>
        <w:spacing w:after="120"/>
        <w:jc w:val="center"/>
        <w:rPr>
          <w:noProof/>
          <w:lang w:eastAsia="en-AU"/>
        </w:rPr>
      </w:pPr>
      <w:r>
        <w:rPr>
          <w:noProof/>
          <w:lang w:eastAsia="en-AU"/>
        </w:rPr>
        <w:drawing>
          <wp:inline distT="0" distB="0" distL="0" distR="0" wp14:anchorId="5AE444CE" wp14:editId="451CFE7D">
            <wp:extent cx="4546800" cy="2282400"/>
            <wp:effectExtent l="0" t="0" r="0" b="0"/>
            <wp:docPr id="2" name="Picture 203" descr="Regional trends in hard coral cover. Bold black curve represents predicted regional trend bounded by blue dashed lines depicting the 95% confidence intervals of that trend (see section 2.6 for analysis detail). Grey lines show observed trends for each reef." title="Regional trends in hard coral cov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3" descr="Figure 6  Regional trends in hard coral cover.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57"/>
                    <a:srcRect/>
                    <a:stretch>
                      <a:fillRect/>
                    </a:stretch>
                  </pic:blipFill>
                  <pic:spPr bwMode="auto">
                    <a:xfrm>
                      <a:off x="0" y="0"/>
                      <a:ext cx="4546800" cy="2282400"/>
                    </a:xfrm>
                    <a:prstGeom prst="rect">
                      <a:avLst/>
                    </a:prstGeom>
                    <a:noFill/>
                    <a:ln w="9525">
                      <a:noFill/>
                      <a:miter lim="800000"/>
                      <a:headEnd/>
                      <a:tailEnd/>
                    </a:ln>
                  </pic:spPr>
                </pic:pic>
              </a:graphicData>
            </a:graphic>
          </wp:inline>
        </w:drawing>
      </w:r>
    </w:p>
    <w:p w14:paraId="74B04401" w14:textId="6D4C066C" w:rsidR="00231342" w:rsidRPr="000F3310" w:rsidRDefault="005E019E" w:rsidP="000F4FDF">
      <w:pPr>
        <w:spacing w:after="0"/>
      </w:pPr>
      <w:r>
        <w:t>B</w:t>
      </w:r>
    </w:p>
    <w:p w14:paraId="7C7555B2" w14:textId="189F5100" w:rsidR="00BA184F" w:rsidRDefault="005E019E" w:rsidP="00A9059C">
      <w:pPr>
        <w:spacing w:after="120"/>
        <w:jc w:val="center"/>
        <w:rPr>
          <w:noProof/>
          <w:color w:val="4F81BD"/>
          <w:lang w:eastAsia="en-AU"/>
        </w:rPr>
      </w:pPr>
      <w:r>
        <w:rPr>
          <w:noProof/>
          <w:lang w:eastAsia="en-AU"/>
        </w:rPr>
        <w:drawing>
          <wp:inline distT="0" distB="0" distL="0" distR="0" wp14:anchorId="3CFBCA6C" wp14:editId="548DB615">
            <wp:extent cx="4536000" cy="2257200"/>
            <wp:effectExtent l="0" t="0" r="0" b="0"/>
            <wp:docPr id="5" name="Picture 205" descr=" shows 3 graphs depicting the variation in the cover of hard corals (a), cover of macroalgae (b), and density of hard coral juveniles (c) in the Wet Tropis, Burdekin, Mackay Whtisunday and Fitzroy regions from 2005 to 2011. " title="graph of cover of macroalg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Figure 8  Regional trends in macroalgae cover.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58"/>
                    <a:srcRect/>
                    <a:stretch>
                      <a:fillRect/>
                    </a:stretch>
                  </pic:blipFill>
                  <pic:spPr bwMode="auto">
                    <a:xfrm>
                      <a:off x="0" y="0"/>
                      <a:ext cx="4536000" cy="2257200"/>
                    </a:xfrm>
                    <a:prstGeom prst="rect">
                      <a:avLst/>
                    </a:prstGeom>
                    <a:noFill/>
                    <a:ln w="9525">
                      <a:noFill/>
                      <a:miter lim="800000"/>
                      <a:headEnd/>
                      <a:tailEnd/>
                    </a:ln>
                  </pic:spPr>
                </pic:pic>
              </a:graphicData>
            </a:graphic>
          </wp:inline>
        </w:drawing>
      </w:r>
    </w:p>
    <w:p w14:paraId="32F338E7" w14:textId="37DACFD5" w:rsidR="005E019E" w:rsidRPr="005E019E" w:rsidRDefault="005E019E" w:rsidP="000F4FDF">
      <w:pPr>
        <w:spacing w:after="0"/>
      </w:pPr>
      <w:r w:rsidRPr="005E019E">
        <w:rPr>
          <w:noProof/>
          <w:lang w:eastAsia="en-AU"/>
        </w:rPr>
        <w:t>C</w:t>
      </w:r>
    </w:p>
    <w:p w14:paraId="0C264703" w14:textId="77777777" w:rsidR="00A9059C" w:rsidRDefault="005E019E" w:rsidP="00A9059C">
      <w:pPr>
        <w:keepNext/>
        <w:spacing w:after="120"/>
        <w:jc w:val="center"/>
      </w:pPr>
      <w:r>
        <w:rPr>
          <w:noProof/>
          <w:lang w:eastAsia="en-AU"/>
        </w:rPr>
        <w:drawing>
          <wp:inline distT="0" distB="0" distL="0" distR="0" wp14:anchorId="240FC092" wp14:editId="507085EE">
            <wp:extent cx="4525200" cy="2260800"/>
            <wp:effectExtent l="0" t="0" r="0" b="0"/>
            <wp:docPr id="11" name="Picture 206" descr=" shows three graphs depicting the variation in the cover of hard corals (a), cover of macroalgae (b) and density of hard coral juveniles (c) in the Wet Tropics, Burdekin, Mackay Whitsunday and Fitzroy7 regions from 2005 to 2011.  " title="graph of density of hard coral juven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descr="Figure 9  Regional trends in juvenile hard coral density. Bold black curve represents predicted regional trend bounded by blue dashed lines depicting the 95% confidence intervals of that trend (see section 2.6 for analysis detail). Grey lines show observed trends for each reef."/>
                    <pic:cNvPicPr>
                      <a:picLocks noChangeAspect="1" noChangeArrowheads="1"/>
                    </pic:cNvPicPr>
                  </pic:nvPicPr>
                  <pic:blipFill>
                    <a:blip r:embed="rId59"/>
                    <a:srcRect/>
                    <a:stretch>
                      <a:fillRect/>
                    </a:stretch>
                  </pic:blipFill>
                  <pic:spPr bwMode="auto">
                    <a:xfrm>
                      <a:off x="0" y="0"/>
                      <a:ext cx="4525200" cy="2260800"/>
                    </a:xfrm>
                    <a:prstGeom prst="rect">
                      <a:avLst/>
                    </a:prstGeom>
                    <a:noFill/>
                    <a:ln w="9525">
                      <a:noFill/>
                      <a:miter lim="800000"/>
                      <a:headEnd/>
                      <a:tailEnd/>
                    </a:ln>
                  </pic:spPr>
                </pic:pic>
              </a:graphicData>
            </a:graphic>
          </wp:inline>
        </w:drawing>
      </w:r>
    </w:p>
    <w:p w14:paraId="35311272" w14:textId="00D4F283" w:rsidR="001C7983" w:rsidRDefault="00A9059C" w:rsidP="00E7449C">
      <w:pPr>
        <w:pStyle w:val="Caption"/>
      </w:pPr>
      <w:bookmarkStart w:id="121" w:name="_Ref364769725"/>
      <w:bookmarkStart w:id="122" w:name="_Toc415567029"/>
      <w:r w:rsidRPr="006B13E4">
        <w:rPr>
          <w:b/>
        </w:rPr>
        <w:t xml:space="preserve">Figure </w:t>
      </w:r>
      <w:r w:rsidRPr="006B13E4">
        <w:rPr>
          <w:b/>
        </w:rPr>
        <w:fldChar w:fldCharType="begin"/>
      </w:r>
      <w:r w:rsidRPr="006B13E4">
        <w:rPr>
          <w:b/>
        </w:rPr>
        <w:instrText xml:space="preserve"> SEQ Figure \* ARABIC </w:instrText>
      </w:r>
      <w:r w:rsidRPr="006B13E4">
        <w:rPr>
          <w:b/>
        </w:rPr>
        <w:fldChar w:fldCharType="separate"/>
      </w:r>
      <w:r w:rsidR="00BD7801">
        <w:rPr>
          <w:b/>
          <w:noProof/>
        </w:rPr>
        <w:t>20</w:t>
      </w:r>
      <w:r w:rsidRPr="006B13E4">
        <w:rPr>
          <w:b/>
        </w:rPr>
        <w:fldChar w:fldCharType="end"/>
      </w:r>
      <w:bookmarkEnd w:id="121"/>
      <w:r w:rsidRPr="006B13E4">
        <w:rPr>
          <w:b/>
        </w:rPr>
        <w:t>:</w:t>
      </w:r>
      <w:r w:rsidRPr="00A9059C">
        <w:t xml:space="preserve"> Variation in the cover of hard corals (A), cover of macroalgae (B), and density of hard coral juveniles (C) in the Wet Tropics, </w:t>
      </w:r>
      <w:proofErr w:type="spellStart"/>
      <w:r w:rsidRPr="00A9059C">
        <w:t>Burdekin</w:t>
      </w:r>
      <w:proofErr w:type="spellEnd"/>
      <w:r w:rsidRPr="00A9059C">
        <w:t xml:space="preserve">, Mackay Whitsunday and Fitzroy </w:t>
      </w:r>
      <w:r w:rsidR="00121403">
        <w:t xml:space="preserve">inshore </w:t>
      </w:r>
      <w:r w:rsidRPr="00A9059C">
        <w:t>regions from 2005 to 2011.</w:t>
      </w:r>
      <w:bookmarkEnd w:id="122"/>
      <w:r w:rsidRPr="00A9059C">
        <w:t xml:space="preserve"> </w:t>
      </w:r>
    </w:p>
    <w:p w14:paraId="2A91BBFD" w14:textId="2D4D64B8" w:rsidR="00303F4C" w:rsidRDefault="00A9059C" w:rsidP="001C7983">
      <w:pPr>
        <w:spacing w:after="0"/>
        <w:rPr>
          <w:sz w:val="18"/>
          <w:szCs w:val="18"/>
        </w:rPr>
      </w:pPr>
      <w:r w:rsidRPr="001C7983">
        <w:rPr>
          <w:sz w:val="18"/>
          <w:szCs w:val="18"/>
        </w:rPr>
        <w:t>Bold black curve represents predicted regional trend and blue dashed lines are the 95</w:t>
      </w:r>
      <w:r w:rsidR="00C5062C">
        <w:rPr>
          <w:sz w:val="18"/>
          <w:szCs w:val="18"/>
        </w:rPr>
        <w:t xml:space="preserve"> per cent</w:t>
      </w:r>
      <w:r w:rsidRPr="001C7983">
        <w:rPr>
          <w:sz w:val="18"/>
          <w:szCs w:val="18"/>
        </w:rPr>
        <w:t xml:space="preserve"> confidence intervals. Grey lines show observed trends for each reef. Data are averages from core reefs at 2m and 5m depths +/- standard error. Only reefs sampled in all years were included to ensure consistency between annual averages</w:t>
      </w:r>
    </w:p>
    <w:p w14:paraId="0D1DC3FC" w14:textId="77777777" w:rsidR="00303F4C" w:rsidRDefault="00303F4C">
      <w:pPr>
        <w:rPr>
          <w:sz w:val="18"/>
          <w:szCs w:val="18"/>
        </w:rPr>
      </w:pPr>
      <w:r>
        <w:rPr>
          <w:sz w:val="18"/>
          <w:szCs w:val="18"/>
        </w:rPr>
        <w:br w:type="page"/>
      </w:r>
    </w:p>
    <w:p w14:paraId="7C53CAA8" w14:textId="5FF771E0" w:rsidR="00303F4C" w:rsidRDefault="00303F4C" w:rsidP="00303F4C">
      <w:pPr>
        <w:pStyle w:val="Heading2"/>
        <w:tabs>
          <w:tab w:val="left" w:pos="2731"/>
        </w:tabs>
      </w:pPr>
      <w:bookmarkStart w:id="123" w:name="_Toc327363436"/>
      <w:bookmarkStart w:id="124" w:name="_Toc415566980"/>
      <w:r>
        <w:rPr>
          <w:noProof/>
          <w:lang w:eastAsia="en-AU"/>
        </w:rPr>
        <w:lastRenderedPageBreak/>
        <w:drawing>
          <wp:anchor distT="0" distB="0" distL="114300" distR="114300" simplePos="0" relativeHeight="251714560" behindDoc="1" locked="0" layoutInCell="1" allowOverlap="1" wp14:anchorId="3592821F" wp14:editId="02857ADF">
            <wp:simplePos x="0" y="0"/>
            <wp:positionH relativeFrom="column">
              <wp:posOffset>12700</wp:posOffset>
            </wp:positionH>
            <wp:positionV relativeFrom="paragraph">
              <wp:posOffset>430530</wp:posOffset>
            </wp:positionV>
            <wp:extent cx="3019425" cy="2251075"/>
            <wp:effectExtent l="0" t="0" r="9525" b="0"/>
            <wp:wrapTopAndBottom/>
            <wp:docPr id="9" name="Picture 9" descr="The condition of water quality and ecosystem health (seagrass and corals) in 2010-2011 across the inshore Cape York region " title="overall condition of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 2010-11.emf"/>
                    <pic:cNvPicPr/>
                  </pic:nvPicPr>
                  <pic:blipFill>
                    <a:blip r:embed="rId60">
                      <a:extLst>
                        <a:ext uri="{28A0092B-C50C-407E-A947-70E740481C1C}">
                          <a14:useLocalDpi xmlns:a14="http://schemas.microsoft.com/office/drawing/2010/main" val="0"/>
                        </a:ext>
                      </a:extLst>
                    </a:blip>
                    <a:stretch>
                      <a:fillRect/>
                    </a:stretch>
                  </pic:blipFill>
                  <pic:spPr>
                    <a:xfrm>
                      <a:off x="0" y="0"/>
                      <a:ext cx="3019425" cy="2251075"/>
                    </a:xfrm>
                    <a:prstGeom prst="rect">
                      <a:avLst/>
                    </a:prstGeom>
                  </pic:spPr>
                </pic:pic>
              </a:graphicData>
            </a:graphic>
            <wp14:sizeRelH relativeFrom="page">
              <wp14:pctWidth>0</wp14:pctWidth>
            </wp14:sizeRelH>
            <wp14:sizeRelV relativeFrom="page">
              <wp14:pctHeight>0</wp14:pctHeight>
            </wp14:sizeRelV>
          </wp:anchor>
        </w:drawing>
      </w:r>
      <w:r>
        <w:t>3</w:t>
      </w:r>
      <w:r w:rsidRPr="00C85E84">
        <w:t>.</w:t>
      </w:r>
      <w:r>
        <w:t>2</w:t>
      </w:r>
      <w:r w:rsidRPr="00C85E84">
        <w:t xml:space="preserve"> Cape York</w:t>
      </w:r>
      <w:bookmarkEnd w:id="123"/>
      <w:bookmarkEnd w:id="124"/>
    </w:p>
    <w:p w14:paraId="42BCD205" w14:textId="77D5CBC6" w:rsidR="00390472" w:rsidRDefault="00E93117" w:rsidP="00303F4C">
      <w:pPr>
        <w:spacing w:after="0"/>
        <w:rPr>
          <w:rStyle w:val="CaptionChar"/>
        </w:rPr>
      </w:pPr>
      <w:bookmarkStart w:id="125" w:name="_Ref396400080"/>
      <w:bookmarkStart w:id="126" w:name="_Toc415567030"/>
      <w:r w:rsidRPr="00E93117">
        <w:rPr>
          <w:rStyle w:val="CaptionChar"/>
          <w:b/>
        </w:rPr>
        <w:t xml:space="preserve">Figure </w:t>
      </w:r>
      <w:r w:rsidRPr="00E93117">
        <w:rPr>
          <w:rStyle w:val="CaptionChar"/>
          <w:b/>
        </w:rPr>
        <w:fldChar w:fldCharType="begin"/>
      </w:r>
      <w:r w:rsidRPr="00E93117">
        <w:rPr>
          <w:rStyle w:val="CaptionChar"/>
          <w:b/>
        </w:rPr>
        <w:instrText xml:space="preserve"> SEQ Figure \* ARABIC </w:instrText>
      </w:r>
      <w:r w:rsidRPr="00E93117">
        <w:rPr>
          <w:rStyle w:val="CaptionChar"/>
          <w:b/>
        </w:rPr>
        <w:fldChar w:fldCharType="separate"/>
      </w:r>
      <w:r w:rsidR="00BD7801">
        <w:rPr>
          <w:rStyle w:val="CaptionChar"/>
          <w:b/>
          <w:noProof/>
        </w:rPr>
        <w:t>21</w:t>
      </w:r>
      <w:r w:rsidRPr="00E93117">
        <w:rPr>
          <w:rStyle w:val="CaptionChar"/>
          <w:b/>
        </w:rPr>
        <w:fldChar w:fldCharType="end"/>
      </w:r>
      <w:bookmarkEnd w:id="125"/>
      <w:r w:rsidRPr="00E93117">
        <w:rPr>
          <w:rStyle w:val="CaptionChar"/>
          <w:b/>
        </w:rPr>
        <w:t>:</w:t>
      </w:r>
      <w:r w:rsidRPr="00B66722">
        <w:t xml:space="preserve"> </w:t>
      </w:r>
      <w:r w:rsidRPr="00E93117">
        <w:rPr>
          <w:rStyle w:val="CaptionChar"/>
        </w:rPr>
        <w:t xml:space="preserve">The condition of water quality and ecosystem health (seagrass and corals) in 2010-2011 across the inshore </w:t>
      </w:r>
      <w:r w:rsidR="00390472">
        <w:rPr>
          <w:rStyle w:val="CaptionChar"/>
        </w:rPr>
        <w:t>Cape York region</w:t>
      </w:r>
      <w:bookmarkStart w:id="127" w:name="_Toc327363437"/>
      <w:r w:rsidR="00AB0B55">
        <w:rPr>
          <w:rStyle w:val="CaptionChar"/>
        </w:rPr>
        <w:t>.</w:t>
      </w:r>
      <w:bookmarkEnd w:id="126"/>
    </w:p>
    <w:p w14:paraId="71B2EDDC" w14:textId="25193897" w:rsidR="00F93C87" w:rsidRPr="00C85E84" w:rsidRDefault="008A6995" w:rsidP="00E93117">
      <w:bookmarkStart w:id="128" w:name="_Toc415566981"/>
      <w:r>
        <w:rPr>
          <w:rStyle w:val="Heading3Char"/>
        </w:rPr>
        <w:t>3</w:t>
      </w:r>
      <w:r w:rsidR="00F93C87" w:rsidRPr="00E93117">
        <w:rPr>
          <w:rStyle w:val="Heading3Char"/>
        </w:rPr>
        <w:t>.</w:t>
      </w:r>
      <w:r>
        <w:rPr>
          <w:rStyle w:val="Heading3Char"/>
        </w:rPr>
        <w:t>2</w:t>
      </w:r>
      <w:r w:rsidR="00F93C87" w:rsidRPr="00E93117">
        <w:rPr>
          <w:rStyle w:val="Heading3Char"/>
        </w:rPr>
        <w:t>.1 Summary results</w:t>
      </w:r>
      <w:bookmarkEnd w:id="127"/>
      <w:bookmarkEnd w:id="128"/>
    </w:p>
    <w:p w14:paraId="785C0B0D" w14:textId="04682EE3" w:rsidR="00F93C87" w:rsidRPr="00B30384" w:rsidRDefault="00F93C87" w:rsidP="00B30384">
      <w:pPr>
        <w:numPr>
          <w:ilvl w:val="0"/>
          <w:numId w:val="19"/>
        </w:numPr>
        <w:rPr>
          <w:rFonts w:cstheme="minorBidi"/>
          <w:bCs/>
          <w:noProof/>
          <w:shd w:val="clear" w:color="auto" w:fill="FFFFFF" w:themeFill="background1"/>
          <w:lang w:val="en-US" w:eastAsia="en-US" w:bidi="en-US"/>
        </w:rPr>
      </w:pPr>
      <w:r w:rsidRPr="000F3310">
        <w:rPr>
          <w:bCs/>
        </w:rPr>
        <w:t xml:space="preserve">Overall </w:t>
      </w:r>
      <w:r w:rsidR="002F5A65">
        <w:rPr>
          <w:bCs/>
        </w:rPr>
        <w:t>Great Barrier Reef</w:t>
      </w:r>
      <w:r w:rsidRPr="000F3310">
        <w:rPr>
          <w:bCs/>
        </w:rPr>
        <w:t xml:space="preserve"> </w:t>
      </w:r>
      <w:r w:rsidR="006C6DCF">
        <w:rPr>
          <w:bCs/>
        </w:rPr>
        <w:t xml:space="preserve">health in the </w:t>
      </w:r>
      <w:r w:rsidR="00682433">
        <w:rPr>
          <w:bCs/>
        </w:rPr>
        <w:t xml:space="preserve">inshore </w:t>
      </w:r>
      <w:r w:rsidR="006C6DCF">
        <w:rPr>
          <w:bCs/>
        </w:rPr>
        <w:t xml:space="preserve">Cape York region declined from </w:t>
      </w:r>
      <w:r w:rsidRPr="000F3310">
        <w:rPr>
          <w:bCs/>
        </w:rPr>
        <w:t>moderate</w:t>
      </w:r>
      <w:r w:rsidR="006C6DCF">
        <w:rPr>
          <w:bCs/>
        </w:rPr>
        <w:t xml:space="preserve"> to poor</w:t>
      </w:r>
      <w:r w:rsidRPr="000F3310">
        <w:rPr>
          <w:bCs/>
        </w:rPr>
        <w:t xml:space="preserve"> in </w:t>
      </w:r>
      <w:r w:rsidR="00791293">
        <w:rPr>
          <w:bCs/>
        </w:rPr>
        <w:t>2010-2011</w:t>
      </w:r>
      <w:r w:rsidR="006C6DCF">
        <w:rPr>
          <w:bCs/>
        </w:rPr>
        <w:t>. Inshore water quality was</w:t>
      </w:r>
      <w:r w:rsidRPr="000F3310">
        <w:rPr>
          <w:bCs/>
        </w:rPr>
        <w:t xml:space="preserve"> </w:t>
      </w:r>
      <w:r w:rsidR="008A69F1" w:rsidRPr="000F3310">
        <w:rPr>
          <w:bCs/>
        </w:rPr>
        <w:t>poor</w:t>
      </w:r>
      <w:r w:rsidRPr="000F3310">
        <w:rPr>
          <w:bCs/>
        </w:rPr>
        <w:t xml:space="preserve"> and seagrass </w:t>
      </w:r>
      <w:r w:rsidR="006C6DCF">
        <w:rPr>
          <w:bCs/>
        </w:rPr>
        <w:t>were in moderate</w:t>
      </w:r>
      <w:r w:rsidRPr="000F3310">
        <w:rPr>
          <w:bCs/>
        </w:rPr>
        <w:t xml:space="preserve"> condition overall.  No coral monitoring occurs in the</w:t>
      </w:r>
      <w:r w:rsidR="00121403">
        <w:rPr>
          <w:bCs/>
        </w:rPr>
        <w:t xml:space="preserve"> inshore</w:t>
      </w:r>
      <w:r w:rsidRPr="000F3310">
        <w:rPr>
          <w:bCs/>
        </w:rPr>
        <w:t xml:space="preserve"> Cape York region under the </w:t>
      </w:r>
      <w:r w:rsidR="001138FC">
        <w:rPr>
          <w:bCs/>
        </w:rPr>
        <w:t>MMP</w:t>
      </w:r>
      <w:r w:rsidRPr="000F3310">
        <w:rPr>
          <w:bCs/>
        </w:rPr>
        <w:t xml:space="preserve">; however some sites are monitored in the southern section by </w:t>
      </w:r>
      <w:r w:rsidR="001138FC">
        <w:rPr>
          <w:bCs/>
        </w:rPr>
        <w:t>AIMS</w:t>
      </w:r>
      <w:r w:rsidRPr="000F3310">
        <w:rPr>
          <w:bCs/>
        </w:rPr>
        <w:t xml:space="preserve"> as part of the </w:t>
      </w:r>
      <w:r w:rsidRPr="001138FC">
        <w:rPr>
          <w:bCs/>
        </w:rPr>
        <w:t>Long Term Monitoring Program</w:t>
      </w:r>
      <w:r w:rsidR="00E95389">
        <w:rPr>
          <w:bCs/>
        </w:rPr>
        <w:t xml:space="preserve"> </w:t>
      </w:r>
      <w:r w:rsidR="00E95389" w:rsidRPr="00F9166B">
        <w:t>(</w:t>
      </w:r>
      <w:r w:rsidR="00E95389" w:rsidRPr="00F9166B">
        <w:fldChar w:fldCharType="begin"/>
      </w:r>
      <w:r w:rsidR="00E95389" w:rsidRPr="00F9166B">
        <w:instrText xml:space="preserve"> REF _Ref</w:instrText>
      </w:r>
      <w:r w:rsidR="00E95389">
        <w:rPr>
          <w:bCs/>
        </w:rPr>
        <w:instrText>396400080</w:instrText>
      </w:r>
      <w:r w:rsidR="00E95389" w:rsidRPr="00F9166B">
        <w:instrText xml:space="preserve"> \h  \* MERGEFORMAT </w:instrText>
      </w:r>
      <w:r w:rsidR="00E95389" w:rsidRPr="00F9166B">
        <w:fldChar w:fldCharType="separate"/>
      </w:r>
      <w:r w:rsidR="00BD7801" w:rsidRPr="00BD7801">
        <w:t>Figure 21</w:t>
      </w:r>
      <w:r w:rsidR="00E95389" w:rsidRPr="00F9166B">
        <w:fldChar w:fldCharType="end"/>
      </w:r>
      <w:r w:rsidR="00E95389" w:rsidRPr="00F9166B">
        <w:t>)</w:t>
      </w:r>
      <w:r w:rsidR="00E95389">
        <w:t>.</w:t>
      </w:r>
    </w:p>
    <w:p w14:paraId="7E20F4EB" w14:textId="4E53EEB1" w:rsidR="00F93C87" w:rsidRPr="000F3310" w:rsidRDefault="00F93C87" w:rsidP="00F93C87">
      <w:pPr>
        <w:numPr>
          <w:ilvl w:val="0"/>
          <w:numId w:val="19"/>
        </w:numPr>
        <w:rPr>
          <w:bCs/>
        </w:rPr>
      </w:pPr>
      <w:r w:rsidRPr="000F3310">
        <w:rPr>
          <w:bCs/>
        </w:rPr>
        <w:t xml:space="preserve">Inshore water quality </w:t>
      </w:r>
      <w:r w:rsidRPr="000F3310">
        <w:t xml:space="preserve">for the region varied from moderate </w:t>
      </w:r>
      <w:r w:rsidR="006C6DCF">
        <w:t xml:space="preserve">to poor </w:t>
      </w:r>
      <w:r w:rsidRPr="000F3310">
        <w:t xml:space="preserve">since </w:t>
      </w:r>
      <w:r w:rsidR="00791293">
        <w:t>2005-2006</w:t>
      </w:r>
      <w:r w:rsidRPr="000F3310">
        <w:t>. C</w:t>
      </w:r>
      <w:r w:rsidRPr="000F3310">
        <w:rPr>
          <w:bCs/>
        </w:rPr>
        <w:t xml:space="preserve">hlorophyll </w:t>
      </w:r>
      <w:r w:rsidRPr="00694FB6">
        <w:rPr>
          <w:i/>
        </w:rPr>
        <w:t>a</w:t>
      </w:r>
      <w:r w:rsidRPr="000F3310">
        <w:rPr>
          <w:bCs/>
        </w:rPr>
        <w:t xml:space="preserve"> and total suspended solids were </w:t>
      </w:r>
      <w:r w:rsidR="008A69F1" w:rsidRPr="000F3310">
        <w:rPr>
          <w:bCs/>
        </w:rPr>
        <w:t xml:space="preserve">poor and </w:t>
      </w:r>
      <w:r w:rsidRPr="000F3310">
        <w:rPr>
          <w:bCs/>
        </w:rPr>
        <w:t>moderate</w:t>
      </w:r>
      <w:r w:rsidR="008A69F1" w:rsidRPr="000F3310">
        <w:rPr>
          <w:bCs/>
        </w:rPr>
        <w:t>, respectively,</w:t>
      </w:r>
      <w:r w:rsidRPr="000F3310">
        <w:rPr>
          <w:bCs/>
        </w:rPr>
        <w:t xml:space="preserve"> in </w:t>
      </w:r>
      <w:r w:rsidR="00791293">
        <w:rPr>
          <w:bCs/>
        </w:rPr>
        <w:t>2010-2011</w:t>
      </w:r>
      <w:r w:rsidRPr="000F3310">
        <w:rPr>
          <w:bCs/>
        </w:rPr>
        <w:t>.</w:t>
      </w:r>
    </w:p>
    <w:p w14:paraId="5160DDAC" w14:textId="19EEE75D" w:rsidR="00F93C87" w:rsidRPr="000F3310" w:rsidRDefault="00F93C87" w:rsidP="00F93C87">
      <w:pPr>
        <w:numPr>
          <w:ilvl w:val="0"/>
          <w:numId w:val="19"/>
        </w:numPr>
      </w:pPr>
      <w:r w:rsidRPr="000F3310">
        <w:t xml:space="preserve">No herbicides were detected in </w:t>
      </w:r>
      <w:r w:rsidR="00791293">
        <w:t>2010-2011</w:t>
      </w:r>
      <w:r w:rsidRPr="000F3310">
        <w:t xml:space="preserve">. However, </w:t>
      </w:r>
      <w:r w:rsidR="00D24DE4">
        <w:t>historically</w:t>
      </w:r>
      <w:r w:rsidR="00793A4F">
        <w:t xml:space="preserve"> </w:t>
      </w:r>
      <w:proofErr w:type="spellStart"/>
      <w:r w:rsidRPr="000F3310">
        <w:t>diuron</w:t>
      </w:r>
      <w:proofErr w:type="spellEnd"/>
      <w:r w:rsidR="00793A4F">
        <w:t xml:space="preserve"> has been</w:t>
      </w:r>
      <w:r w:rsidRPr="000F3310">
        <w:t xml:space="preserve"> the most predominant herbicide detected since monitoring began in 2006.</w:t>
      </w:r>
    </w:p>
    <w:p w14:paraId="0C24E488" w14:textId="2BDB5CC9" w:rsidR="00F93C87" w:rsidRDefault="008E5F6F" w:rsidP="00F93C87">
      <w:pPr>
        <w:numPr>
          <w:ilvl w:val="0"/>
          <w:numId w:val="19"/>
        </w:numPr>
      </w:pPr>
      <w:r>
        <w:t>Seagrass abundance was</w:t>
      </w:r>
      <w:r w:rsidR="00F93C87" w:rsidRPr="000F3310">
        <w:t xml:space="preserve"> </w:t>
      </w:r>
      <w:r>
        <w:t>very poor; however,</w:t>
      </w:r>
      <w:r w:rsidR="00F93C87" w:rsidRPr="000F3310">
        <w:t xml:space="preserve"> reproductive effort </w:t>
      </w:r>
      <w:r>
        <w:t>was</w:t>
      </w:r>
      <w:r w:rsidR="00F93C87" w:rsidRPr="000F3310">
        <w:t xml:space="preserve"> good, </w:t>
      </w:r>
      <w:r>
        <w:t>which indicates</w:t>
      </w:r>
      <w:r w:rsidR="00F93C87" w:rsidRPr="000F3310">
        <w:t xml:space="preserve"> communities may have a relatively high potential for recovery from environmental disturbances compared </w:t>
      </w:r>
      <w:r w:rsidR="00C5062C">
        <w:t>with</w:t>
      </w:r>
      <w:r w:rsidR="00C5062C" w:rsidRPr="000F3310">
        <w:t xml:space="preserve"> </w:t>
      </w:r>
      <w:r w:rsidR="00F93C87" w:rsidRPr="000F3310">
        <w:t xml:space="preserve">seagrass in other </w:t>
      </w:r>
      <w:r w:rsidR="00121403">
        <w:t xml:space="preserve">inshore </w:t>
      </w:r>
      <w:r w:rsidR="00F93C87" w:rsidRPr="000F3310">
        <w:t>regions. Nutr</w:t>
      </w:r>
      <w:r>
        <w:t>ient ratios of seagrass tissue we</w:t>
      </w:r>
      <w:r w:rsidR="00F93C87" w:rsidRPr="000F3310">
        <w:t>re moderate, which reflect</w:t>
      </w:r>
      <w:r>
        <w:t>ed</w:t>
      </w:r>
      <w:r w:rsidR="00F93C87" w:rsidRPr="000F3310">
        <w:t xml:space="preserve"> an environment </w:t>
      </w:r>
      <w:r>
        <w:t xml:space="preserve">relatively </w:t>
      </w:r>
      <w:r w:rsidR="00F93C87" w:rsidRPr="000F3310">
        <w:t>low in nutri</w:t>
      </w:r>
      <w:r>
        <w:t>ents.</w:t>
      </w:r>
    </w:p>
    <w:p w14:paraId="49839552" w14:textId="2E0D787F" w:rsidR="00F93C87" w:rsidRDefault="008E5F6F" w:rsidP="00F93C87">
      <w:pPr>
        <w:numPr>
          <w:ilvl w:val="0"/>
          <w:numId w:val="19"/>
        </w:numPr>
      </w:pPr>
      <w:r>
        <w:t>The marine environment in the</w:t>
      </w:r>
      <w:r w:rsidR="00121403">
        <w:t xml:space="preserve"> inshore</w:t>
      </w:r>
      <w:r>
        <w:t xml:space="preserve"> Cape York region is relatively pristine compared </w:t>
      </w:r>
      <w:r w:rsidR="003A1758">
        <w:t>with</w:t>
      </w:r>
      <w:r>
        <w:t xml:space="preserve"> other </w:t>
      </w:r>
      <w:r w:rsidR="00121403">
        <w:t xml:space="preserve">inshore </w:t>
      </w:r>
      <w:r>
        <w:t>regions. However, increasing pressure from d</w:t>
      </w:r>
      <w:r w:rsidR="00F93C87" w:rsidRPr="000F3310">
        <w:t xml:space="preserve">evelopment and </w:t>
      </w:r>
      <w:r>
        <w:t xml:space="preserve">the associated </w:t>
      </w:r>
      <w:r w:rsidR="00F93C87" w:rsidRPr="000F3310">
        <w:t>impacts on water quality in the region</w:t>
      </w:r>
      <w:r>
        <w:t xml:space="preserve"> mean that Cape York is a high priority for </w:t>
      </w:r>
      <w:r w:rsidR="00F93C87" w:rsidRPr="000F3310">
        <w:t xml:space="preserve">intensifying monitoring effort. No coral monitoring occurs in the </w:t>
      </w:r>
      <w:r w:rsidR="00121403">
        <w:t xml:space="preserve">inshore </w:t>
      </w:r>
      <w:r w:rsidR="00F93C87" w:rsidRPr="000F3310">
        <w:t xml:space="preserve">Cape York region in the </w:t>
      </w:r>
      <w:r w:rsidR="001138FC">
        <w:t>MMP</w:t>
      </w:r>
      <w:r w:rsidR="00F93C87" w:rsidRPr="000F3310">
        <w:t xml:space="preserve">, though some sites are monitored in the southern section as part of </w:t>
      </w:r>
      <w:r w:rsidR="001138FC">
        <w:t xml:space="preserve">AIMS </w:t>
      </w:r>
      <w:r w:rsidR="00F93C87" w:rsidRPr="001138FC">
        <w:t>Long Term Monitoring Program</w:t>
      </w:r>
      <w:r w:rsidR="001138FC">
        <w:t>.</w:t>
      </w:r>
    </w:p>
    <w:p w14:paraId="273F0218" w14:textId="55D47E3F" w:rsidR="00B225F9" w:rsidRDefault="00F93C87" w:rsidP="00E93117">
      <w:pPr>
        <w:numPr>
          <w:ilvl w:val="0"/>
          <w:numId w:val="19"/>
        </w:numPr>
      </w:pPr>
      <w:r w:rsidRPr="000F3310">
        <w:t xml:space="preserve">There is no comprehensive, ongoing </w:t>
      </w:r>
      <w:r w:rsidRPr="00E93117">
        <w:rPr>
          <w:i/>
        </w:rPr>
        <w:t>in situ</w:t>
      </w:r>
      <w:r w:rsidRPr="000F3310">
        <w:t xml:space="preserve"> water quality monitoring in the </w:t>
      </w:r>
      <w:r w:rsidR="00121403">
        <w:t xml:space="preserve">inshore </w:t>
      </w:r>
      <w:r w:rsidRPr="000F3310">
        <w:t xml:space="preserve">Cape York Region. Estimates of chlorophyll </w:t>
      </w:r>
      <w:r w:rsidRPr="00E93117">
        <w:rPr>
          <w:i/>
        </w:rPr>
        <w:t>a</w:t>
      </w:r>
      <w:r w:rsidRPr="000F3310">
        <w:t xml:space="preserve"> and total suspended solids are derived from remote sensing only, which requires further field validation and hence estimates have relatively low reliability compared to those for other regions (denoted by </w:t>
      </w:r>
      <w:r w:rsidRPr="000F3310">
        <w:lastRenderedPageBreak/>
        <w:t xml:space="preserve">hatching). As such, Cape York water quality data was not used in overall assessments of Great Barrier Reef water quality and </w:t>
      </w:r>
      <w:r w:rsidR="002F5A65">
        <w:t>Great Barrier Reef</w:t>
      </w:r>
      <w:r w:rsidRPr="000F3310">
        <w:t xml:space="preserve"> health.</w:t>
      </w:r>
      <w:r w:rsidR="00B225F9">
        <w:br w:type="page"/>
      </w:r>
    </w:p>
    <w:p w14:paraId="733C87AA" w14:textId="40DE928B" w:rsidR="00F93C87" w:rsidRPr="00C85E84" w:rsidRDefault="008A6995" w:rsidP="00C85E84">
      <w:pPr>
        <w:pStyle w:val="Heading3"/>
      </w:pPr>
      <w:bookmarkStart w:id="129" w:name="_Toc327363438"/>
      <w:bookmarkStart w:id="130" w:name="_Toc415566982"/>
      <w:r w:rsidRPr="008A6995">
        <w:rPr>
          <w:rStyle w:val="Heading3Char"/>
          <w:b/>
        </w:rPr>
        <w:lastRenderedPageBreak/>
        <w:t>3.2</w:t>
      </w:r>
      <w:r w:rsidR="00F93C87" w:rsidRPr="00C85E84">
        <w:t>.2 Water quality condition and trend</w:t>
      </w:r>
      <w:bookmarkEnd w:id="129"/>
      <w:bookmarkEnd w:id="130"/>
    </w:p>
    <w:p w14:paraId="742D8A81" w14:textId="6C794BEB" w:rsidR="00F93C87" w:rsidRPr="000F3310" w:rsidRDefault="00F93C87" w:rsidP="00F93C87">
      <w:r w:rsidRPr="000F3310">
        <w:t xml:space="preserve">Inshore water quality in Cape York is </w:t>
      </w:r>
      <w:r w:rsidR="008A69F1" w:rsidRPr="000F3310">
        <w:t>poor</w:t>
      </w:r>
      <w:r w:rsidRPr="000F3310">
        <w:t xml:space="preserve"> overall and has varied from poor to moderate since </w:t>
      </w:r>
      <w:r w:rsidR="00791293">
        <w:t>2005-2006</w:t>
      </w:r>
      <w:r w:rsidR="008A69F1" w:rsidRPr="000F3310">
        <w:t xml:space="preserve"> showing no clear corre</w:t>
      </w:r>
      <w:r w:rsidR="005851D7">
        <w:t>la</w:t>
      </w:r>
      <w:r w:rsidR="008A69F1" w:rsidRPr="000F3310">
        <w:t>tion with the high freshwater discharges from Cape York and other catchments</w:t>
      </w:r>
      <w:r w:rsidRPr="000F3310">
        <w:t xml:space="preserve">. The two water quality indicators, chlorophyll </w:t>
      </w:r>
      <w:r w:rsidRPr="00694FB6">
        <w:rPr>
          <w:i/>
        </w:rPr>
        <w:t>a</w:t>
      </w:r>
      <w:r w:rsidRPr="000F3310">
        <w:t xml:space="preserve"> and </w:t>
      </w:r>
      <w:r w:rsidR="00981D87">
        <w:t xml:space="preserve">total </w:t>
      </w:r>
      <w:r w:rsidRPr="000F3310">
        <w:t xml:space="preserve">suspended solids, have also varied similarly over time and </w:t>
      </w:r>
      <w:r w:rsidR="008A69F1" w:rsidRPr="000F3310">
        <w:t>were poor and</w:t>
      </w:r>
      <w:r w:rsidRPr="000F3310">
        <w:t xml:space="preserve"> moderate</w:t>
      </w:r>
      <w:r w:rsidR="008A69F1" w:rsidRPr="000F3310">
        <w:t>, respectively,</w:t>
      </w:r>
      <w:r w:rsidRPr="000F3310">
        <w:t xml:space="preserve"> in </w:t>
      </w:r>
      <w:r w:rsidR="00791293">
        <w:t>2010-2011</w:t>
      </w:r>
      <w:r w:rsidRPr="000F3310">
        <w:t xml:space="preserve"> (</w:t>
      </w:r>
      <w:r w:rsidR="00361E42" w:rsidRPr="00361E42">
        <w:fldChar w:fldCharType="begin"/>
      </w:r>
      <w:r w:rsidR="00361E42" w:rsidRPr="00361E42">
        <w:instrText xml:space="preserve"> REF _Ref403480593 \h  \* MERGEFORMAT </w:instrText>
      </w:r>
      <w:r w:rsidR="00361E42" w:rsidRPr="00361E42">
        <w:fldChar w:fldCharType="separate"/>
      </w:r>
      <w:r w:rsidR="00BD7801" w:rsidRPr="00BD7801">
        <w:t xml:space="preserve">Figure </w:t>
      </w:r>
      <w:r w:rsidR="00BD7801" w:rsidRPr="00BD7801">
        <w:rPr>
          <w:noProof/>
        </w:rPr>
        <w:t>22</w:t>
      </w:r>
      <w:r w:rsidR="00361E42" w:rsidRPr="00361E42">
        <w:fldChar w:fldCharType="end"/>
      </w:r>
      <w:r w:rsidRPr="000F3310">
        <w:t xml:space="preserve">). </w:t>
      </w:r>
    </w:p>
    <w:p w14:paraId="1227598C" w14:textId="745C904C" w:rsidR="00F93C87" w:rsidRPr="000F3310" w:rsidRDefault="00F93C87" w:rsidP="00F93C87">
      <w:r w:rsidRPr="000F3310">
        <w:t xml:space="preserve">Chlorophyll </w:t>
      </w:r>
      <w:r w:rsidRPr="00694FB6">
        <w:rPr>
          <w:i/>
        </w:rPr>
        <w:t>a</w:t>
      </w:r>
      <w:r w:rsidRPr="000F3310">
        <w:t xml:space="preserve"> exceeded the </w:t>
      </w:r>
      <w:r w:rsidR="003F1915">
        <w:t>Water Quality Guidelines</w:t>
      </w:r>
      <w:r w:rsidR="003F1915">
        <w:fldChar w:fldCharType="begin"/>
      </w:r>
      <w:r w:rsidR="003F1915">
        <w:instrText>ADDIN RW.CITE{{17294 GreatBarrierReefMarineParkAuthority 2010}}</w:instrText>
      </w:r>
      <w:r w:rsidR="003F1915">
        <w:fldChar w:fldCharType="separate"/>
      </w:r>
      <w:r w:rsidR="00DF795D" w:rsidRPr="00DF795D">
        <w:rPr>
          <w:rFonts w:eastAsia="Times New Roman"/>
          <w:vertAlign w:val="superscript"/>
        </w:rPr>
        <w:t>22</w:t>
      </w:r>
      <w:r w:rsidR="003F1915">
        <w:fldChar w:fldCharType="end"/>
      </w:r>
      <w:r w:rsidR="003F1915" w:rsidRPr="000F3310">
        <w:t xml:space="preserve"> </w:t>
      </w:r>
      <w:r w:rsidRPr="000F3310">
        <w:t xml:space="preserve">for </w:t>
      </w:r>
      <w:r w:rsidR="008A69F1" w:rsidRPr="000F3310">
        <w:t>95</w:t>
      </w:r>
      <w:r w:rsidR="000E29C4" w:rsidRPr="000F3310">
        <w:t xml:space="preserve"> per cent</w:t>
      </w:r>
      <w:r w:rsidRPr="000F3310">
        <w:t xml:space="preserve"> of the inshore area in the dry season. However, in the wet season, the </w:t>
      </w:r>
      <w:r w:rsidR="003F1915">
        <w:t>Water Quality Guidelines</w:t>
      </w:r>
      <w:r w:rsidR="003F1915">
        <w:fldChar w:fldCharType="begin"/>
      </w:r>
      <w:r w:rsidR="003F1915">
        <w:instrText>ADDIN RW.CITE{{17294 GreatBarrierReefMarineParkAuthority 2010}}</w:instrText>
      </w:r>
      <w:r w:rsidR="003F1915">
        <w:fldChar w:fldCharType="separate"/>
      </w:r>
      <w:r w:rsidR="00DF795D" w:rsidRPr="00DF795D">
        <w:rPr>
          <w:rFonts w:eastAsia="Times New Roman"/>
          <w:vertAlign w:val="superscript"/>
        </w:rPr>
        <w:t>22</w:t>
      </w:r>
      <w:r w:rsidR="003F1915">
        <w:fldChar w:fldCharType="end"/>
      </w:r>
      <w:r w:rsidR="008B5A43">
        <w:t xml:space="preserve"> </w:t>
      </w:r>
      <w:r w:rsidRPr="000F3310">
        <w:t xml:space="preserve">were exceeded for </w:t>
      </w:r>
      <w:r w:rsidR="008A69F1" w:rsidRPr="000F3310">
        <w:t>45</w:t>
      </w:r>
      <w:r w:rsidR="000E29C4" w:rsidRPr="000F3310">
        <w:t xml:space="preserve"> per cent</w:t>
      </w:r>
      <w:r w:rsidRPr="000F3310">
        <w:t xml:space="preserve"> of the inshore area, mainly around river mouths and </w:t>
      </w:r>
      <w:proofErr w:type="spellStart"/>
      <w:r w:rsidRPr="000F3310">
        <w:t>embayments</w:t>
      </w:r>
      <w:proofErr w:type="spellEnd"/>
      <w:r w:rsidRPr="000F3310">
        <w:t xml:space="preserve">. Total suspended solids exceeded the </w:t>
      </w:r>
      <w:r w:rsidR="008B5A43">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8B5A43">
        <w:t xml:space="preserve"> </w:t>
      </w:r>
      <w:r w:rsidRPr="000F3310">
        <w:t xml:space="preserve">for </w:t>
      </w:r>
      <w:r w:rsidR="008A69F1" w:rsidRPr="000F3310">
        <w:t>76</w:t>
      </w:r>
      <w:r w:rsidR="000E29C4" w:rsidRPr="000F3310">
        <w:t xml:space="preserve"> </w:t>
      </w:r>
      <w:r w:rsidRPr="000F3310">
        <w:t xml:space="preserve">and </w:t>
      </w:r>
      <w:r w:rsidR="008A69F1" w:rsidRPr="000F3310">
        <w:t>20</w:t>
      </w:r>
      <w:r w:rsidR="000E29C4" w:rsidRPr="000F3310">
        <w:t xml:space="preserve"> per cent</w:t>
      </w:r>
      <w:r w:rsidRPr="000F3310">
        <w:t xml:space="preserve"> of the inshore area, in the dr</w:t>
      </w:r>
      <w:r w:rsidR="00B66722">
        <w:t>y and wet seasons, respectively.</w:t>
      </w:r>
    </w:p>
    <w:p w14:paraId="5AB3DB55" w14:textId="77777777" w:rsidR="000D4536" w:rsidRPr="000F3310" w:rsidRDefault="000D4536" w:rsidP="002A2A31">
      <w:pPr>
        <w:jc w:val="center"/>
      </w:pPr>
      <w:r>
        <w:rPr>
          <w:noProof/>
          <w:lang w:eastAsia="en-AU"/>
        </w:rPr>
        <w:drawing>
          <wp:inline distT="0" distB="0" distL="0" distR="0" wp14:anchorId="40F23993" wp14:editId="3A4BC161">
            <wp:extent cx="5172075" cy="3733800"/>
            <wp:effectExtent l="0" t="0" r="9525" b="0"/>
            <wp:docPr id="132" name="Picture 132" descr="Trend in the Water quality index from 2005-2006 to 2010-2011 (blue solid line; numbers are index categories). The Water quality index is also separated into component scores for chlorophyll a and total suspended solids (red and green dotted lines, respectively).  " title="Trend in the Water quality index from 2005-2006 to 2010-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72075" cy="3733800"/>
                    </a:xfrm>
                    <a:prstGeom prst="rect">
                      <a:avLst/>
                    </a:prstGeom>
                    <a:noFill/>
                    <a:ln>
                      <a:noFill/>
                    </a:ln>
                  </pic:spPr>
                </pic:pic>
              </a:graphicData>
            </a:graphic>
          </wp:inline>
        </w:drawing>
      </w:r>
    </w:p>
    <w:p w14:paraId="1E183F74" w14:textId="77777777" w:rsidR="001C7983" w:rsidRDefault="00E440D5" w:rsidP="00E7449C">
      <w:pPr>
        <w:pStyle w:val="Caption"/>
      </w:pPr>
      <w:bookmarkStart w:id="131" w:name="_Ref403480593"/>
      <w:bookmarkStart w:id="132" w:name="_Toc415567031"/>
      <w:r w:rsidRPr="00311B5E">
        <w:rPr>
          <w:b/>
        </w:rPr>
        <w:t xml:space="preserve">Figure </w:t>
      </w:r>
      <w:r w:rsidRPr="00311B5E">
        <w:rPr>
          <w:b/>
        </w:rPr>
        <w:fldChar w:fldCharType="begin"/>
      </w:r>
      <w:r w:rsidRPr="00311B5E">
        <w:rPr>
          <w:b/>
        </w:rPr>
        <w:instrText xml:space="preserve"> SEQ Figure \* ARABIC </w:instrText>
      </w:r>
      <w:r w:rsidRPr="00311B5E">
        <w:rPr>
          <w:b/>
        </w:rPr>
        <w:fldChar w:fldCharType="separate"/>
      </w:r>
      <w:r w:rsidR="00BD7801">
        <w:rPr>
          <w:b/>
          <w:noProof/>
        </w:rPr>
        <w:t>22</w:t>
      </w:r>
      <w:r w:rsidRPr="00311B5E">
        <w:rPr>
          <w:b/>
        </w:rPr>
        <w:fldChar w:fldCharType="end"/>
      </w:r>
      <w:bookmarkEnd w:id="131"/>
      <w:r w:rsidR="00040AD6" w:rsidRPr="00311B5E">
        <w:rPr>
          <w:b/>
        </w:rPr>
        <w:t>:</w:t>
      </w:r>
      <w:r w:rsidRPr="00B66722">
        <w:t xml:space="preserve"> Trend in the </w:t>
      </w:r>
      <w:r w:rsidR="002179AE" w:rsidRPr="002179AE">
        <w:t>Water quality index</w:t>
      </w:r>
      <w:r w:rsidRPr="00B66722">
        <w:t xml:space="preserve"> from </w:t>
      </w:r>
      <w:r w:rsidR="00791293">
        <w:t>2005-2006</w:t>
      </w:r>
      <w:r w:rsidRPr="00B66722">
        <w:t xml:space="preserve"> to </w:t>
      </w:r>
      <w:r w:rsidR="00791293">
        <w:t>2010-2011</w:t>
      </w:r>
      <w:r w:rsidRPr="00B66722">
        <w:t xml:space="preserve"> </w:t>
      </w:r>
      <w:r w:rsidRPr="00607263">
        <w:t>(blue solid line; numbers are index categories).</w:t>
      </w:r>
      <w:bookmarkEnd w:id="132"/>
      <w:r w:rsidRPr="00607263">
        <w:t xml:space="preserve"> </w:t>
      </w:r>
    </w:p>
    <w:p w14:paraId="2C0B7D2C" w14:textId="2346F5D9" w:rsidR="00F93C87" w:rsidRPr="001C7983" w:rsidRDefault="00E440D5" w:rsidP="001C7983">
      <w:pPr>
        <w:spacing w:after="0"/>
        <w:rPr>
          <w:sz w:val="18"/>
          <w:szCs w:val="18"/>
        </w:rPr>
      </w:pPr>
      <w:r w:rsidRPr="001C7983">
        <w:rPr>
          <w:sz w:val="18"/>
          <w:szCs w:val="18"/>
        </w:rPr>
        <w:t xml:space="preserve">The </w:t>
      </w:r>
      <w:r w:rsidR="002179AE" w:rsidRPr="001C7983">
        <w:rPr>
          <w:sz w:val="18"/>
          <w:szCs w:val="18"/>
        </w:rPr>
        <w:t>Water quality index</w:t>
      </w:r>
      <w:r w:rsidRPr="001C7983">
        <w:rPr>
          <w:sz w:val="18"/>
          <w:szCs w:val="18"/>
        </w:rPr>
        <w:t xml:space="preserve"> is also separated into component scores for chlorophyll a and total suspended solids (red and green dotted lines, respectively).  </w:t>
      </w:r>
    </w:p>
    <w:p w14:paraId="2BC4F6FD" w14:textId="53FC161F" w:rsidR="00AC34C0" w:rsidRDefault="00F93C87" w:rsidP="0059188E">
      <w:pPr>
        <w:spacing w:before="240"/>
        <w:rPr>
          <w:rFonts w:ascii="Verdana" w:eastAsiaTheme="majorEastAsia" w:hAnsi="Verdana" w:cstheme="majorBidi"/>
          <w:b/>
          <w:bCs/>
          <w:color w:val="4F81BD" w:themeColor="accent1"/>
        </w:rPr>
      </w:pPr>
      <w:r w:rsidRPr="000F3310">
        <w:t>Pesticide monitoring was carried out at only one offshore site in Cape York and monitoring was discontinued in 2010. No herbicide</w:t>
      </w:r>
      <w:r w:rsidR="002A2A31">
        <w:t>s were detected in 2010</w:t>
      </w:r>
      <w:r w:rsidRPr="000F3310">
        <w:t xml:space="preserve">; however, </w:t>
      </w:r>
      <w:proofErr w:type="spellStart"/>
      <w:r w:rsidRPr="000F3310">
        <w:t>diuron</w:t>
      </w:r>
      <w:proofErr w:type="spellEnd"/>
      <w:r w:rsidRPr="000F3310">
        <w:t xml:space="preserve"> </w:t>
      </w:r>
      <w:r w:rsidR="001520B2">
        <w:t>has been the</w:t>
      </w:r>
      <w:r w:rsidRPr="000F3310">
        <w:t xml:space="preserve"> </w:t>
      </w:r>
      <w:r w:rsidR="00285F20">
        <w:t xml:space="preserve">most frequently </w:t>
      </w:r>
      <w:r w:rsidRPr="000F3310">
        <w:t xml:space="preserve">detected </w:t>
      </w:r>
      <w:r w:rsidR="00285F20" w:rsidRPr="000F3310">
        <w:t xml:space="preserve">herbicide </w:t>
      </w:r>
      <w:r w:rsidRPr="000F3310">
        <w:t xml:space="preserve">since monitoring began in 2006. Other herbicides detected in the </w:t>
      </w:r>
      <w:r w:rsidR="00121403">
        <w:t xml:space="preserve">inshore </w:t>
      </w:r>
      <w:r w:rsidRPr="000F3310">
        <w:t>region include hexazinone, simazine, and atrazine and its breakdown products. All herbicide concentrations were higher in the wet season</w:t>
      </w:r>
      <w:r w:rsidR="00200641" w:rsidRPr="000F3310">
        <w:t>.</w:t>
      </w:r>
      <w:bookmarkStart w:id="133" w:name="_Toc327363439"/>
      <w:r w:rsidR="00AC34C0">
        <w:br w:type="page"/>
      </w:r>
    </w:p>
    <w:p w14:paraId="15A4C277" w14:textId="37DA1A35" w:rsidR="00F93C87" w:rsidRPr="00902233" w:rsidRDefault="008A6995" w:rsidP="00902233">
      <w:pPr>
        <w:pStyle w:val="Heading3"/>
      </w:pPr>
      <w:bookmarkStart w:id="134" w:name="_Toc415566983"/>
      <w:r>
        <w:lastRenderedPageBreak/>
        <w:t>3.2</w:t>
      </w:r>
      <w:r w:rsidR="00F93C87" w:rsidRPr="00902233">
        <w:t>.3 Seagrass condition and trend</w:t>
      </w:r>
      <w:bookmarkEnd w:id="133"/>
      <w:bookmarkEnd w:id="134"/>
    </w:p>
    <w:p w14:paraId="6CC513DD" w14:textId="7FAAC909" w:rsidR="00F93C87" w:rsidRDefault="00F93C87" w:rsidP="00F93C87">
      <w:r w:rsidRPr="000F3310">
        <w:t xml:space="preserve">The condition of inshore seagrass in the </w:t>
      </w:r>
      <w:r w:rsidR="00121403">
        <w:t xml:space="preserve">inshore </w:t>
      </w:r>
      <w:r w:rsidRPr="000F3310">
        <w:t xml:space="preserve">Cape York region </w:t>
      </w:r>
      <w:r w:rsidR="009374FA">
        <w:t>declined to moderate</w:t>
      </w:r>
      <w:r w:rsidR="00393905" w:rsidRPr="000F3310">
        <w:t xml:space="preserve"> overall</w:t>
      </w:r>
      <w:r w:rsidR="009374FA">
        <w:t xml:space="preserve"> and</w:t>
      </w:r>
      <w:r w:rsidRPr="000F3310">
        <w:t xml:space="preserve"> has been highly variable since </w:t>
      </w:r>
      <w:r w:rsidR="00791293">
        <w:t>2005-2006</w:t>
      </w:r>
      <w:r w:rsidRPr="000F3310">
        <w:t xml:space="preserve"> due to impacts of a complex and highly variable environment on seagrass abundance and reproductive effort (</w:t>
      </w:r>
      <w:r w:rsidR="00361E42" w:rsidRPr="00361E42">
        <w:fldChar w:fldCharType="begin"/>
      </w:r>
      <w:r w:rsidR="00361E42" w:rsidRPr="00361E42">
        <w:instrText xml:space="preserve"> REF _Ref403480620 \h  \* MERGEFORMAT </w:instrText>
      </w:r>
      <w:r w:rsidR="00361E42" w:rsidRPr="00361E42">
        <w:fldChar w:fldCharType="separate"/>
      </w:r>
      <w:r w:rsidR="00BD7801" w:rsidRPr="00BD7801">
        <w:t xml:space="preserve">Figure </w:t>
      </w:r>
      <w:r w:rsidR="00BD7801" w:rsidRPr="00BD7801">
        <w:rPr>
          <w:noProof/>
        </w:rPr>
        <w:t>23</w:t>
      </w:r>
      <w:r w:rsidR="00361E42" w:rsidRPr="00361E42">
        <w:fldChar w:fldCharType="end"/>
      </w:r>
      <w:r w:rsidRPr="000F3310">
        <w:t>). The paucity of monitoring sites in Cape York does not adequately capture the spatial variability of the</w:t>
      </w:r>
      <w:r w:rsidR="00121403">
        <w:t xml:space="preserve"> inshore</w:t>
      </w:r>
      <w:r w:rsidRPr="000F3310">
        <w:t xml:space="preserve"> region. As such, Cape York seagrass data was not used in overall assessments of </w:t>
      </w:r>
      <w:r w:rsidR="002F5A65">
        <w:t>Great Barrier Reef</w:t>
      </w:r>
      <w:r w:rsidRPr="000F3310">
        <w:t xml:space="preserve"> health.</w:t>
      </w:r>
    </w:p>
    <w:p w14:paraId="32F0827F" w14:textId="77777777" w:rsidR="002A2A31" w:rsidRDefault="00E51CFA" w:rsidP="00E7449C">
      <w:pPr>
        <w:pStyle w:val="Caption"/>
      </w:pPr>
      <w:r>
        <w:rPr>
          <w:noProof/>
          <w:lang w:val="en-AU" w:eastAsia="en-AU" w:bidi="ar-SA"/>
        </w:rPr>
        <w:drawing>
          <wp:inline distT="0" distB="0" distL="0" distR="0" wp14:anchorId="5B877106" wp14:editId="36F9ED72">
            <wp:extent cx="4810125" cy="3619500"/>
            <wp:effectExtent l="0" t="0" r="9525" b="0"/>
            <wp:docPr id="203" name="Picture 203" descr="a graph showing the trend in seagrass condition from 2005/06 to 2010/11.  Seagrass condition is also separated into component scores for abundance, reproductive effort and nutrient status." title=" graph showing the trend in seagrass condition from 2005/06 to 20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810125" cy="3619500"/>
                    </a:xfrm>
                    <a:prstGeom prst="rect">
                      <a:avLst/>
                    </a:prstGeom>
                    <a:noFill/>
                    <a:ln>
                      <a:noFill/>
                    </a:ln>
                  </pic:spPr>
                </pic:pic>
              </a:graphicData>
            </a:graphic>
          </wp:inline>
        </w:drawing>
      </w:r>
    </w:p>
    <w:p w14:paraId="2FE8FC3C" w14:textId="77777777" w:rsidR="001C7983" w:rsidRDefault="002A2A31" w:rsidP="00E7449C">
      <w:pPr>
        <w:pStyle w:val="Caption"/>
      </w:pPr>
      <w:bookmarkStart w:id="135" w:name="_Ref403480620"/>
      <w:bookmarkStart w:id="136" w:name="_Toc415567032"/>
      <w:r w:rsidRPr="00311B5E">
        <w:rPr>
          <w:b/>
        </w:rPr>
        <w:t xml:space="preserve">Figure </w:t>
      </w:r>
      <w:r w:rsidRPr="00311B5E">
        <w:rPr>
          <w:b/>
        </w:rPr>
        <w:fldChar w:fldCharType="begin"/>
      </w:r>
      <w:r w:rsidRPr="00311B5E">
        <w:rPr>
          <w:b/>
        </w:rPr>
        <w:instrText xml:space="preserve"> SEQ Figure \* ARABIC </w:instrText>
      </w:r>
      <w:r w:rsidRPr="00311B5E">
        <w:rPr>
          <w:b/>
        </w:rPr>
        <w:fldChar w:fldCharType="separate"/>
      </w:r>
      <w:r w:rsidR="00BD7801">
        <w:rPr>
          <w:b/>
          <w:noProof/>
        </w:rPr>
        <w:t>23</w:t>
      </w:r>
      <w:r w:rsidRPr="00311B5E">
        <w:rPr>
          <w:b/>
        </w:rPr>
        <w:fldChar w:fldCharType="end"/>
      </w:r>
      <w:bookmarkEnd w:id="135"/>
      <w:r w:rsidRPr="00311B5E">
        <w:rPr>
          <w:b/>
        </w:rPr>
        <w:t>:</w:t>
      </w:r>
      <w:r w:rsidRPr="002A2A31">
        <w:t xml:space="preserve"> Trend in seagrass condition from </w:t>
      </w:r>
      <w:r w:rsidR="00791293">
        <w:t>2005-2006</w:t>
      </w:r>
      <w:r w:rsidRPr="002A2A31">
        <w:t xml:space="preserve"> to </w:t>
      </w:r>
      <w:r w:rsidR="00791293">
        <w:t>2010-2011</w:t>
      </w:r>
      <w:r w:rsidRPr="002A2A31">
        <w:t xml:space="preserve"> </w:t>
      </w:r>
      <w:r w:rsidRPr="00607263">
        <w:t>(blue solid line; numbers are index categories).</w:t>
      </w:r>
      <w:bookmarkEnd w:id="136"/>
      <w:r w:rsidRPr="00607263">
        <w:t xml:space="preserve"> </w:t>
      </w:r>
    </w:p>
    <w:p w14:paraId="0A994F71" w14:textId="1821606B" w:rsidR="00F93C87" w:rsidRPr="001C7983" w:rsidRDefault="002A2A31" w:rsidP="001C7983">
      <w:pPr>
        <w:rPr>
          <w:sz w:val="18"/>
          <w:szCs w:val="18"/>
        </w:rPr>
      </w:pPr>
      <w:r w:rsidRPr="001C7983">
        <w:rPr>
          <w:sz w:val="18"/>
          <w:szCs w:val="18"/>
        </w:rPr>
        <w:t>Seagrass condition is also separated into component scores for abundance, reproductive effort and nutrient status (red, green and purple dotted lines, respectively)</w:t>
      </w:r>
    </w:p>
    <w:p w14:paraId="50888C59" w14:textId="5D555F1E" w:rsidR="00F93C87" w:rsidRPr="000F3310" w:rsidRDefault="00F93C87" w:rsidP="001C7983">
      <w:r w:rsidRPr="000F3310">
        <w:t>Seagrass is monitored at one fringing reef location in the southern</w:t>
      </w:r>
      <w:r w:rsidR="005851D7">
        <w:t xml:space="preserve"> part of the </w:t>
      </w:r>
      <w:r w:rsidR="00121403">
        <w:t xml:space="preserve">inshore </w:t>
      </w:r>
      <w:r w:rsidR="005851D7">
        <w:t>Cape York</w:t>
      </w:r>
      <w:r w:rsidRPr="000F3310">
        <w:t xml:space="preserve"> region, Archer Point, which supports a diverse range of species. The environment is characterised by fluctuating temperature and salinity, and the growth of seagrass is primarily influenced by physical disturbance from waves and swell and associated sediment movement. Seagrass abundance in </w:t>
      </w:r>
      <w:r w:rsidR="00791293">
        <w:t>2010-2011</w:t>
      </w:r>
      <w:r w:rsidR="00393905" w:rsidRPr="000F3310">
        <w:t xml:space="preserve"> declined to</w:t>
      </w:r>
      <w:r w:rsidRPr="000F3310">
        <w:t xml:space="preserve"> </w:t>
      </w:r>
      <w:r w:rsidR="008D31CD" w:rsidRPr="000F3310">
        <w:t>very poor</w:t>
      </w:r>
      <w:r w:rsidRPr="000F3310">
        <w:t xml:space="preserve"> </w:t>
      </w:r>
      <w:r w:rsidR="002A2A31" w:rsidRPr="002A2A31">
        <w:t>(</w:t>
      </w:r>
      <w:r w:rsidR="002A2A31" w:rsidRPr="002A2A31">
        <w:fldChar w:fldCharType="begin"/>
      </w:r>
      <w:r w:rsidR="002A2A31" w:rsidRPr="002A2A31">
        <w:instrText xml:space="preserve"> REF _Ref366586226 \h </w:instrText>
      </w:r>
      <w:r w:rsidR="002A2A31">
        <w:instrText xml:space="preserve"> \* MERGEFORMAT </w:instrText>
      </w:r>
      <w:r w:rsidR="002A2A31" w:rsidRPr="002A2A31">
        <w:fldChar w:fldCharType="separate"/>
      </w:r>
      <w:r w:rsidR="00BD7801" w:rsidRPr="00BD7801">
        <w:t xml:space="preserve">Figure </w:t>
      </w:r>
      <w:r w:rsidR="00BD7801" w:rsidRPr="00BD7801">
        <w:rPr>
          <w:noProof/>
        </w:rPr>
        <w:t>24</w:t>
      </w:r>
      <w:r w:rsidR="002A2A31" w:rsidRPr="002A2A31">
        <w:fldChar w:fldCharType="end"/>
      </w:r>
      <w:r w:rsidR="002A2A31" w:rsidRPr="002A2A31">
        <w:t xml:space="preserve">) </w:t>
      </w:r>
      <w:r w:rsidR="008D31CD" w:rsidRPr="000F3310">
        <w:t xml:space="preserve">while </w:t>
      </w:r>
      <w:r w:rsidRPr="000F3310">
        <w:t xml:space="preserve">reproductive effort </w:t>
      </w:r>
      <w:r w:rsidR="00A060E2" w:rsidRPr="000F3310">
        <w:t>was</w:t>
      </w:r>
      <w:r w:rsidRPr="000F3310">
        <w:t xml:space="preserve"> good, indicating communities may have a relatively high potential for recovery from environmental disturbances compared to seagrass in other </w:t>
      </w:r>
      <w:r w:rsidR="00121403">
        <w:t xml:space="preserve">inshore </w:t>
      </w:r>
      <w:r w:rsidRPr="000F3310">
        <w:t xml:space="preserve">regions. Nutrient ratios of seagrass tissue </w:t>
      </w:r>
      <w:r w:rsidR="00A060E2" w:rsidRPr="000F3310">
        <w:t>were again</w:t>
      </w:r>
      <w:r w:rsidRPr="000F3310">
        <w:t xml:space="preserve"> rated as moderate, reflecting local water quality conditions.</w:t>
      </w:r>
    </w:p>
    <w:p w14:paraId="217D16AA" w14:textId="77777777" w:rsidR="00E440D5" w:rsidRDefault="00B660CD" w:rsidP="00E440D5">
      <w:pPr>
        <w:keepNext/>
        <w:jc w:val="center"/>
      </w:pPr>
      <w:r w:rsidRPr="000F3310">
        <w:rPr>
          <w:noProof/>
          <w:lang w:eastAsia="en-AU"/>
        </w:rPr>
        <w:lastRenderedPageBreak/>
        <w:drawing>
          <wp:inline distT="0" distB="0" distL="0" distR="0" wp14:anchorId="651BFCFB" wp14:editId="6825D177">
            <wp:extent cx="3930003" cy="2781300"/>
            <wp:effectExtent l="0" t="0" r="0" b="0"/>
            <wp:docPr id="22" name="Picture 31" descr="a graph showing the trend in seagrass abundance (per cent cover) at the inshore intertidal fringing reef habitat at Archer Point." title="Trend in seagrass abundance (per cent cover) at the inshore intertidal fringing reef habitat at Archer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Graph showing seagrass abundance (% cover, ± Standard Error) at Archer Point, inshore fringing-reef habitat (sites pooled). Trendline is 3rd order polynomial, 95% confidence intervals displayed, r2 = 0.471."/>
                    <pic:cNvPicPr>
                      <a:picLocks noChangeAspect="1" noChangeArrowheads="1"/>
                    </pic:cNvPicPr>
                  </pic:nvPicPr>
                  <pic:blipFill>
                    <a:blip r:embed="rId63" cstate="print"/>
                    <a:srcRect/>
                    <a:stretch>
                      <a:fillRect/>
                    </a:stretch>
                  </pic:blipFill>
                  <pic:spPr bwMode="auto">
                    <a:xfrm>
                      <a:off x="0" y="0"/>
                      <a:ext cx="3933676" cy="2783899"/>
                    </a:xfrm>
                    <a:prstGeom prst="rect">
                      <a:avLst/>
                    </a:prstGeom>
                    <a:noFill/>
                    <a:ln w="9525">
                      <a:noFill/>
                      <a:miter lim="800000"/>
                      <a:headEnd/>
                      <a:tailEnd/>
                    </a:ln>
                  </pic:spPr>
                </pic:pic>
              </a:graphicData>
            </a:graphic>
          </wp:inline>
        </w:drawing>
      </w:r>
    </w:p>
    <w:p w14:paraId="22C6BA48" w14:textId="549552E4" w:rsidR="00F93C87" w:rsidRPr="000F3310" w:rsidRDefault="00E440D5" w:rsidP="00E7449C">
      <w:pPr>
        <w:pStyle w:val="Caption"/>
        <w:rPr>
          <w:rFonts w:asciiTheme="majorHAnsi" w:eastAsiaTheme="majorEastAsia" w:hAnsiTheme="majorHAnsi" w:cstheme="majorBidi"/>
          <w:color w:val="365F91" w:themeColor="accent1" w:themeShade="BF"/>
          <w:sz w:val="28"/>
          <w:szCs w:val="28"/>
        </w:rPr>
      </w:pPr>
      <w:bookmarkStart w:id="137" w:name="_Ref366586226"/>
      <w:bookmarkStart w:id="138" w:name="_Toc415567033"/>
      <w:r w:rsidRPr="00311B5E">
        <w:rPr>
          <w:b/>
        </w:rPr>
        <w:t xml:space="preserve">Figure </w:t>
      </w:r>
      <w:r w:rsidRPr="00311B5E">
        <w:rPr>
          <w:b/>
        </w:rPr>
        <w:fldChar w:fldCharType="begin"/>
      </w:r>
      <w:r w:rsidRPr="00311B5E">
        <w:rPr>
          <w:b/>
        </w:rPr>
        <w:instrText xml:space="preserve"> SEQ Figure \* ARABIC </w:instrText>
      </w:r>
      <w:r w:rsidRPr="00311B5E">
        <w:rPr>
          <w:b/>
        </w:rPr>
        <w:fldChar w:fldCharType="separate"/>
      </w:r>
      <w:r w:rsidR="00BD7801">
        <w:rPr>
          <w:b/>
          <w:noProof/>
        </w:rPr>
        <w:t>24</w:t>
      </w:r>
      <w:r w:rsidRPr="00311B5E">
        <w:rPr>
          <w:b/>
        </w:rPr>
        <w:fldChar w:fldCharType="end"/>
      </w:r>
      <w:bookmarkEnd w:id="137"/>
      <w:r w:rsidR="00EE2407" w:rsidRPr="00311B5E">
        <w:rPr>
          <w:b/>
        </w:rPr>
        <w:t>:</w:t>
      </w:r>
      <w:r w:rsidRPr="003006BE">
        <w:t xml:space="preserve"> Trend in seagrass abundance (per cent cover) at the inshore intertidal</w:t>
      </w:r>
      <w:r w:rsidR="003006BE">
        <w:t xml:space="preserve"> </w:t>
      </w:r>
      <w:r w:rsidRPr="003006BE">
        <w:t>fringing reef habitat at Archer Point.</w:t>
      </w:r>
      <w:bookmarkEnd w:id="138"/>
      <w:r w:rsidR="00F93C87" w:rsidRPr="000F3310">
        <w:br w:type="page"/>
      </w:r>
    </w:p>
    <w:p w14:paraId="3CE520A4" w14:textId="11E4B4AF" w:rsidR="00F93C87" w:rsidRDefault="008A6995" w:rsidP="00902233">
      <w:pPr>
        <w:pStyle w:val="Heading2"/>
      </w:pPr>
      <w:bookmarkStart w:id="139" w:name="_Toc327363440"/>
      <w:bookmarkStart w:id="140" w:name="_Toc415566984"/>
      <w:r>
        <w:lastRenderedPageBreak/>
        <w:t>3.3</w:t>
      </w:r>
      <w:r w:rsidR="00F93C87" w:rsidRPr="00902233">
        <w:t xml:space="preserve"> Wet Tropics</w:t>
      </w:r>
      <w:bookmarkEnd w:id="139"/>
      <w:bookmarkEnd w:id="140"/>
    </w:p>
    <w:p w14:paraId="0FC43ED7" w14:textId="61B2B356" w:rsidR="00AB0B55" w:rsidRPr="008A3766" w:rsidRDefault="0007458C" w:rsidP="00AB0B55">
      <w:pPr>
        <w:rPr>
          <w:rFonts w:cstheme="minorBidi"/>
          <w:bCs/>
          <w:sz w:val="18"/>
          <w:szCs w:val="18"/>
          <w:shd w:val="clear" w:color="auto" w:fill="FFFFFF" w:themeFill="background1"/>
          <w:lang w:val="en-US" w:eastAsia="en-US" w:bidi="en-US"/>
        </w:rPr>
      </w:pPr>
      <w:bookmarkStart w:id="141" w:name="_Toc415567034"/>
      <w:r>
        <w:rPr>
          <w:noProof/>
          <w:lang w:eastAsia="en-AU"/>
        </w:rPr>
        <w:drawing>
          <wp:anchor distT="0" distB="0" distL="114300" distR="114300" simplePos="0" relativeHeight="251711488" behindDoc="1" locked="0" layoutInCell="1" allowOverlap="1" wp14:anchorId="1053AA66" wp14:editId="4853CA77">
            <wp:simplePos x="0" y="0"/>
            <wp:positionH relativeFrom="column">
              <wp:posOffset>48260</wp:posOffset>
            </wp:positionH>
            <wp:positionV relativeFrom="paragraph">
              <wp:posOffset>48895</wp:posOffset>
            </wp:positionV>
            <wp:extent cx="2735580" cy="2038350"/>
            <wp:effectExtent l="0" t="0" r="7620" b="0"/>
            <wp:wrapTopAndBottom/>
            <wp:docPr id="43" name="Picture 43" descr="The condition of water quality and ecosystem health (seagrass and corals) in 2010-2011 across the inshore Wet Tropics region." title="The condition of water quality and ecosystem health (seagrass and corals) in 2010-2011 across the inshor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ine.bmp"/>
                    <pic:cNvPicPr/>
                  </pic:nvPicPr>
                  <pic:blipFill>
                    <a:blip r:embed="rId64">
                      <a:extLst>
                        <a:ext uri="{28A0092B-C50C-407E-A947-70E740481C1C}">
                          <a14:useLocalDpi xmlns:a14="http://schemas.microsoft.com/office/drawing/2010/main" val="0"/>
                        </a:ext>
                      </a:extLst>
                    </a:blip>
                    <a:stretch>
                      <a:fillRect/>
                    </a:stretch>
                  </pic:blipFill>
                  <pic:spPr>
                    <a:xfrm>
                      <a:off x="0" y="0"/>
                      <a:ext cx="2735580" cy="2038350"/>
                    </a:xfrm>
                    <a:prstGeom prst="rect">
                      <a:avLst/>
                    </a:prstGeom>
                  </pic:spPr>
                </pic:pic>
              </a:graphicData>
            </a:graphic>
            <wp14:sizeRelH relativeFrom="page">
              <wp14:pctWidth>0</wp14:pctWidth>
            </wp14:sizeRelH>
            <wp14:sizeRelV relativeFrom="page">
              <wp14:pctHeight>0</wp14:pctHeight>
            </wp14:sizeRelV>
          </wp:anchor>
        </w:drawing>
      </w:r>
      <w:bookmarkStart w:id="142" w:name="_Ref396464497"/>
      <w:r w:rsidR="00AB0B55" w:rsidRPr="008A3766">
        <w:rPr>
          <w:rStyle w:val="CaptionChar"/>
          <w:b/>
        </w:rPr>
        <w:t xml:space="preserve">Figure </w:t>
      </w:r>
      <w:r w:rsidR="00AB0B55" w:rsidRPr="008A3766">
        <w:rPr>
          <w:rStyle w:val="CaptionChar"/>
          <w:b/>
        </w:rPr>
        <w:fldChar w:fldCharType="begin"/>
      </w:r>
      <w:r w:rsidR="00AB0B55" w:rsidRPr="008A3766">
        <w:rPr>
          <w:rStyle w:val="CaptionChar"/>
          <w:b/>
        </w:rPr>
        <w:instrText xml:space="preserve"> SEQ Figure \* ARABIC </w:instrText>
      </w:r>
      <w:r w:rsidR="00AB0B55" w:rsidRPr="008A3766">
        <w:rPr>
          <w:rStyle w:val="CaptionChar"/>
          <w:b/>
        </w:rPr>
        <w:fldChar w:fldCharType="separate"/>
      </w:r>
      <w:r w:rsidR="00BD7801">
        <w:rPr>
          <w:rStyle w:val="CaptionChar"/>
          <w:b/>
          <w:noProof/>
        </w:rPr>
        <w:t>25</w:t>
      </w:r>
      <w:r w:rsidR="00AB0B55" w:rsidRPr="008A3766">
        <w:rPr>
          <w:rStyle w:val="CaptionChar"/>
          <w:b/>
        </w:rPr>
        <w:fldChar w:fldCharType="end"/>
      </w:r>
      <w:bookmarkEnd w:id="142"/>
      <w:r w:rsidR="00AB0B55" w:rsidRPr="008A3766">
        <w:rPr>
          <w:rStyle w:val="CaptionChar"/>
          <w:b/>
        </w:rPr>
        <w:t>:</w:t>
      </w:r>
      <w:r w:rsidR="00AB0B55" w:rsidRPr="008A3766">
        <w:t xml:space="preserve"> </w:t>
      </w:r>
      <w:r w:rsidR="00AB0B55" w:rsidRPr="008A3766">
        <w:rPr>
          <w:rStyle w:val="CaptionChar"/>
        </w:rPr>
        <w:t>The condition of water quality and ecosystem health (seagrass and corals) in 2010-2011 across the inshore Wet Tropics region.</w:t>
      </w:r>
      <w:bookmarkEnd w:id="141"/>
    </w:p>
    <w:p w14:paraId="3D220E2B" w14:textId="6936FB72" w:rsidR="00F93C87" w:rsidRPr="00902233" w:rsidRDefault="008A6995" w:rsidP="00902233">
      <w:pPr>
        <w:pStyle w:val="Heading3"/>
      </w:pPr>
      <w:bookmarkStart w:id="143" w:name="_Toc327363441"/>
      <w:bookmarkStart w:id="144" w:name="_Toc415566985"/>
      <w:r>
        <w:t>3.3</w:t>
      </w:r>
      <w:r w:rsidR="00F93C87" w:rsidRPr="00902233">
        <w:t>.1 Summary results</w:t>
      </w:r>
      <w:bookmarkEnd w:id="143"/>
      <w:bookmarkEnd w:id="144"/>
    </w:p>
    <w:p w14:paraId="5E865240" w14:textId="0EBFDFBB" w:rsidR="00F93C87" w:rsidRPr="00B30384" w:rsidRDefault="00F93C87" w:rsidP="00B30384">
      <w:pPr>
        <w:numPr>
          <w:ilvl w:val="0"/>
          <w:numId w:val="19"/>
        </w:numPr>
        <w:rPr>
          <w:rFonts w:cstheme="minorBidi"/>
          <w:bCs/>
          <w:shd w:val="clear" w:color="auto" w:fill="FFFFFF" w:themeFill="background1"/>
          <w:lang w:val="en-US" w:eastAsia="en-US" w:bidi="en-US"/>
        </w:rPr>
      </w:pPr>
      <w:r w:rsidRPr="000F3310">
        <w:rPr>
          <w:bCs/>
        </w:rPr>
        <w:t xml:space="preserve">Overall </w:t>
      </w:r>
      <w:r w:rsidR="002F5A65">
        <w:rPr>
          <w:bCs/>
        </w:rPr>
        <w:t>Great Barrier Reef</w:t>
      </w:r>
      <w:r w:rsidRPr="000F3310">
        <w:rPr>
          <w:bCs/>
        </w:rPr>
        <w:t xml:space="preserve"> he</w:t>
      </w:r>
      <w:r w:rsidR="00C201B5">
        <w:rPr>
          <w:bCs/>
        </w:rPr>
        <w:t xml:space="preserve">alth in the </w:t>
      </w:r>
      <w:r w:rsidR="00682433">
        <w:rPr>
          <w:bCs/>
        </w:rPr>
        <w:t xml:space="preserve">inshore </w:t>
      </w:r>
      <w:r w:rsidR="00C201B5">
        <w:rPr>
          <w:bCs/>
        </w:rPr>
        <w:t>Wet Tropics region was poor</w:t>
      </w:r>
      <w:r w:rsidRPr="000F3310">
        <w:rPr>
          <w:bCs/>
        </w:rPr>
        <w:t xml:space="preserve"> in </w:t>
      </w:r>
      <w:r w:rsidR="00791293">
        <w:rPr>
          <w:bCs/>
        </w:rPr>
        <w:t>2010-2011</w:t>
      </w:r>
      <w:r w:rsidRPr="000F3310">
        <w:rPr>
          <w:bCs/>
        </w:rPr>
        <w:t xml:space="preserve">. Inshore water quality </w:t>
      </w:r>
      <w:r w:rsidR="0031785D">
        <w:rPr>
          <w:bCs/>
        </w:rPr>
        <w:t>was</w:t>
      </w:r>
      <w:r w:rsidRPr="000F3310">
        <w:rPr>
          <w:bCs/>
        </w:rPr>
        <w:t xml:space="preserve"> moderate overall, and seagrass meadows and coral reefs </w:t>
      </w:r>
      <w:r w:rsidR="0031785D">
        <w:rPr>
          <w:bCs/>
        </w:rPr>
        <w:t>were</w:t>
      </w:r>
      <w:r w:rsidR="0031785D" w:rsidRPr="000F3310">
        <w:rPr>
          <w:bCs/>
        </w:rPr>
        <w:t xml:space="preserve"> </w:t>
      </w:r>
      <w:r w:rsidRPr="000F3310">
        <w:rPr>
          <w:bCs/>
        </w:rPr>
        <w:t xml:space="preserve">in poor and </w:t>
      </w:r>
      <w:r w:rsidR="00C201B5">
        <w:rPr>
          <w:bCs/>
        </w:rPr>
        <w:t>moderate</w:t>
      </w:r>
      <w:r w:rsidRPr="000F3310">
        <w:rPr>
          <w:bCs/>
        </w:rPr>
        <w:t xml:space="preserve"> condition, </w:t>
      </w:r>
      <w:r w:rsidRPr="00E67A78">
        <w:rPr>
          <w:bCs/>
        </w:rPr>
        <w:t>respectively</w:t>
      </w:r>
      <w:r w:rsidR="0007458C">
        <w:rPr>
          <w:bCs/>
        </w:rPr>
        <w:t xml:space="preserve"> </w:t>
      </w:r>
      <w:r w:rsidR="0007458C" w:rsidRPr="00F9166B">
        <w:t>(</w:t>
      </w:r>
      <w:r w:rsidR="0007458C" w:rsidRPr="00F9166B">
        <w:fldChar w:fldCharType="begin"/>
      </w:r>
      <w:r w:rsidR="0007458C" w:rsidRPr="00F9166B">
        <w:instrText xml:space="preserve"> REF _Ref</w:instrText>
      </w:r>
      <w:r w:rsidR="0007458C" w:rsidRPr="00E67A78">
        <w:rPr>
          <w:bCs/>
        </w:rPr>
        <w:instrText>396464497</w:instrText>
      </w:r>
      <w:r w:rsidR="0007458C" w:rsidRPr="00F9166B">
        <w:instrText xml:space="preserve"> \h  \* MERGEFORMAT </w:instrText>
      </w:r>
      <w:r w:rsidR="0007458C" w:rsidRPr="00F9166B">
        <w:fldChar w:fldCharType="separate"/>
      </w:r>
      <w:r w:rsidR="00BD7801" w:rsidRPr="00BD7801">
        <w:t>Figure 25</w:t>
      </w:r>
      <w:r w:rsidR="0007458C" w:rsidRPr="00F9166B">
        <w:fldChar w:fldCharType="end"/>
      </w:r>
      <w:r w:rsidR="0007458C" w:rsidRPr="00F9166B">
        <w:t>)</w:t>
      </w:r>
      <w:r w:rsidR="0007458C">
        <w:t>.</w:t>
      </w:r>
    </w:p>
    <w:p w14:paraId="620E37CA" w14:textId="1E78DAD9" w:rsidR="00F93C87" w:rsidRPr="000F3310" w:rsidRDefault="00F93C87" w:rsidP="00F93C87">
      <w:pPr>
        <w:numPr>
          <w:ilvl w:val="0"/>
          <w:numId w:val="19"/>
        </w:numPr>
        <w:rPr>
          <w:bCs/>
        </w:rPr>
      </w:pPr>
      <w:r w:rsidRPr="000F3310">
        <w:rPr>
          <w:bCs/>
        </w:rPr>
        <w:t xml:space="preserve">The inshore region of the Wet Tropics was influenced by flood waters and there were localised </w:t>
      </w:r>
      <w:r w:rsidR="002F5A65">
        <w:rPr>
          <w:bCs/>
        </w:rPr>
        <w:t>areas of coral bleaching where r</w:t>
      </w:r>
      <w:r w:rsidRPr="000F3310">
        <w:rPr>
          <w:bCs/>
        </w:rPr>
        <w:t xml:space="preserve">eefs were exposed to moderate levels of heat stress in late summer. </w:t>
      </w:r>
      <w:r w:rsidRPr="000F3310">
        <w:t>T</w:t>
      </w:r>
      <w:r w:rsidRPr="000F3310">
        <w:rPr>
          <w:bCs/>
        </w:rPr>
        <w:t xml:space="preserve">he cover of branching coral in the northern part of the </w:t>
      </w:r>
      <w:r w:rsidR="00121403">
        <w:rPr>
          <w:bCs/>
        </w:rPr>
        <w:t xml:space="preserve">inshore </w:t>
      </w:r>
      <w:r w:rsidRPr="000F3310">
        <w:rPr>
          <w:bCs/>
        </w:rPr>
        <w:t>region continued to increase as the reefs recovered from acute disturbances such as flooding in 2004 and from a crown</w:t>
      </w:r>
      <w:r w:rsidR="00A7308D">
        <w:rPr>
          <w:bCs/>
        </w:rPr>
        <w:t>-</w:t>
      </w:r>
      <w:r w:rsidRPr="000F3310">
        <w:rPr>
          <w:bCs/>
        </w:rPr>
        <w:t>of</w:t>
      </w:r>
      <w:r w:rsidR="00A7308D">
        <w:rPr>
          <w:bCs/>
        </w:rPr>
        <w:t>-</w:t>
      </w:r>
      <w:r w:rsidRPr="000F3310">
        <w:rPr>
          <w:bCs/>
        </w:rPr>
        <w:t>thorns outbreak in 2000. Reefs in the southern part of the</w:t>
      </w:r>
      <w:r w:rsidR="00121403">
        <w:rPr>
          <w:bCs/>
        </w:rPr>
        <w:t xml:space="preserve"> inshore </w:t>
      </w:r>
      <w:r w:rsidRPr="000F3310">
        <w:rPr>
          <w:bCs/>
        </w:rPr>
        <w:t xml:space="preserve">region are only now showing signs of recovery from </w:t>
      </w:r>
      <w:r w:rsidR="000A2948">
        <w:rPr>
          <w:bCs/>
        </w:rPr>
        <w:t>c</w:t>
      </w:r>
      <w:r w:rsidRPr="000F3310">
        <w:rPr>
          <w:bCs/>
        </w:rPr>
        <w:t>yclone Larry in 2006.</w:t>
      </w:r>
    </w:p>
    <w:p w14:paraId="567F38B7" w14:textId="34343BB3" w:rsidR="00F93C87" w:rsidRPr="000F3310" w:rsidRDefault="00F93C87" w:rsidP="00F93C87">
      <w:pPr>
        <w:numPr>
          <w:ilvl w:val="0"/>
          <w:numId w:val="19"/>
        </w:numPr>
      </w:pPr>
      <w:r w:rsidRPr="000F3310">
        <w:t xml:space="preserve">Inshore water quality for the region varied from poor to moderate since </w:t>
      </w:r>
      <w:r w:rsidR="00791293">
        <w:t>2005-2006</w:t>
      </w:r>
      <w:r w:rsidRPr="000F3310">
        <w:t xml:space="preserve">, driven mostly by an overall improvement in concentrations of </w:t>
      </w:r>
      <w:r w:rsidR="00981D87">
        <w:t xml:space="preserve">total </w:t>
      </w:r>
      <w:r w:rsidRPr="000F3310">
        <w:t xml:space="preserve">suspended solids. The </w:t>
      </w:r>
      <w:r w:rsidR="00C201B5">
        <w:t>poor</w:t>
      </w:r>
      <w:r w:rsidRPr="000F3310">
        <w:t xml:space="preserve"> score for water quality in </w:t>
      </w:r>
      <w:r w:rsidR="00791293">
        <w:t>2010-2011</w:t>
      </w:r>
      <w:r w:rsidRPr="000F3310">
        <w:t xml:space="preserve"> is composed of very different ratings for chlorophyll </w:t>
      </w:r>
      <w:r w:rsidRPr="00694FB6">
        <w:rPr>
          <w:i/>
        </w:rPr>
        <w:t>a</w:t>
      </w:r>
      <w:r w:rsidRPr="000F3310">
        <w:t xml:space="preserve"> and </w:t>
      </w:r>
      <w:r w:rsidR="00981D87">
        <w:t xml:space="preserve">total </w:t>
      </w:r>
      <w:r w:rsidRPr="000F3310">
        <w:t xml:space="preserve">suspended solids, which were very poor and good respectively. </w:t>
      </w:r>
      <w:r w:rsidR="00E874B0">
        <w:t>Inshore a</w:t>
      </w:r>
      <w:r w:rsidRPr="000F3310">
        <w:t xml:space="preserve">reas with the highest concentrations of chlorophyll </w:t>
      </w:r>
      <w:r w:rsidRPr="00694FB6">
        <w:rPr>
          <w:i/>
        </w:rPr>
        <w:t>a</w:t>
      </w:r>
      <w:r w:rsidRPr="000F3310">
        <w:t xml:space="preserve"> and </w:t>
      </w:r>
      <w:r w:rsidR="00981D87">
        <w:t xml:space="preserve">total </w:t>
      </w:r>
      <w:r w:rsidRPr="000F3310">
        <w:t>suspended solids were mainly around the river mouths. Site-specific assessment of water quality showed a gradient of increasing water quality from the inshore to the mid</w:t>
      </w:r>
      <w:r w:rsidR="00A7308D">
        <w:t>-</w:t>
      </w:r>
      <w:r w:rsidRPr="000F3310">
        <w:t>shelf area, with eight out of eleven sites in good or very good condition.</w:t>
      </w:r>
    </w:p>
    <w:p w14:paraId="69AFB9BE" w14:textId="28E3E7FD" w:rsidR="00F93C87" w:rsidRPr="001165D9" w:rsidRDefault="00F93C87" w:rsidP="00F93C87">
      <w:pPr>
        <w:numPr>
          <w:ilvl w:val="0"/>
          <w:numId w:val="19"/>
        </w:numPr>
      </w:pPr>
      <w:r w:rsidRPr="001165D9">
        <w:t xml:space="preserve">A range of herbicides </w:t>
      </w:r>
      <w:r w:rsidR="0031785D">
        <w:t>were</w:t>
      </w:r>
      <w:r w:rsidR="0031785D" w:rsidRPr="001165D9">
        <w:t xml:space="preserve"> </w:t>
      </w:r>
      <w:r w:rsidRPr="001165D9">
        <w:t xml:space="preserve">detected including </w:t>
      </w:r>
      <w:proofErr w:type="spellStart"/>
      <w:r w:rsidRPr="001165D9">
        <w:t>diuron</w:t>
      </w:r>
      <w:proofErr w:type="spellEnd"/>
      <w:r w:rsidRPr="001165D9">
        <w:t xml:space="preserve">, atrazine, hexazinone, simazine and </w:t>
      </w:r>
      <w:proofErr w:type="spellStart"/>
      <w:r w:rsidRPr="001165D9">
        <w:t>tebuthiuron</w:t>
      </w:r>
      <w:proofErr w:type="spellEnd"/>
      <w:r w:rsidRPr="001165D9">
        <w:t xml:space="preserve">. The PS-II </w:t>
      </w:r>
      <w:r w:rsidR="002A2A31">
        <w:t>h</w:t>
      </w:r>
      <w:r w:rsidRPr="001165D9">
        <w:t xml:space="preserve">erbicide </w:t>
      </w:r>
      <w:r w:rsidR="002A2A31">
        <w:t>e</w:t>
      </w:r>
      <w:r w:rsidR="006252FC">
        <w:t>quivalent i</w:t>
      </w:r>
      <w:r w:rsidRPr="001165D9">
        <w:t xml:space="preserve">ndex, which considers the relative potency and abundance of each </w:t>
      </w:r>
      <w:r w:rsidR="003A58AF">
        <w:t>PS-II</w:t>
      </w:r>
      <w:r w:rsidRPr="001165D9">
        <w:t xml:space="preserve"> herbicide, showed that herbicides were present </w:t>
      </w:r>
      <w:r w:rsidR="001165D9">
        <w:t>at</w:t>
      </w:r>
      <w:r w:rsidRPr="001165D9">
        <w:t xml:space="preserve"> </w:t>
      </w:r>
      <w:r w:rsidR="001165D9">
        <w:t xml:space="preserve">biologically relevant </w:t>
      </w:r>
      <w:r w:rsidRPr="001165D9">
        <w:t xml:space="preserve">concentrations </w:t>
      </w:r>
      <w:r w:rsidR="001165D9" w:rsidRPr="001165D9">
        <w:t>at Green, Fitzroy and Normanby Islands</w:t>
      </w:r>
      <w:r w:rsidR="001165D9">
        <w:t xml:space="preserve"> (Category 4)</w:t>
      </w:r>
      <w:r w:rsidRPr="001165D9">
        <w:t>.</w:t>
      </w:r>
      <w:r w:rsidR="001165D9">
        <w:t xml:space="preserve"> The highest concentrations of herbicides were detected in flood waters near the mouth of the Tully River and around </w:t>
      </w:r>
      <w:proofErr w:type="spellStart"/>
      <w:r w:rsidR="001165D9">
        <w:t>Bedarra</w:t>
      </w:r>
      <w:proofErr w:type="spellEnd"/>
      <w:r w:rsidR="001165D9">
        <w:t xml:space="preserve"> Island (Category 3).</w:t>
      </w:r>
    </w:p>
    <w:p w14:paraId="15759221" w14:textId="1D7071BA" w:rsidR="00F93C87" w:rsidRPr="000F3310" w:rsidRDefault="009374FA" w:rsidP="009374FA">
      <w:pPr>
        <w:numPr>
          <w:ilvl w:val="0"/>
          <w:numId w:val="19"/>
        </w:numPr>
      </w:pPr>
      <w:r w:rsidRPr="000F3310">
        <w:t xml:space="preserve">Inshore seagrass meadows in the northern part of the region were in </w:t>
      </w:r>
      <w:r>
        <w:t xml:space="preserve">poor </w:t>
      </w:r>
      <w:r w:rsidRPr="000F3310">
        <w:t xml:space="preserve">condition and their abundance </w:t>
      </w:r>
      <w:r w:rsidR="00EA08E3">
        <w:t>remained stable. However, the condition</w:t>
      </w:r>
      <w:r w:rsidRPr="000F3310">
        <w:t xml:space="preserve"> of inshore seagrass in southern areas was very poor. </w:t>
      </w:r>
      <w:r w:rsidR="00F93C87" w:rsidRPr="000F3310">
        <w:t xml:space="preserve">Reproductive effort was very poor across the whole </w:t>
      </w:r>
      <w:r w:rsidR="00121403">
        <w:lastRenderedPageBreak/>
        <w:t xml:space="preserve">inshore </w:t>
      </w:r>
      <w:r w:rsidR="00F93C87" w:rsidRPr="000F3310">
        <w:t xml:space="preserve">region, which may indicate a low capacity to recover from disturbances. Seagrass nutrient status </w:t>
      </w:r>
      <w:r>
        <w:t>declined to poor</w:t>
      </w:r>
      <w:r w:rsidR="00F93C87" w:rsidRPr="000F3310">
        <w:t xml:space="preserve"> overall and high tissue nitrogen is most likely a reflection of local water quality. </w:t>
      </w:r>
    </w:p>
    <w:p w14:paraId="6B5688B3" w14:textId="7DC7BD90" w:rsidR="00B225F9" w:rsidRDefault="00F93C87" w:rsidP="00B225F9">
      <w:pPr>
        <w:numPr>
          <w:ilvl w:val="0"/>
          <w:numId w:val="19"/>
        </w:numPr>
      </w:pPr>
      <w:r w:rsidRPr="000F3310">
        <w:t xml:space="preserve">Inshore coral reefs in the northern part of the region were </w:t>
      </w:r>
      <w:r w:rsidR="00003543">
        <w:t xml:space="preserve">downgraded to moderate, reflecting reductions in coral cover and densities of juvenile colonies linked to acute impacts of </w:t>
      </w:r>
      <w:r w:rsidR="006252FC">
        <w:t>C</w:t>
      </w:r>
      <w:r w:rsidR="00003543">
        <w:t xml:space="preserve">yclones Tasha and Yasi. </w:t>
      </w:r>
      <w:r w:rsidR="006744C6">
        <w:t xml:space="preserve">Inshore coral reef in southern areas remained in poor condition, with very poor coral cover and poor densities of juvenile corals. Macroalgae cover was higher at some locations in </w:t>
      </w:r>
      <w:r w:rsidR="00791293">
        <w:t>2010-2011</w:t>
      </w:r>
      <w:r w:rsidR="006252FC">
        <w:t>, although C</w:t>
      </w:r>
      <w:r w:rsidR="006744C6">
        <w:t>yclone Yasi generally reduced macroalgae cover to good levels across the</w:t>
      </w:r>
      <w:r w:rsidR="00121403">
        <w:t xml:space="preserve"> inshore</w:t>
      </w:r>
      <w:r w:rsidR="006744C6">
        <w:t xml:space="preserve"> region. </w:t>
      </w:r>
      <w:r w:rsidR="00B225F9">
        <w:br w:type="page"/>
      </w:r>
    </w:p>
    <w:p w14:paraId="1D2566AE" w14:textId="2BE6EEA2" w:rsidR="00F93C87" w:rsidRPr="00902233" w:rsidRDefault="008A6995" w:rsidP="00902233">
      <w:pPr>
        <w:pStyle w:val="Heading3"/>
      </w:pPr>
      <w:bookmarkStart w:id="145" w:name="_Toc327363442"/>
      <w:bookmarkStart w:id="146" w:name="_Toc415566986"/>
      <w:r>
        <w:lastRenderedPageBreak/>
        <w:t>3.3</w:t>
      </w:r>
      <w:r w:rsidR="00F93C87" w:rsidRPr="00902233">
        <w:t>.2 Water quality condition and trend</w:t>
      </w:r>
      <w:bookmarkEnd w:id="145"/>
      <w:bookmarkEnd w:id="146"/>
    </w:p>
    <w:p w14:paraId="3EE0D6C9" w14:textId="1A4BEFAF" w:rsidR="00F93C87" w:rsidRPr="000F3310" w:rsidRDefault="00F93C87" w:rsidP="00F93C87">
      <w:r w:rsidRPr="000F3310">
        <w:t xml:space="preserve">Inshore water quality in the </w:t>
      </w:r>
      <w:r w:rsidR="00682433">
        <w:t xml:space="preserve">inshore </w:t>
      </w:r>
      <w:r w:rsidRPr="000F3310">
        <w:t xml:space="preserve">Wet Tropics is </w:t>
      </w:r>
      <w:r w:rsidR="008C799A" w:rsidRPr="000F3310">
        <w:t>poor</w:t>
      </w:r>
      <w:r w:rsidRPr="000F3310">
        <w:t xml:space="preserve"> overall and has varied from poor to moderate since </w:t>
      </w:r>
      <w:r w:rsidR="00791293">
        <w:t>2005-2006</w:t>
      </w:r>
      <w:r w:rsidRPr="000F3310">
        <w:t xml:space="preserve">, largely driven by variation in suspended sediment concentrations. Scores for chlorophyll </w:t>
      </w:r>
      <w:r w:rsidRPr="00694FB6">
        <w:rPr>
          <w:i/>
        </w:rPr>
        <w:t>a</w:t>
      </w:r>
      <w:r w:rsidRPr="000F3310">
        <w:t xml:space="preserve"> were consistently lower than </w:t>
      </w:r>
      <w:r w:rsidR="00981D87">
        <w:t xml:space="preserve">total </w:t>
      </w:r>
      <w:r w:rsidRPr="000F3310">
        <w:t xml:space="preserve">suspended solids in all monitoring </w:t>
      </w:r>
      <w:r w:rsidRPr="006252FC">
        <w:t>years (</w:t>
      </w:r>
      <w:r w:rsidR="006252FC" w:rsidRPr="006252FC">
        <w:fldChar w:fldCharType="begin"/>
      </w:r>
      <w:r w:rsidR="006252FC" w:rsidRPr="006252FC">
        <w:instrText xml:space="preserve"> REF _Ref366586326 \h </w:instrText>
      </w:r>
      <w:r w:rsidR="006252FC">
        <w:instrText xml:space="preserve"> \* MERGEFORMAT </w:instrText>
      </w:r>
      <w:r w:rsidR="006252FC" w:rsidRPr="006252FC">
        <w:fldChar w:fldCharType="separate"/>
      </w:r>
      <w:r w:rsidR="00BD7801" w:rsidRPr="00BD7801">
        <w:t xml:space="preserve">Figure </w:t>
      </w:r>
      <w:r w:rsidR="00BD7801" w:rsidRPr="00BD7801">
        <w:rPr>
          <w:noProof/>
        </w:rPr>
        <w:t>26</w:t>
      </w:r>
      <w:r w:rsidR="006252FC" w:rsidRPr="006252FC">
        <w:fldChar w:fldCharType="end"/>
      </w:r>
      <w:r w:rsidRPr="006252FC">
        <w:t>).</w:t>
      </w:r>
      <w:r w:rsidRPr="000F3310">
        <w:t xml:space="preserve"> </w:t>
      </w:r>
    </w:p>
    <w:p w14:paraId="2B5BEE60" w14:textId="3A281C4F" w:rsidR="005909F4" w:rsidRDefault="00F93C87" w:rsidP="005909F4">
      <w:r w:rsidRPr="000F3310">
        <w:t xml:space="preserve">In </w:t>
      </w:r>
      <w:r w:rsidR="00791293">
        <w:t>2010-2011</w:t>
      </w:r>
      <w:r w:rsidRPr="000F3310">
        <w:t xml:space="preserve">, chlorophyll </w:t>
      </w:r>
      <w:r w:rsidRPr="00694FB6">
        <w:rPr>
          <w:i/>
        </w:rPr>
        <w:t>a</w:t>
      </w:r>
      <w:r w:rsidRPr="000F3310">
        <w:t xml:space="preserve"> was rated as very poor, with concentrations exceeding the Water Quality Guideline</w:t>
      </w:r>
      <w:r w:rsidR="00C45180">
        <w:t>s</w:t>
      </w:r>
      <w:r w:rsidR="002F5A65">
        <w:fldChar w:fldCharType="begin"/>
      </w:r>
      <w:r w:rsidR="002F5A65">
        <w:instrText>ADDIN RW.CITE{{17294 GreatBarrierReefMarineParkAuthority 2010}}</w:instrText>
      </w:r>
      <w:r w:rsidR="002F5A65">
        <w:fldChar w:fldCharType="separate"/>
      </w:r>
      <w:r w:rsidR="00DF795D" w:rsidRPr="00DF795D">
        <w:rPr>
          <w:rFonts w:eastAsia="Times New Roman"/>
          <w:vertAlign w:val="superscript"/>
        </w:rPr>
        <w:t>22</w:t>
      </w:r>
      <w:r w:rsidR="002F5A65">
        <w:fldChar w:fldCharType="end"/>
      </w:r>
      <w:r w:rsidRPr="000F3310">
        <w:t xml:space="preserve"> for </w:t>
      </w:r>
      <w:r w:rsidR="008C799A" w:rsidRPr="000F3310">
        <w:t>99</w:t>
      </w:r>
      <w:r w:rsidR="000E29C4" w:rsidRPr="000F3310">
        <w:t xml:space="preserve"> </w:t>
      </w:r>
      <w:r w:rsidRPr="000F3310">
        <w:t xml:space="preserve">and </w:t>
      </w:r>
      <w:r w:rsidR="008C799A" w:rsidRPr="000F3310">
        <w:t>63</w:t>
      </w:r>
      <w:r w:rsidR="000E29C4" w:rsidRPr="000F3310">
        <w:t xml:space="preserve"> per cent</w:t>
      </w:r>
      <w:r w:rsidRPr="000F3310">
        <w:t xml:space="preserve"> of the inshore area, in the dry and wet season, respectively</w:t>
      </w:r>
      <w:r w:rsidRPr="00871209">
        <w:t xml:space="preserve">. </w:t>
      </w:r>
      <w:r w:rsidR="00E874B0">
        <w:t>Inshore a</w:t>
      </w:r>
      <w:r w:rsidRPr="00871209">
        <w:t>reas with high concentrations were mainly around the mouths of the Mossman-Daintree, Barron, Russell-Mulgrave, Johnstone, Tully, Murray and Herbert Rivers, and in the Hinchinbrook Channel</w:t>
      </w:r>
      <w:r w:rsidRPr="000F3310">
        <w:t xml:space="preserve">. </w:t>
      </w:r>
      <w:proofErr w:type="gramStart"/>
      <w:r w:rsidRPr="000F3310">
        <w:t xml:space="preserve">Total suspended solids </w:t>
      </w:r>
      <w:r w:rsidR="006954DB">
        <w:t>was</w:t>
      </w:r>
      <w:proofErr w:type="gramEnd"/>
      <w:r w:rsidRPr="000F3310">
        <w:t xml:space="preserve"> rated as good; however, concentrations exceeded the </w:t>
      </w:r>
      <w:r w:rsidR="002F5A65" w:rsidRPr="000F3310">
        <w:t>Water Quality Guideline</w:t>
      </w:r>
      <w:r w:rsidR="002F5A65">
        <w:fldChar w:fldCharType="begin"/>
      </w:r>
      <w:r w:rsidR="002F5A65">
        <w:instrText>ADDIN RW.CITE{{17294 GreatBarrierReefMarineParkAuthority 2010}}</w:instrText>
      </w:r>
      <w:r w:rsidR="002F5A65">
        <w:fldChar w:fldCharType="separate"/>
      </w:r>
      <w:r w:rsidR="00DF795D" w:rsidRPr="00DF795D">
        <w:rPr>
          <w:rFonts w:eastAsia="Times New Roman"/>
          <w:vertAlign w:val="superscript"/>
        </w:rPr>
        <w:t>22</w:t>
      </w:r>
      <w:r w:rsidR="002F5A65">
        <w:fldChar w:fldCharType="end"/>
      </w:r>
      <w:r w:rsidR="002F5A65" w:rsidRPr="000F3310">
        <w:t xml:space="preserve"> </w:t>
      </w:r>
      <w:r w:rsidRPr="000F3310">
        <w:t xml:space="preserve">for </w:t>
      </w:r>
      <w:r w:rsidR="008C799A" w:rsidRPr="000F3310">
        <w:t>59</w:t>
      </w:r>
      <w:r w:rsidR="000E29C4" w:rsidRPr="000F3310">
        <w:t xml:space="preserve"> </w:t>
      </w:r>
      <w:r w:rsidRPr="000F3310">
        <w:t>and 1</w:t>
      </w:r>
      <w:r w:rsidR="008C799A" w:rsidRPr="000F3310">
        <w:t>6</w:t>
      </w:r>
      <w:r w:rsidR="000E29C4" w:rsidRPr="000F3310">
        <w:t xml:space="preserve"> per cent</w:t>
      </w:r>
      <w:r w:rsidRPr="000F3310">
        <w:t xml:space="preserve"> of the inshore area, in the dry and wet seasons, respectively</w:t>
      </w:r>
      <w:r w:rsidR="00871209">
        <w:t>.</w:t>
      </w:r>
    </w:p>
    <w:p w14:paraId="00D497F8" w14:textId="77777777" w:rsidR="005909F4" w:rsidRDefault="005909F4" w:rsidP="005909F4">
      <w:r>
        <w:rPr>
          <w:noProof/>
          <w:lang w:eastAsia="en-AU"/>
        </w:rPr>
        <w:drawing>
          <wp:inline distT="0" distB="0" distL="0" distR="0" wp14:anchorId="261D4E98" wp14:editId="241045FF">
            <wp:extent cx="5553075" cy="3590925"/>
            <wp:effectExtent l="0" t="0" r="9525" b="9525"/>
            <wp:docPr id="204" name="Picture 204" descr=" a graph showing the trend in the water quality index from 2005/06 to 2010/11.  The water quality index is also separated into component scores for chlorophyll a and total suspended solids." title=" graph showing the trend in the water quality index from 2005/06 to 20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553075" cy="3590925"/>
                    </a:xfrm>
                    <a:prstGeom prst="rect">
                      <a:avLst/>
                    </a:prstGeom>
                    <a:noFill/>
                    <a:ln>
                      <a:noFill/>
                    </a:ln>
                  </pic:spPr>
                </pic:pic>
              </a:graphicData>
            </a:graphic>
          </wp:inline>
        </w:drawing>
      </w:r>
    </w:p>
    <w:p w14:paraId="5950ADCE" w14:textId="77777777" w:rsidR="001C7983" w:rsidRDefault="00222142" w:rsidP="00E7449C">
      <w:pPr>
        <w:pStyle w:val="Caption"/>
      </w:pPr>
      <w:bookmarkStart w:id="147" w:name="_Ref366586326"/>
      <w:bookmarkStart w:id="148" w:name="_Toc415567035"/>
      <w:r w:rsidRPr="00311B5E">
        <w:rPr>
          <w:b/>
        </w:rPr>
        <w:t xml:space="preserve">Figure </w:t>
      </w:r>
      <w:r w:rsidRPr="00311B5E">
        <w:rPr>
          <w:b/>
        </w:rPr>
        <w:fldChar w:fldCharType="begin"/>
      </w:r>
      <w:r w:rsidRPr="00311B5E">
        <w:rPr>
          <w:b/>
        </w:rPr>
        <w:instrText xml:space="preserve"> SEQ Figure \* ARABIC </w:instrText>
      </w:r>
      <w:r w:rsidRPr="00311B5E">
        <w:rPr>
          <w:b/>
        </w:rPr>
        <w:fldChar w:fldCharType="separate"/>
      </w:r>
      <w:r w:rsidR="00BD7801">
        <w:rPr>
          <w:b/>
          <w:noProof/>
        </w:rPr>
        <w:t>26</w:t>
      </w:r>
      <w:r w:rsidRPr="00311B5E">
        <w:rPr>
          <w:b/>
        </w:rPr>
        <w:fldChar w:fldCharType="end"/>
      </w:r>
      <w:bookmarkEnd w:id="147"/>
      <w:r w:rsidR="00EE2407" w:rsidRPr="00311B5E">
        <w:rPr>
          <w:b/>
        </w:rPr>
        <w:t>:</w:t>
      </w:r>
      <w:r w:rsidRPr="00B66722">
        <w:t xml:space="preserve"> Trend in the </w:t>
      </w:r>
      <w:r w:rsidR="002179AE" w:rsidRPr="002179AE">
        <w:t>Water quality index</w:t>
      </w:r>
      <w:r w:rsidRPr="00B66722">
        <w:t xml:space="preserve"> </w:t>
      </w:r>
      <w:r w:rsidR="003D4326" w:rsidRPr="00B66722">
        <w:t>from</w:t>
      </w:r>
      <w:r w:rsidRPr="00B66722">
        <w:t xml:space="preserve"> </w:t>
      </w:r>
      <w:r w:rsidR="00791293">
        <w:t>2005-2006</w:t>
      </w:r>
      <w:r w:rsidRPr="00B66722">
        <w:t xml:space="preserve"> to </w:t>
      </w:r>
      <w:r w:rsidR="00791293">
        <w:t>2010-2011</w:t>
      </w:r>
      <w:r w:rsidRPr="00B66722">
        <w:t xml:space="preserve"> </w:t>
      </w:r>
      <w:r w:rsidRPr="00607263">
        <w:t>blue solid line; numbers are index categories).</w:t>
      </w:r>
      <w:bookmarkEnd w:id="148"/>
      <w:r w:rsidRPr="00607263">
        <w:t xml:space="preserve"> </w:t>
      </w:r>
    </w:p>
    <w:p w14:paraId="130C50B8" w14:textId="07288E75" w:rsidR="00F93C87" w:rsidRPr="001C7983" w:rsidRDefault="00222142" w:rsidP="001C7983">
      <w:pPr>
        <w:spacing w:after="0"/>
        <w:rPr>
          <w:sz w:val="18"/>
          <w:szCs w:val="18"/>
        </w:rPr>
      </w:pPr>
      <w:r w:rsidRPr="001C7983">
        <w:rPr>
          <w:sz w:val="18"/>
          <w:szCs w:val="18"/>
        </w:rPr>
        <w:t xml:space="preserve">The </w:t>
      </w:r>
      <w:r w:rsidR="002179AE" w:rsidRPr="001C7983">
        <w:rPr>
          <w:sz w:val="18"/>
          <w:szCs w:val="18"/>
        </w:rPr>
        <w:t>Water quality index</w:t>
      </w:r>
      <w:r w:rsidRPr="001C7983">
        <w:rPr>
          <w:sz w:val="18"/>
          <w:szCs w:val="18"/>
        </w:rPr>
        <w:t xml:space="preserve"> is also separated into component scores for chlorophyll a and total suspended solids (red and green dotted lines, respectively). </w:t>
      </w:r>
    </w:p>
    <w:p w14:paraId="21BAD9B1" w14:textId="259EE9B4" w:rsidR="00F93C87" w:rsidRPr="000F3310" w:rsidRDefault="00182268" w:rsidP="00607263">
      <w:pPr>
        <w:spacing w:before="240"/>
      </w:pPr>
      <w:r>
        <w:t>R</w:t>
      </w:r>
      <w:r w:rsidR="00F93C87" w:rsidRPr="000F3310">
        <w:t xml:space="preserve">emote sensing of water quality across the </w:t>
      </w:r>
      <w:r w:rsidR="00121403">
        <w:t xml:space="preserve">inshore </w:t>
      </w:r>
      <w:r w:rsidR="00F93C87" w:rsidRPr="000F3310">
        <w:t>region showed a clear gradient of declining water quality from offshore areas more distant from terrestrial inputs, to inshore areas more freq</w:t>
      </w:r>
      <w:r w:rsidR="006252FC">
        <w:t>uently exposed to flood waters</w:t>
      </w:r>
      <w:r w:rsidR="00F93C87" w:rsidRPr="000F3310">
        <w:t xml:space="preserve">. This onshore-offshore gradient was supported by long-term assessments of water quality at specific sites, with variability between sites reflecting local hydrodynamic conditions and biophysical processes. Site-specific water quality was rated as either good or very good at eight out of eleven sites in the </w:t>
      </w:r>
      <w:r w:rsidR="005F6A96">
        <w:t xml:space="preserve">inshore </w:t>
      </w:r>
      <w:r w:rsidR="00F93C87" w:rsidRPr="000F3310">
        <w:t>region</w:t>
      </w:r>
      <w:r w:rsidR="003E2B6E">
        <w:t>, three of which are located in the mid</w:t>
      </w:r>
      <w:r w:rsidR="00B008B6">
        <w:t>-</w:t>
      </w:r>
      <w:r w:rsidR="003E2B6E">
        <w:t xml:space="preserve">shelf </w:t>
      </w:r>
      <w:r w:rsidR="003E2B6E" w:rsidRPr="006252FC">
        <w:t>water body</w:t>
      </w:r>
      <w:r w:rsidR="00F93C87" w:rsidRPr="006252FC">
        <w:t xml:space="preserve"> (</w:t>
      </w:r>
      <w:fldSimple w:instr=" REF _Ref364770409  \* MERGEFORMAT ">
        <w:r w:rsidR="00BD7801" w:rsidRPr="00BD7801">
          <w:t>Figure 27</w:t>
        </w:r>
      </w:fldSimple>
      <w:r w:rsidR="00F93C87" w:rsidRPr="006252FC">
        <w:t>).</w:t>
      </w:r>
      <w:r w:rsidR="00F93C87" w:rsidRPr="000F3310">
        <w:t xml:space="preserve"> However,</w:t>
      </w:r>
      <w:r w:rsidR="003E2B6E">
        <w:t xml:space="preserve"> water quality at the three sites close to river mouths draining highly developed catchments </w:t>
      </w:r>
      <w:r w:rsidR="003E2B6E">
        <w:lastRenderedPageBreak/>
        <w:t xml:space="preserve">was rated as poor </w:t>
      </w:r>
      <w:r w:rsidR="00F93C87" w:rsidRPr="000F3310">
        <w:t>due to high concentrations of particulate phosphorus</w:t>
      </w:r>
      <w:r w:rsidR="003E2B6E">
        <w:t>, chlorophyll</w:t>
      </w:r>
      <w:r w:rsidR="00F93C87" w:rsidRPr="000F3310">
        <w:t xml:space="preserve"> </w:t>
      </w:r>
      <w:r w:rsidR="00A234DB">
        <w:t xml:space="preserve">a </w:t>
      </w:r>
      <w:r w:rsidR="00F93C87" w:rsidRPr="000F3310">
        <w:t xml:space="preserve">and turbidity that exceeded the </w:t>
      </w:r>
      <w:r w:rsidR="008B5A43">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8B5A43">
        <w:t xml:space="preserve"> </w:t>
      </w:r>
      <w:r w:rsidR="00F93C87" w:rsidRPr="000F3310">
        <w:t xml:space="preserve">in </w:t>
      </w:r>
      <w:r w:rsidR="00791293">
        <w:t>2010-2011</w:t>
      </w:r>
      <w:r w:rsidR="00F93C87" w:rsidRPr="000F3310">
        <w:t xml:space="preserve">. </w:t>
      </w:r>
    </w:p>
    <w:p w14:paraId="23C90BED" w14:textId="77777777" w:rsidR="00222142" w:rsidRDefault="00200641" w:rsidP="00222142">
      <w:pPr>
        <w:keepNext/>
        <w:jc w:val="center"/>
      </w:pPr>
      <w:r w:rsidRPr="000F3310">
        <w:rPr>
          <w:noProof/>
          <w:lang w:eastAsia="en-AU"/>
        </w:rPr>
        <w:drawing>
          <wp:inline distT="0" distB="0" distL="0" distR="0" wp14:anchorId="7FE49A9A" wp14:editId="23284C7A">
            <wp:extent cx="3599688" cy="5038344"/>
            <wp:effectExtent l="0" t="0" r="1270" b="0"/>
            <wp:docPr id="4" name="Picture 3" descr="Water quality and pesticide scores for PS-II herbicides at fixed monitoring sites in the Wet Tropics. The water quality scores are a long-term integrative assessment based on four indicators of water quality relative to the Water Quality Guidelines.22 The pesticide scores reflect the PS-II Herbicide Equivalent Index categories for maximum equivalent concentrations at each site. These concentrations integrate the relative potency and abundance of each PS-II herbicide to give the PS-II Herbicide Equivalent Index. " title="Water quality and pesticide scores for PS-II herbicides at fixed monitoring sites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508d_wt_MMPsitesWetTropics.jpg"/>
                    <pic:cNvPicPr/>
                  </pic:nvPicPr>
                  <pic:blipFill>
                    <a:blip r:embed="rId66" cstate="print"/>
                    <a:stretch>
                      <a:fillRect/>
                    </a:stretch>
                  </pic:blipFill>
                  <pic:spPr>
                    <a:xfrm>
                      <a:off x="0" y="0"/>
                      <a:ext cx="3599688" cy="5038344"/>
                    </a:xfrm>
                    <a:prstGeom prst="rect">
                      <a:avLst/>
                    </a:prstGeom>
                  </pic:spPr>
                </pic:pic>
              </a:graphicData>
            </a:graphic>
          </wp:inline>
        </w:drawing>
      </w:r>
    </w:p>
    <w:p w14:paraId="6862C81B" w14:textId="77777777" w:rsidR="001C7983" w:rsidRDefault="00222142" w:rsidP="00E7449C">
      <w:pPr>
        <w:pStyle w:val="Caption"/>
      </w:pPr>
      <w:bookmarkStart w:id="149" w:name="_Ref364770409"/>
      <w:bookmarkStart w:id="150" w:name="_Toc415567036"/>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27</w:t>
      </w:r>
      <w:r w:rsidRPr="00DC6694">
        <w:rPr>
          <w:b/>
        </w:rPr>
        <w:fldChar w:fldCharType="end"/>
      </w:r>
      <w:bookmarkEnd w:id="149"/>
      <w:r w:rsidR="00EE2407" w:rsidRPr="00DC6694">
        <w:rPr>
          <w:b/>
        </w:rPr>
        <w:t>:</w:t>
      </w:r>
      <w:r w:rsidRPr="00BC67CE">
        <w:t xml:space="preserve"> Water quality and pesticide scores for PS-II herbicides at fixed monit</w:t>
      </w:r>
      <w:r w:rsidR="0059188E">
        <w:t>oring sites in the Wet Tropics.</w:t>
      </w:r>
      <w:bookmarkEnd w:id="150"/>
      <w:r w:rsidR="00DC6694">
        <w:t xml:space="preserve"> </w:t>
      </w:r>
    </w:p>
    <w:p w14:paraId="72DB5331" w14:textId="66D0A8B8" w:rsidR="00200641" w:rsidRPr="001C7983" w:rsidRDefault="00222142" w:rsidP="001C7983">
      <w:pPr>
        <w:spacing w:after="0"/>
        <w:rPr>
          <w:sz w:val="18"/>
          <w:szCs w:val="18"/>
        </w:rPr>
      </w:pPr>
      <w:r w:rsidRPr="001C7983">
        <w:rPr>
          <w:sz w:val="18"/>
          <w:szCs w:val="18"/>
        </w:rPr>
        <w:t xml:space="preserve">The water quality scores are a long-term integrative assessment based on four indicators of water quality relative to the </w:t>
      </w:r>
      <w:r w:rsidR="00871209" w:rsidRPr="001C7983">
        <w:rPr>
          <w:sz w:val="18"/>
          <w:szCs w:val="18"/>
        </w:rPr>
        <w:t>Water Quality Guidelines</w:t>
      </w:r>
      <w:r w:rsidR="0059188E" w:rsidRPr="001C7983">
        <w:rPr>
          <w:sz w:val="18"/>
          <w:szCs w:val="18"/>
        </w:rPr>
        <w:t>.</w:t>
      </w:r>
      <w:r w:rsidR="0059188E" w:rsidRPr="001C7983">
        <w:rPr>
          <w:sz w:val="18"/>
          <w:szCs w:val="18"/>
        </w:rPr>
        <w:fldChar w:fldCharType="begin"/>
      </w:r>
      <w:r w:rsidR="0059188E" w:rsidRPr="001C7983">
        <w:rPr>
          <w:sz w:val="18"/>
          <w:szCs w:val="18"/>
        </w:rPr>
        <w:instrText>ADDIN RW.CITE{{17294 GreatBarrierReefMarineParkAuthority 2010}}</w:instrText>
      </w:r>
      <w:r w:rsidR="0059188E" w:rsidRPr="001C7983">
        <w:rPr>
          <w:sz w:val="18"/>
          <w:szCs w:val="18"/>
        </w:rPr>
        <w:fldChar w:fldCharType="separate"/>
      </w:r>
      <w:r w:rsidR="00DF795D" w:rsidRPr="00DF795D">
        <w:rPr>
          <w:rFonts w:eastAsia="Times New Roman"/>
          <w:sz w:val="18"/>
          <w:vertAlign w:val="superscript"/>
        </w:rPr>
        <w:t>22</w:t>
      </w:r>
      <w:r w:rsidR="0059188E" w:rsidRPr="001C7983">
        <w:rPr>
          <w:sz w:val="18"/>
          <w:szCs w:val="18"/>
        </w:rPr>
        <w:fldChar w:fldCharType="end"/>
      </w:r>
      <w:r w:rsidR="0059188E" w:rsidRPr="001C7983">
        <w:rPr>
          <w:sz w:val="18"/>
          <w:szCs w:val="18"/>
        </w:rPr>
        <w:t xml:space="preserve"> </w:t>
      </w:r>
      <w:r w:rsidRPr="001C7983">
        <w:rPr>
          <w:sz w:val="18"/>
          <w:szCs w:val="18"/>
        </w:rPr>
        <w:t xml:space="preserve">The pesticide scores reflect the PS-II Herbicide Equivalent Index categories for maximum equivalent concentrations at </w:t>
      </w:r>
      <w:r w:rsidR="00F00EDF" w:rsidRPr="001C7983">
        <w:rPr>
          <w:sz w:val="18"/>
          <w:szCs w:val="18"/>
        </w:rPr>
        <w:t xml:space="preserve">each site. These concentrations </w:t>
      </w:r>
      <w:r w:rsidRPr="001C7983">
        <w:rPr>
          <w:sz w:val="18"/>
          <w:szCs w:val="18"/>
        </w:rPr>
        <w:t xml:space="preserve">integrate the relative potency and abundance of each </w:t>
      </w:r>
      <w:r w:rsidR="003A58AF" w:rsidRPr="001C7983">
        <w:rPr>
          <w:sz w:val="18"/>
          <w:szCs w:val="18"/>
        </w:rPr>
        <w:t>PS-II</w:t>
      </w:r>
      <w:r w:rsidRPr="001C7983">
        <w:rPr>
          <w:sz w:val="18"/>
          <w:szCs w:val="18"/>
        </w:rPr>
        <w:t xml:space="preserve"> herbicide to give the PS-II Herbicide Equivalent Index</w:t>
      </w:r>
      <w:r w:rsidR="00607263" w:rsidRPr="001C7983">
        <w:rPr>
          <w:sz w:val="18"/>
          <w:szCs w:val="18"/>
        </w:rPr>
        <w:t>.</w:t>
      </w:r>
    </w:p>
    <w:p w14:paraId="7EFBEF86" w14:textId="5C78644C" w:rsidR="00484770" w:rsidRDefault="00F93C87" w:rsidP="00607263">
      <w:pPr>
        <w:spacing w:before="240"/>
      </w:pPr>
      <w:r w:rsidRPr="000F3310">
        <w:t xml:space="preserve">A range of herbicides </w:t>
      </w:r>
      <w:r w:rsidR="004954A8">
        <w:t>were</w:t>
      </w:r>
      <w:r w:rsidR="004954A8" w:rsidRPr="000F3310">
        <w:t xml:space="preserve"> </w:t>
      </w:r>
      <w:r w:rsidRPr="000F3310">
        <w:t xml:space="preserve">detected in the </w:t>
      </w:r>
      <w:r w:rsidR="005F6A96">
        <w:t xml:space="preserve">inshore </w:t>
      </w:r>
      <w:r w:rsidRPr="000F3310">
        <w:t>Wet Tropics region, including atrazine</w:t>
      </w:r>
      <w:r w:rsidR="00F00EDF">
        <w:t xml:space="preserve"> and its breakdown products</w:t>
      </w:r>
      <w:r w:rsidRPr="000F3310">
        <w:t xml:space="preserve">, </w:t>
      </w:r>
      <w:proofErr w:type="spellStart"/>
      <w:r w:rsidR="00F00EDF" w:rsidRPr="000F3310">
        <w:t>diuron</w:t>
      </w:r>
      <w:proofErr w:type="spellEnd"/>
      <w:r w:rsidR="00F00EDF" w:rsidRPr="000F3310">
        <w:t xml:space="preserve">, </w:t>
      </w:r>
      <w:r w:rsidRPr="000F3310">
        <w:t xml:space="preserve">hexazinone, simazine and </w:t>
      </w:r>
      <w:proofErr w:type="spellStart"/>
      <w:r w:rsidRPr="000F3310">
        <w:t>tebuthiuron</w:t>
      </w:r>
      <w:proofErr w:type="spellEnd"/>
      <w:r w:rsidRPr="000F3310">
        <w:t xml:space="preserve">. </w:t>
      </w:r>
      <w:r w:rsidR="001421A1">
        <w:t xml:space="preserve">However, </w:t>
      </w:r>
      <w:proofErr w:type="spellStart"/>
      <w:r w:rsidR="00B04792">
        <w:t>d</w:t>
      </w:r>
      <w:r w:rsidR="00F00EDF">
        <w:t>iuron</w:t>
      </w:r>
      <w:proofErr w:type="spellEnd"/>
      <w:r w:rsidR="00F00EDF">
        <w:t xml:space="preserve"> was present at the highest</w:t>
      </w:r>
      <w:r w:rsidRPr="000F3310">
        <w:t xml:space="preserve"> concentrations</w:t>
      </w:r>
      <w:r w:rsidR="00F00EDF">
        <w:t>.</w:t>
      </w:r>
      <w:r w:rsidR="001421A1">
        <w:t xml:space="preserve"> </w:t>
      </w:r>
      <w:r w:rsidR="00770A1D">
        <w:t xml:space="preserve">In </w:t>
      </w:r>
      <w:r w:rsidR="00791293">
        <w:t>2010-2011</w:t>
      </w:r>
      <w:r w:rsidR="00770A1D">
        <w:t xml:space="preserve">, </w:t>
      </w:r>
      <w:r w:rsidR="00484770" w:rsidRPr="001165D9">
        <w:t>concentrations of PS-II herbicides were above those known to affect photosynthesis in diatoms</w:t>
      </w:r>
      <w:r w:rsidR="00484770">
        <w:t xml:space="preserve"> (Category 4)</w:t>
      </w:r>
      <w:r w:rsidR="00484770" w:rsidRPr="001165D9">
        <w:t xml:space="preserve"> at </w:t>
      </w:r>
      <w:r w:rsidR="00484770">
        <w:t xml:space="preserve">Green, </w:t>
      </w:r>
      <w:r w:rsidR="00484770" w:rsidRPr="001165D9">
        <w:t xml:space="preserve">Fitzroy </w:t>
      </w:r>
      <w:r w:rsidR="00484770">
        <w:t xml:space="preserve">and Normanby </w:t>
      </w:r>
      <w:r w:rsidR="00484770" w:rsidRPr="006252FC">
        <w:t>Islands (</w:t>
      </w:r>
      <w:r w:rsidR="006252FC" w:rsidRPr="006252FC">
        <w:fldChar w:fldCharType="begin"/>
      </w:r>
      <w:r w:rsidR="006252FC" w:rsidRPr="006252FC">
        <w:instrText xml:space="preserve"> REF _Ref364770629 \h </w:instrText>
      </w:r>
      <w:r w:rsidR="006252FC">
        <w:instrText xml:space="preserve"> \* MERGEFORMAT </w:instrText>
      </w:r>
      <w:r w:rsidR="006252FC" w:rsidRPr="006252FC">
        <w:fldChar w:fldCharType="separate"/>
      </w:r>
      <w:r w:rsidR="00BD7801" w:rsidRPr="00BD7801">
        <w:t xml:space="preserve">Figure </w:t>
      </w:r>
      <w:r w:rsidR="00BD7801" w:rsidRPr="00BD7801">
        <w:rPr>
          <w:noProof/>
        </w:rPr>
        <w:t>28</w:t>
      </w:r>
      <w:r w:rsidR="006252FC" w:rsidRPr="006252FC">
        <w:fldChar w:fldCharType="end"/>
      </w:r>
      <w:r w:rsidR="00484770" w:rsidRPr="006252FC">
        <w:t>).</w:t>
      </w:r>
      <w:r w:rsidR="00484770">
        <w:t xml:space="preserve"> </w:t>
      </w:r>
      <w:r w:rsidR="00484770" w:rsidRPr="001165D9">
        <w:t xml:space="preserve">The highest PS-II </w:t>
      </w:r>
      <w:r w:rsidR="006252FC">
        <w:t>h</w:t>
      </w:r>
      <w:r w:rsidR="00484770" w:rsidRPr="001165D9">
        <w:t xml:space="preserve">erbicide </w:t>
      </w:r>
      <w:r w:rsidR="006252FC">
        <w:t>e</w:t>
      </w:r>
      <w:r w:rsidR="00484770" w:rsidRPr="001165D9">
        <w:t xml:space="preserve">quivalent </w:t>
      </w:r>
      <w:r w:rsidR="006252FC">
        <w:t>c</w:t>
      </w:r>
      <w:r w:rsidR="00484770" w:rsidRPr="001165D9">
        <w:t xml:space="preserve">oncentration in flood waters (Category 3) was detected in grab samples collected near the Tully River mouth and around </w:t>
      </w:r>
      <w:proofErr w:type="spellStart"/>
      <w:r w:rsidR="00484770" w:rsidRPr="001165D9">
        <w:t>Bedarra</w:t>
      </w:r>
      <w:proofErr w:type="spellEnd"/>
      <w:r w:rsidR="00484770" w:rsidRPr="001165D9">
        <w:t xml:space="preserve"> Island </w:t>
      </w:r>
      <w:r w:rsidR="00484770">
        <w:t>f</w:t>
      </w:r>
      <w:r w:rsidR="00484770" w:rsidRPr="001165D9">
        <w:t>o</w:t>
      </w:r>
      <w:r w:rsidR="00484770">
        <w:t>llo</w:t>
      </w:r>
      <w:r w:rsidR="00484770" w:rsidRPr="001165D9">
        <w:t>wing a flow event</w:t>
      </w:r>
      <w:r w:rsidR="00484770">
        <w:t xml:space="preserve">. </w:t>
      </w:r>
    </w:p>
    <w:p w14:paraId="2220D1EE" w14:textId="35B2BA6B" w:rsidR="00F00EDF" w:rsidRPr="00E7532A" w:rsidRDefault="00484770" w:rsidP="00F93C87">
      <w:r w:rsidRPr="00E7532A">
        <w:t xml:space="preserve">Long-term monitoring of pesticides shows evidence of an increasing trend in the detection of herbicides at some sites in the Wet Tropics since </w:t>
      </w:r>
      <w:r w:rsidRPr="006252FC">
        <w:t>2005 (</w:t>
      </w:r>
      <w:r w:rsidR="00BC67CE" w:rsidRPr="006252FC">
        <w:fldChar w:fldCharType="begin"/>
      </w:r>
      <w:r w:rsidR="00BC67CE" w:rsidRPr="006252FC">
        <w:instrText xml:space="preserve"> REF _Ref364770629 </w:instrText>
      </w:r>
      <w:r w:rsidR="00E7532A" w:rsidRPr="006252FC">
        <w:instrText xml:space="preserve"> \* MERGEFORMAT </w:instrText>
      </w:r>
      <w:r w:rsidR="00BC67CE" w:rsidRPr="006252FC">
        <w:fldChar w:fldCharType="separate"/>
      </w:r>
      <w:r w:rsidR="00BD7801" w:rsidRPr="00BD7801">
        <w:rPr>
          <w:noProof/>
        </w:rPr>
        <w:t>Figure</w:t>
      </w:r>
      <w:r w:rsidR="00BD7801" w:rsidRPr="00BD7801">
        <w:t xml:space="preserve"> 28</w:t>
      </w:r>
      <w:r w:rsidR="00BC67CE" w:rsidRPr="006252FC">
        <w:fldChar w:fldCharType="end"/>
      </w:r>
      <w:r w:rsidRPr="006252FC">
        <w:t>). In</w:t>
      </w:r>
      <w:r w:rsidRPr="00E7532A">
        <w:t xml:space="preserve"> </w:t>
      </w:r>
      <w:r w:rsidR="00791293">
        <w:t>2010-2011</w:t>
      </w:r>
      <w:r w:rsidRPr="00E7532A">
        <w:t>, the higher</w:t>
      </w:r>
      <w:r w:rsidR="00AA1908" w:rsidRPr="00E7532A">
        <w:t xml:space="preserve"> </w:t>
      </w:r>
      <w:r w:rsidR="001421A1" w:rsidRPr="00E7532A">
        <w:t>concentrations typical of</w:t>
      </w:r>
      <w:r w:rsidRPr="00E7532A">
        <w:t xml:space="preserve"> the wet season were</w:t>
      </w:r>
      <w:r w:rsidR="001421A1" w:rsidRPr="00E7532A">
        <w:t xml:space="preserve"> sustained for longer periods of time, as evidenced by an increase in average PS-II herbicide concentrations by 1.5 to 3.4 tim</w:t>
      </w:r>
      <w:r w:rsidR="006252FC">
        <w:t>es</w:t>
      </w:r>
      <w:r w:rsidR="00E7532A" w:rsidRPr="00E7532A">
        <w:t>.</w:t>
      </w:r>
    </w:p>
    <w:p w14:paraId="5F1255E1" w14:textId="687F1847" w:rsidR="0046330E" w:rsidRDefault="005E019E" w:rsidP="00182268">
      <w:pPr>
        <w:jc w:val="center"/>
      </w:pPr>
      <w:r w:rsidRPr="000F3310">
        <w:rPr>
          <w:noProof/>
          <w:lang w:eastAsia="en-AU"/>
        </w:rPr>
        <w:lastRenderedPageBreak/>
        <w:drawing>
          <wp:inline distT="0" distB="0" distL="0" distR="0" wp14:anchorId="2500A34B" wp14:editId="2292C38D">
            <wp:extent cx="5760000" cy="3960000"/>
            <wp:effectExtent l="19050" t="19050" r="12700" b="21590"/>
            <wp:docPr id="23" name="Picture 11" descr=" a graph showing trends in average PS-11 herbicide equivalent concentrations at each sampling site in the Wet Tropics according to season.  High concentrations generally coincided with periods of high flow from the major rivers in the wet season compared to the dry season." title="Trends in average PS-II herbicide equivalent concentrations at each sampling site in the Wet Tropics according to seas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Wet Tropics 10-11 seasaonal avg.bmp"/>
                    <pic:cNvPicPr/>
                  </pic:nvPicPr>
                  <pic:blipFill>
                    <a:blip r:embed="rId67" cstate="email"/>
                    <a:stretch>
                      <a:fillRect/>
                    </a:stretch>
                  </pic:blipFill>
                  <pic:spPr>
                    <a:xfrm>
                      <a:off x="0" y="0"/>
                      <a:ext cx="5760000" cy="3960000"/>
                    </a:xfrm>
                    <a:prstGeom prst="rect">
                      <a:avLst/>
                    </a:prstGeom>
                    <a:ln>
                      <a:solidFill>
                        <a:sysClr val="windowText" lastClr="000000"/>
                      </a:solidFill>
                    </a:ln>
                  </pic:spPr>
                </pic:pic>
              </a:graphicData>
            </a:graphic>
          </wp:inline>
        </w:drawing>
      </w:r>
    </w:p>
    <w:p w14:paraId="16591C7A" w14:textId="77777777" w:rsidR="001C7983" w:rsidRDefault="00222142" w:rsidP="00E7449C">
      <w:pPr>
        <w:pStyle w:val="Caption"/>
      </w:pPr>
      <w:bookmarkStart w:id="151" w:name="_Ref364770629"/>
      <w:bookmarkStart w:id="152" w:name="_Toc415567037"/>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28</w:t>
      </w:r>
      <w:r w:rsidRPr="00DC6694">
        <w:rPr>
          <w:b/>
        </w:rPr>
        <w:fldChar w:fldCharType="end"/>
      </w:r>
      <w:bookmarkEnd w:id="151"/>
      <w:r w:rsidR="00EE2407" w:rsidRPr="00DC6694">
        <w:rPr>
          <w:b/>
        </w:rPr>
        <w:t>:</w:t>
      </w:r>
      <w:r w:rsidRPr="00BC67CE">
        <w:t xml:space="preserve"> Trends in average PS-II herbicide equivalent concentrations at each sampling site in the We</w:t>
      </w:r>
      <w:r w:rsidR="0059188E">
        <w:t>t Tropics according to season.</w:t>
      </w:r>
      <w:bookmarkEnd w:id="152"/>
      <w:r w:rsidR="0059188E">
        <w:t xml:space="preserve"> </w:t>
      </w:r>
    </w:p>
    <w:p w14:paraId="725BE4F5" w14:textId="26F03B3E" w:rsidR="006252FC" w:rsidRPr="00831DB4" w:rsidRDefault="00222142" w:rsidP="00831DB4">
      <w:pPr>
        <w:spacing w:after="0"/>
        <w:rPr>
          <w:sz w:val="18"/>
          <w:szCs w:val="18"/>
        </w:rPr>
      </w:pPr>
      <w:r w:rsidRPr="001C7983">
        <w:rPr>
          <w:sz w:val="18"/>
          <w:szCs w:val="18"/>
        </w:rPr>
        <w:t>High concentrations generally coincided with periods of high flow from the major rivers</w:t>
      </w:r>
      <w:r w:rsidRPr="001C7983" w:rsidDel="00693244">
        <w:rPr>
          <w:sz w:val="18"/>
          <w:szCs w:val="18"/>
        </w:rPr>
        <w:t xml:space="preserve"> </w:t>
      </w:r>
      <w:r w:rsidRPr="001C7983">
        <w:rPr>
          <w:sz w:val="18"/>
          <w:szCs w:val="18"/>
        </w:rPr>
        <w:t>in the wet season compared to the dry season. Symbols with no fill indicate values with low reliability based on less than 30 per cent of the</w:t>
      </w:r>
      <w:r w:rsidR="00BC67CE" w:rsidRPr="001C7983">
        <w:rPr>
          <w:sz w:val="18"/>
          <w:szCs w:val="18"/>
        </w:rPr>
        <w:t xml:space="preserve"> maximum number of deployments</w:t>
      </w:r>
      <w:bookmarkStart w:id="153" w:name="_Toc327363443"/>
      <w:r w:rsidR="006252FC">
        <w:br w:type="page"/>
      </w:r>
    </w:p>
    <w:p w14:paraId="7E6A86C8" w14:textId="5A528A1B" w:rsidR="00F93C87" w:rsidRPr="00902233" w:rsidRDefault="008A6995" w:rsidP="00902233">
      <w:pPr>
        <w:pStyle w:val="Heading3"/>
      </w:pPr>
      <w:bookmarkStart w:id="154" w:name="_Toc415566987"/>
      <w:r>
        <w:lastRenderedPageBreak/>
        <w:t>3.3</w:t>
      </w:r>
      <w:r w:rsidR="00F93C87" w:rsidRPr="00902233">
        <w:t>.3 Seagrass condition and trend</w:t>
      </w:r>
      <w:bookmarkEnd w:id="153"/>
      <w:bookmarkEnd w:id="154"/>
    </w:p>
    <w:p w14:paraId="1861E27A" w14:textId="27097B49" w:rsidR="00285EEF" w:rsidRPr="0059188E" w:rsidRDefault="00F93C87" w:rsidP="00285EEF">
      <w:r w:rsidRPr="000F3310">
        <w:t xml:space="preserve">The overall condition of inshore seagrass in the </w:t>
      </w:r>
      <w:r w:rsidR="005F6A96">
        <w:t xml:space="preserve">inshore </w:t>
      </w:r>
      <w:r w:rsidRPr="000F3310">
        <w:t xml:space="preserve">Wet Tropics region is poor and has been poor since </w:t>
      </w:r>
      <w:r w:rsidR="00791293">
        <w:t>2005-2006</w:t>
      </w:r>
      <w:r w:rsidRPr="000F3310">
        <w:t xml:space="preserve">. The poor assessment is a product of complex interactions between the three indicators of seagrass condition: abundance, reproductive effort and nutrient status, which are highly variable between years and </w:t>
      </w:r>
      <w:r w:rsidRPr="006252FC">
        <w:t>habitats (</w:t>
      </w:r>
      <w:r w:rsidR="006252FC" w:rsidRPr="006252FC">
        <w:fldChar w:fldCharType="begin"/>
      </w:r>
      <w:r w:rsidR="006252FC" w:rsidRPr="006252FC">
        <w:instrText xml:space="preserve"> REF _Ref366586557 \h </w:instrText>
      </w:r>
      <w:r w:rsidR="006252FC">
        <w:instrText xml:space="preserve"> \* MERGEFORMAT </w:instrText>
      </w:r>
      <w:r w:rsidR="006252FC" w:rsidRPr="006252FC">
        <w:fldChar w:fldCharType="separate"/>
      </w:r>
      <w:r w:rsidR="00BD7801" w:rsidRPr="00BD7801">
        <w:t xml:space="preserve">Figure </w:t>
      </w:r>
      <w:r w:rsidR="00BD7801" w:rsidRPr="00BD7801">
        <w:rPr>
          <w:noProof/>
        </w:rPr>
        <w:t>29</w:t>
      </w:r>
      <w:r w:rsidR="006252FC" w:rsidRPr="006252FC">
        <w:fldChar w:fldCharType="end"/>
      </w:r>
      <w:r w:rsidRPr="006252FC">
        <w:t>).</w:t>
      </w:r>
      <w:r w:rsidR="00270A9B" w:rsidRPr="000F3310">
        <w:t xml:space="preserve"> Cyclone Yasi had an impact on the south of the</w:t>
      </w:r>
      <w:r w:rsidR="005F6A96">
        <w:t xml:space="preserve"> inshore</w:t>
      </w:r>
      <w:r w:rsidR="00270A9B" w:rsidRPr="000F3310">
        <w:t xml:space="preserve"> region, with abundance and meadow extent declining until only </w:t>
      </w:r>
      <w:r w:rsidR="0059188E">
        <w:t>a few isolated shoots remained.</w:t>
      </w:r>
    </w:p>
    <w:p w14:paraId="7E3A1DE3" w14:textId="77777777" w:rsidR="00285EEF" w:rsidRDefault="00285EEF" w:rsidP="00182268">
      <w:pPr>
        <w:jc w:val="center"/>
        <w:rPr>
          <w:lang w:val="en-US" w:eastAsia="en-US" w:bidi="en-US"/>
        </w:rPr>
      </w:pPr>
      <w:r>
        <w:rPr>
          <w:noProof/>
          <w:lang w:eastAsia="en-AU"/>
        </w:rPr>
        <w:drawing>
          <wp:inline distT="0" distB="0" distL="0" distR="0" wp14:anchorId="169976D1" wp14:editId="634E9F65">
            <wp:extent cx="5524500" cy="3448050"/>
            <wp:effectExtent l="0" t="0" r="0" b="0"/>
            <wp:docPr id="269" name="Picture 269" descr="a graph showing the trend in seagrass condition from 2005/06 to 2010/11 in the Wet Tropics.  Seagrass condition is also separated into component scores for abundance, reproductive effort and nutrient status." title="a graph showing the trend in seagrass condition from 2005/06 to 2010/11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524500" cy="3448050"/>
                    </a:xfrm>
                    <a:prstGeom prst="rect">
                      <a:avLst/>
                    </a:prstGeom>
                    <a:noFill/>
                    <a:ln>
                      <a:noFill/>
                    </a:ln>
                  </pic:spPr>
                </pic:pic>
              </a:graphicData>
            </a:graphic>
          </wp:inline>
        </w:drawing>
      </w:r>
    </w:p>
    <w:p w14:paraId="147AE9C1" w14:textId="77777777" w:rsidR="001C7983" w:rsidRDefault="00CC4750" w:rsidP="00E7449C">
      <w:pPr>
        <w:pStyle w:val="Caption"/>
      </w:pPr>
      <w:bookmarkStart w:id="155" w:name="_Ref366586557"/>
      <w:bookmarkStart w:id="156" w:name="_Toc415567038"/>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29</w:t>
      </w:r>
      <w:r w:rsidRPr="00DC6694">
        <w:rPr>
          <w:b/>
        </w:rPr>
        <w:fldChar w:fldCharType="end"/>
      </w:r>
      <w:bookmarkEnd w:id="155"/>
      <w:r w:rsidR="00EE2407" w:rsidRPr="00DC6694">
        <w:rPr>
          <w:b/>
        </w:rPr>
        <w:t>:</w:t>
      </w:r>
      <w:r w:rsidRPr="00B66722">
        <w:t xml:space="preserve"> Trend in </w:t>
      </w:r>
      <w:r w:rsidR="00CA6452" w:rsidRPr="00B66722">
        <w:t>seagrass c</w:t>
      </w:r>
      <w:r w:rsidRPr="00B66722">
        <w:t xml:space="preserve">ondition from </w:t>
      </w:r>
      <w:r w:rsidR="00791293">
        <w:t>2005-2006</w:t>
      </w:r>
      <w:r w:rsidRPr="00B66722">
        <w:t xml:space="preserve"> to </w:t>
      </w:r>
      <w:r w:rsidR="00791293">
        <w:t>2010-2011</w:t>
      </w:r>
      <w:r w:rsidRPr="00B66722">
        <w:t xml:space="preserve"> in the Wet Tropics </w:t>
      </w:r>
      <w:r w:rsidRPr="00607263">
        <w:t>(blue solid line; numbers are index categories).</w:t>
      </w:r>
      <w:bookmarkEnd w:id="156"/>
      <w:r w:rsidRPr="00607263">
        <w:t xml:space="preserve"> </w:t>
      </w:r>
    </w:p>
    <w:p w14:paraId="0E7A172A" w14:textId="4A665A2B" w:rsidR="00F93C87" w:rsidRPr="001C7983" w:rsidRDefault="00CC4750" w:rsidP="001C7983">
      <w:pPr>
        <w:spacing w:after="0"/>
        <w:rPr>
          <w:sz w:val="18"/>
          <w:szCs w:val="18"/>
        </w:rPr>
      </w:pPr>
      <w:r w:rsidRPr="001C7983">
        <w:rPr>
          <w:sz w:val="18"/>
          <w:szCs w:val="18"/>
        </w:rPr>
        <w:t xml:space="preserve">Seagrass </w:t>
      </w:r>
      <w:r w:rsidR="00CA6452" w:rsidRPr="001C7983">
        <w:rPr>
          <w:sz w:val="18"/>
          <w:szCs w:val="18"/>
        </w:rPr>
        <w:t>c</w:t>
      </w:r>
      <w:r w:rsidRPr="001C7983">
        <w:rPr>
          <w:sz w:val="18"/>
          <w:szCs w:val="18"/>
        </w:rPr>
        <w:t>ondition is also separated into component scores for abundance, reproductive effort and nutrient status (red, green and purple dotted lines, respectively</w:t>
      </w:r>
      <w:r w:rsidR="001E6307" w:rsidRPr="001C7983">
        <w:rPr>
          <w:sz w:val="18"/>
          <w:szCs w:val="18"/>
        </w:rPr>
        <w:t>)</w:t>
      </w:r>
      <w:r w:rsidR="00607263" w:rsidRPr="001C7983">
        <w:rPr>
          <w:sz w:val="18"/>
          <w:szCs w:val="18"/>
        </w:rPr>
        <w:t>.</w:t>
      </w:r>
    </w:p>
    <w:p w14:paraId="6D9467B7" w14:textId="31CB56D1" w:rsidR="003E3427" w:rsidRPr="000F3310" w:rsidRDefault="005A002B" w:rsidP="00607263">
      <w:pPr>
        <w:spacing w:before="240"/>
      </w:pPr>
      <w:r w:rsidRPr="000F3310">
        <w:t>Inshore seagrass were monitored in coastal and reef habitats in the Wet Tropics</w:t>
      </w:r>
      <w:r>
        <w:t>, and were in very poor or poor condition, respectively</w:t>
      </w:r>
      <w:r w:rsidRPr="000F3310">
        <w:t xml:space="preserve">. Dominant influences on seagrass communities in the </w:t>
      </w:r>
      <w:r w:rsidR="005F6A96">
        <w:t xml:space="preserve">inshore </w:t>
      </w:r>
      <w:r w:rsidRPr="000F3310">
        <w:t xml:space="preserve">region include elevated temperatures, seasonal run-off, and disturbance from wave action and associated sediment movement. In </w:t>
      </w:r>
      <w:r w:rsidR="00791293">
        <w:t>2010-2011</w:t>
      </w:r>
      <w:r w:rsidRPr="000F3310">
        <w:t xml:space="preserve">, seagrass meadows at Yule Point and Green Island in the north remained </w:t>
      </w:r>
      <w:r w:rsidR="003D40B9">
        <w:t xml:space="preserve">relatively </w:t>
      </w:r>
      <w:r>
        <w:t>stable</w:t>
      </w:r>
      <w:r w:rsidR="003D40B9">
        <w:t>. However</w:t>
      </w:r>
      <w:r w:rsidRPr="000F3310">
        <w:t xml:space="preserve">, </w:t>
      </w:r>
      <w:r w:rsidR="003D40B9">
        <w:t xml:space="preserve">the </w:t>
      </w:r>
      <w:r w:rsidR="003D40B9" w:rsidRPr="000F3310">
        <w:t xml:space="preserve">effects of </w:t>
      </w:r>
      <w:r w:rsidR="00014FE0">
        <w:t>c</w:t>
      </w:r>
      <w:r w:rsidR="003D40B9" w:rsidRPr="000F3310">
        <w:t xml:space="preserve">yclone Yasi </w:t>
      </w:r>
      <w:r w:rsidR="003D40B9">
        <w:t xml:space="preserve">were apparent in the south, and seagrass meadows </w:t>
      </w:r>
      <w:r w:rsidR="003D40B9" w:rsidRPr="000F3310">
        <w:t>at Lugger Bay and Dunk Island were either completely lost or reduced to scattered isolated shoots by the physical disturbance and depositi</w:t>
      </w:r>
      <w:r w:rsidR="003D40B9">
        <w:t xml:space="preserve">on of </w:t>
      </w:r>
      <w:r w:rsidR="003D40B9" w:rsidRPr="006252FC">
        <w:t>sediments (</w:t>
      </w:r>
      <w:r w:rsidR="006252FC" w:rsidRPr="006252FC">
        <w:fldChar w:fldCharType="begin"/>
      </w:r>
      <w:r w:rsidR="006252FC" w:rsidRPr="006252FC">
        <w:instrText xml:space="preserve"> REF _Ref366586597 \h </w:instrText>
      </w:r>
      <w:r w:rsidR="006252FC">
        <w:instrText xml:space="preserve"> \* MERGEFORMAT </w:instrText>
      </w:r>
      <w:r w:rsidR="006252FC" w:rsidRPr="006252FC">
        <w:fldChar w:fldCharType="separate"/>
      </w:r>
      <w:r w:rsidR="00BD7801" w:rsidRPr="00BD7801">
        <w:t xml:space="preserve">Figure </w:t>
      </w:r>
      <w:r w:rsidR="00BD7801" w:rsidRPr="00BD7801">
        <w:rPr>
          <w:noProof/>
        </w:rPr>
        <w:t>30</w:t>
      </w:r>
      <w:r w:rsidR="006252FC" w:rsidRPr="006252FC">
        <w:fldChar w:fldCharType="end"/>
      </w:r>
      <w:r w:rsidR="003D40B9" w:rsidRPr="006252FC">
        <w:t xml:space="preserve">). </w:t>
      </w:r>
      <w:r w:rsidR="00F93C87" w:rsidRPr="006252FC">
        <w:t>The</w:t>
      </w:r>
      <w:r w:rsidR="00F93C87" w:rsidRPr="000F3310">
        <w:t xml:space="preserve"> reproductive effort of inshore seagrass in the Wet Tropics was very poor in </w:t>
      </w:r>
      <w:r w:rsidR="00B9356E" w:rsidRPr="000F3310">
        <w:t>five</w:t>
      </w:r>
      <w:r w:rsidR="00F93C87" w:rsidRPr="000F3310">
        <w:t xml:space="preserve"> of the </w:t>
      </w:r>
      <w:r w:rsidR="00B9356E" w:rsidRPr="000F3310">
        <w:t>six</w:t>
      </w:r>
      <w:r w:rsidR="00F93C87" w:rsidRPr="000F3310">
        <w:t xml:space="preserve"> monitoring years, which may indicate a low potential of meadows to recover from disturbances. Leaf tissue nutrient ratios were</w:t>
      </w:r>
      <w:r w:rsidR="003E3427" w:rsidRPr="000F3310">
        <w:t xml:space="preserve"> rated</w:t>
      </w:r>
      <w:r w:rsidR="00F93C87" w:rsidRPr="000F3310">
        <w:t xml:space="preserve"> </w:t>
      </w:r>
      <w:r w:rsidR="00B9356E" w:rsidRPr="000F3310">
        <w:t>poor</w:t>
      </w:r>
      <w:r w:rsidR="00F93C87" w:rsidRPr="000F3310">
        <w:t xml:space="preserve"> overall</w:t>
      </w:r>
      <w:r w:rsidR="003E3427" w:rsidRPr="000F3310">
        <w:t>, with a site in the north showing signs of light limitation and poor water quality.</w:t>
      </w:r>
    </w:p>
    <w:p w14:paraId="715BCA0B" w14:textId="5A31F313" w:rsidR="00F93C87" w:rsidRDefault="00E7532A" w:rsidP="003921F1">
      <w:pPr>
        <w:spacing w:after="0"/>
        <w:jc w:val="center"/>
      </w:pPr>
      <w:r w:rsidRPr="000F3310">
        <w:rPr>
          <w:noProof/>
          <w:lang w:eastAsia="en-AU"/>
        </w:rPr>
        <w:lastRenderedPageBreak/>
        <w:drawing>
          <wp:inline distT="0" distB="0" distL="0" distR="0" wp14:anchorId="494701C2" wp14:editId="7C90FE37">
            <wp:extent cx="2707200" cy="1915200"/>
            <wp:effectExtent l="0" t="0" r="0" b="8890"/>
            <wp:docPr id="32" name="Picture 32" descr="Graph showing changes in seagrass abundance (% cover ±Standard Error) of the coastal intertidal Halodule uninervis meadow at Yule Point monitored in the Wet Tropics region from 2000 to 2011. " title="Graph showing changes in seagrass abundance Yule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Graph showing changes in seagrass abundance (% cover ±Standard Error) of the coastal intertidal Halodule uninervis meadow at Yule Point monitored in the Wet Tropics region from 2000 to 2011. "/>
                    <pic:cNvPicPr>
                      <a:picLocks noChangeAspect="1" noChangeArrowheads="1"/>
                    </pic:cNvPicPr>
                  </pic:nvPicPr>
                  <pic:blipFill>
                    <a:blip r:embed="rId69" cstate="print"/>
                    <a:srcRect/>
                    <a:stretch>
                      <a:fillRect/>
                    </a:stretch>
                  </pic:blipFill>
                  <pic:spPr bwMode="auto">
                    <a:xfrm>
                      <a:off x="0" y="0"/>
                      <a:ext cx="2707200" cy="1915200"/>
                    </a:xfrm>
                    <a:prstGeom prst="rect">
                      <a:avLst/>
                    </a:prstGeom>
                    <a:noFill/>
                    <a:ln w="9525">
                      <a:noFill/>
                      <a:miter lim="800000"/>
                      <a:headEnd/>
                      <a:tailEnd/>
                    </a:ln>
                  </pic:spPr>
                </pic:pic>
              </a:graphicData>
            </a:graphic>
          </wp:inline>
        </w:drawing>
      </w:r>
    </w:p>
    <w:p w14:paraId="67202B5A" w14:textId="72EEB6B0" w:rsidR="00E7532A" w:rsidRDefault="00E7532A" w:rsidP="003921F1">
      <w:pPr>
        <w:spacing w:after="0"/>
        <w:jc w:val="center"/>
      </w:pPr>
      <w:r w:rsidRPr="000F3310">
        <w:rPr>
          <w:b/>
          <w:noProof/>
          <w:lang w:eastAsia="en-AU"/>
        </w:rPr>
        <w:drawing>
          <wp:inline distT="0" distB="0" distL="0" distR="0" wp14:anchorId="4AE3755F" wp14:editId="009F318A">
            <wp:extent cx="2678400" cy="1915200"/>
            <wp:effectExtent l="0" t="0" r="8255" b="8890"/>
            <wp:docPr id="51" name="Picture 51" descr="Graph showing changes in seagrass abundance (% cover ±Standard Error) of the coastal intertidal Halodule uninervis meadow at Lugger Bay monitored in the Wet Tropics region from 2000 to 2011. " title="Graph showing changes in seagrass abundance Lugger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Graph showing changes in seagrass abundance (% cover ±Standard Error) of the coastal intertidal Halodule uninervis meadow at Lugger Bay monitored in the Wet Tropics region from 2000 to 2011. "/>
                    <pic:cNvPicPr>
                      <a:picLocks noChangeAspect="1" noChangeArrowheads="1"/>
                    </pic:cNvPicPr>
                  </pic:nvPicPr>
                  <pic:blipFill>
                    <a:blip r:embed="rId70" cstate="print"/>
                    <a:srcRect/>
                    <a:stretch>
                      <a:fillRect/>
                    </a:stretch>
                  </pic:blipFill>
                  <pic:spPr bwMode="auto">
                    <a:xfrm>
                      <a:off x="0" y="0"/>
                      <a:ext cx="2678400" cy="1915200"/>
                    </a:xfrm>
                    <a:prstGeom prst="rect">
                      <a:avLst/>
                    </a:prstGeom>
                    <a:noFill/>
                    <a:ln w="9525">
                      <a:noFill/>
                      <a:miter lim="800000"/>
                      <a:headEnd/>
                      <a:tailEnd/>
                    </a:ln>
                  </pic:spPr>
                </pic:pic>
              </a:graphicData>
            </a:graphic>
          </wp:inline>
        </w:drawing>
      </w:r>
    </w:p>
    <w:p w14:paraId="014685AD" w14:textId="2D641D4C" w:rsidR="00E7532A" w:rsidRDefault="00E7532A" w:rsidP="003921F1">
      <w:pPr>
        <w:spacing w:after="0"/>
        <w:jc w:val="center"/>
      </w:pPr>
      <w:r w:rsidRPr="000F3310">
        <w:rPr>
          <w:b/>
          <w:noProof/>
          <w:lang w:eastAsia="en-AU"/>
        </w:rPr>
        <w:drawing>
          <wp:inline distT="0" distB="0" distL="0" distR="0" wp14:anchorId="74C4BAC2" wp14:editId="59CB6F77">
            <wp:extent cx="2696400" cy="1915200"/>
            <wp:effectExtent l="0" t="0" r="8890" b="8890"/>
            <wp:docPr id="60" name="Picture 60" descr="Graph showing changes in seagrass abundance (% cover ±Standard Error) of the Green Island intertidal meadow monitored in the Wet Tropics region from 2001 to 2011" title="Graph showing changes in seagrass abundance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Graph showing changes in seagrass abundance (% cover ±Standard Error) of the Green Island intertidal meadow monitored in the Wet Tropics region from 2001 to 2011"/>
                    <pic:cNvPicPr>
                      <a:picLocks noChangeAspect="1" noChangeArrowheads="1"/>
                    </pic:cNvPicPr>
                  </pic:nvPicPr>
                  <pic:blipFill>
                    <a:blip r:embed="rId71" cstate="print"/>
                    <a:srcRect/>
                    <a:stretch>
                      <a:fillRect/>
                    </a:stretch>
                  </pic:blipFill>
                  <pic:spPr bwMode="auto">
                    <a:xfrm>
                      <a:off x="0" y="0"/>
                      <a:ext cx="2696400" cy="1915200"/>
                    </a:xfrm>
                    <a:prstGeom prst="rect">
                      <a:avLst/>
                    </a:prstGeom>
                    <a:noFill/>
                    <a:ln w="9525">
                      <a:noFill/>
                      <a:miter lim="800000"/>
                      <a:headEnd/>
                      <a:tailEnd/>
                    </a:ln>
                  </pic:spPr>
                </pic:pic>
              </a:graphicData>
            </a:graphic>
          </wp:inline>
        </w:drawing>
      </w:r>
    </w:p>
    <w:p w14:paraId="18041A6A" w14:textId="77777777" w:rsidR="003921F1" w:rsidRDefault="00E7532A" w:rsidP="003921F1">
      <w:pPr>
        <w:keepNext/>
        <w:jc w:val="center"/>
      </w:pPr>
      <w:r w:rsidRPr="000F3310">
        <w:rPr>
          <w:b/>
          <w:noProof/>
          <w:lang w:eastAsia="en-AU"/>
        </w:rPr>
        <w:drawing>
          <wp:inline distT="0" distB="0" distL="0" distR="0" wp14:anchorId="0E2C8729" wp14:editId="369459A2">
            <wp:extent cx="2703600" cy="1915200"/>
            <wp:effectExtent l="0" t="0" r="1905" b="8890"/>
            <wp:docPr id="61" name="Picture 61" descr="Graph showing changes in seagrass abundance (% cover ±Standard Error) of the Dunk Island intertidal meadow monitored in the Wet Tropics region from 2001 to 2011&#10;" title="Graph showing changes in seagrass abundance Dunk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Graph showing changes in seagrass abundance (% cover ±Standard Error) of the Dunk Island intertidal meadow monitored in the Wet Tropics region from 2001 to 2011"/>
                    <pic:cNvPicPr>
                      <a:picLocks noChangeAspect="1" noChangeArrowheads="1"/>
                    </pic:cNvPicPr>
                  </pic:nvPicPr>
                  <pic:blipFill>
                    <a:blip r:embed="rId72" cstate="print"/>
                    <a:srcRect/>
                    <a:stretch>
                      <a:fillRect/>
                    </a:stretch>
                  </pic:blipFill>
                  <pic:spPr bwMode="auto">
                    <a:xfrm>
                      <a:off x="0" y="0"/>
                      <a:ext cx="2703600" cy="1915200"/>
                    </a:xfrm>
                    <a:prstGeom prst="rect">
                      <a:avLst/>
                    </a:prstGeom>
                    <a:noFill/>
                    <a:ln w="9525">
                      <a:noFill/>
                      <a:miter lim="800000"/>
                      <a:headEnd/>
                      <a:tailEnd/>
                    </a:ln>
                  </pic:spPr>
                </pic:pic>
              </a:graphicData>
            </a:graphic>
          </wp:inline>
        </w:drawing>
      </w:r>
    </w:p>
    <w:p w14:paraId="66BBBD5F" w14:textId="700BE16D" w:rsidR="00E7532A" w:rsidRPr="003921F1" w:rsidRDefault="003921F1" w:rsidP="00E7449C">
      <w:pPr>
        <w:pStyle w:val="Caption"/>
      </w:pPr>
      <w:bookmarkStart w:id="157" w:name="_Ref366586597"/>
      <w:bookmarkStart w:id="158" w:name="_Toc415567039"/>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30</w:t>
      </w:r>
      <w:r w:rsidRPr="00DC6694">
        <w:rPr>
          <w:b/>
        </w:rPr>
        <w:fldChar w:fldCharType="end"/>
      </w:r>
      <w:bookmarkEnd w:id="157"/>
      <w:r w:rsidRPr="00DC6694">
        <w:rPr>
          <w:b/>
        </w:rPr>
        <w:t>:</w:t>
      </w:r>
      <w:r w:rsidRPr="003921F1">
        <w:t xml:space="preserve"> </w:t>
      </w:r>
      <w:r w:rsidRPr="005556A2">
        <w:t xml:space="preserve">Trend in seagrass abundance (per cent cover) at inshore intertidal coastal habitats (Yule Point and </w:t>
      </w:r>
      <w:proofErr w:type="spellStart"/>
      <w:r w:rsidRPr="005556A2">
        <w:t>Lugger</w:t>
      </w:r>
      <w:proofErr w:type="spellEnd"/>
      <w:r w:rsidRPr="005556A2">
        <w:t xml:space="preserve"> Bay) and inshore intertidal reef habitats (Green </w:t>
      </w:r>
      <w:proofErr w:type="gramStart"/>
      <w:r w:rsidRPr="005556A2">
        <w:t>and  Dunk</w:t>
      </w:r>
      <w:proofErr w:type="gramEnd"/>
      <w:r w:rsidRPr="005556A2">
        <w:t xml:space="preserve"> Islands) in the Wet Tropics</w:t>
      </w:r>
      <w:bookmarkEnd w:id="158"/>
    </w:p>
    <w:p w14:paraId="73F4C152" w14:textId="7AE362F2" w:rsidR="00F93C87" w:rsidRPr="00902233" w:rsidRDefault="008A6995" w:rsidP="00902233">
      <w:pPr>
        <w:pStyle w:val="Heading3"/>
      </w:pPr>
      <w:bookmarkStart w:id="159" w:name="_Toc327363444"/>
      <w:bookmarkStart w:id="160" w:name="_Toc415566988"/>
      <w:r>
        <w:lastRenderedPageBreak/>
        <w:t>3.3</w:t>
      </w:r>
      <w:r w:rsidR="00F93C87" w:rsidRPr="00902233">
        <w:t>.4 Coral condition and trend</w:t>
      </w:r>
      <w:bookmarkEnd w:id="159"/>
      <w:bookmarkEnd w:id="160"/>
    </w:p>
    <w:p w14:paraId="0FA949C6" w14:textId="43F3D361" w:rsidR="00F93C87" w:rsidRDefault="00F93C87" w:rsidP="00F93C87">
      <w:r w:rsidRPr="006252FC">
        <w:t>The overall condition of inshore coral reefs in the Wet Tropics remained moderate (</w:t>
      </w:r>
      <w:r w:rsidR="006252FC" w:rsidRPr="006252FC">
        <w:fldChar w:fldCharType="begin"/>
      </w:r>
      <w:r w:rsidR="006252FC" w:rsidRPr="006252FC">
        <w:instrText xml:space="preserve"> REF _Ref366586641 \h </w:instrText>
      </w:r>
      <w:r w:rsidR="006252FC">
        <w:instrText xml:space="preserve"> \* MERGEFORMAT </w:instrText>
      </w:r>
      <w:r w:rsidR="006252FC" w:rsidRPr="006252FC">
        <w:fldChar w:fldCharType="separate"/>
      </w:r>
      <w:r w:rsidR="00BD7801" w:rsidRPr="00BD7801">
        <w:t xml:space="preserve">Figure </w:t>
      </w:r>
      <w:r w:rsidR="00BD7801" w:rsidRPr="00BD7801">
        <w:rPr>
          <w:noProof/>
        </w:rPr>
        <w:t>31</w:t>
      </w:r>
      <w:r w:rsidR="006252FC" w:rsidRPr="006252FC">
        <w:fldChar w:fldCharType="end"/>
      </w:r>
      <w:r w:rsidRPr="006252FC">
        <w:t>); however</w:t>
      </w:r>
      <w:r w:rsidRPr="000F3310">
        <w:t xml:space="preserve">, there were differences between northern and southern parts of the </w:t>
      </w:r>
      <w:r w:rsidR="005F6A96">
        <w:t xml:space="preserve">inshore </w:t>
      </w:r>
      <w:r w:rsidRPr="000F3310">
        <w:t>region</w:t>
      </w:r>
      <w:r w:rsidR="00436325">
        <w:t xml:space="preserve"> and the underlying scores decreased markedly from 2010</w:t>
      </w:r>
      <w:r w:rsidRPr="000F3310">
        <w:t>. Coral reef communities in the Barron Daintree and Johnstone Russell-Mulgrave</w:t>
      </w:r>
      <w:r w:rsidR="00E874B0">
        <w:t xml:space="preserve"> inshore</w:t>
      </w:r>
      <w:r w:rsidRPr="000F3310">
        <w:t xml:space="preserve"> </w:t>
      </w:r>
      <w:r w:rsidR="00D91F47">
        <w:t>areas</w:t>
      </w:r>
      <w:r w:rsidRPr="000F3310">
        <w:t xml:space="preserve"> in the northern Wet Tropics were</w:t>
      </w:r>
      <w:r w:rsidR="00DC0323">
        <w:t xml:space="preserve"> downgraded from good to</w:t>
      </w:r>
      <w:r w:rsidRPr="000F3310">
        <w:t xml:space="preserve"> </w:t>
      </w:r>
      <w:r w:rsidR="00DC0323">
        <w:t>moderate</w:t>
      </w:r>
      <w:r w:rsidRPr="000F3310">
        <w:t xml:space="preserve"> condition, while those in the</w:t>
      </w:r>
      <w:r w:rsidR="00436325">
        <w:t xml:space="preserve"> more southerly Herbert Tully </w:t>
      </w:r>
      <w:r w:rsidR="00E874B0">
        <w:t xml:space="preserve">inshore </w:t>
      </w:r>
      <w:r w:rsidR="00D91F47">
        <w:t>area</w:t>
      </w:r>
      <w:r w:rsidR="00436325">
        <w:t xml:space="preserve"> </w:t>
      </w:r>
      <w:r w:rsidRPr="000F3310">
        <w:t>were in poor condition.</w:t>
      </w:r>
    </w:p>
    <w:p w14:paraId="75659A41" w14:textId="77777777" w:rsidR="000A7C31" w:rsidRDefault="000A7C31" w:rsidP="00182268">
      <w:pPr>
        <w:jc w:val="center"/>
      </w:pPr>
      <w:r>
        <w:rPr>
          <w:noProof/>
          <w:lang w:eastAsia="en-AU"/>
        </w:rPr>
        <w:drawing>
          <wp:inline distT="0" distB="0" distL="0" distR="0" wp14:anchorId="6556F4E1" wp14:editId="3DB60576">
            <wp:extent cx="5400675" cy="3267075"/>
            <wp:effectExtent l="0" t="0" r="9525" b="9525"/>
            <wp:docPr id="270" name="Picture 270" descr="a graph showing the trend in coral condition from 2007/08 to 2010/11 in the Wet Tropics.  Coral condition is also separated into component scores for coral cover, coral cover change, juvenile density and macroalgae cover." title="a graph showing the trend in coral condition from 2007/08 to 2010/11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400675" cy="3267075"/>
                    </a:xfrm>
                    <a:prstGeom prst="rect">
                      <a:avLst/>
                    </a:prstGeom>
                    <a:noFill/>
                    <a:ln>
                      <a:noFill/>
                    </a:ln>
                  </pic:spPr>
                </pic:pic>
              </a:graphicData>
            </a:graphic>
          </wp:inline>
        </w:drawing>
      </w:r>
    </w:p>
    <w:p w14:paraId="41159DDB" w14:textId="77777777" w:rsidR="001C7983" w:rsidRDefault="00CC4750" w:rsidP="00E7449C">
      <w:pPr>
        <w:pStyle w:val="Caption"/>
      </w:pPr>
      <w:bookmarkStart w:id="161" w:name="_Ref366586641"/>
      <w:bookmarkStart w:id="162" w:name="_Toc415567040"/>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31</w:t>
      </w:r>
      <w:r w:rsidRPr="00DC6694">
        <w:rPr>
          <w:b/>
        </w:rPr>
        <w:fldChar w:fldCharType="end"/>
      </w:r>
      <w:bookmarkEnd w:id="161"/>
      <w:r w:rsidR="00EE2407" w:rsidRPr="00DC6694">
        <w:rPr>
          <w:b/>
        </w:rPr>
        <w:t>:</w:t>
      </w:r>
      <w:r w:rsidRPr="00B66722">
        <w:t xml:space="preserve"> Trend in </w:t>
      </w:r>
      <w:r w:rsidR="00E95950" w:rsidRPr="00B66722">
        <w:t>coral c</w:t>
      </w:r>
      <w:r w:rsidRPr="00B66722">
        <w:t xml:space="preserve">ondition from </w:t>
      </w:r>
      <w:r w:rsidR="00791293">
        <w:t>2007-2008</w:t>
      </w:r>
      <w:r w:rsidRPr="00B66722">
        <w:t xml:space="preserve"> to </w:t>
      </w:r>
      <w:r w:rsidR="00791293">
        <w:t>2010-2011</w:t>
      </w:r>
      <w:r w:rsidRPr="00B66722">
        <w:t xml:space="preserve"> in the Wet Tropics</w:t>
      </w:r>
      <w:r w:rsidRPr="00607263">
        <w:t xml:space="preserve"> (blue solid line; numbers are index categories).</w:t>
      </w:r>
      <w:bookmarkEnd w:id="162"/>
      <w:r w:rsidRPr="00607263">
        <w:t xml:space="preserve"> </w:t>
      </w:r>
    </w:p>
    <w:p w14:paraId="011F7ED2" w14:textId="7555AE8D" w:rsidR="00F93C87" w:rsidRPr="001C7983" w:rsidRDefault="00CC4750" w:rsidP="001C7983">
      <w:pPr>
        <w:spacing w:after="0"/>
        <w:rPr>
          <w:sz w:val="18"/>
          <w:szCs w:val="18"/>
        </w:rPr>
      </w:pPr>
      <w:r w:rsidRPr="001C7983">
        <w:rPr>
          <w:sz w:val="18"/>
          <w:szCs w:val="18"/>
        </w:rPr>
        <w:t xml:space="preserve">Coral </w:t>
      </w:r>
      <w:r w:rsidR="00E95950" w:rsidRPr="001C7983">
        <w:rPr>
          <w:sz w:val="18"/>
          <w:szCs w:val="18"/>
        </w:rPr>
        <w:t>c</w:t>
      </w:r>
      <w:r w:rsidRPr="001C7983">
        <w:rPr>
          <w:sz w:val="18"/>
          <w:szCs w:val="18"/>
        </w:rPr>
        <w:t xml:space="preserve">ondition is also separated into component scores for coral </w:t>
      </w:r>
      <w:proofErr w:type="gramStart"/>
      <w:r w:rsidRPr="001C7983">
        <w:rPr>
          <w:sz w:val="18"/>
          <w:szCs w:val="18"/>
        </w:rPr>
        <w:t>cover,</w:t>
      </w:r>
      <w:proofErr w:type="gramEnd"/>
      <w:r w:rsidRPr="001C7983">
        <w:rPr>
          <w:sz w:val="18"/>
          <w:szCs w:val="18"/>
        </w:rPr>
        <w:t xml:space="preserve"> coral cover change, juvenile density and macroalgae cover (red, green, purple and blue dotted lines, respectively). Coral data are available since </w:t>
      </w:r>
      <w:r w:rsidR="00791293" w:rsidRPr="001C7983">
        <w:rPr>
          <w:sz w:val="18"/>
          <w:szCs w:val="18"/>
        </w:rPr>
        <w:t>2005-2006</w:t>
      </w:r>
      <w:r w:rsidRPr="001C7983">
        <w:rPr>
          <w:sz w:val="18"/>
          <w:szCs w:val="18"/>
        </w:rPr>
        <w:t xml:space="preserve">; however, the trend in coral condition is only able to be calculated from </w:t>
      </w:r>
      <w:r w:rsidR="00791293" w:rsidRPr="001C7983">
        <w:rPr>
          <w:sz w:val="18"/>
          <w:szCs w:val="18"/>
        </w:rPr>
        <w:t>2007-2008</w:t>
      </w:r>
      <w:r w:rsidRPr="001C7983">
        <w:rPr>
          <w:sz w:val="18"/>
          <w:szCs w:val="18"/>
        </w:rPr>
        <w:t xml:space="preserve">, because the coral change indicator requires the preceding three years of data. </w:t>
      </w:r>
    </w:p>
    <w:p w14:paraId="2B15CC5D" w14:textId="5C347299" w:rsidR="00171D4D" w:rsidRDefault="00F93C87" w:rsidP="00607263">
      <w:pPr>
        <w:spacing w:before="240"/>
      </w:pPr>
      <w:r w:rsidRPr="000F3310">
        <w:t>Coral cover at sites in the Barron</w:t>
      </w:r>
      <w:r w:rsidR="00AA1908">
        <w:t xml:space="preserve"> and</w:t>
      </w:r>
      <w:r w:rsidRPr="000F3310">
        <w:t xml:space="preserve"> Daintree</w:t>
      </w:r>
      <w:r w:rsidR="00E874B0">
        <w:t xml:space="preserve"> inshore </w:t>
      </w:r>
      <w:r w:rsidR="00AA1908">
        <w:t>areas</w:t>
      </w:r>
      <w:r w:rsidRPr="000F3310">
        <w:t xml:space="preserve"> </w:t>
      </w:r>
      <w:r w:rsidR="00171D4D">
        <w:t xml:space="preserve">remained very good. However, coral cover at reefs in the </w:t>
      </w:r>
      <w:r w:rsidR="00171D4D" w:rsidRPr="000F3310">
        <w:t>J</w:t>
      </w:r>
      <w:r w:rsidR="00171D4D">
        <w:t>ohnstone Russell-Mulgrave</w:t>
      </w:r>
      <w:r w:rsidR="00E874B0">
        <w:t xml:space="preserve"> inshore</w:t>
      </w:r>
      <w:r w:rsidR="00171D4D">
        <w:t xml:space="preserve"> </w:t>
      </w:r>
      <w:r w:rsidR="00D91F47">
        <w:t>area</w:t>
      </w:r>
      <w:r w:rsidRPr="000F3310">
        <w:t xml:space="preserve"> </w:t>
      </w:r>
      <w:r w:rsidR="00171D4D">
        <w:t xml:space="preserve">declined to moderate as a result of acute disturbances from cyclones Tasha and Yasi. Macroalgae cover was higher at some locations in </w:t>
      </w:r>
      <w:r w:rsidR="00791293">
        <w:t>2010-2011</w:t>
      </w:r>
      <w:r w:rsidR="00171D4D">
        <w:t xml:space="preserve"> and the density of coral juveniles declined to very </w:t>
      </w:r>
      <w:r w:rsidR="00171D4D" w:rsidRPr="006252FC">
        <w:t>poor (</w:t>
      </w:r>
      <w:r w:rsidR="006252FC" w:rsidRPr="006252FC">
        <w:fldChar w:fldCharType="begin"/>
      </w:r>
      <w:r w:rsidR="006252FC" w:rsidRPr="006252FC">
        <w:instrText xml:space="preserve"> REF _Ref366586707 \h </w:instrText>
      </w:r>
      <w:r w:rsidR="006252FC">
        <w:instrText xml:space="preserve"> \* MERGEFORMAT </w:instrText>
      </w:r>
      <w:r w:rsidR="006252FC" w:rsidRPr="006252FC">
        <w:fldChar w:fldCharType="separate"/>
      </w:r>
      <w:r w:rsidR="00BD7801" w:rsidRPr="00BD7801">
        <w:t xml:space="preserve">Figure </w:t>
      </w:r>
      <w:r w:rsidR="00BD7801" w:rsidRPr="00BD7801">
        <w:rPr>
          <w:noProof/>
        </w:rPr>
        <w:t>32</w:t>
      </w:r>
      <w:r w:rsidR="006252FC" w:rsidRPr="006252FC">
        <w:fldChar w:fldCharType="end"/>
      </w:r>
      <w:r w:rsidR="006252FC">
        <w:t xml:space="preserve">, </w:t>
      </w:r>
      <w:r w:rsidR="006252FC" w:rsidRPr="006252FC">
        <w:fldChar w:fldCharType="begin"/>
      </w:r>
      <w:r w:rsidR="006252FC" w:rsidRPr="006252FC">
        <w:instrText xml:space="preserve"> REF _Ref366586764 \h </w:instrText>
      </w:r>
      <w:r w:rsidR="006252FC">
        <w:instrText xml:space="preserve"> \* MERGEFORMAT </w:instrText>
      </w:r>
      <w:r w:rsidR="006252FC" w:rsidRPr="006252FC">
        <w:fldChar w:fldCharType="separate"/>
      </w:r>
      <w:r w:rsidR="00BD7801" w:rsidRPr="00BD7801">
        <w:t xml:space="preserve">Figure </w:t>
      </w:r>
      <w:r w:rsidR="00BD7801" w:rsidRPr="00BD7801">
        <w:rPr>
          <w:noProof/>
        </w:rPr>
        <w:t>33</w:t>
      </w:r>
      <w:r w:rsidR="006252FC" w:rsidRPr="006252FC">
        <w:fldChar w:fldCharType="end"/>
      </w:r>
      <w:r w:rsidR="00171D4D" w:rsidRPr="006252FC">
        <w:t>).</w:t>
      </w:r>
      <w:r w:rsidR="00171D4D">
        <w:t xml:space="preserve"> Coral disease also contributed to declines in coral cover and the moderate condition assessment of reefs in the northern Wet Tropics. </w:t>
      </w:r>
    </w:p>
    <w:p w14:paraId="7E4DCB82" w14:textId="631D3F22" w:rsidR="00003543" w:rsidRDefault="00F93C87" w:rsidP="00F93C87">
      <w:r w:rsidRPr="000F3310">
        <w:t>In contrast, coral cover</w:t>
      </w:r>
      <w:r w:rsidR="00D91F47">
        <w:t xml:space="preserve"> </w:t>
      </w:r>
      <w:r w:rsidR="00D91F47" w:rsidRPr="000F3310">
        <w:t>in the Herbert Tully</w:t>
      </w:r>
      <w:r w:rsidR="00E874B0">
        <w:t xml:space="preserve"> inshore</w:t>
      </w:r>
      <w:r w:rsidR="00D91F47" w:rsidRPr="000F3310">
        <w:t xml:space="preserve"> area</w:t>
      </w:r>
      <w:r w:rsidR="00D91F47">
        <w:t xml:space="preserve"> was still very </w:t>
      </w:r>
      <w:r w:rsidR="00D91F47" w:rsidRPr="006252FC">
        <w:t>poor</w:t>
      </w:r>
      <w:r w:rsidR="006252FC" w:rsidRPr="006252FC">
        <w:t xml:space="preserve"> (</w:t>
      </w:r>
      <w:r w:rsidR="006252FC" w:rsidRPr="006252FC">
        <w:fldChar w:fldCharType="begin"/>
      </w:r>
      <w:r w:rsidR="006252FC" w:rsidRPr="006252FC">
        <w:instrText xml:space="preserve"> REF _Ref366586858 \h </w:instrText>
      </w:r>
      <w:r w:rsidR="006252FC">
        <w:instrText xml:space="preserve"> \* MERGEFORMAT </w:instrText>
      </w:r>
      <w:r w:rsidR="006252FC" w:rsidRPr="006252FC">
        <w:fldChar w:fldCharType="separate"/>
      </w:r>
      <w:r w:rsidR="00BD7801" w:rsidRPr="00BD7801">
        <w:t xml:space="preserve">Figure </w:t>
      </w:r>
      <w:r w:rsidR="00BD7801" w:rsidRPr="00BD7801">
        <w:rPr>
          <w:noProof/>
        </w:rPr>
        <w:t>34</w:t>
      </w:r>
      <w:r w:rsidR="006252FC" w:rsidRPr="006252FC">
        <w:fldChar w:fldCharType="end"/>
      </w:r>
      <w:r w:rsidR="006252FC" w:rsidRPr="006252FC">
        <w:t>)</w:t>
      </w:r>
      <w:r w:rsidR="00D91F47" w:rsidRPr="006252FC">
        <w:t>, reflecting</w:t>
      </w:r>
      <w:r w:rsidR="00D91F47" w:rsidRPr="000F3310">
        <w:t xml:space="preserve"> the severity of </w:t>
      </w:r>
      <w:r w:rsidR="00014FE0">
        <w:t>c</w:t>
      </w:r>
      <w:r w:rsidR="00D91F47" w:rsidRPr="000F3310">
        <w:t>yclone Larry in 2006</w:t>
      </w:r>
      <w:r w:rsidR="00D91F47">
        <w:t xml:space="preserve"> and </w:t>
      </w:r>
      <w:r w:rsidR="00014FE0">
        <w:t>c</w:t>
      </w:r>
      <w:r w:rsidR="00D91F47">
        <w:t xml:space="preserve">yclone Yasi in 2011, and the subsequent negative impacts on the density of juvenile corals. </w:t>
      </w:r>
      <w:r w:rsidR="00D46615">
        <w:t xml:space="preserve">As well as reducing coral cover, </w:t>
      </w:r>
      <w:r w:rsidR="00014FE0">
        <w:t>c</w:t>
      </w:r>
      <w:r w:rsidR="00D46615">
        <w:t xml:space="preserve">yclone Yasi also reduced the cover of macroalgae resulting in a good score overall for the </w:t>
      </w:r>
      <w:r w:rsidR="005F6A96">
        <w:t xml:space="preserve">inshore </w:t>
      </w:r>
      <w:r w:rsidR="00D46615">
        <w:t xml:space="preserve">Wet Tropics region. However, macroalgae cover is likely to increase rapidly, as occurred following </w:t>
      </w:r>
      <w:r w:rsidR="00014FE0">
        <w:t>c</w:t>
      </w:r>
      <w:r w:rsidR="00D46615">
        <w:t xml:space="preserve">yclone Larry. </w:t>
      </w:r>
      <w:r w:rsidR="002F5A65">
        <w:t>Great Barrier Reef</w:t>
      </w:r>
      <w:r w:rsidR="00D46615">
        <w:t xml:space="preserve">s in the </w:t>
      </w:r>
      <w:r w:rsidR="005F6A96">
        <w:t xml:space="preserve">inshore </w:t>
      </w:r>
      <w:r w:rsidR="00D46615">
        <w:t>region</w:t>
      </w:r>
      <w:r w:rsidR="005F6A96">
        <w:t>s</w:t>
      </w:r>
      <w:r w:rsidR="00D46615">
        <w:t xml:space="preserve"> were recovering at a moderate rate prior to the extreme weather of </w:t>
      </w:r>
      <w:r w:rsidR="00791293">
        <w:t>2010-2011</w:t>
      </w:r>
      <w:r w:rsidR="00003543">
        <w:t>, which may indicate some resilience to disturbance and a capacity for recovery.</w:t>
      </w:r>
    </w:p>
    <w:p w14:paraId="098539DF" w14:textId="77777777" w:rsidR="00F93C87" w:rsidRPr="000F3310" w:rsidRDefault="00F93C87" w:rsidP="00F93C87"/>
    <w:p w14:paraId="5709D0A4" w14:textId="205B21EE" w:rsidR="00CC4750" w:rsidRDefault="00B8635C" w:rsidP="00CC4750">
      <w:pPr>
        <w:keepNext/>
        <w:jc w:val="center"/>
      </w:pPr>
      <w:r>
        <w:rPr>
          <w:noProof/>
          <w:lang w:eastAsia="en-AU"/>
        </w:rPr>
        <w:drawing>
          <wp:inline distT="0" distB="0" distL="0" distR="0" wp14:anchorId="08B54D5A" wp14:editId="716B8A70">
            <wp:extent cx="5515200" cy="3639600"/>
            <wp:effectExtent l="0" t="0" r="0" b="0"/>
            <wp:docPr id="31" name="Picture 213" descr=" Cover of major benthic groups and levels of key environmental parameters: Barron Daintre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 title="Cover of major benthic groups and levels of key environmental parameters: Barron Daintree sub-region, Wet Tropics Regi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3" descr="Figure 16  Cover of major benthic groups and levels of key environmental parameters: Barron Daintre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
                    <pic:cNvPicPr>
                      <a:picLocks noChangeAspect="1" noChangeArrowheads="1"/>
                    </pic:cNvPicPr>
                  </pic:nvPicPr>
                  <pic:blipFill>
                    <a:blip r:embed="rId74"/>
                    <a:srcRect b="23836"/>
                    <a:stretch>
                      <a:fillRect/>
                    </a:stretch>
                  </pic:blipFill>
                  <pic:spPr bwMode="auto">
                    <a:xfrm>
                      <a:off x="0" y="0"/>
                      <a:ext cx="5515200" cy="3639600"/>
                    </a:xfrm>
                    <a:prstGeom prst="rect">
                      <a:avLst/>
                    </a:prstGeom>
                    <a:noFill/>
                    <a:ln w="9525">
                      <a:noFill/>
                      <a:miter lim="800000"/>
                      <a:headEnd/>
                      <a:tailEnd/>
                    </a:ln>
                  </pic:spPr>
                </pic:pic>
              </a:graphicData>
            </a:graphic>
          </wp:inline>
        </w:drawing>
      </w:r>
    </w:p>
    <w:p w14:paraId="50A0E69F" w14:textId="77777777" w:rsidR="001C7983" w:rsidRDefault="00CC4750" w:rsidP="00E7449C">
      <w:pPr>
        <w:pStyle w:val="Caption"/>
      </w:pPr>
      <w:bookmarkStart w:id="163" w:name="_Ref366586707"/>
      <w:bookmarkStart w:id="164" w:name="_Toc415567041"/>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32</w:t>
      </w:r>
      <w:r w:rsidRPr="00DC6694">
        <w:rPr>
          <w:b/>
        </w:rPr>
        <w:fldChar w:fldCharType="end"/>
      </w:r>
      <w:bookmarkEnd w:id="163"/>
      <w:r w:rsidR="00EE2407" w:rsidRPr="00DC6694">
        <w:rPr>
          <w:b/>
        </w:rPr>
        <w:t>:</w:t>
      </w:r>
      <w:r w:rsidRPr="00803228">
        <w:t xml:space="preserve"> </w:t>
      </w:r>
      <w:r w:rsidR="00B8635C" w:rsidRPr="00803228">
        <w:rPr>
          <w:rFonts w:eastAsia="SimSun"/>
          <w:color w:val="000000"/>
        </w:rPr>
        <w:t xml:space="preserve"> </w:t>
      </w:r>
      <w:r w:rsidR="00B8635C" w:rsidRPr="00B8635C">
        <w:t xml:space="preserve">Cover of major benthic groups and levels of key environmental parameters: Barron </w:t>
      </w:r>
      <w:proofErr w:type="spellStart"/>
      <w:r w:rsidR="00B8635C" w:rsidRPr="00B8635C">
        <w:t>Daintree</w:t>
      </w:r>
      <w:proofErr w:type="spellEnd"/>
      <w:r w:rsidR="00B8635C" w:rsidRPr="00B8635C">
        <w:t xml:space="preserve"> sub-region, Wet Tropics Region.</w:t>
      </w:r>
      <w:bookmarkEnd w:id="164"/>
      <w:r w:rsidR="00B8635C" w:rsidRPr="00B8635C">
        <w:t xml:space="preserve"> </w:t>
      </w:r>
    </w:p>
    <w:p w14:paraId="4940221B" w14:textId="33031DEA" w:rsidR="00B8635C" w:rsidRPr="001C7983" w:rsidRDefault="00B8635C" w:rsidP="001C7983">
      <w:pPr>
        <w:spacing w:after="0"/>
        <w:rPr>
          <w:sz w:val="18"/>
          <w:szCs w:val="18"/>
          <w:lang w:val="en-GB"/>
        </w:rPr>
      </w:pPr>
      <w:r w:rsidRPr="001C7983">
        <w:rPr>
          <w:sz w:val="18"/>
          <w:szCs w:val="18"/>
        </w:rPr>
        <w:t>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w:t>
      </w:r>
      <w:r w:rsidR="00DE3831">
        <w:rPr>
          <w:sz w:val="18"/>
          <w:szCs w:val="18"/>
        </w:rPr>
        <w:t xml:space="preserve"> per cent</w:t>
      </w:r>
      <w:r w:rsidRPr="001C7983">
        <w:rPr>
          <w:sz w:val="18"/>
          <w:szCs w:val="18"/>
        </w:rPr>
        <w:t xml:space="preserve"> (grey box), 80</w:t>
      </w:r>
      <w:r w:rsidR="00DE3831">
        <w:rPr>
          <w:sz w:val="18"/>
          <w:szCs w:val="18"/>
        </w:rPr>
        <w:t xml:space="preserve"> per cent</w:t>
      </w:r>
      <w:r w:rsidRPr="001C7983">
        <w:rPr>
          <w:sz w:val="18"/>
          <w:szCs w:val="18"/>
        </w:rPr>
        <w:t xml:space="preserve"> (whiskers), and 90</w:t>
      </w:r>
      <w:r w:rsidR="00DE3831">
        <w:rPr>
          <w:sz w:val="18"/>
          <w:szCs w:val="18"/>
        </w:rPr>
        <w:t xml:space="preserve"> per cent</w:t>
      </w:r>
      <w:r w:rsidRPr="001C7983">
        <w:rPr>
          <w:sz w:val="18"/>
          <w:szCs w:val="18"/>
        </w:rPr>
        <w:t xml:space="preserve"> (black dots) of observations. Red reference lines indicate the Guideline</w:t>
      </w:r>
      <w:r w:rsidR="00632B43" w:rsidRPr="001C7983">
        <w:rPr>
          <w:sz w:val="18"/>
          <w:szCs w:val="18"/>
        </w:rPr>
        <w:t>s for water quality parameters</w:t>
      </w:r>
      <w:r w:rsidR="00632B43" w:rsidRPr="001C7983">
        <w:rPr>
          <w:sz w:val="18"/>
          <w:szCs w:val="18"/>
        </w:rPr>
        <w:fldChar w:fldCharType="begin"/>
      </w:r>
      <w:r w:rsidR="00632B43" w:rsidRPr="001C7983">
        <w:rPr>
          <w:sz w:val="18"/>
          <w:szCs w:val="18"/>
        </w:rPr>
        <w:instrText>ADDIN RW.CITE{{17294 GreatBarrierReefMarineParkAuthority 2010}}</w:instrText>
      </w:r>
      <w:r w:rsidR="00632B43" w:rsidRPr="001C7983">
        <w:rPr>
          <w:sz w:val="18"/>
          <w:szCs w:val="18"/>
        </w:rPr>
        <w:fldChar w:fldCharType="separate"/>
      </w:r>
      <w:r w:rsidR="00DF795D" w:rsidRPr="00DF795D">
        <w:rPr>
          <w:rFonts w:eastAsia="Times New Roman"/>
          <w:sz w:val="18"/>
          <w:vertAlign w:val="superscript"/>
        </w:rPr>
        <w:t>22</w:t>
      </w:r>
      <w:r w:rsidR="00632B43" w:rsidRPr="001C7983">
        <w:rPr>
          <w:sz w:val="18"/>
          <w:szCs w:val="18"/>
        </w:rPr>
        <w:fldChar w:fldCharType="end"/>
      </w:r>
      <w:r w:rsidR="00632B43" w:rsidRPr="001C7983">
        <w:rPr>
          <w:sz w:val="18"/>
          <w:szCs w:val="18"/>
        </w:rPr>
        <w:t xml:space="preserve">, </w:t>
      </w:r>
      <w:r w:rsidRPr="001C7983">
        <w:rPr>
          <w:sz w:val="18"/>
          <w:szCs w:val="18"/>
        </w:rPr>
        <w:t xml:space="preserve">and the overall mean across all MMP reefs for sediment parameters. </w:t>
      </w:r>
    </w:p>
    <w:p w14:paraId="389E5358" w14:textId="55C1B628" w:rsidR="000C31FF" w:rsidRDefault="00105D0A" w:rsidP="00C830FE">
      <w:pPr>
        <w:jc w:val="center"/>
        <w:rPr>
          <w:b/>
        </w:rPr>
      </w:pPr>
      <w:r>
        <w:rPr>
          <w:noProof/>
          <w:color w:val="4F81BD"/>
          <w:lang w:eastAsia="en-AU"/>
        </w:rPr>
        <w:lastRenderedPageBreak/>
        <w:drawing>
          <wp:inline distT="0" distB="0" distL="0" distR="0" wp14:anchorId="18BDA4FF" wp14:editId="5FE732BD">
            <wp:extent cx="5526000" cy="6836400"/>
            <wp:effectExtent l="0" t="0" r="0" b="3175"/>
            <wp:docPr id="34" name="Picture 34" descr=" Cover of major benthic groups and levels of key environmental parameters: Johnstone Russell-Mulgrav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title="Cover of major benthic groups and levels of key environmental parameters: Johnstone Russell-Mulgrave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igure 20  Cover of major benthic groups and levels of key environmental parameters: Johnstone Russell-Mulgrav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75"/>
                    <a:srcRect/>
                    <a:stretch>
                      <a:fillRect/>
                    </a:stretch>
                  </pic:blipFill>
                  <pic:spPr bwMode="auto">
                    <a:xfrm>
                      <a:off x="0" y="0"/>
                      <a:ext cx="5526000" cy="6836400"/>
                    </a:xfrm>
                    <a:prstGeom prst="rect">
                      <a:avLst/>
                    </a:prstGeom>
                    <a:noFill/>
                    <a:ln w="9525">
                      <a:noFill/>
                      <a:miter lim="800000"/>
                      <a:headEnd/>
                      <a:tailEnd/>
                    </a:ln>
                  </pic:spPr>
                </pic:pic>
              </a:graphicData>
            </a:graphic>
          </wp:inline>
        </w:drawing>
      </w:r>
    </w:p>
    <w:p w14:paraId="2495F056" w14:textId="3F0CC95B" w:rsidR="00BC2EE3" w:rsidRDefault="00105D0A" w:rsidP="00C830FE">
      <w:pPr>
        <w:jc w:val="center"/>
        <w:rPr>
          <w:b/>
        </w:rPr>
      </w:pPr>
      <w:r>
        <w:rPr>
          <w:noProof/>
          <w:lang w:eastAsia="en-AU"/>
        </w:rPr>
        <w:lastRenderedPageBreak/>
        <w:drawing>
          <wp:inline distT="0" distB="0" distL="0" distR="0" wp14:anchorId="7A501CA8" wp14:editId="691EDBE8">
            <wp:extent cx="5734800" cy="3751200"/>
            <wp:effectExtent l="0" t="0" r="0" b="1905"/>
            <wp:docPr id="35" name="Picture 218" descr="continued from previous page: Cover of major benthic groups and levels of key environmental parameters: Johnstone Russell-Mulgrav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title="Cover of major benthic groups and levels of key environmental parameters: Johnstone Russell-Mulgrave sub-region,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Figure 20  continued from previous page: Cover of major benthic groups and levels of key environmental parameters: Johnstone Russell-Mulgrave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76"/>
                    <a:srcRect/>
                    <a:stretch>
                      <a:fillRect/>
                    </a:stretch>
                  </pic:blipFill>
                  <pic:spPr bwMode="auto">
                    <a:xfrm>
                      <a:off x="0" y="0"/>
                      <a:ext cx="5734800" cy="3751200"/>
                    </a:xfrm>
                    <a:prstGeom prst="rect">
                      <a:avLst/>
                    </a:prstGeom>
                    <a:noFill/>
                    <a:ln w="9525">
                      <a:noFill/>
                      <a:miter lim="800000"/>
                      <a:headEnd/>
                      <a:tailEnd/>
                    </a:ln>
                  </pic:spPr>
                </pic:pic>
              </a:graphicData>
            </a:graphic>
          </wp:inline>
        </w:drawing>
      </w:r>
    </w:p>
    <w:p w14:paraId="55C49703" w14:textId="77777777" w:rsidR="001C7983" w:rsidRDefault="00CC4750" w:rsidP="00E7449C">
      <w:pPr>
        <w:pStyle w:val="Caption"/>
      </w:pPr>
      <w:bookmarkStart w:id="165" w:name="_Ref366586764"/>
      <w:bookmarkStart w:id="166" w:name="_Toc415567042"/>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33</w:t>
      </w:r>
      <w:r w:rsidRPr="00DC6694">
        <w:rPr>
          <w:b/>
        </w:rPr>
        <w:fldChar w:fldCharType="end"/>
      </w:r>
      <w:bookmarkEnd w:id="165"/>
      <w:r w:rsidR="00EE2407" w:rsidRPr="00DC6694">
        <w:rPr>
          <w:b/>
        </w:rPr>
        <w:t>:</w:t>
      </w:r>
      <w:r w:rsidRPr="00105D0A">
        <w:t xml:space="preserve"> </w:t>
      </w:r>
      <w:r w:rsidR="00105D0A" w:rsidRPr="00105D0A">
        <w:t xml:space="preserve">Cover of major benthic groups and levels of key environmental parameters: </w:t>
      </w:r>
      <w:proofErr w:type="spellStart"/>
      <w:r w:rsidR="00105D0A" w:rsidRPr="00105D0A">
        <w:t>Johnstone</w:t>
      </w:r>
      <w:proofErr w:type="spellEnd"/>
      <w:r w:rsidR="00105D0A" w:rsidRPr="00105D0A">
        <w:t xml:space="preserve"> Russell-</w:t>
      </w:r>
      <w:proofErr w:type="spellStart"/>
      <w:r w:rsidR="00105D0A" w:rsidRPr="00105D0A">
        <w:t>Mulgrave</w:t>
      </w:r>
      <w:proofErr w:type="spellEnd"/>
      <w:r w:rsidR="00105D0A" w:rsidRPr="00105D0A">
        <w:t xml:space="preserve"> sub-region, Wet Tropics Region.</w:t>
      </w:r>
      <w:bookmarkEnd w:id="166"/>
      <w:r w:rsidR="00105D0A" w:rsidRPr="00105D0A">
        <w:t xml:space="preserve"> </w:t>
      </w:r>
    </w:p>
    <w:p w14:paraId="44712902" w14:textId="7E1002F6" w:rsidR="000C31FF" w:rsidRPr="001C7983" w:rsidRDefault="00105D0A" w:rsidP="001C7983">
      <w:pPr>
        <w:spacing w:after="0"/>
        <w:rPr>
          <w:sz w:val="18"/>
          <w:szCs w:val="18"/>
        </w:rPr>
      </w:pPr>
      <w:r w:rsidRPr="001C7983">
        <w:rPr>
          <w:sz w:val="18"/>
          <w:szCs w:val="18"/>
        </w:rPr>
        <w:t>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w:t>
      </w:r>
      <w:r w:rsidR="00DE3831">
        <w:rPr>
          <w:sz w:val="18"/>
          <w:szCs w:val="18"/>
        </w:rPr>
        <w:t xml:space="preserve"> per cent</w:t>
      </w:r>
      <w:r w:rsidR="00DE3831" w:rsidRPr="001C7983">
        <w:rPr>
          <w:sz w:val="18"/>
          <w:szCs w:val="18"/>
        </w:rPr>
        <w:t xml:space="preserve"> </w:t>
      </w:r>
      <w:r w:rsidRPr="001C7983">
        <w:rPr>
          <w:sz w:val="18"/>
          <w:szCs w:val="18"/>
        </w:rPr>
        <w:t>(grey box), 80</w:t>
      </w:r>
      <w:r w:rsidR="00DE3831">
        <w:rPr>
          <w:sz w:val="18"/>
          <w:szCs w:val="18"/>
        </w:rPr>
        <w:t xml:space="preserve"> per cent</w:t>
      </w:r>
      <w:r w:rsidR="00DE3831" w:rsidRPr="001C7983">
        <w:rPr>
          <w:sz w:val="18"/>
          <w:szCs w:val="18"/>
        </w:rPr>
        <w:t xml:space="preserve"> </w:t>
      </w:r>
      <w:r w:rsidRPr="001C7983">
        <w:rPr>
          <w:sz w:val="18"/>
          <w:szCs w:val="18"/>
        </w:rPr>
        <w:t>(whiskers), and 90</w:t>
      </w:r>
      <w:r w:rsidR="00DE3831">
        <w:rPr>
          <w:sz w:val="18"/>
          <w:szCs w:val="18"/>
        </w:rPr>
        <w:t xml:space="preserve"> per cent</w:t>
      </w:r>
      <w:r w:rsidR="00DE3831" w:rsidRPr="001C7983">
        <w:rPr>
          <w:sz w:val="18"/>
          <w:szCs w:val="18"/>
        </w:rPr>
        <w:t xml:space="preserve"> </w:t>
      </w:r>
      <w:r w:rsidRPr="001C7983">
        <w:rPr>
          <w:sz w:val="18"/>
          <w:szCs w:val="18"/>
        </w:rPr>
        <w:t>(black dots) of observations. Red reference lines indicate the Guideline</w:t>
      </w:r>
      <w:r w:rsidR="00632B43" w:rsidRPr="001C7983">
        <w:rPr>
          <w:sz w:val="18"/>
          <w:szCs w:val="18"/>
        </w:rPr>
        <w:t>s for water quality parameters</w:t>
      </w:r>
      <w:r w:rsidR="00632B43" w:rsidRPr="001C7983">
        <w:rPr>
          <w:sz w:val="18"/>
          <w:szCs w:val="18"/>
        </w:rPr>
        <w:fldChar w:fldCharType="begin"/>
      </w:r>
      <w:r w:rsidR="00632B43" w:rsidRPr="001C7983">
        <w:rPr>
          <w:sz w:val="18"/>
          <w:szCs w:val="18"/>
        </w:rPr>
        <w:instrText>ADDIN RW.CITE{{17294 GreatBarrierReefMarineParkAuthority 2010}}</w:instrText>
      </w:r>
      <w:r w:rsidR="00632B43" w:rsidRPr="001C7983">
        <w:rPr>
          <w:sz w:val="18"/>
          <w:szCs w:val="18"/>
        </w:rPr>
        <w:fldChar w:fldCharType="separate"/>
      </w:r>
      <w:r w:rsidR="00DF795D" w:rsidRPr="00DF795D">
        <w:rPr>
          <w:rFonts w:eastAsia="Times New Roman"/>
          <w:sz w:val="18"/>
          <w:vertAlign w:val="superscript"/>
        </w:rPr>
        <w:t>22</w:t>
      </w:r>
      <w:r w:rsidR="00632B43" w:rsidRPr="001C7983">
        <w:rPr>
          <w:sz w:val="18"/>
          <w:szCs w:val="18"/>
        </w:rPr>
        <w:fldChar w:fldCharType="end"/>
      </w:r>
      <w:r w:rsidRPr="001C7983">
        <w:rPr>
          <w:sz w:val="18"/>
          <w:szCs w:val="18"/>
        </w:rPr>
        <w:t>, and the overall mean across all MMP reefs for sediment parameters</w:t>
      </w:r>
      <w:r w:rsidR="009471B2">
        <w:rPr>
          <w:sz w:val="18"/>
          <w:szCs w:val="18"/>
        </w:rPr>
        <w:t>.</w:t>
      </w:r>
    </w:p>
    <w:p w14:paraId="443F1D53" w14:textId="00C88CA7" w:rsidR="00CC4750" w:rsidRDefault="002A6EB6" w:rsidP="00CC4750">
      <w:pPr>
        <w:keepNext/>
        <w:jc w:val="center"/>
      </w:pPr>
      <w:r>
        <w:rPr>
          <w:noProof/>
          <w:lang w:eastAsia="en-AU"/>
        </w:rPr>
        <w:lastRenderedPageBreak/>
        <w:drawing>
          <wp:inline distT="0" distB="0" distL="0" distR="0" wp14:anchorId="46FC8B6C" wp14:editId="6CD9D469">
            <wp:extent cx="5536800" cy="6836400"/>
            <wp:effectExtent l="0" t="0" r="6985" b="3175"/>
            <wp:docPr id="37" name="Picture 37" descr=" Cover of major benthic groups and levels of key environmental parameters: Herbert Tully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 title=" Cover of major benthic groups and levels of key environmental parameters: Herbert Tully sub-regio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Figure 25  Cover of major benthic groups and levels of key environmental parameters: Herbert Tully sub-region, Wet Tropics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
                    <pic:cNvPicPr>
                      <a:picLocks noChangeAspect="1" noChangeArrowheads="1"/>
                    </pic:cNvPicPr>
                  </pic:nvPicPr>
                  <pic:blipFill>
                    <a:blip r:embed="rId77"/>
                    <a:srcRect/>
                    <a:stretch>
                      <a:fillRect/>
                    </a:stretch>
                  </pic:blipFill>
                  <pic:spPr bwMode="auto">
                    <a:xfrm>
                      <a:off x="0" y="0"/>
                      <a:ext cx="5536800" cy="6836400"/>
                    </a:xfrm>
                    <a:prstGeom prst="rect">
                      <a:avLst/>
                    </a:prstGeom>
                    <a:noFill/>
                    <a:ln w="9525">
                      <a:noFill/>
                      <a:miter lim="800000"/>
                      <a:headEnd/>
                      <a:tailEnd/>
                    </a:ln>
                  </pic:spPr>
                </pic:pic>
              </a:graphicData>
            </a:graphic>
          </wp:inline>
        </w:drawing>
      </w:r>
    </w:p>
    <w:p w14:paraId="41DCC0AC" w14:textId="77777777" w:rsidR="001C7983" w:rsidRDefault="00CC4750" w:rsidP="00E7449C">
      <w:pPr>
        <w:pStyle w:val="Caption"/>
      </w:pPr>
      <w:bookmarkStart w:id="167" w:name="_Ref366586858"/>
      <w:bookmarkStart w:id="168" w:name="_Toc415567043"/>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34</w:t>
      </w:r>
      <w:r w:rsidRPr="00DC6694">
        <w:rPr>
          <w:b/>
        </w:rPr>
        <w:fldChar w:fldCharType="end"/>
      </w:r>
      <w:bookmarkEnd w:id="167"/>
      <w:r w:rsidR="00EE2407" w:rsidRPr="00DC6694">
        <w:rPr>
          <w:b/>
        </w:rPr>
        <w:t>:</w:t>
      </w:r>
      <w:r w:rsidRPr="00C830FE">
        <w:t xml:space="preserve"> </w:t>
      </w:r>
      <w:r w:rsidR="00C830FE" w:rsidRPr="00C830FE">
        <w:t>Cover of major benthic groups and levels of key environmental parameters: Herbert Tully sub-region, Wet Tropics Region.</w:t>
      </w:r>
      <w:bookmarkEnd w:id="168"/>
      <w:r w:rsidR="00C830FE" w:rsidRPr="00C830FE">
        <w:t xml:space="preserve"> </w:t>
      </w:r>
    </w:p>
    <w:p w14:paraId="043DB6D0" w14:textId="0477BF36" w:rsidR="00F93C87" w:rsidRPr="001C7983" w:rsidRDefault="00C830FE" w:rsidP="001C7983">
      <w:pPr>
        <w:spacing w:after="0"/>
        <w:rPr>
          <w:sz w:val="18"/>
          <w:szCs w:val="18"/>
        </w:rPr>
      </w:pPr>
      <w:r w:rsidRPr="001C7983">
        <w:rPr>
          <w:sz w:val="18"/>
          <w:szCs w:val="18"/>
        </w:rPr>
        <w:t>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w:t>
      </w:r>
      <w:r w:rsidR="00DE3831">
        <w:rPr>
          <w:sz w:val="18"/>
          <w:szCs w:val="18"/>
        </w:rPr>
        <w:t xml:space="preserve"> per cent</w:t>
      </w:r>
      <w:r w:rsidR="00DE3831" w:rsidRPr="001C7983">
        <w:rPr>
          <w:sz w:val="18"/>
          <w:szCs w:val="18"/>
        </w:rPr>
        <w:t xml:space="preserve"> </w:t>
      </w:r>
      <w:r w:rsidRPr="001C7983">
        <w:rPr>
          <w:sz w:val="18"/>
          <w:szCs w:val="18"/>
        </w:rPr>
        <w:t>(grey box), 80</w:t>
      </w:r>
      <w:r w:rsidR="00DE3831">
        <w:rPr>
          <w:sz w:val="18"/>
          <w:szCs w:val="18"/>
        </w:rPr>
        <w:t xml:space="preserve"> per cent</w:t>
      </w:r>
      <w:r w:rsidR="00DE3831" w:rsidRPr="001C7983">
        <w:rPr>
          <w:sz w:val="18"/>
          <w:szCs w:val="18"/>
        </w:rPr>
        <w:t xml:space="preserve"> </w:t>
      </w:r>
      <w:r w:rsidRPr="001C7983">
        <w:rPr>
          <w:sz w:val="18"/>
          <w:szCs w:val="18"/>
        </w:rPr>
        <w:t>(whiskers), and 90</w:t>
      </w:r>
      <w:r w:rsidR="00DE3831">
        <w:rPr>
          <w:sz w:val="18"/>
          <w:szCs w:val="18"/>
        </w:rPr>
        <w:t xml:space="preserve"> per cent</w:t>
      </w:r>
      <w:r w:rsidR="00DE3831" w:rsidRPr="001C7983">
        <w:rPr>
          <w:sz w:val="18"/>
          <w:szCs w:val="18"/>
        </w:rPr>
        <w:t xml:space="preserve"> </w:t>
      </w:r>
      <w:r w:rsidRPr="001C7983">
        <w:rPr>
          <w:sz w:val="18"/>
          <w:szCs w:val="18"/>
        </w:rPr>
        <w:t>(black dots) of observations. Red reference lines indicate the Guideline</w:t>
      </w:r>
      <w:r w:rsidR="00632B43" w:rsidRPr="001C7983">
        <w:rPr>
          <w:sz w:val="18"/>
          <w:szCs w:val="18"/>
        </w:rPr>
        <w:t>s for water quality parameters</w:t>
      </w:r>
      <w:r w:rsidR="00632B43" w:rsidRPr="001C7983">
        <w:rPr>
          <w:sz w:val="18"/>
          <w:szCs w:val="18"/>
        </w:rPr>
        <w:fldChar w:fldCharType="begin"/>
      </w:r>
      <w:r w:rsidR="00632B43" w:rsidRPr="001C7983">
        <w:rPr>
          <w:sz w:val="18"/>
          <w:szCs w:val="18"/>
        </w:rPr>
        <w:instrText>ADDIN RW.CITE{{17294 GreatBarrierReefMarineParkAuthority 2010}}</w:instrText>
      </w:r>
      <w:r w:rsidR="00632B43" w:rsidRPr="001C7983">
        <w:rPr>
          <w:sz w:val="18"/>
          <w:szCs w:val="18"/>
        </w:rPr>
        <w:fldChar w:fldCharType="separate"/>
      </w:r>
      <w:r w:rsidR="00DF795D" w:rsidRPr="00DF795D">
        <w:rPr>
          <w:rFonts w:eastAsia="Times New Roman"/>
          <w:sz w:val="18"/>
          <w:vertAlign w:val="superscript"/>
        </w:rPr>
        <w:t>22</w:t>
      </w:r>
      <w:r w:rsidR="00632B43" w:rsidRPr="001C7983">
        <w:rPr>
          <w:sz w:val="18"/>
          <w:szCs w:val="18"/>
        </w:rPr>
        <w:fldChar w:fldCharType="end"/>
      </w:r>
      <w:r w:rsidR="00632B43" w:rsidRPr="001C7983">
        <w:rPr>
          <w:sz w:val="18"/>
          <w:szCs w:val="18"/>
        </w:rPr>
        <w:t xml:space="preserve">, </w:t>
      </w:r>
      <w:r w:rsidRPr="001C7983">
        <w:rPr>
          <w:sz w:val="18"/>
          <w:szCs w:val="18"/>
        </w:rPr>
        <w:t>and the overall mean across all MMP reefs for sediment parameters</w:t>
      </w:r>
      <w:r w:rsidR="001C7983" w:rsidRPr="001C7983">
        <w:rPr>
          <w:sz w:val="18"/>
          <w:szCs w:val="18"/>
        </w:rPr>
        <w:t>.</w:t>
      </w:r>
      <w:r w:rsidR="00F93C87" w:rsidRPr="001C7983">
        <w:rPr>
          <w:sz w:val="18"/>
          <w:szCs w:val="18"/>
        </w:rPr>
        <w:br w:type="page"/>
      </w:r>
    </w:p>
    <w:p w14:paraId="4E9AFD7D" w14:textId="300D113C" w:rsidR="00390472" w:rsidRDefault="00303F4C" w:rsidP="00902233">
      <w:pPr>
        <w:pStyle w:val="Heading2"/>
      </w:pPr>
      <w:bookmarkStart w:id="169" w:name="_Toc327363445"/>
      <w:bookmarkStart w:id="170" w:name="_Toc415566989"/>
      <w:r>
        <w:rPr>
          <w:noProof/>
          <w:lang w:eastAsia="en-AU"/>
        </w:rPr>
        <w:lastRenderedPageBreak/>
        <w:drawing>
          <wp:anchor distT="0" distB="0" distL="114300" distR="114300" simplePos="0" relativeHeight="251707392" behindDoc="0" locked="0" layoutInCell="1" allowOverlap="1" wp14:anchorId="435E50D1" wp14:editId="35A55136">
            <wp:simplePos x="0" y="0"/>
            <wp:positionH relativeFrom="column">
              <wp:posOffset>38735</wp:posOffset>
            </wp:positionH>
            <wp:positionV relativeFrom="paragraph">
              <wp:posOffset>389890</wp:posOffset>
            </wp:positionV>
            <wp:extent cx="3048000" cy="2272665"/>
            <wp:effectExtent l="0" t="0" r="0" b="0"/>
            <wp:wrapTopAndBottom/>
            <wp:docPr id="33" name="Picture 33" descr="The condition of water quality and ecosystem health (seagrass and corals) in 2010-2011 across the inshore Burdekin region." title="overall condition of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 2010-11.emf"/>
                    <pic:cNvPicPr/>
                  </pic:nvPicPr>
                  <pic:blipFill>
                    <a:blip r:embed="rId78">
                      <a:extLst>
                        <a:ext uri="{28A0092B-C50C-407E-A947-70E740481C1C}">
                          <a14:useLocalDpi xmlns:a14="http://schemas.microsoft.com/office/drawing/2010/main" val="0"/>
                        </a:ext>
                      </a:extLst>
                    </a:blip>
                    <a:stretch>
                      <a:fillRect/>
                    </a:stretch>
                  </pic:blipFill>
                  <pic:spPr>
                    <a:xfrm>
                      <a:off x="0" y="0"/>
                      <a:ext cx="3048000" cy="2272665"/>
                    </a:xfrm>
                    <a:prstGeom prst="rect">
                      <a:avLst/>
                    </a:prstGeom>
                  </pic:spPr>
                </pic:pic>
              </a:graphicData>
            </a:graphic>
            <wp14:sizeRelH relativeFrom="page">
              <wp14:pctWidth>0</wp14:pctWidth>
            </wp14:sizeRelH>
            <wp14:sizeRelV relativeFrom="page">
              <wp14:pctHeight>0</wp14:pctHeight>
            </wp14:sizeRelV>
          </wp:anchor>
        </w:drawing>
      </w:r>
      <w:r w:rsidR="008A6995">
        <w:t>3</w:t>
      </w:r>
      <w:r w:rsidR="00F93C87" w:rsidRPr="00902233">
        <w:t>.</w:t>
      </w:r>
      <w:r w:rsidR="008A6995">
        <w:t>4</w:t>
      </w:r>
      <w:r w:rsidR="00F93C87" w:rsidRPr="00902233">
        <w:t xml:space="preserve"> Burdekin</w:t>
      </w:r>
      <w:bookmarkEnd w:id="169"/>
      <w:bookmarkEnd w:id="170"/>
    </w:p>
    <w:p w14:paraId="4AE6E8A5" w14:textId="60A8352E" w:rsidR="00390472" w:rsidRPr="00390472" w:rsidRDefault="00390472" w:rsidP="00390472">
      <w:bookmarkStart w:id="171" w:name="_Ref396403244"/>
      <w:bookmarkStart w:id="172" w:name="_Toc415567044"/>
      <w:r w:rsidRPr="00390472">
        <w:rPr>
          <w:rStyle w:val="CaptionChar"/>
          <w:b/>
        </w:rPr>
        <w:t xml:space="preserve">Figure </w:t>
      </w:r>
      <w:r w:rsidRPr="00390472">
        <w:rPr>
          <w:rStyle w:val="CaptionChar"/>
          <w:b/>
        </w:rPr>
        <w:fldChar w:fldCharType="begin"/>
      </w:r>
      <w:r w:rsidRPr="00390472">
        <w:rPr>
          <w:rStyle w:val="CaptionChar"/>
          <w:b/>
        </w:rPr>
        <w:instrText xml:space="preserve"> SEQ Figure \* ARABIC </w:instrText>
      </w:r>
      <w:r w:rsidRPr="00390472">
        <w:rPr>
          <w:rStyle w:val="CaptionChar"/>
          <w:b/>
        </w:rPr>
        <w:fldChar w:fldCharType="separate"/>
      </w:r>
      <w:r w:rsidR="00BD7801">
        <w:rPr>
          <w:rStyle w:val="CaptionChar"/>
          <w:b/>
          <w:noProof/>
        </w:rPr>
        <w:t>35</w:t>
      </w:r>
      <w:r w:rsidRPr="00390472">
        <w:rPr>
          <w:rStyle w:val="CaptionChar"/>
          <w:b/>
        </w:rPr>
        <w:fldChar w:fldCharType="end"/>
      </w:r>
      <w:bookmarkEnd w:id="171"/>
      <w:r w:rsidRPr="00390472">
        <w:rPr>
          <w:rStyle w:val="CaptionChar"/>
          <w:b/>
        </w:rPr>
        <w:t xml:space="preserve">: </w:t>
      </w:r>
      <w:r w:rsidRPr="00390472">
        <w:rPr>
          <w:rStyle w:val="CaptionChar"/>
        </w:rPr>
        <w:t>The condition of water quality and ecosystem health (seagrass and corals) in 2010</w:t>
      </w:r>
      <w:r>
        <w:rPr>
          <w:rStyle w:val="CaptionChar"/>
        </w:rPr>
        <w:t xml:space="preserve">-2011 across the inshore </w:t>
      </w:r>
      <w:proofErr w:type="spellStart"/>
      <w:r>
        <w:rPr>
          <w:rStyle w:val="CaptionChar"/>
        </w:rPr>
        <w:t>Burdekin</w:t>
      </w:r>
      <w:proofErr w:type="spellEnd"/>
      <w:r>
        <w:rPr>
          <w:rStyle w:val="CaptionChar"/>
        </w:rPr>
        <w:t xml:space="preserve"> region.</w:t>
      </w:r>
      <w:bookmarkEnd w:id="172"/>
    </w:p>
    <w:p w14:paraId="2AFB7988" w14:textId="68B53640" w:rsidR="00F93C87" w:rsidRPr="00902233" w:rsidRDefault="008A6995" w:rsidP="00902233">
      <w:pPr>
        <w:pStyle w:val="Heading3"/>
      </w:pPr>
      <w:bookmarkStart w:id="173" w:name="_Toc327363446"/>
      <w:bookmarkStart w:id="174" w:name="_Toc415566990"/>
      <w:r>
        <w:t>3.4</w:t>
      </w:r>
      <w:r w:rsidR="00F93C87" w:rsidRPr="00902233">
        <w:t>.1 Summary results</w:t>
      </w:r>
      <w:bookmarkEnd w:id="173"/>
      <w:bookmarkEnd w:id="174"/>
    </w:p>
    <w:p w14:paraId="0C721713" w14:textId="23493814" w:rsidR="00F93C87" w:rsidRPr="000F3310" w:rsidRDefault="00F93C87" w:rsidP="00F93C87">
      <w:pPr>
        <w:numPr>
          <w:ilvl w:val="0"/>
          <w:numId w:val="19"/>
        </w:numPr>
        <w:rPr>
          <w:bCs/>
        </w:rPr>
      </w:pPr>
      <w:r w:rsidRPr="000F3310">
        <w:rPr>
          <w:bCs/>
        </w:rPr>
        <w:t xml:space="preserve">Overall </w:t>
      </w:r>
      <w:r w:rsidR="002F5A65">
        <w:rPr>
          <w:bCs/>
        </w:rPr>
        <w:t>Great Barrier Reef</w:t>
      </w:r>
      <w:r w:rsidRPr="000F3310">
        <w:rPr>
          <w:bCs/>
        </w:rPr>
        <w:t xml:space="preserve"> health in the </w:t>
      </w:r>
      <w:r w:rsidR="00682433">
        <w:rPr>
          <w:bCs/>
        </w:rPr>
        <w:t xml:space="preserve">inshore </w:t>
      </w:r>
      <w:r w:rsidRPr="000F3310">
        <w:rPr>
          <w:bCs/>
        </w:rPr>
        <w:t xml:space="preserve">Burdekin region </w:t>
      </w:r>
      <w:r w:rsidR="009B0F64">
        <w:rPr>
          <w:bCs/>
        </w:rPr>
        <w:t>was</w:t>
      </w:r>
      <w:r w:rsidR="009B0F64" w:rsidRPr="000F3310">
        <w:rPr>
          <w:bCs/>
        </w:rPr>
        <w:t xml:space="preserve"> </w:t>
      </w:r>
      <w:r w:rsidRPr="000F3310">
        <w:rPr>
          <w:bCs/>
        </w:rPr>
        <w:t xml:space="preserve">poor in </w:t>
      </w:r>
      <w:r w:rsidR="00791293">
        <w:rPr>
          <w:bCs/>
        </w:rPr>
        <w:t>2010-2011</w:t>
      </w:r>
      <w:r w:rsidRPr="000F3310">
        <w:rPr>
          <w:bCs/>
        </w:rPr>
        <w:t xml:space="preserve">. Inshore water quality </w:t>
      </w:r>
      <w:r w:rsidR="009B0F64">
        <w:rPr>
          <w:bCs/>
        </w:rPr>
        <w:t>was</w:t>
      </w:r>
      <w:r w:rsidR="009B0F64" w:rsidRPr="000F3310">
        <w:rPr>
          <w:bCs/>
        </w:rPr>
        <w:t xml:space="preserve"> </w:t>
      </w:r>
      <w:r w:rsidRPr="000F3310">
        <w:rPr>
          <w:bCs/>
        </w:rPr>
        <w:t>moderate overall, and inshore seagrass meadows and coral reefs were both in poor condition</w:t>
      </w:r>
      <w:r w:rsidR="000F4728">
        <w:rPr>
          <w:bCs/>
        </w:rPr>
        <w:t xml:space="preserve"> </w:t>
      </w:r>
      <w:r w:rsidR="000F4728" w:rsidRPr="000F4728">
        <w:rPr>
          <w:bCs/>
        </w:rPr>
        <w:t>(</w:t>
      </w:r>
      <w:r w:rsidR="000F4728" w:rsidRPr="000F4728">
        <w:rPr>
          <w:bCs/>
        </w:rPr>
        <w:fldChar w:fldCharType="begin"/>
      </w:r>
      <w:r w:rsidR="000F4728" w:rsidRPr="000F4728">
        <w:rPr>
          <w:bCs/>
        </w:rPr>
        <w:instrText xml:space="preserve"> REF _Ref396403244 \h  \* MERGEFORMAT </w:instrText>
      </w:r>
      <w:r w:rsidR="000F4728" w:rsidRPr="000F4728">
        <w:rPr>
          <w:bCs/>
        </w:rPr>
      </w:r>
      <w:r w:rsidR="000F4728" w:rsidRPr="000F4728">
        <w:rPr>
          <w:bCs/>
        </w:rPr>
        <w:fldChar w:fldCharType="separate"/>
      </w:r>
      <w:r w:rsidR="00BD7801" w:rsidRPr="00BD7801">
        <w:rPr>
          <w:rStyle w:val="CaptionChar"/>
          <w:sz w:val="22"/>
          <w:szCs w:val="22"/>
        </w:rPr>
        <w:t xml:space="preserve">Figure </w:t>
      </w:r>
      <w:r w:rsidR="00BD7801" w:rsidRPr="00BD7801">
        <w:rPr>
          <w:rStyle w:val="CaptionChar"/>
          <w:noProof/>
          <w:sz w:val="22"/>
          <w:szCs w:val="22"/>
        </w:rPr>
        <w:t>35</w:t>
      </w:r>
      <w:r w:rsidR="000F4728" w:rsidRPr="000F4728">
        <w:rPr>
          <w:bCs/>
        </w:rPr>
        <w:fldChar w:fldCharType="end"/>
      </w:r>
      <w:r w:rsidR="000F4728">
        <w:rPr>
          <w:bCs/>
        </w:rPr>
        <w:t>)</w:t>
      </w:r>
      <w:r w:rsidRPr="000F3310">
        <w:rPr>
          <w:bCs/>
        </w:rPr>
        <w:t xml:space="preserve">. </w:t>
      </w:r>
    </w:p>
    <w:p w14:paraId="0FEBDE04" w14:textId="5C3C634E" w:rsidR="00F93C87" w:rsidRPr="000F3310" w:rsidRDefault="00F93C87" w:rsidP="00F93C87">
      <w:pPr>
        <w:numPr>
          <w:ilvl w:val="0"/>
          <w:numId w:val="19"/>
        </w:numPr>
        <w:rPr>
          <w:bCs/>
        </w:rPr>
      </w:pPr>
      <w:r w:rsidRPr="000F3310">
        <w:rPr>
          <w:bCs/>
        </w:rPr>
        <w:t xml:space="preserve">The inshore area of the Burdekin region was influenced by flood waters and there were localised areas of coral bleaching where </w:t>
      </w:r>
      <w:r w:rsidR="000D6D96">
        <w:rPr>
          <w:bCs/>
        </w:rPr>
        <w:t>r</w:t>
      </w:r>
      <w:r w:rsidRPr="000F3310">
        <w:rPr>
          <w:bCs/>
        </w:rPr>
        <w:t>eefs were exposed to moderate levels of heat stress in l</w:t>
      </w:r>
      <w:r w:rsidR="00871209">
        <w:rPr>
          <w:bCs/>
        </w:rPr>
        <w:t>ate summer</w:t>
      </w:r>
      <w:r w:rsidRPr="000F3310">
        <w:rPr>
          <w:bCs/>
        </w:rPr>
        <w:t xml:space="preserve">. </w:t>
      </w:r>
      <w:r w:rsidRPr="000F3310">
        <w:t xml:space="preserve">Coral cover across the </w:t>
      </w:r>
      <w:r w:rsidR="005F6A96">
        <w:t xml:space="preserve">inshore </w:t>
      </w:r>
      <w:r w:rsidRPr="000F3310">
        <w:t>region ha</w:t>
      </w:r>
      <w:r w:rsidR="009B0F64">
        <w:t>d</w:t>
      </w:r>
      <w:r w:rsidRPr="000F3310">
        <w:t xml:space="preserve"> not recovered from the impact of coral bleaching in 1998 and 2002. </w:t>
      </w:r>
    </w:p>
    <w:p w14:paraId="66B0F613" w14:textId="5CD18F6F" w:rsidR="00F93C87" w:rsidRPr="00484770" w:rsidRDefault="00F93C87" w:rsidP="00F93C87">
      <w:pPr>
        <w:numPr>
          <w:ilvl w:val="0"/>
          <w:numId w:val="19"/>
        </w:numPr>
      </w:pPr>
      <w:r w:rsidRPr="000F3310">
        <w:t xml:space="preserve">Inshore water quality for the region </w:t>
      </w:r>
      <w:r w:rsidR="009F68E1" w:rsidRPr="000F3310">
        <w:t xml:space="preserve">has generally been </w:t>
      </w:r>
      <w:r w:rsidR="003E2B6E">
        <w:t>at the lower range of moderate</w:t>
      </w:r>
      <w:r w:rsidR="009F68E1" w:rsidRPr="000F3310">
        <w:t xml:space="preserve"> since </w:t>
      </w:r>
      <w:r w:rsidR="00791293">
        <w:t>2005-2006</w:t>
      </w:r>
      <w:r w:rsidR="009F68E1" w:rsidRPr="000F3310">
        <w:t>. C</w:t>
      </w:r>
      <w:r w:rsidRPr="000F3310">
        <w:t>oncentrations of</w:t>
      </w:r>
      <w:r w:rsidR="00981D87">
        <w:t xml:space="preserve"> total</w:t>
      </w:r>
      <w:r w:rsidRPr="000F3310">
        <w:t xml:space="preserve"> suspended solids</w:t>
      </w:r>
      <w:r w:rsidR="009F68E1" w:rsidRPr="000F3310">
        <w:t xml:space="preserve"> were moderate </w:t>
      </w:r>
      <w:r w:rsidRPr="000F3310">
        <w:t xml:space="preserve">in </w:t>
      </w:r>
      <w:r w:rsidR="00791293">
        <w:t>2010-2011</w:t>
      </w:r>
      <w:r w:rsidR="009F68E1" w:rsidRPr="00484770">
        <w:t xml:space="preserve"> and</w:t>
      </w:r>
      <w:r w:rsidRPr="00484770">
        <w:t xml:space="preserve"> chlorophyll</w:t>
      </w:r>
      <w:r w:rsidR="00A234DB">
        <w:t xml:space="preserve"> a</w:t>
      </w:r>
      <w:r w:rsidR="009F68E1" w:rsidRPr="00484770">
        <w:t xml:space="preserve"> was</w:t>
      </w:r>
      <w:r w:rsidRPr="00484770">
        <w:t xml:space="preserve"> poor. Site-specific assessment of water quality showed a gradient of increasing water quality from the inshore to the mid-shelf area, with poor water quality at Magnetic Island and good water quality at the two mid-shelf sites.</w:t>
      </w:r>
    </w:p>
    <w:p w14:paraId="2DDD20B4" w14:textId="78790177" w:rsidR="00484770" w:rsidRPr="00484770" w:rsidRDefault="00F93C87" w:rsidP="00F93C87">
      <w:pPr>
        <w:numPr>
          <w:ilvl w:val="0"/>
          <w:numId w:val="19"/>
        </w:numPr>
      </w:pPr>
      <w:r w:rsidRPr="00484770">
        <w:t>A range of pesticides were detec</w:t>
      </w:r>
      <w:r w:rsidR="00484770" w:rsidRPr="00484770">
        <w:t xml:space="preserve">ted including </w:t>
      </w:r>
      <w:proofErr w:type="spellStart"/>
      <w:r w:rsidR="00484770" w:rsidRPr="00484770">
        <w:t>diuron</w:t>
      </w:r>
      <w:proofErr w:type="spellEnd"/>
      <w:r w:rsidR="00484770" w:rsidRPr="00484770">
        <w:t xml:space="preserve">, atrazine, hexazinone, simazine and </w:t>
      </w:r>
      <w:proofErr w:type="spellStart"/>
      <w:r w:rsidR="00484770" w:rsidRPr="00484770">
        <w:t>tebuthiuron</w:t>
      </w:r>
      <w:proofErr w:type="spellEnd"/>
      <w:r w:rsidR="00484770" w:rsidRPr="00484770">
        <w:t>.</w:t>
      </w:r>
      <w:r w:rsidR="00484770">
        <w:t xml:space="preserve"> Concentrations of </w:t>
      </w:r>
      <w:proofErr w:type="spellStart"/>
      <w:r w:rsidR="00484770">
        <w:t>tebuthiuron</w:t>
      </w:r>
      <w:proofErr w:type="spellEnd"/>
      <w:r w:rsidR="00484770">
        <w:t xml:space="preserve"> in </w:t>
      </w:r>
      <w:r w:rsidR="00F0347B">
        <w:t>flood waters from the Burdekin R</w:t>
      </w:r>
      <w:r w:rsidR="00484770">
        <w:t xml:space="preserve">iver exceeded the </w:t>
      </w:r>
      <w:r w:rsidR="008B5A43">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8B5A43">
        <w:t xml:space="preserve"> </w:t>
      </w:r>
      <w:r w:rsidR="00484770">
        <w:t>for the Great Barrier Reef.</w:t>
      </w:r>
      <w:r w:rsidR="00484770" w:rsidRPr="00484770">
        <w:t xml:space="preserve"> The PS-II </w:t>
      </w:r>
      <w:r w:rsidR="00603323">
        <w:t>h</w:t>
      </w:r>
      <w:r w:rsidR="00484770" w:rsidRPr="00484770">
        <w:t xml:space="preserve">erbicide </w:t>
      </w:r>
      <w:r w:rsidR="00603323">
        <w:t>e</w:t>
      </w:r>
      <w:r w:rsidR="00484770" w:rsidRPr="00484770">
        <w:t xml:space="preserve">quivalent </w:t>
      </w:r>
      <w:r w:rsidR="00603323">
        <w:t>i</w:t>
      </w:r>
      <w:r w:rsidR="00484770" w:rsidRPr="00484770">
        <w:t xml:space="preserve">ndex, which considers the relative potency and abundance of each </w:t>
      </w:r>
      <w:r w:rsidR="003A58AF">
        <w:t>PS-II</w:t>
      </w:r>
      <w:r w:rsidR="00484770" w:rsidRPr="00484770">
        <w:t xml:space="preserve"> herbicide, showed that herbicides were present at biologically relevant concentrations at Magnetic Island and Cape Cleveland</w:t>
      </w:r>
      <w:r w:rsidR="00F0347B">
        <w:t xml:space="preserve"> (Category 4)</w:t>
      </w:r>
      <w:r w:rsidR="00484770" w:rsidRPr="00484770">
        <w:t>.</w:t>
      </w:r>
    </w:p>
    <w:p w14:paraId="173C5F27" w14:textId="583112BD" w:rsidR="00F93C87" w:rsidRPr="000F3310" w:rsidRDefault="00F93C87" w:rsidP="00F93C87">
      <w:pPr>
        <w:numPr>
          <w:ilvl w:val="0"/>
          <w:numId w:val="19"/>
        </w:numPr>
      </w:pPr>
      <w:r w:rsidRPr="00484770">
        <w:t>Inshore seagrass meadows declined to a</w:t>
      </w:r>
      <w:r w:rsidR="003D40B9" w:rsidRPr="00484770">
        <w:t xml:space="preserve"> very</w:t>
      </w:r>
      <w:r w:rsidRPr="00484770">
        <w:t xml:space="preserve"> poor s</w:t>
      </w:r>
      <w:r w:rsidR="00A33D3A" w:rsidRPr="00484770">
        <w:t xml:space="preserve">tate since </w:t>
      </w:r>
      <w:r w:rsidR="00791293">
        <w:t>2005-2006</w:t>
      </w:r>
      <w:r w:rsidR="00A33D3A" w:rsidRPr="00484770">
        <w:t xml:space="preserve">, driven by </w:t>
      </w:r>
      <w:r w:rsidRPr="00484770">
        <w:t>relativel</w:t>
      </w:r>
      <w:r w:rsidR="00A33D3A" w:rsidRPr="00484770">
        <w:t>y</w:t>
      </w:r>
      <w:r w:rsidR="00A33D3A">
        <w:t xml:space="preserve"> large declines in abundance and, more recently, in reproductive effort</w:t>
      </w:r>
      <w:r w:rsidRPr="000F3310">
        <w:t xml:space="preserve">. </w:t>
      </w:r>
      <w:r w:rsidR="00A33D3A">
        <w:t>Abundance and r</w:t>
      </w:r>
      <w:r w:rsidRPr="000F3310">
        <w:t xml:space="preserve">eproductive effort </w:t>
      </w:r>
      <w:r w:rsidR="00A33D3A">
        <w:t>were very poor</w:t>
      </w:r>
      <w:r w:rsidRPr="000F3310">
        <w:t>, and the nutrient content of seagrass tissue indicated high concentrations of phosphorus in coastal habitats and nitrogen in reef habitats.</w:t>
      </w:r>
    </w:p>
    <w:p w14:paraId="021B12C5" w14:textId="6DCA9CCA" w:rsidR="00B225F9" w:rsidRDefault="00F93C87" w:rsidP="00360508">
      <w:pPr>
        <w:numPr>
          <w:ilvl w:val="0"/>
          <w:numId w:val="19"/>
        </w:numPr>
      </w:pPr>
      <w:r w:rsidRPr="000F3310">
        <w:lastRenderedPageBreak/>
        <w:t xml:space="preserve">Inshore coral reefs </w:t>
      </w:r>
      <w:r w:rsidR="00360508">
        <w:t xml:space="preserve">have </w:t>
      </w:r>
      <w:r w:rsidRPr="000F3310">
        <w:t xml:space="preserve">declined to a poor state since </w:t>
      </w:r>
      <w:r w:rsidR="00791293">
        <w:t>2007-2008</w:t>
      </w:r>
      <w:r w:rsidRPr="000F3310">
        <w:t>, reflecting</w:t>
      </w:r>
      <w:r w:rsidR="00360508">
        <w:t xml:space="preserve"> very</w:t>
      </w:r>
      <w:r w:rsidRPr="000F3310">
        <w:t xml:space="preserve"> poor coral cover</w:t>
      </w:r>
      <w:r w:rsidR="00360508">
        <w:t xml:space="preserve"> and</w:t>
      </w:r>
      <w:r w:rsidRPr="000F3310">
        <w:t xml:space="preserve"> densities of juvenile colonies</w:t>
      </w:r>
      <w:r w:rsidR="00360508">
        <w:t xml:space="preserve">, and inherently low rates of increase in coral cover during periods free from acute disturbances. Cyclone Yasi reduced the cover of macroalgae to good levels, although this is likely to </w:t>
      </w:r>
      <w:r w:rsidR="009B0F64">
        <w:t xml:space="preserve">have </w:t>
      </w:r>
      <w:r w:rsidR="00360508">
        <w:t>be</w:t>
      </w:r>
      <w:r w:rsidR="009B0F64">
        <w:t>en</w:t>
      </w:r>
      <w:r w:rsidR="00360508">
        <w:t xml:space="preserve"> temporary.</w:t>
      </w:r>
    </w:p>
    <w:p w14:paraId="030A953A" w14:textId="77777777" w:rsidR="00B225F9" w:rsidRDefault="00B225F9">
      <w:r>
        <w:br w:type="page"/>
      </w:r>
    </w:p>
    <w:p w14:paraId="4A7063FF" w14:textId="57844930" w:rsidR="00F93C87" w:rsidRPr="00902233" w:rsidRDefault="008A6995" w:rsidP="00902233">
      <w:pPr>
        <w:pStyle w:val="Heading3"/>
      </w:pPr>
      <w:bookmarkStart w:id="175" w:name="_Toc327363447"/>
      <w:bookmarkStart w:id="176" w:name="_Toc415566991"/>
      <w:r>
        <w:lastRenderedPageBreak/>
        <w:t>3.4</w:t>
      </w:r>
      <w:r w:rsidR="00F93C87" w:rsidRPr="00902233">
        <w:t>.2 Water quality condition and trend</w:t>
      </w:r>
      <w:bookmarkEnd w:id="175"/>
      <w:bookmarkEnd w:id="176"/>
    </w:p>
    <w:p w14:paraId="54B90C0C" w14:textId="254B0B0B" w:rsidR="00F93C87" w:rsidRPr="000F3310" w:rsidRDefault="00F93C87" w:rsidP="00F93C87">
      <w:r w:rsidRPr="000F3310">
        <w:t xml:space="preserve">Inshore water quality in the </w:t>
      </w:r>
      <w:r w:rsidR="00682433">
        <w:t xml:space="preserve">inshore </w:t>
      </w:r>
      <w:r w:rsidRPr="000F3310">
        <w:t>Burdekin</w:t>
      </w:r>
      <w:r w:rsidR="006954DB">
        <w:t xml:space="preserve"> region</w:t>
      </w:r>
      <w:r w:rsidRPr="000F3310">
        <w:t xml:space="preserve"> </w:t>
      </w:r>
      <w:r w:rsidR="007C7B98">
        <w:t>remained</w:t>
      </w:r>
      <w:r w:rsidR="009F68E1" w:rsidRPr="000F3310">
        <w:t xml:space="preserve"> </w:t>
      </w:r>
      <w:r w:rsidR="003F0D77" w:rsidRPr="000F3310">
        <w:t xml:space="preserve">moderate </w:t>
      </w:r>
      <w:r w:rsidR="007C7B98">
        <w:t xml:space="preserve">in </w:t>
      </w:r>
      <w:r w:rsidR="00791293">
        <w:t>2010-2011</w:t>
      </w:r>
      <w:r w:rsidR="007C7B98">
        <w:t xml:space="preserve">, although there were declines in the underlying scores for chlorophyll </w:t>
      </w:r>
      <w:r w:rsidR="007C7B98" w:rsidRPr="00694FB6">
        <w:rPr>
          <w:i/>
        </w:rPr>
        <w:t>a</w:t>
      </w:r>
      <w:r w:rsidR="007C7B98">
        <w:t xml:space="preserve"> and </w:t>
      </w:r>
      <w:r w:rsidR="00981D87">
        <w:t xml:space="preserve">total </w:t>
      </w:r>
      <w:r w:rsidR="007C7B98">
        <w:t>suspended solids</w:t>
      </w:r>
      <w:r w:rsidRPr="000F3310">
        <w:t xml:space="preserve">. Scores for the two water quality indicators, chlorophyll </w:t>
      </w:r>
      <w:r w:rsidRPr="00694FB6">
        <w:rPr>
          <w:i/>
        </w:rPr>
        <w:t>a</w:t>
      </w:r>
      <w:r w:rsidRPr="000F3310">
        <w:t xml:space="preserve"> and</w:t>
      </w:r>
      <w:r w:rsidR="00981D87">
        <w:t xml:space="preserve"> total</w:t>
      </w:r>
      <w:r w:rsidRPr="000F3310">
        <w:t xml:space="preserve"> suspended solids, varied </w:t>
      </w:r>
      <w:r w:rsidR="007C7B98">
        <w:t>since 2005</w:t>
      </w:r>
      <w:r w:rsidRPr="000F3310">
        <w:t xml:space="preserve"> with the initial pattern of higher scores for chlorophyll </w:t>
      </w:r>
      <w:r w:rsidRPr="00694FB6">
        <w:rPr>
          <w:i/>
        </w:rPr>
        <w:t>a</w:t>
      </w:r>
      <w:r w:rsidRPr="000F3310">
        <w:t xml:space="preserve"> and lower scores for</w:t>
      </w:r>
      <w:r w:rsidR="00981D87">
        <w:t xml:space="preserve"> total</w:t>
      </w:r>
      <w:r w:rsidRPr="000F3310">
        <w:t xml:space="preserve"> suspended solids reversing in later monitoring years </w:t>
      </w:r>
      <w:r w:rsidRPr="00603323">
        <w:t>(</w:t>
      </w:r>
      <w:r w:rsidR="00603323" w:rsidRPr="00603323">
        <w:fldChar w:fldCharType="begin"/>
      </w:r>
      <w:r w:rsidR="00603323" w:rsidRPr="00603323">
        <w:instrText xml:space="preserve"> REF _Ref366586937 \h </w:instrText>
      </w:r>
      <w:r w:rsidR="00603323">
        <w:instrText xml:space="preserve"> \* MERGEFORMAT </w:instrText>
      </w:r>
      <w:r w:rsidR="00603323" w:rsidRPr="00603323">
        <w:fldChar w:fldCharType="separate"/>
      </w:r>
      <w:r w:rsidR="00BD7801" w:rsidRPr="00BD7801">
        <w:t xml:space="preserve">Figure </w:t>
      </w:r>
      <w:r w:rsidR="00BD7801" w:rsidRPr="00BD7801">
        <w:rPr>
          <w:noProof/>
        </w:rPr>
        <w:t>36</w:t>
      </w:r>
      <w:r w:rsidR="00603323" w:rsidRPr="00603323">
        <w:fldChar w:fldCharType="end"/>
      </w:r>
      <w:r w:rsidRPr="00603323">
        <w:t>).</w:t>
      </w:r>
      <w:r w:rsidRPr="000F3310">
        <w:t xml:space="preserve"> </w:t>
      </w:r>
    </w:p>
    <w:p w14:paraId="5A0FFD1A" w14:textId="0B784A11" w:rsidR="00F93C87" w:rsidRPr="000F3310" w:rsidRDefault="00F93C87" w:rsidP="00F93C87">
      <w:r w:rsidRPr="000F3310">
        <w:t xml:space="preserve">In </w:t>
      </w:r>
      <w:r w:rsidR="00791293">
        <w:t>2010-2011</w:t>
      </w:r>
      <w:r w:rsidRPr="000F3310">
        <w:t xml:space="preserve">, chlorophyll </w:t>
      </w:r>
      <w:r w:rsidRPr="00694FB6">
        <w:rPr>
          <w:i/>
        </w:rPr>
        <w:t>a</w:t>
      </w:r>
      <w:r w:rsidRPr="000F3310">
        <w:t xml:space="preserve"> was again rated as poor, with concentrations exceeding the </w:t>
      </w:r>
      <w:r w:rsidR="002F5A65" w:rsidRPr="000F3310">
        <w:t>Water Quality Guideline</w:t>
      </w:r>
      <w:r w:rsidR="002F5A65">
        <w:fldChar w:fldCharType="begin"/>
      </w:r>
      <w:r w:rsidR="002F5A65">
        <w:instrText>ADDIN RW.CITE{{17294 GreatBarrierReefMarineParkAuthority 2010}}</w:instrText>
      </w:r>
      <w:r w:rsidR="002F5A65">
        <w:fldChar w:fldCharType="separate"/>
      </w:r>
      <w:r w:rsidR="00DF795D" w:rsidRPr="00DF795D">
        <w:rPr>
          <w:rFonts w:eastAsia="Times New Roman"/>
          <w:vertAlign w:val="superscript"/>
        </w:rPr>
        <w:t>22</w:t>
      </w:r>
      <w:r w:rsidR="002F5A65">
        <w:fldChar w:fldCharType="end"/>
      </w:r>
      <w:r w:rsidR="002F5A65" w:rsidRPr="000F3310">
        <w:t xml:space="preserve"> </w:t>
      </w:r>
      <w:r w:rsidRPr="000F3310">
        <w:t>for 9</w:t>
      </w:r>
      <w:r w:rsidR="008C799A" w:rsidRPr="000F3310">
        <w:t>8</w:t>
      </w:r>
      <w:r w:rsidR="000E29C4" w:rsidRPr="000F3310">
        <w:t xml:space="preserve"> </w:t>
      </w:r>
      <w:r w:rsidRPr="000F3310">
        <w:t xml:space="preserve">and </w:t>
      </w:r>
      <w:r w:rsidR="008C799A" w:rsidRPr="000F3310">
        <w:t>69</w:t>
      </w:r>
      <w:r w:rsidR="000E29C4" w:rsidRPr="000F3310">
        <w:t xml:space="preserve"> per cent</w:t>
      </w:r>
      <w:r w:rsidRPr="000F3310">
        <w:t xml:space="preserve"> of the inshore area, in the dry and wet season, respectively. Total suspended solids </w:t>
      </w:r>
      <w:r w:rsidR="006954DB">
        <w:t>was</w:t>
      </w:r>
      <w:r w:rsidRPr="000F3310">
        <w:t xml:space="preserve"> rated as </w:t>
      </w:r>
      <w:r w:rsidR="008C799A" w:rsidRPr="000F3310">
        <w:t>moderate</w:t>
      </w:r>
      <w:r w:rsidRPr="000F3310">
        <w:t xml:space="preserve">; however, concentrations exceeded the </w:t>
      </w:r>
      <w:r w:rsidR="003F1915">
        <w:t>Water Quality Guidelines</w:t>
      </w:r>
      <w:r w:rsidR="003F1915">
        <w:fldChar w:fldCharType="begin"/>
      </w:r>
      <w:r w:rsidR="003F1915">
        <w:instrText>ADDIN RW.CITE{{17294 GreatBarrierReefMarineParkAuthority 2010}}</w:instrText>
      </w:r>
      <w:r w:rsidR="003F1915">
        <w:fldChar w:fldCharType="separate"/>
      </w:r>
      <w:r w:rsidR="00DF795D" w:rsidRPr="00DF795D">
        <w:rPr>
          <w:rFonts w:eastAsia="Times New Roman"/>
          <w:vertAlign w:val="superscript"/>
        </w:rPr>
        <w:t>22</w:t>
      </w:r>
      <w:r w:rsidR="003F1915">
        <w:fldChar w:fldCharType="end"/>
      </w:r>
      <w:r w:rsidR="003F1915">
        <w:t xml:space="preserve"> </w:t>
      </w:r>
      <w:r w:rsidRPr="000F3310">
        <w:t xml:space="preserve">for </w:t>
      </w:r>
      <w:r w:rsidR="008C799A" w:rsidRPr="000F3310">
        <w:t>62</w:t>
      </w:r>
      <w:r w:rsidR="000E29C4" w:rsidRPr="000F3310">
        <w:t xml:space="preserve"> </w:t>
      </w:r>
      <w:r w:rsidR="008C799A" w:rsidRPr="000F3310">
        <w:t>and 34</w:t>
      </w:r>
      <w:r w:rsidR="000E29C4" w:rsidRPr="000F3310">
        <w:t xml:space="preserve"> per cent</w:t>
      </w:r>
      <w:r w:rsidRPr="000F3310">
        <w:t xml:space="preserve"> of the inshore area, in the dry and </w:t>
      </w:r>
      <w:r w:rsidR="00871209">
        <w:t xml:space="preserve">wet seasons, </w:t>
      </w:r>
      <w:proofErr w:type="gramStart"/>
      <w:r w:rsidR="00871209">
        <w:t xml:space="preserve">respectively </w:t>
      </w:r>
      <w:r w:rsidRPr="000F3310">
        <w:t>.</w:t>
      </w:r>
      <w:proofErr w:type="gramEnd"/>
      <w:r w:rsidRPr="000F3310">
        <w:t xml:space="preserve"> </w:t>
      </w:r>
    </w:p>
    <w:p w14:paraId="3D846671" w14:textId="77777777" w:rsidR="007C4CC8" w:rsidRPr="000F3310" w:rsidRDefault="007C4CC8" w:rsidP="00182268">
      <w:pPr>
        <w:jc w:val="center"/>
      </w:pPr>
      <w:r>
        <w:rPr>
          <w:noProof/>
          <w:lang w:eastAsia="en-AU"/>
        </w:rPr>
        <w:drawing>
          <wp:inline distT="0" distB="0" distL="0" distR="0" wp14:anchorId="1B5AD6D1" wp14:editId="6F7ACED5">
            <wp:extent cx="5724525" cy="3457575"/>
            <wp:effectExtent l="0" t="0" r="9525" b="9525"/>
            <wp:docPr id="271" name="Picture 271" descr="a graph showing the trend in the water quality index from 2005/06 to 2010/11.  The water quality index is also separated into component scores for chlorophyll a and tltal suspended solids." title="Trend in the Water quality index from 2005-2006 to 2010-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24525" cy="3457575"/>
                    </a:xfrm>
                    <a:prstGeom prst="rect">
                      <a:avLst/>
                    </a:prstGeom>
                    <a:noFill/>
                    <a:ln>
                      <a:noFill/>
                    </a:ln>
                  </pic:spPr>
                </pic:pic>
              </a:graphicData>
            </a:graphic>
          </wp:inline>
        </w:drawing>
      </w:r>
    </w:p>
    <w:p w14:paraId="7FE09043" w14:textId="77777777" w:rsidR="001C7983" w:rsidRDefault="00AC5BDB" w:rsidP="00E7449C">
      <w:pPr>
        <w:pStyle w:val="Caption"/>
      </w:pPr>
      <w:bookmarkStart w:id="177" w:name="_Ref366586937"/>
      <w:bookmarkStart w:id="178" w:name="_Toc415567045"/>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36</w:t>
      </w:r>
      <w:r w:rsidRPr="00DC6694">
        <w:rPr>
          <w:b/>
        </w:rPr>
        <w:fldChar w:fldCharType="end"/>
      </w:r>
      <w:bookmarkEnd w:id="177"/>
      <w:r w:rsidR="00EE2407" w:rsidRPr="00DC6694">
        <w:rPr>
          <w:b/>
        </w:rPr>
        <w:t>:</w:t>
      </w:r>
      <w:r w:rsidRPr="00B66722">
        <w:t xml:space="preserve"> Trend in the </w:t>
      </w:r>
      <w:r w:rsidR="002179AE" w:rsidRPr="002179AE">
        <w:t>Water quality index</w:t>
      </w:r>
      <w:r w:rsidRPr="00B66722">
        <w:t xml:space="preserve"> from </w:t>
      </w:r>
      <w:r w:rsidR="00791293">
        <w:t>2005-2006</w:t>
      </w:r>
      <w:r w:rsidRPr="00B66722">
        <w:t xml:space="preserve"> to </w:t>
      </w:r>
      <w:r w:rsidR="00791293">
        <w:t>2010-2011</w:t>
      </w:r>
      <w:r w:rsidRPr="00B66722">
        <w:t xml:space="preserve"> </w:t>
      </w:r>
      <w:r w:rsidRPr="00607263">
        <w:t>(blue solid line; numbers are index categories).</w:t>
      </w:r>
      <w:bookmarkEnd w:id="178"/>
      <w:r w:rsidRPr="00607263">
        <w:t xml:space="preserve"> </w:t>
      </w:r>
    </w:p>
    <w:p w14:paraId="6DF8D0CE" w14:textId="650B5DF3" w:rsidR="00F93C87" w:rsidRPr="001C7983" w:rsidRDefault="00AC5BDB" w:rsidP="001C7983">
      <w:pPr>
        <w:rPr>
          <w:sz w:val="18"/>
          <w:szCs w:val="18"/>
        </w:rPr>
      </w:pPr>
      <w:r w:rsidRPr="001C7983">
        <w:rPr>
          <w:sz w:val="18"/>
          <w:szCs w:val="18"/>
        </w:rPr>
        <w:t xml:space="preserve">The </w:t>
      </w:r>
      <w:r w:rsidR="002179AE" w:rsidRPr="001C7983">
        <w:rPr>
          <w:sz w:val="18"/>
          <w:szCs w:val="18"/>
        </w:rPr>
        <w:t>Water quality index</w:t>
      </w:r>
      <w:r w:rsidRPr="001C7983">
        <w:rPr>
          <w:sz w:val="18"/>
          <w:szCs w:val="18"/>
        </w:rPr>
        <w:t xml:space="preserve"> is also separated into component scores for chlorophyll a and total suspended solids (red and green dotted lines, respectively). </w:t>
      </w:r>
    </w:p>
    <w:p w14:paraId="102B84AC" w14:textId="13BA9B07" w:rsidR="00F93C87" w:rsidRPr="000F3310" w:rsidRDefault="00F93C87" w:rsidP="001C7983">
      <w:r w:rsidRPr="000F3310">
        <w:t>Remote sensing of water quality across the</w:t>
      </w:r>
      <w:r w:rsidR="005F6A96">
        <w:t xml:space="preserve"> inshore</w:t>
      </w:r>
      <w:r w:rsidRPr="000F3310">
        <w:t xml:space="preserve"> region showed a clear gradient of declining water quality from offshore areas more distant from terrestrial inputs, to inshore areas more freq</w:t>
      </w:r>
      <w:r w:rsidR="00871209">
        <w:t>uently exposed to flood waters</w:t>
      </w:r>
      <w:r w:rsidRPr="000F3310">
        <w:t xml:space="preserve">. This onshore-offshore gradient was supported by long-term assessments of water quality at specific sites, with variability between sites reflecting local hydrodynamic conditions and biophysical processes. Site-specific water quality was good at the two mid-shelf sites and poor at Magnetic Island in the inshore </w:t>
      </w:r>
      <w:r w:rsidRPr="00603323">
        <w:t>region (</w:t>
      </w:r>
      <w:r w:rsidR="00603323" w:rsidRPr="00603323">
        <w:fldChar w:fldCharType="begin"/>
      </w:r>
      <w:r w:rsidR="00603323" w:rsidRPr="00603323">
        <w:instrText xml:space="preserve"> REF _Ref364774002 \h </w:instrText>
      </w:r>
      <w:r w:rsidR="00603323">
        <w:instrText xml:space="preserve"> \* MERGEFORMAT </w:instrText>
      </w:r>
      <w:r w:rsidR="00603323" w:rsidRPr="00603323">
        <w:fldChar w:fldCharType="separate"/>
      </w:r>
      <w:r w:rsidR="00BD7801" w:rsidRPr="00BD7801">
        <w:t xml:space="preserve">Figure </w:t>
      </w:r>
      <w:r w:rsidR="00BD7801" w:rsidRPr="00BD7801">
        <w:rPr>
          <w:noProof/>
        </w:rPr>
        <w:t>37</w:t>
      </w:r>
      <w:r w:rsidR="00603323" w:rsidRPr="00603323">
        <w:fldChar w:fldCharType="end"/>
      </w:r>
      <w:r w:rsidRPr="00603323">
        <w:t>).</w:t>
      </w:r>
      <w:r w:rsidRPr="000F3310">
        <w:t xml:space="preserve"> The </w:t>
      </w:r>
      <w:r w:rsidR="002F5A65" w:rsidRPr="000F3310">
        <w:t>Water Quality Guideline</w:t>
      </w:r>
      <w:r w:rsidR="002F5A65">
        <w:fldChar w:fldCharType="begin"/>
      </w:r>
      <w:r w:rsidR="002F5A65">
        <w:instrText>ADDIN RW.CITE{{17294 GreatBarrierReefMarineParkAuthority 2010}}</w:instrText>
      </w:r>
      <w:r w:rsidR="002F5A65">
        <w:fldChar w:fldCharType="separate"/>
      </w:r>
      <w:r w:rsidR="00DF795D" w:rsidRPr="00DF795D">
        <w:rPr>
          <w:rFonts w:eastAsia="Times New Roman"/>
          <w:vertAlign w:val="superscript"/>
        </w:rPr>
        <w:t>22</w:t>
      </w:r>
      <w:r w:rsidR="002F5A65">
        <w:fldChar w:fldCharType="end"/>
      </w:r>
      <w:r w:rsidR="002F5A65" w:rsidRPr="000F3310">
        <w:t xml:space="preserve"> </w:t>
      </w:r>
      <w:r w:rsidRPr="000F3310">
        <w:t xml:space="preserve">values for turbidity and concentrations of particulate phosphorus were exceeded at Magnetic Island in </w:t>
      </w:r>
      <w:r w:rsidR="00791293">
        <w:t>2010-2011</w:t>
      </w:r>
      <w:r w:rsidR="0059188E">
        <w:t>.</w:t>
      </w:r>
    </w:p>
    <w:p w14:paraId="708D7394" w14:textId="77777777" w:rsidR="00AC1326" w:rsidRDefault="00200641" w:rsidP="00AC1326">
      <w:pPr>
        <w:keepNext/>
        <w:jc w:val="center"/>
      </w:pPr>
      <w:r w:rsidRPr="000F3310">
        <w:rPr>
          <w:noProof/>
          <w:lang w:eastAsia="en-AU"/>
        </w:rPr>
        <w:lastRenderedPageBreak/>
        <w:drawing>
          <wp:inline distT="0" distB="0" distL="0" distR="0" wp14:anchorId="60F83362" wp14:editId="4E9F9234">
            <wp:extent cx="3599688" cy="5038344"/>
            <wp:effectExtent l="0" t="0" r="1270" b="0"/>
            <wp:docPr id="7" name="Picture 6" descr="Water quality and pesticide scores for PS-II herbicides at fixed monitoring sites in the Burdekin. The water quality scores are a long-term integrative assessment based on four indicators of water quality relative to the Water Quality Guidelines.22 The pesticide scores reflect the PS-II Herbicide Equivalent Index categories for maximum equivalent concentrations at each site. These concentrations integrate the relative potency and abundance of each PS-II herbicide to give the PS-II Herbicide Equivalent Index" title="Water quality and pesticide scores for PS-II herbicides at fixed monitoring sites in the Burdek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508e_bn_MMPsitesBurdekin.jpg"/>
                    <pic:cNvPicPr/>
                  </pic:nvPicPr>
                  <pic:blipFill>
                    <a:blip r:embed="rId80" cstate="print"/>
                    <a:stretch>
                      <a:fillRect/>
                    </a:stretch>
                  </pic:blipFill>
                  <pic:spPr>
                    <a:xfrm>
                      <a:off x="0" y="0"/>
                      <a:ext cx="3599688" cy="5038344"/>
                    </a:xfrm>
                    <a:prstGeom prst="rect">
                      <a:avLst/>
                    </a:prstGeom>
                  </pic:spPr>
                </pic:pic>
              </a:graphicData>
            </a:graphic>
          </wp:inline>
        </w:drawing>
      </w:r>
    </w:p>
    <w:p w14:paraId="24D46A8F" w14:textId="77777777" w:rsidR="001C7983" w:rsidRDefault="00AC1326" w:rsidP="00E7449C">
      <w:pPr>
        <w:pStyle w:val="Caption"/>
      </w:pPr>
      <w:bookmarkStart w:id="179" w:name="_Ref364774002"/>
      <w:bookmarkStart w:id="180" w:name="_Toc415567046"/>
      <w:r w:rsidRPr="00DC6694">
        <w:rPr>
          <w:b/>
        </w:rPr>
        <w:t xml:space="preserve">Figure </w:t>
      </w:r>
      <w:r w:rsidR="009C211E" w:rsidRPr="00DC6694">
        <w:rPr>
          <w:b/>
        </w:rPr>
        <w:fldChar w:fldCharType="begin"/>
      </w:r>
      <w:r w:rsidR="009C211E" w:rsidRPr="00DC6694">
        <w:rPr>
          <w:b/>
        </w:rPr>
        <w:instrText xml:space="preserve"> SEQ Figure \* ARABIC </w:instrText>
      </w:r>
      <w:r w:rsidR="009C211E" w:rsidRPr="00DC6694">
        <w:rPr>
          <w:b/>
        </w:rPr>
        <w:fldChar w:fldCharType="separate"/>
      </w:r>
      <w:r w:rsidR="00BD7801">
        <w:rPr>
          <w:b/>
          <w:noProof/>
        </w:rPr>
        <w:t>37</w:t>
      </w:r>
      <w:r w:rsidR="009C211E" w:rsidRPr="00DC6694">
        <w:rPr>
          <w:b/>
          <w:noProof/>
        </w:rPr>
        <w:fldChar w:fldCharType="end"/>
      </w:r>
      <w:bookmarkEnd w:id="179"/>
      <w:r w:rsidR="00EE2407" w:rsidRPr="00DC6694">
        <w:rPr>
          <w:b/>
        </w:rPr>
        <w:t>:</w:t>
      </w:r>
      <w:r w:rsidRPr="00456614">
        <w:t xml:space="preserve"> Water quality and pesticide scores for PS-II herbicides at fixed monitoring sites in the </w:t>
      </w:r>
      <w:proofErr w:type="spellStart"/>
      <w:r w:rsidRPr="00456614">
        <w:t>Burdekin</w:t>
      </w:r>
      <w:proofErr w:type="spellEnd"/>
      <w:r w:rsidRPr="00456614">
        <w:t>.</w:t>
      </w:r>
      <w:bookmarkEnd w:id="180"/>
      <w:r w:rsidRPr="00456614">
        <w:t xml:space="preserve"> </w:t>
      </w:r>
    </w:p>
    <w:p w14:paraId="7D97DE56" w14:textId="6EB63923" w:rsidR="00200641" w:rsidRPr="001C7983" w:rsidRDefault="00AC1326" w:rsidP="001C7983">
      <w:pPr>
        <w:spacing w:after="0"/>
        <w:rPr>
          <w:sz w:val="18"/>
          <w:szCs w:val="18"/>
        </w:rPr>
      </w:pPr>
      <w:r w:rsidRPr="001C7983">
        <w:rPr>
          <w:sz w:val="18"/>
          <w:szCs w:val="18"/>
        </w:rPr>
        <w:t xml:space="preserve">The water quality scores are a long-term integrative assessment based on four indicators of water quality relative to the </w:t>
      </w:r>
      <w:r w:rsidR="00871209" w:rsidRPr="001C7983">
        <w:rPr>
          <w:sz w:val="18"/>
          <w:szCs w:val="18"/>
        </w:rPr>
        <w:t>Water Quality Guidelines</w:t>
      </w:r>
      <w:r w:rsidR="00632B43" w:rsidRPr="001C7983">
        <w:rPr>
          <w:sz w:val="18"/>
          <w:szCs w:val="18"/>
        </w:rPr>
        <w:t>.</w:t>
      </w:r>
      <w:r w:rsidR="00632B43" w:rsidRPr="001C7983">
        <w:rPr>
          <w:sz w:val="18"/>
          <w:szCs w:val="18"/>
        </w:rPr>
        <w:fldChar w:fldCharType="begin"/>
      </w:r>
      <w:r w:rsidR="00632B43" w:rsidRPr="001C7983">
        <w:rPr>
          <w:sz w:val="18"/>
          <w:szCs w:val="18"/>
        </w:rPr>
        <w:instrText>ADDIN RW.CITE{{17294 GreatBarrierReefMarineParkAuthority 2010}}</w:instrText>
      </w:r>
      <w:r w:rsidR="00632B43" w:rsidRPr="001C7983">
        <w:rPr>
          <w:sz w:val="18"/>
          <w:szCs w:val="18"/>
        </w:rPr>
        <w:fldChar w:fldCharType="separate"/>
      </w:r>
      <w:r w:rsidR="00DF795D" w:rsidRPr="00DF795D">
        <w:rPr>
          <w:rFonts w:eastAsia="Times New Roman"/>
          <w:sz w:val="18"/>
          <w:vertAlign w:val="superscript"/>
        </w:rPr>
        <w:t>22</w:t>
      </w:r>
      <w:r w:rsidR="00632B43" w:rsidRPr="001C7983">
        <w:rPr>
          <w:sz w:val="18"/>
          <w:szCs w:val="18"/>
        </w:rPr>
        <w:fldChar w:fldCharType="end"/>
      </w:r>
      <w:r w:rsidR="00632B43" w:rsidRPr="001C7983">
        <w:rPr>
          <w:sz w:val="18"/>
          <w:szCs w:val="18"/>
        </w:rPr>
        <w:t xml:space="preserve"> </w:t>
      </w:r>
      <w:r w:rsidRPr="001C7983">
        <w:rPr>
          <w:sz w:val="18"/>
          <w:szCs w:val="18"/>
        </w:rPr>
        <w:t xml:space="preserve">The pesticide scores reflect the PS-II Herbicide Equivalent Index categories for maximum equivalent concentrations at each site. These concentrations integrate the relative potency and abundance of each </w:t>
      </w:r>
      <w:r w:rsidR="003A58AF" w:rsidRPr="001C7983">
        <w:rPr>
          <w:sz w:val="18"/>
          <w:szCs w:val="18"/>
        </w:rPr>
        <w:t>PS-II</w:t>
      </w:r>
      <w:r w:rsidRPr="001C7983">
        <w:rPr>
          <w:sz w:val="18"/>
          <w:szCs w:val="18"/>
        </w:rPr>
        <w:t xml:space="preserve"> herbicide to give the PS-II Herbicide Equivalent Index</w:t>
      </w:r>
      <w:r w:rsidR="001C7983">
        <w:rPr>
          <w:sz w:val="18"/>
          <w:szCs w:val="18"/>
        </w:rPr>
        <w:t>.</w:t>
      </w:r>
    </w:p>
    <w:p w14:paraId="27F8F08F" w14:textId="78DA2066" w:rsidR="00F0347B" w:rsidRDefault="00484770" w:rsidP="0059188E">
      <w:pPr>
        <w:spacing w:before="240"/>
      </w:pPr>
      <w:r w:rsidRPr="000F3310">
        <w:t>A range of herbicides was detected in the</w:t>
      </w:r>
      <w:r w:rsidR="005F6A96">
        <w:t xml:space="preserve"> inshore</w:t>
      </w:r>
      <w:r w:rsidRPr="000F3310">
        <w:t xml:space="preserve"> </w:t>
      </w:r>
      <w:r w:rsidR="00F0347B">
        <w:t>Burdekin</w:t>
      </w:r>
      <w:r w:rsidRPr="000F3310">
        <w:t xml:space="preserve"> region, including atrazine</w:t>
      </w:r>
      <w:r>
        <w:t xml:space="preserve"> and its breakdown products</w:t>
      </w:r>
      <w:r w:rsidRPr="000F3310">
        <w:t xml:space="preserve">, </w:t>
      </w:r>
      <w:proofErr w:type="spellStart"/>
      <w:r w:rsidRPr="000F3310">
        <w:t>diuron</w:t>
      </w:r>
      <w:proofErr w:type="spellEnd"/>
      <w:r w:rsidRPr="000F3310">
        <w:t xml:space="preserve">, hexazinone, simazine and </w:t>
      </w:r>
      <w:proofErr w:type="spellStart"/>
      <w:r w:rsidRPr="000F3310">
        <w:t>tebuthiuron</w:t>
      </w:r>
      <w:proofErr w:type="spellEnd"/>
      <w:r w:rsidRPr="000F3310">
        <w:t xml:space="preserve">. </w:t>
      </w:r>
      <w:r w:rsidR="00F0347B" w:rsidRPr="00F0347B">
        <w:t xml:space="preserve">The Burdekin River had </w:t>
      </w:r>
      <w:r w:rsidR="00ED11B8">
        <w:t xml:space="preserve">a </w:t>
      </w:r>
      <w:r w:rsidR="00F0347B">
        <w:t>large</w:t>
      </w:r>
      <w:r w:rsidR="00F0347B" w:rsidRPr="00F0347B">
        <w:t xml:space="preserve"> flood event in the </w:t>
      </w:r>
      <w:r w:rsidR="00791293">
        <w:t>2010-2011</w:t>
      </w:r>
      <w:r w:rsidR="00F0347B" w:rsidRPr="00F0347B">
        <w:t xml:space="preserve"> wet </w:t>
      </w:r>
      <w:proofErr w:type="gramStart"/>
      <w:r w:rsidR="00F0347B" w:rsidRPr="00F0347B">
        <w:t>season</w:t>
      </w:r>
      <w:proofErr w:type="gramEnd"/>
      <w:r w:rsidR="00F0347B" w:rsidRPr="00F0347B">
        <w:t xml:space="preserve"> and </w:t>
      </w:r>
      <w:proofErr w:type="spellStart"/>
      <w:r w:rsidR="00F0347B" w:rsidRPr="00F0347B">
        <w:t>tebuthiuron</w:t>
      </w:r>
      <w:proofErr w:type="spellEnd"/>
      <w:r w:rsidR="00F0347B" w:rsidRPr="00F0347B">
        <w:t xml:space="preserve"> was detected </w:t>
      </w:r>
      <w:r w:rsidR="00F0347B">
        <w:t>in flood waters at</w:t>
      </w:r>
      <w:r w:rsidR="00F0347B" w:rsidRPr="00F0347B">
        <w:t xml:space="preserve"> concentrations </w:t>
      </w:r>
      <w:r w:rsidR="00F0347B">
        <w:t>that</w:t>
      </w:r>
      <w:r w:rsidR="00F0347B" w:rsidRPr="00F0347B">
        <w:t xml:space="preserve"> exceed</w:t>
      </w:r>
      <w:r w:rsidR="00F0347B">
        <w:t>ed</w:t>
      </w:r>
      <w:r w:rsidR="00F0347B" w:rsidRPr="00F0347B">
        <w:t xml:space="preserve"> </w:t>
      </w:r>
      <w:r w:rsidR="002F5A65" w:rsidRPr="000F3310">
        <w:t>Water Quality Guideline</w:t>
      </w:r>
      <w:r w:rsidR="002F5A65">
        <w:fldChar w:fldCharType="begin"/>
      </w:r>
      <w:r w:rsidR="002F5A65">
        <w:instrText>ADDIN RW.CITE{{17294 GreatBarrierReefMarineParkAuthority 2010}}</w:instrText>
      </w:r>
      <w:r w:rsidR="002F5A65">
        <w:fldChar w:fldCharType="separate"/>
      </w:r>
      <w:r w:rsidR="00DF795D" w:rsidRPr="00DF795D">
        <w:rPr>
          <w:rFonts w:eastAsia="Times New Roman"/>
          <w:vertAlign w:val="superscript"/>
        </w:rPr>
        <w:t>22</w:t>
      </w:r>
      <w:r w:rsidR="002F5A65">
        <w:fldChar w:fldCharType="end"/>
      </w:r>
      <w:r w:rsidR="002F5A65" w:rsidRPr="000F3310">
        <w:t xml:space="preserve"> </w:t>
      </w:r>
      <w:r w:rsidR="00F0347B" w:rsidRPr="00F0347B">
        <w:t xml:space="preserve">values. </w:t>
      </w:r>
      <w:r w:rsidR="00F0347B">
        <w:t xml:space="preserve">Routine monitoring showed spatial variability in the abundance of herbicides, and atrazine concentrations typically exceeded </w:t>
      </w:r>
      <w:proofErr w:type="spellStart"/>
      <w:r w:rsidR="00F0347B">
        <w:t>diuron</w:t>
      </w:r>
      <w:proofErr w:type="spellEnd"/>
      <w:r w:rsidR="00F0347B">
        <w:t xml:space="preserve"> concentrations at Cape Cleveland and Magnetic Island, while at Orpheus Island closer to the Wet Tropics </w:t>
      </w:r>
      <w:proofErr w:type="spellStart"/>
      <w:r w:rsidR="00F0347B">
        <w:t>diuron</w:t>
      </w:r>
      <w:proofErr w:type="spellEnd"/>
      <w:r w:rsidR="00F0347B">
        <w:t xml:space="preserve"> was present at higher concentrations. </w:t>
      </w:r>
      <w:r>
        <w:t xml:space="preserve">In </w:t>
      </w:r>
      <w:r w:rsidR="00791293">
        <w:t>2010-2011</w:t>
      </w:r>
      <w:r>
        <w:t xml:space="preserve">, </w:t>
      </w:r>
      <w:r w:rsidRPr="001165D9">
        <w:t xml:space="preserve">concentrations of PS-II herbicides were above those known to </w:t>
      </w:r>
      <w:r w:rsidRPr="00603323">
        <w:t xml:space="preserve">affect photosynthesis in diatoms (Category 4) at </w:t>
      </w:r>
      <w:r w:rsidR="00F0347B" w:rsidRPr="00603323">
        <w:t xml:space="preserve">Cape Cleveland and Magnetic Island </w:t>
      </w:r>
      <w:r w:rsidRPr="00603323">
        <w:t>(</w:t>
      </w:r>
      <w:r w:rsidR="00603323" w:rsidRPr="00603323">
        <w:fldChar w:fldCharType="begin"/>
      </w:r>
      <w:r w:rsidR="00603323" w:rsidRPr="00603323">
        <w:instrText xml:space="preserve"> REF _Ref364774025 \h </w:instrText>
      </w:r>
      <w:r w:rsidR="00603323">
        <w:instrText xml:space="preserve"> \* MERGEFORMAT </w:instrText>
      </w:r>
      <w:r w:rsidR="00603323" w:rsidRPr="00603323">
        <w:fldChar w:fldCharType="separate"/>
      </w:r>
      <w:r w:rsidR="00BD7801" w:rsidRPr="00BD7801">
        <w:t xml:space="preserve">Figure </w:t>
      </w:r>
      <w:r w:rsidR="00BD7801" w:rsidRPr="00BD7801">
        <w:rPr>
          <w:noProof/>
        </w:rPr>
        <w:t>38</w:t>
      </w:r>
      <w:r w:rsidR="00603323" w:rsidRPr="00603323">
        <w:fldChar w:fldCharType="end"/>
      </w:r>
      <w:r w:rsidRPr="00603323">
        <w:t>).</w:t>
      </w:r>
      <w:r>
        <w:t xml:space="preserve"> </w:t>
      </w:r>
    </w:p>
    <w:p w14:paraId="69BACF79" w14:textId="69DB0343" w:rsidR="00AC34C0" w:rsidRDefault="00484770" w:rsidP="00484770">
      <w:r w:rsidRPr="001165D9">
        <w:t xml:space="preserve">Long-term monitoring of pesticides shows evidence of an increasing trend in the detection of herbicides at some sites in the </w:t>
      </w:r>
      <w:r w:rsidR="00F0347B">
        <w:t>Burdekin</w:t>
      </w:r>
      <w:r>
        <w:t xml:space="preserve"> since </w:t>
      </w:r>
      <w:r w:rsidRPr="0094504D">
        <w:t xml:space="preserve">2005 </w:t>
      </w:r>
      <w:r w:rsidR="00603323">
        <w:t>.</w:t>
      </w:r>
      <w:r>
        <w:t xml:space="preserve">In </w:t>
      </w:r>
      <w:r w:rsidR="00791293">
        <w:t>2010-2011</w:t>
      </w:r>
      <w:r>
        <w:t xml:space="preserve">, the higher in concentrations typical of the wet season were sustained for longer periods of time, as evidenced by </w:t>
      </w:r>
      <w:r w:rsidR="00F0347B">
        <w:t>a doubling</w:t>
      </w:r>
      <w:r>
        <w:t xml:space="preserve"> in average</w:t>
      </w:r>
      <w:r w:rsidR="00603323">
        <w:t xml:space="preserve"> PS-II herbicide concentrations.</w:t>
      </w:r>
    </w:p>
    <w:p w14:paraId="35AF3036" w14:textId="77777777" w:rsidR="00AC34C0" w:rsidRDefault="00AC34C0" w:rsidP="00AC34C0">
      <w:pPr>
        <w:keepNext/>
        <w:jc w:val="center"/>
      </w:pPr>
      <w:r w:rsidRPr="000F3310">
        <w:rPr>
          <w:noProof/>
          <w:lang w:eastAsia="en-AU"/>
        </w:rPr>
        <w:lastRenderedPageBreak/>
        <w:drawing>
          <wp:inline distT="0" distB="0" distL="0" distR="0" wp14:anchorId="525FB381" wp14:editId="52C16AF3">
            <wp:extent cx="5760000" cy="3960000"/>
            <wp:effectExtent l="19050" t="19050" r="12700" b="21590"/>
            <wp:docPr id="46" name="Picture 20" descr="a graph showing seasonal average PSII-HEq for Burdekin sites since routine monitoring commenced." title="Trends in average PS-II herbicide equivalent concentrations at each sampling site in the Burdekin according to seas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BURDEKIN 10-11.bmp"/>
                    <pic:cNvPicPr/>
                  </pic:nvPicPr>
                  <pic:blipFill>
                    <a:blip r:embed="rId81" cstate="email"/>
                    <a:stretch>
                      <a:fillRect/>
                    </a:stretch>
                  </pic:blipFill>
                  <pic:spPr>
                    <a:xfrm>
                      <a:off x="0" y="0"/>
                      <a:ext cx="5760000" cy="3960000"/>
                    </a:xfrm>
                    <a:prstGeom prst="rect">
                      <a:avLst/>
                    </a:prstGeom>
                    <a:ln>
                      <a:solidFill>
                        <a:sysClr val="windowText" lastClr="000000"/>
                      </a:solidFill>
                    </a:ln>
                  </pic:spPr>
                </pic:pic>
              </a:graphicData>
            </a:graphic>
          </wp:inline>
        </w:drawing>
      </w:r>
    </w:p>
    <w:p w14:paraId="2A5AB18A" w14:textId="77777777" w:rsidR="001C7983" w:rsidRDefault="00AC34C0" w:rsidP="00E7449C">
      <w:pPr>
        <w:pStyle w:val="Caption"/>
      </w:pPr>
      <w:bookmarkStart w:id="181" w:name="_Ref364774025"/>
      <w:bookmarkStart w:id="182" w:name="_Toc415567047"/>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38</w:t>
      </w:r>
      <w:r w:rsidRPr="00DC6694">
        <w:rPr>
          <w:b/>
        </w:rPr>
        <w:fldChar w:fldCharType="end"/>
      </w:r>
      <w:bookmarkEnd w:id="181"/>
      <w:r w:rsidRPr="00DC6694">
        <w:rPr>
          <w:b/>
        </w:rPr>
        <w:t>:</w:t>
      </w:r>
      <w:r w:rsidRPr="0094504D">
        <w:t xml:space="preserve"> Trends in average PS-II herbicide equivalent concentrations at each sampling site in the </w:t>
      </w:r>
      <w:proofErr w:type="spellStart"/>
      <w:r w:rsidRPr="0094504D">
        <w:t>Burdekin</w:t>
      </w:r>
      <w:proofErr w:type="spellEnd"/>
      <w:r w:rsidRPr="0094504D">
        <w:t xml:space="preserve"> according to season.</w:t>
      </w:r>
      <w:bookmarkEnd w:id="182"/>
      <w:r w:rsidRPr="0094504D">
        <w:t xml:space="preserve"> </w:t>
      </w:r>
    </w:p>
    <w:p w14:paraId="295DD0F7" w14:textId="3C2504A3" w:rsidR="00AC34C0" w:rsidRPr="001C7983" w:rsidRDefault="00AC34C0" w:rsidP="001C7983">
      <w:pPr>
        <w:spacing w:after="0"/>
        <w:rPr>
          <w:rFonts w:ascii="Verdana" w:eastAsiaTheme="majorEastAsia" w:hAnsi="Verdana" w:cstheme="majorBidi"/>
          <w:b/>
          <w:bCs/>
          <w:color w:val="4F81BD" w:themeColor="accent1"/>
          <w:sz w:val="18"/>
          <w:szCs w:val="18"/>
        </w:rPr>
      </w:pPr>
      <w:r w:rsidRPr="001C7983">
        <w:rPr>
          <w:sz w:val="18"/>
          <w:szCs w:val="18"/>
        </w:rPr>
        <w:t>High concentrations generally coincided with periods of high flow from the major rivers</w:t>
      </w:r>
      <w:r w:rsidRPr="001C7983" w:rsidDel="00693244">
        <w:rPr>
          <w:sz w:val="18"/>
          <w:szCs w:val="18"/>
        </w:rPr>
        <w:t xml:space="preserve"> </w:t>
      </w:r>
      <w:r w:rsidRPr="001C7983">
        <w:rPr>
          <w:sz w:val="18"/>
          <w:szCs w:val="18"/>
        </w:rPr>
        <w:t>in the wet season compared to the dry season. Symbols with no fill indicate values with low reliability based on less than 30 per cent of the maximum number of deployments</w:t>
      </w:r>
      <w:bookmarkStart w:id="183" w:name="_Toc327363448"/>
      <w:r w:rsidR="001C7983" w:rsidRPr="001C7983">
        <w:rPr>
          <w:sz w:val="18"/>
          <w:szCs w:val="18"/>
        </w:rPr>
        <w:t>.</w:t>
      </w:r>
      <w:r w:rsidRPr="001C7983">
        <w:rPr>
          <w:sz w:val="18"/>
          <w:szCs w:val="18"/>
        </w:rPr>
        <w:br w:type="page"/>
      </w:r>
    </w:p>
    <w:p w14:paraId="5C126A86" w14:textId="7F75C5CB" w:rsidR="00F93C87" w:rsidRPr="00902233" w:rsidRDefault="008A6995" w:rsidP="00902233">
      <w:pPr>
        <w:pStyle w:val="Heading3"/>
      </w:pPr>
      <w:bookmarkStart w:id="184" w:name="_Toc415566992"/>
      <w:r>
        <w:lastRenderedPageBreak/>
        <w:t>3.4</w:t>
      </w:r>
      <w:r w:rsidR="00F93C87" w:rsidRPr="00902233">
        <w:t>.3 Seagrass condition and trend</w:t>
      </w:r>
      <w:bookmarkEnd w:id="183"/>
      <w:bookmarkEnd w:id="184"/>
    </w:p>
    <w:p w14:paraId="5666BED8" w14:textId="6319E67C" w:rsidR="00F93C87" w:rsidRDefault="00F93C87" w:rsidP="00F93C87">
      <w:r w:rsidRPr="000F3310">
        <w:t>The overall condition of inshore seagrass in the Burdekin region</w:t>
      </w:r>
      <w:r w:rsidR="00AB2F0E" w:rsidRPr="000F3310">
        <w:t xml:space="preserve"> progressively</w:t>
      </w:r>
      <w:r w:rsidRPr="000F3310">
        <w:t xml:space="preserve"> </w:t>
      </w:r>
      <w:r w:rsidR="00AB2F0E" w:rsidRPr="000F3310">
        <w:t xml:space="preserve">declined from good in </w:t>
      </w:r>
      <w:r w:rsidR="00791293">
        <w:t>2005-2006</w:t>
      </w:r>
      <w:r w:rsidR="00AB2F0E" w:rsidRPr="000F3310">
        <w:t xml:space="preserve"> to very</w:t>
      </w:r>
      <w:r w:rsidRPr="000F3310">
        <w:t xml:space="preserve"> poor </w:t>
      </w:r>
      <w:r w:rsidR="00AB2F0E" w:rsidRPr="000F3310">
        <w:t xml:space="preserve">in </w:t>
      </w:r>
      <w:r w:rsidR="00791293">
        <w:t>2010-2011</w:t>
      </w:r>
      <w:r w:rsidRPr="000F3310">
        <w:t xml:space="preserve">. The </w:t>
      </w:r>
      <w:r w:rsidR="00AB2F0E" w:rsidRPr="000F3310">
        <w:t xml:space="preserve">very poor assessment </w:t>
      </w:r>
      <w:r w:rsidR="00ED11B8">
        <w:t>was</w:t>
      </w:r>
      <w:r w:rsidR="00AB2F0E" w:rsidRPr="000F3310">
        <w:t xml:space="preserve"> driven by large</w:t>
      </w:r>
      <w:r w:rsidRPr="000F3310">
        <w:t xml:space="preserve"> decline</w:t>
      </w:r>
      <w:r w:rsidR="00AB2F0E" w:rsidRPr="000F3310">
        <w:t>s</w:t>
      </w:r>
      <w:r w:rsidRPr="000F3310">
        <w:t xml:space="preserve"> in abundance</w:t>
      </w:r>
      <w:r w:rsidR="00AB2F0E" w:rsidRPr="000F3310">
        <w:t xml:space="preserve"> and reproductive effort, and</w:t>
      </w:r>
      <w:r w:rsidRPr="000F3310">
        <w:t xml:space="preserve"> increased nutrient</w:t>
      </w:r>
      <w:r w:rsidR="00AB2F0E" w:rsidRPr="000F3310">
        <w:t xml:space="preserve"> enrichment of seagrass </w:t>
      </w:r>
      <w:r w:rsidR="00AB2F0E" w:rsidRPr="00603323">
        <w:t xml:space="preserve">tissue </w:t>
      </w:r>
      <w:r w:rsidR="002804E1" w:rsidRPr="00603323">
        <w:t>(</w:t>
      </w:r>
      <w:r w:rsidR="00157205" w:rsidRPr="00157205">
        <w:fldChar w:fldCharType="begin"/>
      </w:r>
      <w:r w:rsidR="00157205" w:rsidRPr="00157205">
        <w:instrText xml:space="preserve"> REF _Ref403480856 \h  \* MERGEFORMAT </w:instrText>
      </w:r>
      <w:r w:rsidR="00157205" w:rsidRPr="00157205">
        <w:fldChar w:fldCharType="separate"/>
      </w:r>
      <w:r w:rsidR="00BD7801" w:rsidRPr="00BD7801">
        <w:t xml:space="preserve">Figure </w:t>
      </w:r>
      <w:r w:rsidR="00BD7801" w:rsidRPr="00BD7801">
        <w:rPr>
          <w:noProof/>
        </w:rPr>
        <w:t>39</w:t>
      </w:r>
      <w:r w:rsidR="00157205" w:rsidRPr="00157205">
        <w:fldChar w:fldCharType="end"/>
      </w:r>
      <w:r w:rsidRPr="00603323">
        <w:t>).</w:t>
      </w:r>
      <w:r w:rsidR="00AB2F0E" w:rsidRPr="00603323">
        <w:t xml:space="preserve"> Cyclone</w:t>
      </w:r>
      <w:r w:rsidR="00AB2F0E" w:rsidRPr="000F3310">
        <w:t xml:space="preserve"> Yasi had an impact on the region, with abundance and meadow extent declining across the</w:t>
      </w:r>
      <w:r w:rsidR="005F6A96">
        <w:t xml:space="preserve"> inshore</w:t>
      </w:r>
      <w:r w:rsidR="00AB2F0E" w:rsidRPr="000F3310">
        <w:t xml:space="preserve"> region until only a few isolated shoots remained</w:t>
      </w:r>
      <w:r w:rsidR="006954DB">
        <w:t xml:space="preserve"> at the monitored sites</w:t>
      </w:r>
      <w:r w:rsidR="00ED11B8">
        <w:t>.</w:t>
      </w:r>
    </w:p>
    <w:p w14:paraId="76216A9F" w14:textId="77777777" w:rsidR="00B66722" w:rsidRDefault="00C75598" w:rsidP="009259D9">
      <w:pPr>
        <w:keepNext/>
      </w:pPr>
      <w:r>
        <w:rPr>
          <w:noProof/>
          <w:lang w:eastAsia="en-AU"/>
        </w:rPr>
        <w:drawing>
          <wp:inline distT="0" distB="0" distL="0" distR="0" wp14:anchorId="1754139D" wp14:editId="69D37CAE">
            <wp:extent cx="5591175" cy="3429000"/>
            <wp:effectExtent l="0" t="0" r="9525" b="0"/>
            <wp:docPr id="272" name="Picture 272" descr=" a graph showing the trend in seagrass condition from 2005/06 to 2010/11 in the Burdekin region.  Seagrass condition is also separated into component scores for abundance, reproductive effort and nutrient status." title="Trend in seagrass condition from 2005-06 to 201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591175" cy="3429000"/>
                    </a:xfrm>
                    <a:prstGeom prst="rect">
                      <a:avLst/>
                    </a:prstGeom>
                    <a:noFill/>
                    <a:ln>
                      <a:noFill/>
                    </a:ln>
                  </pic:spPr>
                </pic:pic>
              </a:graphicData>
            </a:graphic>
          </wp:inline>
        </w:drawing>
      </w:r>
    </w:p>
    <w:p w14:paraId="712D13F5" w14:textId="77777777" w:rsidR="001C7983" w:rsidRDefault="00B66722" w:rsidP="00E7449C">
      <w:pPr>
        <w:pStyle w:val="Caption"/>
      </w:pPr>
      <w:bookmarkStart w:id="185" w:name="_Ref403480856"/>
      <w:bookmarkStart w:id="186" w:name="_Toc415567048"/>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39</w:t>
      </w:r>
      <w:r w:rsidRPr="00DC6694">
        <w:rPr>
          <w:b/>
        </w:rPr>
        <w:fldChar w:fldCharType="end"/>
      </w:r>
      <w:bookmarkEnd w:id="185"/>
      <w:r w:rsidRPr="00DC6694">
        <w:rPr>
          <w:b/>
        </w:rPr>
        <w:t>:</w:t>
      </w:r>
      <w:r w:rsidRPr="00B66722">
        <w:t xml:space="preserve"> Trend in seagrass condition from </w:t>
      </w:r>
      <w:r w:rsidR="00791293">
        <w:t>2005-2006</w:t>
      </w:r>
      <w:r w:rsidRPr="00B66722">
        <w:t xml:space="preserve"> to </w:t>
      </w:r>
      <w:r w:rsidR="00791293">
        <w:t>2010-2011</w:t>
      </w:r>
      <w:r w:rsidRPr="00B66722">
        <w:t xml:space="preserve"> in the </w:t>
      </w:r>
      <w:proofErr w:type="spellStart"/>
      <w:r w:rsidRPr="00B66722">
        <w:t>Burdekin</w:t>
      </w:r>
      <w:proofErr w:type="spellEnd"/>
      <w:r w:rsidRPr="00B66722">
        <w:t xml:space="preserve"> </w:t>
      </w:r>
      <w:r w:rsidRPr="00D30E32">
        <w:t>(blue solid line; numbers are index categories).</w:t>
      </w:r>
      <w:bookmarkEnd w:id="186"/>
      <w:r w:rsidRPr="00D30E32">
        <w:t xml:space="preserve"> </w:t>
      </w:r>
    </w:p>
    <w:p w14:paraId="0CBA6ABD" w14:textId="69638CF8" w:rsidR="00B66722" w:rsidRPr="00C201B5" w:rsidRDefault="00B66722" w:rsidP="00C201B5">
      <w:pPr>
        <w:rPr>
          <w:sz w:val="18"/>
          <w:szCs w:val="18"/>
        </w:rPr>
      </w:pPr>
      <w:r w:rsidRPr="00C201B5">
        <w:rPr>
          <w:sz w:val="18"/>
          <w:szCs w:val="18"/>
        </w:rPr>
        <w:t xml:space="preserve">Seagrass condition is also separated into component scores for abundance, reproductive effort and nutrient status (red, green and purple dotted lines, </w:t>
      </w:r>
      <w:r w:rsidR="0059188E" w:rsidRPr="00C201B5">
        <w:rPr>
          <w:sz w:val="18"/>
          <w:szCs w:val="18"/>
        </w:rPr>
        <w:t>respectively</w:t>
      </w:r>
      <w:r w:rsidRPr="00C201B5">
        <w:rPr>
          <w:sz w:val="18"/>
          <w:szCs w:val="18"/>
        </w:rPr>
        <w:t>)</w:t>
      </w:r>
      <w:r w:rsidR="0059188E" w:rsidRPr="00C201B5">
        <w:rPr>
          <w:sz w:val="18"/>
          <w:szCs w:val="18"/>
        </w:rPr>
        <w:t>.</w:t>
      </w:r>
    </w:p>
    <w:p w14:paraId="03082219" w14:textId="73ABFF95" w:rsidR="00F93C87" w:rsidRPr="000F3310" w:rsidRDefault="00F93C87" w:rsidP="001C7983">
      <w:pPr>
        <w:spacing w:after="240"/>
      </w:pPr>
      <w:r w:rsidRPr="000F3310">
        <w:t>Seagrass monitoring was conducted in coastal and reef habitats primarily influenced by wind-driven turbidity and pulsed delivery of nutrients and sediment</w:t>
      </w:r>
      <w:r w:rsidR="00EE6F3C">
        <w:t xml:space="preserve">, and seagrass abundance </w:t>
      </w:r>
      <w:r w:rsidR="006B7E6F">
        <w:t xml:space="preserve">remained </w:t>
      </w:r>
      <w:r w:rsidR="00EE6F3C">
        <w:t>very poor across the</w:t>
      </w:r>
      <w:r w:rsidR="005F6A96">
        <w:t xml:space="preserve"> inshore</w:t>
      </w:r>
      <w:r w:rsidR="00EE6F3C">
        <w:t xml:space="preserve"> region</w:t>
      </w:r>
      <w:r w:rsidR="00A33D3A">
        <w:t>.</w:t>
      </w:r>
      <w:r w:rsidR="00A33D3A" w:rsidRPr="00A33D3A">
        <w:t xml:space="preserve"> </w:t>
      </w:r>
      <w:r w:rsidR="00EE6F3C">
        <w:t>There was a decline in the reproductive effort of s</w:t>
      </w:r>
      <w:r w:rsidR="00A33D3A" w:rsidRPr="000F3310">
        <w:t xml:space="preserve">eagrass </w:t>
      </w:r>
      <w:r w:rsidR="00A33D3A">
        <w:t xml:space="preserve">meadows </w:t>
      </w:r>
      <w:r w:rsidR="00A33D3A" w:rsidRPr="000F3310">
        <w:t xml:space="preserve">at </w:t>
      </w:r>
      <w:r w:rsidR="00EE6F3C" w:rsidRPr="000F3310">
        <w:t>reef locations (Picnic Bay and Cockle Bay)</w:t>
      </w:r>
      <w:r w:rsidR="00EE6F3C">
        <w:t xml:space="preserve"> and </w:t>
      </w:r>
      <w:r w:rsidR="00A33D3A" w:rsidRPr="000F3310">
        <w:t>coastal locations (Bushland Beach and Shelly Bay)</w:t>
      </w:r>
      <w:r w:rsidR="00EE6F3C">
        <w:t xml:space="preserve"> to poor and very poor, </w:t>
      </w:r>
      <w:r w:rsidR="00EE6F3C" w:rsidRPr="00603323">
        <w:t>respectively</w:t>
      </w:r>
      <w:r w:rsidR="00603323" w:rsidRPr="00603323">
        <w:t xml:space="preserve"> (</w:t>
      </w:r>
      <w:r w:rsidR="00603323" w:rsidRPr="00603323">
        <w:fldChar w:fldCharType="begin"/>
      </w:r>
      <w:r w:rsidR="00603323" w:rsidRPr="00603323">
        <w:instrText xml:space="preserve"> REF _Ref366587063 \h </w:instrText>
      </w:r>
      <w:r w:rsidR="00603323">
        <w:instrText xml:space="preserve"> \* MERGEFORMAT </w:instrText>
      </w:r>
      <w:r w:rsidR="00603323" w:rsidRPr="00603323">
        <w:fldChar w:fldCharType="separate"/>
      </w:r>
      <w:r w:rsidR="00BD7801" w:rsidRPr="00BD7801">
        <w:t xml:space="preserve">Figure </w:t>
      </w:r>
      <w:r w:rsidR="00BD7801" w:rsidRPr="00BD7801">
        <w:rPr>
          <w:noProof/>
        </w:rPr>
        <w:t>40</w:t>
      </w:r>
      <w:r w:rsidR="00603323" w:rsidRPr="00603323">
        <w:fldChar w:fldCharType="end"/>
      </w:r>
      <w:r w:rsidR="00603323" w:rsidRPr="00603323">
        <w:t>)</w:t>
      </w:r>
      <w:r w:rsidR="00EE6F3C" w:rsidRPr="00603323">
        <w:t>.</w:t>
      </w:r>
      <w:r w:rsidR="00EE6F3C">
        <w:t xml:space="preserve"> </w:t>
      </w:r>
      <w:r w:rsidR="006B7E6F">
        <w:t xml:space="preserve">Low reproductive effort may indicate reduced </w:t>
      </w:r>
      <w:r w:rsidRPr="000F3310">
        <w:t>capacity</w:t>
      </w:r>
      <w:r w:rsidR="00AB2F0E" w:rsidRPr="000F3310">
        <w:t xml:space="preserve"> for recovery</w:t>
      </w:r>
      <w:r w:rsidRPr="000F3310">
        <w:t xml:space="preserve"> from environmental disturbances. The nutrient content of seagrass tissue</w:t>
      </w:r>
      <w:r w:rsidR="00A33D3A">
        <w:t xml:space="preserve"> was</w:t>
      </w:r>
      <w:r w:rsidR="006B7E6F">
        <w:t xml:space="preserve"> either </w:t>
      </w:r>
      <w:r w:rsidR="00A33D3A">
        <w:t>very poor</w:t>
      </w:r>
      <w:r w:rsidR="006B7E6F">
        <w:t xml:space="preserve"> or poor</w:t>
      </w:r>
      <w:r w:rsidR="00A33D3A">
        <w:t xml:space="preserve"> and</w:t>
      </w:r>
      <w:r w:rsidRPr="000F3310">
        <w:t xml:space="preserve"> indicated </w:t>
      </w:r>
      <w:r w:rsidR="00270A9B" w:rsidRPr="000F3310">
        <w:t>nutrient</w:t>
      </w:r>
      <w:r w:rsidRPr="000F3310">
        <w:t xml:space="preserve"> enrichment in coastal </w:t>
      </w:r>
      <w:r w:rsidR="00270A9B" w:rsidRPr="000F3310">
        <w:t>and reef habitat</w:t>
      </w:r>
      <w:r w:rsidRPr="000F3310">
        <w:t xml:space="preserve">s, </w:t>
      </w:r>
      <w:r w:rsidR="006B7E6F">
        <w:t xml:space="preserve">which reflected </w:t>
      </w:r>
      <w:r w:rsidRPr="000F3310">
        <w:t xml:space="preserve">local water quality conditions. </w:t>
      </w:r>
    </w:p>
    <w:p w14:paraId="289612B8" w14:textId="77777777" w:rsidR="00D41875" w:rsidRPr="000F3310" w:rsidRDefault="00D41875" w:rsidP="00864C31">
      <w:pPr>
        <w:jc w:val="center"/>
      </w:pPr>
      <w:r w:rsidRPr="000F3310">
        <w:rPr>
          <w:noProof/>
          <w:lang w:eastAsia="en-AU"/>
        </w:rPr>
        <w:lastRenderedPageBreak/>
        <w:drawing>
          <wp:inline distT="0" distB="0" distL="0" distR="0" wp14:anchorId="01612AB1" wp14:editId="1DD52574">
            <wp:extent cx="3500527" cy="2481181"/>
            <wp:effectExtent l="0" t="0" r="5080" b="0"/>
            <wp:docPr id="117" name="Picture 117" descr="Graph showing changes in seagrass abundance (% cover ±Standard Error) at coastal intertidal meadows in the Burdekin region from 2001 to 2011" title="Trend in seagrass abundance (per cent cover) at inshore intertidal coastal habitats (Bushland and Shelly Beaches)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Graph showing changes in seagrass abundance (% cover ±Standard Error) at coastal intertidal meadows in the Burdekin region from 2001 to 2011"/>
                    <pic:cNvPicPr>
                      <a:picLocks noChangeAspect="1" noChangeArrowheads="1"/>
                    </pic:cNvPicPr>
                  </pic:nvPicPr>
                  <pic:blipFill>
                    <a:blip r:embed="rId83" cstate="print"/>
                    <a:srcRect/>
                    <a:stretch>
                      <a:fillRect/>
                    </a:stretch>
                  </pic:blipFill>
                  <pic:spPr bwMode="auto">
                    <a:xfrm>
                      <a:off x="0" y="0"/>
                      <a:ext cx="3499348" cy="2480345"/>
                    </a:xfrm>
                    <a:prstGeom prst="rect">
                      <a:avLst/>
                    </a:prstGeom>
                    <a:noFill/>
                    <a:ln w="9525">
                      <a:noFill/>
                      <a:miter lim="800000"/>
                      <a:headEnd/>
                      <a:tailEnd/>
                    </a:ln>
                  </pic:spPr>
                </pic:pic>
              </a:graphicData>
            </a:graphic>
          </wp:inline>
        </w:drawing>
      </w:r>
    </w:p>
    <w:p w14:paraId="07351F43" w14:textId="77777777" w:rsidR="0094504D" w:rsidRDefault="00D41875" w:rsidP="0094504D">
      <w:pPr>
        <w:keepNext/>
        <w:jc w:val="center"/>
      </w:pPr>
      <w:r w:rsidRPr="000F3310">
        <w:rPr>
          <w:noProof/>
          <w:lang w:eastAsia="en-AU"/>
        </w:rPr>
        <w:drawing>
          <wp:inline distT="0" distB="0" distL="0" distR="0" wp14:anchorId="7293CE4F" wp14:editId="47D313EB">
            <wp:extent cx="3383374" cy="2398143"/>
            <wp:effectExtent l="0" t="0" r="7620" b="2540"/>
            <wp:docPr id="118" name="Picture 118" descr="Figure 34 (a) &amp; (b) shows two graphs depicting the change in seagrass abundance (% cover)  at inshore reef intertidal coastal habitats (a: Bushland and Shelly Beaches) and inshore fringing platform reef habitats (b: Magnetic island) in the Burdekin region from 2001 to 2011." title="Trend in seagrass abundance (per cent cover) at inshore fringing platform reef habitats (Magnetic Is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Graph showing changein seagrass abundance (% cover ±Standard Error) at inshore reef intertidal meadows in the Burdekin region from 2001 to 2011"/>
                    <pic:cNvPicPr>
                      <a:picLocks noChangeAspect="1" noChangeArrowheads="1"/>
                    </pic:cNvPicPr>
                  </pic:nvPicPr>
                  <pic:blipFill>
                    <a:blip r:embed="rId84" cstate="print"/>
                    <a:srcRect/>
                    <a:stretch>
                      <a:fillRect/>
                    </a:stretch>
                  </pic:blipFill>
                  <pic:spPr bwMode="auto">
                    <a:xfrm>
                      <a:off x="0" y="0"/>
                      <a:ext cx="3382234" cy="2397335"/>
                    </a:xfrm>
                    <a:prstGeom prst="rect">
                      <a:avLst/>
                    </a:prstGeom>
                    <a:noFill/>
                    <a:ln w="9525">
                      <a:noFill/>
                      <a:miter lim="800000"/>
                      <a:headEnd/>
                      <a:tailEnd/>
                    </a:ln>
                  </pic:spPr>
                </pic:pic>
              </a:graphicData>
            </a:graphic>
          </wp:inline>
        </w:drawing>
      </w:r>
    </w:p>
    <w:p w14:paraId="7706CAB0" w14:textId="2878DD7C" w:rsidR="0094504D" w:rsidRDefault="0094504D" w:rsidP="00E7449C">
      <w:pPr>
        <w:pStyle w:val="Caption"/>
        <w:rPr>
          <w:rFonts w:ascii="Verdana" w:eastAsiaTheme="majorEastAsia" w:hAnsi="Verdana" w:cstheme="majorBidi"/>
          <w:color w:val="4F81BD" w:themeColor="accent1"/>
        </w:rPr>
      </w:pPr>
      <w:bookmarkStart w:id="187" w:name="_Ref366587063"/>
      <w:bookmarkStart w:id="188" w:name="_Toc415567049"/>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40</w:t>
      </w:r>
      <w:r w:rsidRPr="00DC6694">
        <w:rPr>
          <w:b/>
        </w:rPr>
        <w:fldChar w:fldCharType="end"/>
      </w:r>
      <w:bookmarkEnd w:id="187"/>
      <w:r w:rsidRPr="00DC6694">
        <w:rPr>
          <w:b/>
        </w:rPr>
        <w:t>:</w:t>
      </w:r>
      <w:r w:rsidRPr="0094504D">
        <w:t xml:space="preserve"> Trend in seagrass abundance (per cent cover) at inshore </w:t>
      </w:r>
      <w:r>
        <w:t>intertidal coastal habitats (</w:t>
      </w:r>
      <w:proofErr w:type="spellStart"/>
      <w:r w:rsidRPr="0094504D">
        <w:t>Bushland</w:t>
      </w:r>
      <w:proofErr w:type="spellEnd"/>
      <w:r w:rsidRPr="0094504D">
        <w:t xml:space="preserve"> and Shelly Beaches) and inshore frin</w:t>
      </w:r>
      <w:r>
        <w:t>ging platform reef habitats (</w:t>
      </w:r>
      <w:r w:rsidRPr="0094504D">
        <w:t>Magnetic Island) in the</w:t>
      </w:r>
      <w:r w:rsidR="005F6A96">
        <w:t xml:space="preserve"> inshore</w:t>
      </w:r>
      <w:r w:rsidRPr="0094504D">
        <w:t xml:space="preserve"> </w:t>
      </w:r>
      <w:proofErr w:type="spellStart"/>
      <w:r w:rsidRPr="0094504D">
        <w:t>Burdekin</w:t>
      </w:r>
      <w:proofErr w:type="spellEnd"/>
      <w:r w:rsidRPr="0094504D">
        <w:t xml:space="preserve"> Region</w:t>
      </w:r>
      <w:bookmarkStart w:id="189" w:name="_Toc327363449"/>
      <w:bookmarkEnd w:id="188"/>
      <w:r>
        <w:br w:type="page"/>
      </w:r>
    </w:p>
    <w:p w14:paraId="7EED7226" w14:textId="4F13AC44" w:rsidR="00F93C87" w:rsidRPr="00902233" w:rsidRDefault="00F93C87" w:rsidP="00902233">
      <w:pPr>
        <w:pStyle w:val="Heading3"/>
      </w:pPr>
      <w:bookmarkStart w:id="190" w:name="_Toc415566993"/>
      <w:r w:rsidRPr="00902233">
        <w:lastRenderedPageBreak/>
        <w:t>3.</w:t>
      </w:r>
      <w:r w:rsidR="008A6995">
        <w:t>4.</w:t>
      </w:r>
      <w:r w:rsidRPr="00902233">
        <w:t>4 Coral condition and trend</w:t>
      </w:r>
      <w:bookmarkEnd w:id="189"/>
      <w:bookmarkEnd w:id="190"/>
    </w:p>
    <w:p w14:paraId="76410B12" w14:textId="206D201F" w:rsidR="00F93C87" w:rsidRPr="000F3310" w:rsidRDefault="00F93C87" w:rsidP="00F93C87">
      <w:pPr>
        <w:rPr>
          <w:noProof/>
        </w:rPr>
      </w:pPr>
      <w:r w:rsidRPr="000F3310">
        <w:t xml:space="preserve">The overall condition of inshore coral reefs in the Burdekin </w:t>
      </w:r>
      <w:r w:rsidR="006744C6">
        <w:t>remained</w:t>
      </w:r>
      <w:r w:rsidRPr="000F3310">
        <w:t xml:space="preserve"> poor and ha</w:t>
      </w:r>
      <w:r w:rsidR="00DC5354">
        <w:t>d</w:t>
      </w:r>
      <w:r w:rsidRPr="000F3310">
        <w:t xml:space="preserve"> declined from moderate </w:t>
      </w:r>
      <w:r w:rsidRPr="00603323">
        <w:t xml:space="preserve">since </w:t>
      </w:r>
      <w:r w:rsidR="00791293">
        <w:t>2007-2008</w:t>
      </w:r>
      <w:r w:rsidRPr="00603323">
        <w:t xml:space="preserve"> </w:t>
      </w:r>
      <w:r w:rsidR="005F6A96">
        <w:t>(</w:t>
      </w:r>
      <w:r w:rsidR="00603323" w:rsidRPr="00603323">
        <w:fldChar w:fldCharType="begin"/>
      </w:r>
      <w:r w:rsidR="00603323" w:rsidRPr="00603323">
        <w:instrText xml:space="preserve"> REF _Ref366587250 \h </w:instrText>
      </w:r>
      <w:r w:rsidR="00603323">
        <w:instrText xml:space="preserve"> \* MERGEFORMAT </w:instrText>
      </w:r>
      <w:r w:rsidR="00603323" w:rsidRPr="00603323">
        <w:fldChar w:fldCharType="separate"/>
      </w:r>
      <w:r w:rsidR="00BD7801" w:rsidRPr="00BD7801">
        <w:rPr>
          <w:noProof/>
        </w:rPr>
        <w:t xml:space="preserve">Figure </w:t>
      </w:r>
      <w:r w:rsidR="00BD7801" w:rsidRPr="00BD7801">
        <w:t>41</w:t>
      </w:r>
      <w:r w:rsidR="00603323" w:rsidRPr="00603323">
        <w:fldChar w:fldCharType="end"/>
      </w:r>
      <w:r w:rsidRPr="00603323">
        <w:t>).</w:t>
      </w:r>
      <w:r w:rsidRPr="000F3310">
        <w:t xml:space="preserve"> </w:t>
      </w:r>
    </w:p>
    <w:p w14:paraId="13B82CFC" w14:textId="3AEA0F41" w:rsidR="00E7449C" w:rsidRPr="00E7449C" w:rsidRDefault="00FD3DB1" w:rsidP="00E7449C">
      <w:pPr>
        <w:keepNext/>
        <w:rPr>
          <w:noProof/>
          <w:lang w:eastAsia="en-AU"/>
        </w:rPr>
      </w:pPr>
      <w:bookmarkStart w:id="191" w:name="_Toc415567050"/>
      <w:r w:rsidRPr="008C39EB">
        <w:rPr>
          <w:b/>
          <w:noProof/>
          <w:lang w:eastAsia="en-AU"/>
        </w:rPr>
        <w:drawing>
          <wp:anchor distT="0" distB="0" distL="114300" distR="114300" simplePos="0" relativeHeight="251716608" behindDoc="0" locked="0" layoutInCell="1" allowOverlap="1" wp14:anchorId="0DBC928F" wp14:editId="76B4C118">
            <wp:simplePos x="0" y="0"/>
            <wp:positionH relativeFrom="column">
              <wp:posOffset>0</wp:posOffset>
            </wp:positionH>
            <wp:positionV relativeFrom="paragraph">
              <wp:posOffset>635</wp:posOffset>
            </wp:positionV>
            <wp:extent cx="5562600" cy="3419475"/>
            <wp:effectExtent l="0" t="0" r="0" b="9525"/>
            <wp:wrapSquare wrapText="bothSides"/>
            <wp:docPr id="274" name="Picture 274" descr=" a graph showing the trned in coral condition from 2007/08 to 2010/11 in the Burdekin region.  Coral condition is also separated into component scores for coral cover, coral cover change, juvenile density and macroalgae cover." title="Trend in coral condition from 2007-08 to 2010-11 in the Burdeki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562600" cy="34194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92" w:name="_Ref366587250"/>
      <w:r w:rsidR="00603323" w:rsidRPr="008C39EB">
        <w:rPr>
          <w:rStyle w:val="CaptionChar"/>
          <w:b/>
        </w:rPr>
        <w:t xml:space="preserve">Figure </w:t>
      </w:r>
      <w:r w:rsidR="00603323" w:rsidRPr="008C39EB">
        <w:rPr>
          <w:rStyle w:val="CaptionChar"/>
          <w:b/>
        </w:rPr>
        <w:fldChar w:fldCharType="begin"/>
      </w:r>
      <w:r w:rsidR="00603323" w:rsidRPr="008C39EB">
        <w:rPr>
          <w:rStyle w:val="CaptionChar"/>
          <w:b/>
        </w:rPr>
        <w:instrText xml:space="preserve"> SEQ Figure \* ARABIC </w:instrText>
      </w:r>
      <w:r w:rsidR="00603323" w:rsidRPr="008C39EB">
        <w:rPr>
          <w:rStyle w:val="CaptionChar"/>
          <w:b/>
        </w:rPr>
        <w:fldChar w:fldCharType="separate"/>
      </w:r>
      <w:r w:rsidR="00BD7801">
        <w:rPr>
          <w:rStyle w:val="CaptionChar"/>
          <w:b/>
          <w:noProof/>
        </w:rPr>
        <w:t>41</w:t>
      </w:r>
      <w:r w:rsidR="00603323" w:rsidRPr="008C39EB">
        <w:rPr>
          <w:rStyle w:val="CaptionChar"/>
          <w:b/>
        </w:rPr>
        <w:fldChar w:fldCharType="end"/>
      </w:r>
      <w:bookmarkEnd w:id="192"/>
      <w:r w:rsidR="00603323" w:rsidRPr="008C39EB">
        <w:rPr>
          <w:rStyle w:val="CaptionChar"/>
          <w:b/>
        </w:rPr>
        <w:t>:</w:t>
      </w:r>
      <w:r w:rsidR="00603323" w:rsidRPr="008C39EB">
        <w:rPr>
          <w:rStyle w:val="CaptionChar"/>
        </w:rPr>
        <w:t xml:space="preserve"> Trend in coral condition from </w:t>
      </w:r>
      <w:r w:rsidR="00791293" w:rsidRPr="008C39EB">
        <w:rPr>
          <w:rStyle w:val="CaptionChar"/>
        </w:rPr>
        <w:t>2007-2008</w:t>
      </w:r>
      <w:r w:rsidR="00603323" w:rsidRPr="008C39EB">
        <w:rPr>
          <w:rStyle w:val="CaptionChar"/>
        </w:rPr>
        <w:t xml:space="preserve"> to </w:t>
      </w:r>
      <w:r w:rsidR="00791293" w:rsidRPr="008C39EB">
        <w:rPr>
          <w:rStyle w:val="CaptionChar"/>
        </w:rPr>
        <w:t>2010-2011</w:t>
      </w:r>
      <w:r w:rsidR="00603323" w:rsidRPr="008C39EB">
        <w:rPr>
          <w:rStyle w:val="CaptionChar"/>
        </w:rPr>
        <w:t xml:space="preserve"> in the </w:t>
      </w:r>
      <w:proofErr w:type="spellStart"/>
      <w:r w:rsidR="00603323" w:rsidRPr="008C39EB">
        <w:rPr>
          <w:rStyle w:val="CaptionChar"/>
        </w:rPr>
        <w:t>Burdekin</w:t>
      </w:r>
      <w:proofErr w:type="spellEnd"/>
      <w:r w:rsidR="00603323" w:rsidRPr="008C39EB">
        <w:rPr>
          <w:rStyle w:val="CaptionChar"/>
        </w:rPr>
        <w:t xml:space="preserve"> (blue solid line; numbers are index categories).</w:t>
      </w:r>
      <w:bookmarkEnd w:id="191"/>
    </w:p>
    <w:p w14:paraId="130D2FEC" w14:textId="1BA28C5A" w:rsidR="00FD3DB1" w:rsidRPr="008C39EB" w:rsidRDefault="00603323" w:rsidP="00E7449C">
      <w:pPr>
        <w:keepNext/>
        <w:rPr>
          <w:noProof/>
          <w:sz w:val="18"/>
          <w:szCs w:val="18"/>
          <w:lang w:eastAsia="en-AU"/>
        </w:rPr>
      </w:pPr>
      <w:r w:rsidRPr="008C39EB">
        <w:rPr>
          <w:noProof/>
          <w:sz w:val="18"/>
          <w:szCs w:val="18"/>
          <w:lang w:eastAsia="en-AU"/>
        </w:rPr>
        <w:t xml:space="preserve">Coral condition is also separated into component scores for coral cover, coral cover change, juvenile density and macroalgae cover (red, green, purple and blue dotted lines, respectively). Coral data are available since </w:t>
      </w:r>
      <w:r w:rsidR="00791293" w:rsidRPr="008C39EB">
        <w:rPr>
          <w:noProof/>
          <w:sz w:val="18"/>
          <w:szCs w:val="18"/>
          <w:lang w:eastAsia="en-AU"/>
        </w:rPr>
        <w:t>2005-2006</w:t>
      </w:r>
      <w:r w:rsidRPr="008C39EB">
        <w:rPr>
          <w:noProof/>
          <w:sz w:val="18"/>
          <w:szCs w:val="18"/>
          <w:lang w:eastAsia="en-AU"/>
        </w:rPr>
        <w:t xml:space="preserve">; however, the trend in coral condition is only able to be calculated from </w:t>
      </w:r>
      <w:r w:rsidR="00791293" w:rsidRPr="008C39EB">
        <w:rPr>
          <w:noProof/>
          <w:sz w:val="18"/>
          <w:szCs w:val="18"/>
          <w:lang w:eastAsia="en-AU"/>
        </w:rPr>
        <w:t>2007-2008</w:t>
      </w:r>
      <w:r w:rsidRPr="008C39EB">
        <w:rPr>
          <w:noProof/>
          <w:sz w:val="18"/>
          <w:szCs w:val="18"/>
          <w:lang w:eastAsia="en-AU"/>
        </w:rPr>
        <w:t>, because the coral change indicator requires the preceding three years of data</w:t>
      </w:r>
      <w:r w:rsidR="001C7983" w:rsidRPr="008C39EB">
        <w:rPr>
          <w:noProof/>
          <w:sz w:val="18"/>
          <w:szCs w:val="18"/>
          <w:lang w:eastAsia="en-AU"/>
        </w:rPr>
        <w:t>.</w:t>
      </w:r>
    </w:p>
    <w:p w14:paraId="53367192" w14:textId="6AC5B177" w:rsidR="006744C6" w:rsidRPr="000F3310" w:rsidRDefault="00F93C87" w:rsidP="009259D9">
      <w:pPr>
        <w:spacing w:before="240"/>
      </w:pPr>
      <w:r w:rsidRPr="000F3310">
        <w:t xml:space="preserve">Coral cover across the </w:t>
      </w:r>
      <w:r w:rsidR="005F6A96">
        <w:t xml:space="preserve">inshore </w:t>
      </w:r>
      <w:r w:rsidRPr="000F3310">
        <w:t>Burdekin region has not recovered from the impact of co</w:t>
      </w:r>
      <w:r w:rsidR="006744C6">
        <w:t>ral bleaching in 1998 and 2002,</w:t>
      </w:r>
      <w:r w:rsidR="00331102" w:rsidRPr="00331102">
        <w:t xml:space="preserve"> </w:t>
      </w:r>
      <w:r w:rsidR="00331102">
        <w:t xml:space="preserve">and declined further following </w:t>
      </w:r>
      <w:r w:rsidR="00603323">
        <w:t>C</w:t>
      </w:r>
      <w:r w:rsidR="00331102">
        <w:t xml:space="preserve">yclone Yasi to very poor in </w:t>
      </w:r>
      <w:r w:rsidR="00791293">
        <w:t>2010-2011</w:t>
      </w:r>
      <w:r w:rsidR="00603323">
        <w:t xml:space="preserve"> (</w:t>
      </w:r>
      <w:r w:rsidR="00603323" w:rsidRPr="00C201B5">
        <w:fldChar w:fldCharType="begin"/>
      </w:r>
      <w:r w:rsidR="00603323" w:rsidRPr="00C201B5">
        <w:instrText xml:space="preserve"> REF _Ref366587417 \h </w:instrText>
      </w:r>
      <w:r w:rsidR="00C201B5" w:rsidRPr="00C201B5">
        <w:instrText xml:space="preserve"> \* MERGEFORMAT </w:instrText>
      </w:r>
      <w:r w:rsidR="00603323" w:rsidRPr="00C201B5">
        <w:fldChar w:fldCharType="separate"/>
      </w:r>
      <w:r w:rsidR="00BD7801" w:rsidRPr="00BD7801">
        <w:t xml:space="preserve">Figure </w:t>
      </w:r>
      <w:r w:rsidR="00BD7801" w:rsidRPr="00BD7801">
        <w:rPr>
          <w:noProof/>
        </w:rPr>
        <w:t>42</w:t>
      </w:r>
      <w:r w:rsidR="00603323" w:rsidRPr="00C201B5">
        <w:fldChar w:fldCharType="end"/>
      </w:r>
      <w:r w:rsidR="00603323">
        <w:t>)</w:t>
      </w:r>
      <w:r w:rsidR="00331102">
        <w:t xml:space="preserve">. There was also a reduction in the density of juvenile corals from moderate to very poor levels that are likely to exacerbate the inherently low rates of increase in coral cover during periods free from acute disturbance. Reductions in the cover of macroalgae due to </w:t>
      </w:r>
      <w:r w:rsidR="00603323">
        <w:t>C</w:t>
      </w:r>
      <w:r w:rsidR="00331102">
        <w:t xml:space="preserve">yclone Yasi are expected to </w:t>
      </w:r>
      <w:r w:rsidR="00DC5354">
        <w:t xml:space="preserve">have </w:t>
      </w:r>
      <w:r w:rsidR="00331102">
        <w:t>be</w:t>
      </w:r>
      <w:r w:rsidR="00DC5354">
        <w:t>en</w:t>
      </w:r>
      <w:r w:rsidR="00331102">
        <w:t xml:space="preserve"> temporary due to the high availability of substratum and environmental conditions that favour the persistence of macroalgae. The factors underlying the poor condition assessment </w:t>
      </w:r>
      <w:r w:rsidRPr="000F3310">
        <w:t>suggest a lack of resilience of reef communities</w:t>
      </w:r>
      <w:r w:rsidR="00331102">
        <w:t xml:space="preserve"> in the </w:t>
      </w:r>
      <w:r w:rsidR="005F6A96">
        <w:t xml:space="preserve">inshore </w:t>
      </w:r>
      <w:r w:rsidR="00331102">
        <w:t>Burdekin region</w:t>
      </w:r>
      <w:r w:rsidRPr="000F3310">
        <w:t xml:space="preserve">. </w:t>
      </w:r>
    </w:p>
    <w:p w14:paraId="3A9101BA" w14:textId="0287F834" w:rsidR="0035520B" w:rsidRDefault="00B225F9" w:rsidP="00C830FE">
      <w:pPr>
        <w:jc w:val="center"/>
      </w:pPr>
      <w:r>
        <w:rPr>
          <w:noProof/>
          <w:lang w:eastAsia="en-AU"/>
        </w:rPr>
        <w:lastRenderedPageBreak/>
        <w:t>.</w:t>
      </w:r>
      <w:r w:rsidR="00C830FE">
        <w:rPr>
          <w:noProof/>
          <w:lang w:eastAsia="en-AU"/>
        </w:rPr>
        <w:drawing>
          <wp:inline distT="0" distB="0" distL="0" distR="0" wp14:anchorId="7B2D08EE" wp14:editId="1130E353">
            <wp:extent cx="5839200" cy="6969600"/>
            <wp:effectExtent l="0" t="0" r="0" b="3175"/>
            <wp:docPr id="38" name="Picture 228" descr=" Cover of major benthic groups and levels of key environmental parameters: Burdekin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title="Cover of major benthic groups and levels of key environmental parameters: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Figure 29  Cover of major benthic groups and levels of key environmental parameters: Burdekin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86"/>
                    <a:srcRect b="17978"/>
                    <a:stretch>
                      <a:fillRect/>
                    </a:stretch>
                  </pic:blipFill>
                  <pic:spPr bwMode="auto">
                    <a:xfrm>
                      <a:off x="0" y="0"/>
                      <a:ext cx="5839200" cy="6969600"/>
                    </a:xfrm>
                    <a:prstGeom prst="rect">
                      <a:avLst/>
                    </a:prstGeom>
                    <a:noFill/>
                    <a:ln w="9525">
                      <a:noFill/>
                      <a:miter lim="800000"/>
                      <a:headEnd/>
                      <a:tailEnd/>
                    </a:ln>
                  </pic:spPr>
                </pic:pic>
              </a:graphicData>
            </a:graphic>
          </wp:inline>
        </w:drawing>
      </w:r>
    </w:p>
    <w:p w14:paraId="6F3E1C37" w14:textId="77777777" w:rsidR="00603323" w:rsidRDefault="00C830FE" w:rsidP="00603323">
      <w:pPr>
        <w:keepNext/>
        <w:jc w:val="center"/>
      </w:pPr>
      <w:r>
        <w:rPr>
          <w:noProof/>
          <w:lang w:eastAsia="en-AU"/>
        </w:rPr>
        <w:lastRenderedPageBreak/>
        <w:drawing>
          <wp:inline distT="0" distB="0" distL="0" distR="0" wp14:anchorId="747FAFBD" wp14:editId="2363594C">
            <wp:extent cx="5842800" cy="5428800"/>
            <wp:effectExtent l="0" t="0" r="5715" b="635"/>
            <wp:docPr id="39" name="Picture 229" descr=" continued. Note different scales for sediment quality parameters at different reefs." title="Cover of major benthic groups and levels of key environmental parameters: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Figure 29  continued. Note different scales for sediment quality parameters at different reefs."/>
                    <pic:cNvPicPr>
                      <a:picLocks noChangeAspect="1" noChangeArrowheads="1"/>
                    </pic:cNvPicPr>
                  </pic:nvPicPr>
                  <pic:blipFill>
                    <a:blip r:embed="rId87"/>
                    <a:srcRect b="36238"/>
                    <a:stretch>
                      <a:fillRect/>
                    </a:stretch>
                  </pic:blipFill>
                  <pic:spPr bwMode="auto">
                    <a:xfrm>
                      <a:off x="0" y="0"/>
                      <a:ext cx="5842800" cy="5428800"/>
                    </a:xfrm>
                    <a:prstGeom prst="rect">
                      <a:avLst/>
                    </a:prstGeom>
                    <a:noFill/>
                    <a:ln w="9525">
                      <a:noFill/>
                      <a:miter lim="800000"/>
                      <a:headEnd/>
                      <a:tailEnd/>
                    </a:ln>
                  </pic:spPr>
                </pic:pic>
              </a:graphicData>
            </a:graphic>
          </wp:inline>
        </w:drawing>
      </w:r>
    </w:p>
    <w:p w14:paraId="173ACF9F" w14:textId="3D362116" w:rsidR="001C7983" w:rsidRDefault="00603323" w:rsidP="00E7449C">
      <w:pPr>
        <w:pStyle w:val="Caption"/>
      </w:pPr>
      <w:bookmarkStart w:id="193" w:name="_Ref366587417"/>
      <w:bookmarkStart w:id="194" w:name="_Toc415567051"/>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42</w:t>
      </w:r>
      <w:r w:rsidRPr="00DC6694">
        <w:rPr>
          <w:b/>
        </w:rPr>
        <w:fldChar w:fldCharType="end"/>
      </w:r>
      <w:bookmarkEnd w:id="193"/>
      <w:r w:rsidRPr="00DC6694">
        <w:rPr>
          <w:b/>
        </w:rPr>
        <w:t>:</w:t>
      </w:r>
      <w:r w:rsidRPr="00603323">
        <w:t xml:space="preserve"> Cover of major benthic groups and levels of key environmental parameters: </w:t>
      </w:r>
      <w:r w:rsidR="005F6A96">
        <w:t xml:space="preserve">inshore </w:t>
      </w:r>
      <w:proofErr w:type="spellStart"/>
      <w:r w:rsidRPr="00603323">
        <w:t>Burdekin</w:t>
      </w:r>
      <w:proofErr w:type="spellEnd"/>
      <w:r w:rsidRPr="00603323">
        <w:t xml:space="preserve"> Region.</w:t>
      </w:r>
      <w:bookmarkEnd w:id="194"/>
      <w:r w:rsidR="00DC6694">
        <w:t xml:space="preserve"> </w:t>
      </w:r>
    </w:p>
    <w:p w14:paraId="5B04AC7D" w14:textId="7FD55520" w:rsidR="00F93C87" w:rsidRPr="001C7983" w:rsidRDefault="00DC6694" w:rsidP="001C7983">
      <w:pPr>
        <w:spacing w:after="0"/>
        <w:rPr>
          <w:sz w:val="18"/>
          <w:szCs w:val="18"/>
        </w:rPr>
      </w:pPr>
      <w:r w:rsidRPr="001C7983">
        <w:rPr>
          <w:sz w:val="18"/>
          <w:szCs w:val="18"/>
        </w:rPr>
        <w:t>S</w:t>
      </w:r>
      <w:r w:rsidR="00603323" w:rsidRPr="001C7983">
        <w:rPr>
          <w:sz w:val="18"/>
          <w:szCs w:val="18"/>
        </w:rPr>
        <w:t>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w:t>
      </w:r>
      <w:r w:rsidR="00596ECC">
        <w:rPr>
          <w:sz w:val="18"/>
          <w:szCs w:val="18"/>
        </w:rPr>
        <w:t xml:space="preserve"> per cent</w:t>
      </w:r>
      <w:r w:rsidR="00603323" w:rsidRPr="001C7983">
        <w:rPr>
          <w:sz w:val="18"/>
          <w:szCs w:val="18"/>
        </w:rPr>
        <w:t xml:space="preserve"> (grey box), 80</w:t>
      </w:r>
      <w:r w:rsidR="00596ECC">
        <w:rPr>
          <w:sz w:val="18"/>
          <w:szCs w:val="18"/>
        </w:rPr>
        <w:t xml:space="preserve"> per cent</w:t>
      </w:r>
      <w:r w:rsidR="00596ECC" w:rsidRPr="001C7983">
        <w:rPr>
          <w:sz w:val="18"/>
          <w:szCs w:val="18"/>
        </w:rPr>
        <w:t xml:space="preserve"> </w:t>
      </w:r>
      <w:r w:rsidR="00603323" w:rsidRPr="001C7983">
        <w:rPr>
          <w:sz w:val="18"/>
          <w:szCs w:val="18"/>
        </w:rPr>
        <w:t>(whiskers), and 90</w:t>
      </w:r>
      <w:r w:rsidR="00596ECC">
        <w:rPr>
          <w:sz w:val="18"/>
          <w:szCs w:val="18"/>
        </w:rPr>
        <w:t xml:space="preserve"> per cent</w:t>
      </w:r>
      <w:r w:rsidR="00596ECC" w:rsidRPr="001C7983">
        <w:rPr>
          <w:sz w:val="18"/>
          <w:szCs w:val="18"/>
        </w:rPr>
        <w:t xml:space="preserve"> </w:t>
      </w:r>
      <w:r w:rsidR="00603323" w:rsidRPr="001C7983">
        <w:rPr>
          <w:sz w:val="18"/>
          <w:szCs w:val="18"/>
        </w:rPr>
        <w:t>(black dots) of observations. Red reference lines indicate the Guidelines for water quality parameters</w:t>
      </w:r>
      <w:r w:rsidR="00632B43" w:rsidRPr="001C7983">
        <w:rPr>
          <w:sz w:val="18"/>
          <w:szCs w:val="18"/>
        </w:rPr>
        <w:fldChar w:fldCharType="begin"/>
      </w:r>
      <w:r w:rsidR="00632B43" w:rsidRPr="001C7983">
        <w:rPr>
          <w:sz w:val="18"/>
          <w:szCs w:val="18"/>
        </w:rPr>
        <w:instrText>ADDIN RW.CITE{{17294 GreatBarrierReefMarineParkAuthority 2010}}</w:instrText>
      </w:r>
      <w:r w:rsidR="00632B43" w:rsidRPr="001C7983">
        <w:rPr>
          <w:sz w:val="18"/>
          <w:szCs w:val="18"/>
        </w:rPr>
        <w:fldChar w:fldCharType="separate"/>
      </w:r>
      <w:r w:rsidR="00DF795D" w:rsidRPr="00DF795D">
        <w:rPr>
          <w:rFonts w:eastAsia="Times New Roman"/>
          <w:sz w:val="18"/>
          <w:vertAlign w:val="superscript"/>
        </w:rPr>
        <w:t>22</w:t>
      </w:r>
      <w:r w:rsidR="00632B43" w:rsidRPr="001C7983">
        <w:rPr>
          <w:sz w:val="18"/>
          <w:szCs w:val="18"/>
        </w:rPr>
        <w:fldChar w:fldCharType="end"/>
      </w:r>
      <w:r w:rsidR="00603323" w:rsidRPr="001C7983">
        <w:rPr>
          <w:sz w:val="18"/>
          <w:szCs w:val="18"/>
        </w:rPr>
        <w:t>, and the overall mean across all MMP reefs for sediment parameters</w:t>
      </w:r>
      <w:r w:rsidR="001C7983" w:rsidRPr="001C7983">
        <w:rPr>
          <w:sz w:val="18"/>
          <w:szCs w:val="18"/>
        </w:rPr>
        <w:t>.</w:t>
      </w:r>
      <w:r w:rsidR="00F93C87" w:rsidRPr="001C7983">
        <w:rPr>
          <w:sz w:val="18"/>
          <w:szCs w:val="18"/>
        </w:rPr>
        <w:br w:type="page"/>
      </w:r>
    </w:p>
    <w:p w14:paraId="5D5A0B41" w14:textId="2CC6D3A4" w:rsidR="00F93C87" w:rsidRDefault="008A6995" w:rsidP="00902233">
      <w:pPr>
        <w:pStyle w:val="Heading2"/>
      </w:pPr>
      <w:bookmarkStart w:id="195" w:name="_Toc327363450"/>
      <w:bookmarkStart w:id="196" w:name="_Toc415566994"/>
      <w:r>
        <w:lastRenderedPageBreak/>
        <w:t>3.5</w:t>
      </w:r>
      <w:r w:rsidR="00F93C87" w:rsidRPr="00902233">
        <w:t xml:space="preserve"> Mackay Whitsunday</w:t>
      </w:r>
      <w:bookmarkEnd w:id="195"/>
      <w:bookmarkEnd w:id="196"/>
    </w:p>
    <w:p w14:paraId="41C1A8A8" w14:textId="415482C2" w:rsidR="00390472" w:rsidRPr="00390472" w:rsidRDefault="00390472" w:rsidP="00390472">
      <w:bookmarkStart w:id="197" w:name="_Toc415567052"/>
      <w:r>
        <w:rPr>
          <w:noProof/>
          <w:lang w:eastAsia="en-AU"/>
        </w:rPr>
        <w:drawing>
          <wp:anchor distT="0" distB="0" distL="114300" distR="114300" simplePos="0" relativeHeight="251708416" behindDoc="1" locked="0" layoutInCell="1" allowOverlap="1" wp14:anchorId="5B934435" wp14:editId="64E8A478">
            <wp:simplePos x="0" y="0"/>
            <wp:positionH relativeFrom="column">
              <wp:posOffset>117475</wp:posOffset>
            </wp:positionH>
            <wp:positionV relativeFrom="paragraph">
              <wp:posOffset>8255</wp:posOffset>
            </wp:positionV>
            <wp:extent cx="3001645" cy="2238375"/>
            <wp:effectExtent l="0" t="0" r="8255" b="9525"/>
            <wp:wrapTopAndBottom/>
            <wp:docPr id="36" name="Picture 36" descr="The condition of water quality and ecosystem health (seagrass and corals) in 2010-2011 across the inshore Mackay Whitsunday region " title="overall condition of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 2010-11.emf"/>
                    <pic:cNvPicPr/>
                  </pic:nvPicPr>
                  <pic:blipFill>
                    <a:blip r:embed="rId88">
                      <a:extLst>
                        <a:ext uri="{28A0092B-C50C-407E-A947-70E740481C1C}">
                          <a14:useLocalDpi xmlns:a14="http://schemas.microsoft.com/office/drawing/2010/main" val="0"/>
                        </a:ext>
                      </a:extLst>
                    </a:blip>
                    <a:stretch>
                      <a:fillRect/>
                    </a:stretch>
                  </pic:blipFill>
                  <pic:spPr>
                    <a:xfrm>
                      <a:off x="0" y="0"/>
                      <a:ext cx="3001645" cy="2238375"/>
                    </a:xfrm>
                    <a:prstGeom prst="rect">
                      <a:avLst/>
                    </a:prstGeom>
                  </pic:spPr>
                </pic:pic>
              </a:graphicData>
            </a:graphic>
            <wp14:sizeRelH relativeFrom="page">
              <wp14:pctWidth>0</wp14:pctWidth>
            </wp14:sizeRelH>
            <wp14:sizeRelV relativeFrom="page">
              <wp14:pctHeight>0</wp14:pctHeight>
            </wp14:sizeRelV>
          </wp:anchor>
        </w:drawing>
      </w:r>
      <w:bookmarkStart w:id="198" w:name="_Ref396403245"/>
      <w:r w:rsidRPr="00390472">
        <w:rPr>
          <w:rStyle w:val="CaptionChar"/>
          <w:b/>
        </w:rPr>
        <w:t xml:space="preserve">Figure </w:t>
      </w:r>
      <w:r w:rsidRPr="00390472">
        <w:rPr>
          <w:rStyle w:val="CaptionChar"/>
          <w:b/>
        </w:rPr>
        <w:fldChar w:fldCharType="begin"/>
      </w:r>
      <w:r w:rsidRPr="00390472">
        <w:rPr>
          <w:rStyle w:val="CaptionChar"/>
          <w:b/>
        </w:rPr>
        <w:instrText xml:space="preserve"> SEQ Figure \* ARABIC </w:instrText>
      </w:r>
      <w:r w:rsidRPr="00390472">
        <w:rPr>
          <w:rStyle w:val="CaptionChar"/>
          <w:b/>
        </w:rPr>
        <w:fldChar w:fldCharType="separate"/>
      </w:r>
      <w:r w:rsidR="00BD7801">
        <w:rPr>
          <w:rStyle w:val="CaptionChar"/>
          <w:b/>
          <w:noProof/>
        </w:rPr>
        <w:t>43</w:t>
      </w:r>
      <w:r w:rsidRPr="00390472">
        <w:rPr>
          <w:rStyle w:val="CaptionChar"/>
          <w:b/>
        </w:rPr>
        <w:fldChar w:fldCharType="end"/>
      </w:r>
      <w:bookmarkEnd w:id="198"/>
      <w:r w:rsidRPr="00390472">
        <w:rPr>
          <w:rStyle w:val="CaptionChar"/>
          <w:b/>
        </w:rPr>
        <w:t xml:space="preserve">: </w:t>
      </w:r>
      <w:r w:rsidRPr="00390472">
        <w:rPr>
          <w:rStyle w:val="CaptionChar"/>
        </w:rPr>
        <w:t>The condition of water quality and ecosystem health (seagrass and corals) in 2010</w:t>
      </w:r>
      <w:r>
        <w:rPr>
          <w:rStyle w:val="CaptionChar"/>
        </w:rPr>
        <w:t>-2011 across the inshore Mackay Whitsunday region</w:t>
      </w:r>
      <w:bookmarkEnd w:id="197"/>
      <w:r>
        <w:rPr>
          <w:noProof/>
          <w:lang w:eastAsia="en-AU"/>
        </w:rPr>
        <w:t xml:space="preserve"> </w:t>
      </w:r>
    </w:p>
    <w:p w14:paraId="626EA044" w14:textId="56FA2BE2" w:rsidR="00F93C87" w:rsidRPr="00902233" w:rsidRDefault="008A6995" w:rsidP="00902233">
      <w:pPr>
        <w:pStyle w:val="Heading3"/>
      </w:pPr>
      <w:bookmarkStart w:id="199" w:name="_Toc327363451"/>
      <w:bookmarkStart w:id="200" w:name="_Toc415566995"/>
      <w:r>
        <w:t>3.5</w:t>
      </w:r>
      <w:r w:rsidR="00F93C87" w:rsidRPr="00902233">
        <w:t>.1 Summary results</w:t>
      </w:r>
      <w:bookmarkEnd w:id="199"/>
      <w:bookmarkEnd w:id="200"/>
    </w:p>
    <w:p w14:paraId="490740DF" w14:textId="7D1D8263" w:rsidR="00F93C87" w:rsidRPr="000F3310" w:rsidRDefault="00F93C87" w:rsidP="00F93C87">
      <w:pPr>
        <w:numPr>
          <w:ilvl w:val="0"/>
          <w:numId w:val="19"/>
        </w:numPr>
        <w:rPr>
          <w:bCs/>
        </w:rPr>
      </w:pPr>
      <w:r w:rsidRPr="000F3310">
        <w:rPr>
          <w:bCs/>
        </w:rPr>
        <w:t xml:space="preserve">Overall </w:t>
      </w:r>
      <w:r w:rsidR="002F5A65">
        <w:rPr>
          <w:bCs/>
        </w:rPr>
        <w:t>Great Barrier Reef</w:t>
      </w:r>
      <w:r w:rsidRPr="000F3310">
        <w:rPr>
          <w:bCs/>
        </w:rPr>
        <w:t xml:space="preserve"> health in the </w:t>
      </w:r>
      <w:r w:rsidR="00682433">
        <w:rPr>
          <w:bCs/>
        </w:rPr>
        <w:t xml:space="preserve">inshore </w:t>
      </w:r>
      <w:r w:rsidRPr="000F3310">
        <w:rPr>
          <w:bCs/>
        </w:rPr>
        <w:t xml:space="preserve">Mackay Whitsunday region is moderate in </w:t>
      </w:r>
      <w:r w:rsidR="00791293">
        <w:rPr>
          <w:bCs/>
        </w:rPr>
        <w:t>2010-2011</w:t>
      </w:r>
      <w:r w:rsidRPr="000F3310">
        <w:rPr>
          <w:bCs/>
        </w:rPr>
        <w:t>. Inshore water quality is moderate overall, and inshore seagrass meadows and coral reefs were in poor and moderate condition, respectively</w:t>
      </w:r>
      <w:r w:rsidR="000F4728">
        <w:rPr>
          <w:bCs/>
        </w:rPr>
        <w:t xml:space="preserve"> (</w:t>
      </w:r>
      <w:r w:rsidR="000F4728" w:rsidRPr="000F4728">
        <w:rPr>
          <w:bCs/>
        </w:rPr>
        <w:fldChar w:fldCharType="begin"/>
      </w:r>
      <w:r w:rsidR="000F4728" w:rsidRPr="000F4728">
        <w:rPr>
          <w:bCs/>
        </w:rPr>
        <w:instrText xml:space="preserve"> REF _Ref396403245 \h  \* MERGEFORMAT </w:instrText>
      </w:r>
      <w:r w:rsidR="000F4728" w:rsidRPr="000F4728">
        <w:rPr>
          <w:bCs/>
        </w:rPr>
      </w:r>
      <w:r w:rsidR="000F4728" w:rsidRPr="000F4728">
        <w:rPr>
          <w:bCs/>
        </w:rPr>
        <w:fldChar w:fldCharType="separate"/>
      </w:r>
      <w:r w:rsidR="00BD7801" w:rsidRPr="00BD7801">
        <w:rPr>
          <w:rStyle w:val="CaptionChar"/>
          <w:sz w:val="22"/>
          <w:szCs w:val="22"/>
        </w:rPr>
        <w:t xml:space="preserve">Figure </w:t>
      </w:r>
      <w:r w:rsidR="00BD7801" w:rsidRPr="00BD7801">
        <w:rPr>
          <w:rStyle w:val="CaptionChar"/>
          <w:noProof/>
          <w:sz w:val="22"/>
          <w:szCs w:val="22"/>
        </w:rPr>
        <w:t>43</w:t>
      </w:r>
      <w:r w:rsidR="000F4728" w:rsidRPr="000F4728">
        <w:rPr>
          <w:bCs/>
        </w:rPr>
        <w:fldChar w:fldCharType="end"/>
      </w:r>
      <w:r w:rsidR="000F4728">
        <w:rPr>
          <w:bCs/>
        </w:rPr>
        <w:t>).</w:t>
      </w:r>
      <w:r w:rsidRPr="000F3310">
        <w:rPr>
          <w:bCs/>
        </w:rPr>
        <w:t xml:space="preserve"> </w:t>
      </w:r>
    </w:p>
    <w:p w14:paraId="365081A1" w14:textId="740BD63D" w:rsidR="00F93C87" w:rsidRPr="000F3310" w:rsidRDefault="00F93C87" w:rsidP="00F93C87">
      <w:pPr>
        <w:numPr>
          <w:ilvl w:val="0"/>
          <w:numId w:val="19"/>
        </w:numPr>
        <w:rPr>
          <w:bCs/>
        </w:rPr>
      </w:pPr>
      <w:r w:rsidRPr="000F3310">
        <w:rPr>
          <w:bCs/>
        </w:rPr>
        <w:t xml:space="preserve">The inshore area of the Mackay Whitsundays was influenced by multiple </w:t>
      </w:r>
      <w:r w:rsidRPr="000F3310">
        <w:t xml:space="preserve">high flow events from all catchment rivers in the </w:t>
      </w:r>
      <w:r w:rsidR="00791293">
        <w:t>2010-2011</w:t>
      </w:r>
      <w:r w:rsidRPr="000F3310">
        <w:t xml:space="preserve"> wet </w:t>
      </w:r>
      <w:proofErr w:type="gramStart"/>
      <w:r w:rsidRPr="000F3310">
        <w:t>season</w:t>
      </w:r>
      <w:proofErr w:type="gramEnd"/>
      <w:r w:rsidRPr="000F3310">
        <w:t xml:space="preserve">. Cyclone </w:t>
      </w:r>
      <w:proofErr w:type="spellStart"/>
      <w:r w:rsidRPr="000F3310">
        <w:t>Ului</w:t>
      </w:r>
      <w:proofErr w:type="spellEnd"/>
      <w:r w:rsidRPr="000F3310">
        <w:t xml:space="preserve"> passed almost directly over the monitoring sites at Daydream Island in early 2010 and caused a substantial reduction in coral cover across the </w:t>
      </w:r>
      <w:r w:rsidR="005F6A96">
        <w:t xml:space="preserve">inshore </w:t>
      </w:r>
      <w:r w:rsidRPr="000F3310">
        <w:t>Mackay Whitsunday region. There were also localised areas of coral bleaching</w:t>
      </w:r>
      <w:r w:rsidRPr="000F3310">
        <w:rPr>
          <w:bCs/>
        </w:rPr>
        <w:t xml:space="preserve">. Areas where </w:t>
      </w:r>
      <w:r w:rsidR="00603323">
        <w:rPr>
          <w:bCs/>
        </w:rPr>
        <w:t>C</w:t>
      </w:r>
      <w:r w:rsidRPr="000F3310">
        <w:rPr>
          <w:bCs/>
        </w:rPr>
        <w:t xml:space="preserve">yclone </w:t>
      </w:r>
      <w:proofErr w:type="spellStart"/>
      <w:r w:rsidRPr="000F3310">
        <w:rPr>
          <w:bCs/>
        </w:rPr>
        <w:t>Ului</w:t>
      </w:r>
      <w:proofErr w:type="spellEnd"/>
      <w:r w:rsidRPr="000F3310">
        <w:rPr>
          <w:bCs/>
        </w:rPr>
        <w:t xml:space="preserve"> had a minimal impact showed l</w:t>
      </w:r>
      <w:r w:rsidRPr="000F3310">
        <w:t>imited recovery in hard coral cover following widespread disturbances that include coral bleaching in 1998 and 2002 and repeated flooding events over the past four years.</w:t>
      </w:r>
    </w:p>
    <w:p w14:paraId="4989D66E" w14:textId="77A1F6DD" w:rsidR="00F93C87" w:rsidRPr="000F3310" w:rsidRDefault="00F93C87" w:rsidP="00F93C87">
      <w:pPr>
        <w:numPr>
          <w:ilvl w:val="0"/>
          <w:numId w:val="19"/>
        </w:numPr>
      </w:pPr>
      <w:r w:rsidRPr="000F3310">
        <w:t xml:space="preserve">Inshore water quality for the region </w:t>
      </w:r>
      <w:r w:rsidR="00366E42" w:rsidRPr="000F3310">
        <w:t xml:space="preserve">declined sharply from moderate to poor overall, having been relatively stable since </w:t>
      </w:r>
      <w:r w:rsidR="00791293">
        <w:t>2005-2006</w:t>
      </w:r>
      <w:r w:rsidR="00366E42" w:rsidRPr="000F3310">
        <w:t>.</w:t>
      </w:r>
      <w:r w:rsidRPr="000F3310">
        <w:t xml:space="preserve"> </w:t>
      </w:r>
      <w:r w:rsidR="00366E42" w:rsidRPr="000F3310">
        <w:t>C</w:t>
      </w:r>
      <w:r w:rsidRPr="000F3310">
        <w:t xml:space="preserve">hlorophyll </w:t>
      </w:r>
      <w:r w:rsidRPr="00694FB6">
        <w:rPr>
          <w:i/>
        </w:rPr>
        <w:t>a</w:t>
      </w:r>
      <w:r w:rsidRPr="000F3310">
        <w:t xml:space="preserve"> and </w:t>
      </w:r>
      <w:r w:rsidR="00682433">
        <w:t xml:space="preserve">total </w:t>
      </w:r>
      <w:r w:rsidRPr="000F3310">
        <w:t xml:space="preserve">suspended solids </w:t>
      </w:r>
      <w:r w:rsidR="00366E42" w:rsidRPr="000F3310">
        <w:t xml:space="preserve">also declined to poor and very poor, </w:t>
      </w:r>
      <w:r w:rsidRPr="000F3310">
        <w:t xml:space="preserve">respectively. Site-specific water quality for the </w:t>
      </w:r>
      <w:r w:rsidR="005F6A96">
        <w:t xml:space="preserve">inshore </w:t>
      </w:r>
      <w:r w:rsidRPr="000F3310">
        <w:t>region was moderate at Daydream and Pine Islands, and good at Double Cone Island, reflecting increasing water quality away from river mouths in the inshore area.</w:t>
      </w:r>
    </w:p>
    <w:p w14:paraId="47F404BD" w14:textId="1A95269E" w:rsidR="00F0347B" w:rsidRDefault="00F0347B" w:rsidP="00F0347B">
      <w:pPr>
        <w:numPr>
          <w:ilvl w:val="0"/>
          <w:numId w:val="19"/>
        </w:numPr>
      </w:pPr>
      <w:r w:rsidRPr="00484770">
        <w:t xml:space="preserve">A range of pesticides were detected including </w:t>
      </w:r>
      <w:proofErr w:type="spellStart"/>
      <w:r w:rsidRPr="00484770">
        <w:t>diuron</w:t>
      </w:r>
      <w:proofErr w:type="spellEnd"/>
      <w:r w:rsidRPr="00484770">
        <w:t xml:space="preserve">, atrazine, hexazinone, simazine and </w:t>
      </w:r>
      <w:proofErr w:type="spellStart"/>
      <w:r w:rsidRPr="00484770">
        <w:t>tebuthiuron</w:t>
      </w:r>
      <w:proofErr w:type="spellEnd"/>
      <w:r w:rsidRPr="00484770">
        <w:t>.</w:t>
      </w:r>
      <w:r>
        <w:t xml:space="preserve"> </w:t>
      </w:r>
      <w:r w:rsidRPr="00484770">
        <w:t xml:space="preserve">The PS-II </w:t>
      </w:r>
      <w:r w:rsidR="00603323">
        <w:t>h</w:t>
      </w:r>
      <w:r w:rsidRPr="00484770">
        <w:t xml:space="preserve">erbicide </w:t>
      </w:r>
      <w:r w:rsidR="00603323">
        <w:t>e</w:t>
      </w:r>
      <w:r w:rsidRPr="00484770">
        <w:t xml:space="preserve">quivalent </w:t>
      </w:r>
      <w:r w:rsidR="00603323">
        <w:t>i</w:t>
      </w:r>
      <w:r w:rsidRPr="00484770">
        <w:t xml:space="preserve">ndex, which considers the relative potency and abundance of each </w:t>
      </w:r>
      <w:r w:rsidR="003A58AF">
        <w:t>PS-II</w:t>
      </w:r>
      <w:r w:rsidRPr="00484770">
        <w:t xml:space="preserve"> herbicide, showed that herbicides were present at biologically relevant concentrations at </w:t>
      </w:r>
      <w:r>
        <w:t xml:space="preserve">all sites in the Mackay Whitsundays, although concentrations were lower than in </w:t>
      </w:r>
      <w:r w:rsidR="00791293">
        <w:t>2009-2010</w:t>
      </w:r>
      <w:r>
        <w:t xml:space="preserve"> (Category 4)</w:t>
      </w:r>
      <w:r w:rsidRPr="00484770">
        <w:t>.</w:t>
      </w:r>
    </w:p>
    <w:p w14:paraId="7766AB23" w14:textId="1F430F40" w:rsidR="00F93C87" w:rsidRPr="000F3310" w:rsidRDefault="00F93C87" w:rsidP="00F93C87">
      <w:pPr>
        <w:numPr>
          <w:ilvl w:val="0"/>
          <w:numId w:val="19"/>
        </w:numPr>
      </w:pPr>
      <w:r w:rsidRPr="000F3310">
        <w:t xml:space="preserve">Inshore seagrass meadows declined to a </w:t>
      </w:r>
      <w:r w:rsidR="006B7E6F">
        <w:t xml:space="preserve">very </w:t>
      </w:r>
      <w:r w:rsidRPr="000F3310">
        <w:t xml:space="preserve">poor state since </w:t>
      </w:r>
      <w:r w:rsidR="00791293">
        <w:t>2005-2006</w:t>
      </w:r>
      <w:r w:rsidRPr="000F3310">
        <w:t xml:space="preserve">, which reflected declines in abundance and reproductive effort, raising concerns about the capacity of local seagrass meadows to recover from environmental disturbances. The </w:t>
      </w:r>
      <w:r w:rsidRPr="000F3310">
        <w:lastRenderedPageBreak/>
        <w:t xml:space="preserve">nutrient status of seagrass tissue was </w:t>
      </w:r>
      <w:r w:rsidR="006B7E6F">
        <w:t>very</w:t>
      </w:r>
      <w:r w:rsidRPr="000F3310">
        <w:t xml:space="preserve"> poor and reflected local water quality, particularly h</w:t>
      </w:r>
      <w:r w:rsidR="00902233">
        <w:t>igh concentrations of nitrogen</w:t>
      </w:r>
      <w:r w:rsidRPr="000F3310">
        <w:t>.</w:t>
      </w:r>
    </w:p>
    <w:p w14:paraId="38C04DCF" w14:textId="1B886603" w:rsidR="009471B2" w:rsidRDefault="00F93C87" w:rsidP="007762B6">
      <w:pPr>
        <w:numPr>
          <w:ilvl w:val="0"/>
          <w:numId w:val="19"/>
        </w:numPr>
      </w:pPr>
      <w:r w:rsidRPr="000F3310">
        <w:t>Inshore coral reefs remained in moderate condition; however, coral cover showed very poor recovery from past disturbances. When considered in combination with poor densities of juvenile colonies, decreases in cover may have implications for the long-term resilience of coral communities in the</w:t>
      </w:r>
      <w:r w:rsidR="005F6A96">
        <w:t xml:space="preserve"> inshore</w:t>
      </w:r>
      <w:r w:rsidRPr="000F3310">
        <w:t xml:space="preserve"> region. The low cover of macroalgae was rated as very good, which offset the poor or very poor ranking of most of the coral community attributes. </w:t>
      </w:r>
    </w:p>
    <w:p w14:paraId="02B23734" w14:textId="77777777" w:rsidR="009471B2" w:rsidRDefault="009471B2">
      <w:r>
        <w:br w:type="page"/>
      </w:r>
    </w:p>
    <w:p w14:paraId="62E84D98" w14:textId="255893A4" w:rsidR="00F93C87" w:rsidRPr="00902233" w:rsidRDefault="008A6995" w:rsidP="00902233">
      <w:pPr>
        <w:pStyle w:val="Heading3"/>
      </w:pPr>
      <w:bookmarkStart w:id="201" w:name="_Toc327363452"/>
      <w:bookmarkStart w:id="202" w:name="_Toc415566996"/>
      <w:r>
        <w:lastRenderedPageBreak/>
        <w:t>3.5</w:t>
      </w:r>
      <w:r w:rsidR="00F93C87" w:rsidRPr="00902233">
        <w:t>.2 Water quality condition and trend</w:t>
      </w:r>
      <w:bookmarkEnd w:id="201"/>
      <w:bookmarkEnd w:id="202"/>
    </w:p>
    <w:p w14:paraId="04F5A84C" w14:textId="5ABE3FF4" w:rsidR="00F93C87" w:rsidRPr="000F3310" w:rsidRDefault="00F93C87" w:rsidP="00F93C87">
      <w:r w:rsidRPr="000F3310">
        <w:t>Inshore water quality in the Mackay Whitsundays</w:t>
      </w:r>
      <w:r w:rsidR="00AD7933" w:rsidRPr="000F3310">
        <w:t xml:space="preserve"> declined sharply from</w:t>
      </w:r>
      <w:r w:rsidRPr="000F3310">
        <w:t xml:space="preserve"> moderate </w:t>
      </w:r>
      <w:r w:rsidR="00AD7933" w:rsidRPr="000F3310">
        <w:t xml:space="preserve">to poor </w:t>
      </w:r>
      <w:r w:rsidRPr="000F3310">
        <w:t>overall</w:t>
      </w:r>
      <w:r w:rsidR="00AD7933" w:rsidRPr="000F3310">
        <w:t xml:space="preserve">, which represents a departure from the relatively stable condition of the </w:t>
      </w:r>
      <w:r w:rsidR="005F6A96">
        <w:t xml:space="preserve">inshore </w:t>
      </w:r>
      <w:r w:rsidR="00AD7933" w:rsidRPr="000F3310">
        <w:t>region</w:t>
      </w:r>
      <w:r w:rsidRPr="000F3310">
        <w:t xml:space="preserve"> since </w:t>
      </w:r>
      <w:r w:rsidR="00791293">
        <w:t>2005-2006</w:t>
      </w:r>
      <w:r w:rsidRPr="000F3310">
        <w:t xml:space="preserve">. </w:t>
      </w:r>
      <w:r w:rsidR="00AD7933" w:rsidRPr="000F3310">
        <w:t>Scores for</w:t>
      </w:r>
      <w:r w:rsidRPr="000F3310">
        <w:t xml:space="preserve"> chlorophyll </w:t>
      </w:r>
      <w:r w:rsidRPr="00694FB6">
        <w:rPr>
          <w:i/>
        </w:rPr>
        <w:t>a</w:t>
      </w:r>
      <w:r w:rsidRPr="000F3310">
        <w:t xml:space="preserve"> and</w:t>
      </w:r>
      <w:r w:rsidR="00981D87">
        <w:t xml:space="preserve"> total</w:t>
      </w:r>
      <w:r w:rsidRPr="000F3310">
        <w:t xml:space="preserve"> suspended solids </w:t>
      </w:r>
      <w:r w:rsidR="00AD7933" w:rsidRPr="000F3310">
        <w:t xml:space="preserve">also declined to similarly low levels </w:t>
      </w:r>
      <w:r w:rsidRPr="00524AC6">
        <w:t>(</w:t>
      </w:r>
      <w:r w:rsidR="00524AC6" w:rsidRPr="00524AC6">
        <w:fldChar w:fldCharType="begin"/>
      </w:r>
      <w:r w:rsidR="00524AC6" w:rsidRPr="00524AC6">
        <w:instrText xml:space="preserve"> REF _Ref366587676 \h </w:instrText>
      </w:r>
      <w:r w:rsidR="00524AC6">
        <w:instrText xml:space="preserve"> \* MERGEFORMAT </w:instrText>
      </w:r>
      <w:r w:rsidR="00524AC6" w:rsidRPr="00524AC6">
        <w:fldChar w:fldCharType="separate"/>
      </w:r>
      <w:r w:rsidR="00BD7801" w:rsidRPr="00BD7801">
        <w:t xml:space="preserve">Figure </w:t>
      </w:r>
      <w:r w:rsidR="00BD7801" w:rsidRPr="00BD7801">
        <w:rPr>
          <w:noProof/>
        </w:rPr>
        <w:t>44</w:t>
      </w:r>
      <w:r w:rsidR="00524AC6" w:rsidRPr="00524AC6">
        <w:fldChar w:fldCharType="end"/>
      </w:r>
      <w:r w:rsidRPr="00524AC6">
        <w:t>).</w:t>
      </w:r>
    </w:p>
    <w:p w14:paraId="5F462A8C" w14:textId="0A861066" w:rsidR="00F93C87" w:rsidRPr="000F3310" w:rsidRDefault="00F93C87" w:rsidP="00F93C87">
      <w:r w:rsidRPr="000F3310">
        <w:t xml:space="preserve">In </w:t>
      </w:r>
      <w:r w:rsidR="00791293">
        <w:t>2010-2011</w:t>
      </w:r>
      <w:r w:rsidRPr="000F3310">
        <w:t xml:space="preserve">, chlorophyll </w:t>
      </w:r>
      <w:r w:rsidRPr="00694FB6">
        <w:rPr>
          <w:i/>
        </w:rPr>
        <w:t>a</w:t>
      </w:r>
      <w:r w:rsidRPr="000F3310">
        <w:t xml:space="preserve"> was</w:t>
      </w:r>
      <w:r w:rsidR="007D1969" w:rsidRPr="000F3310">
        <w:t xml:space="preserve"> rated as</w:t>
      </w:r>
      <w:r w:rsidRPr="000F3310">
        <w:t xml:space="preserve"> </w:t>
      </w:r>
      <w:r w:rsidR="007D1969" w:rsidRPr="000F3310">
        <w:t xml:space="preserve">poor, </w:t>
      </w:r>
      <w:r w:rsidRPr="000F3310">
        <w:t xml:space="preserve">with concentrations exceeding the </w:t>
      </w:r>
      <w:r w:rsidR="008B5A43">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8B5A43">
        <w:t xml:space="preserve"> </w:t>
      </w:r>
      <w:r w:rsidRPr="000F3310">
        <w:t>for 9</w:t>
      </w:r>
      <w:r w:rsidR="007D1969" w:rsidRPr="000F3310">
        <w:t>9</w:t>
      </w:r>
      <w:r w:rsidR="000E29C4" w:rsidRPr="000F3310">
        <w:t xml:space="preserve"> </w:t>
      </w:r>
      <w:r w:rsidRPr="000F3310">
        <w:t xml:space="preserve">and </w:t>
      </w:r>
      <w:r w:rsidR="007D1969" w:rsidRPr="000F3310">
        <w:t>44</w:t>
      </w:r>
      <w:r w:rsidR="000E29C4" w:rsidRPr="000F3310">
        <w:t xml:space="preserve"> per cent</w:t>
      </w:r>
      <w:r w:rsidRPr="000F3310">
        <w:t xml:space="preserve"> of the inshore area, in the dry and wet season, respectively</w:t>
      </w:r>
      <w:r w:rsidRPr="00871209">
        <w:t xml:space="preserve">. </w:t>
      </w:r>
      <w:r w:rsidR="00E874B0">
        <w:t>Inshore a</w:t>
      </w:r>
      <w:r w:rsidRPr="00871209">
        <w:t>reas of exceedance in the wet season were mainly around the mouths of the Proserpine, O’Connell, Pioneer and Plane Rivers.</w:t>
      </w:r>
      <w:r w:rsidRPr="000F3310">
        <w:t xml:space="preserve"> Total suspended solids </w:t>
      </w:r>
      <w:r w:rsidR="006954DB">
        <w:t>was</w:t>
      </w:r>
      <w:r w:rsidRPr="000F3310">
        <w:t xml:space="preserve"> rated as</w:t>
      </w:r>
      <w:r w:rsidR="007D1969" w:rsidRPr="000F3310">
        <w:t xml:space="preserve"> very</w:t>
      </w:r>
      <w:r w:rsidRPr="000F3310">
        <w:t xml:space="preserve"> poor, with concentrations exceeding the </w:t>
      </w:r>
      <w:r w:rsidR="008B5A43">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8B5A43">
        <w:t xml:space="preserve"> </w:t>
      </w:r>
      <w:r w:rsidRPr="000F3310">
        <w:t xml:space="preserve">for </w:t>
      </w:r>
      <w:r w:rsidR="007D1969" w:rsidRPr="000F3310">
        <w:t>59</w:t>
      </w:r>
      <w:r w:rsidR="000E29C4" w:rsidRPr="000F3310">
        <w:t xml:space="preserve"> </w:t>
      </w:r>
      <w:r w:rsidR="007D1969" w:rsidRPr="000F3310">
        <w:t>and 69</w:t>
      </w:r>
      <w:r w:rsidR="000E29C4" w:rsidRPr="000F3310">
        <w:t xml:space="preserve"> per cent</w:t>
      </w:r>
      <w:r w:rsidRPr="000F3310">
        <w:t xml:space="preserve"> of the inshore area, in the dr</w:t>
      </w:r>
      <w:r w:rsidR="00871209">
        <w:t>y and wet season, respectively</w:t>
      </w:r>
      <w:r w:rsidRPr="000F3310">
        <w:t xml:space="preserve">. </w:t>
      </w:r>
    </w:p>
    <w:p w14:paraId="707FB7DE" w14:textId="77777777" w:rsidR="00524AC6" w:rsidRDefault="00517372" w:rsidP="00524AC6">
      <w:pPr>
        <w:keepNext/>
        <w:jc w:val="center"/>
      </w:pPr>
      <w:r>
        <w:rPr>
          <w:noProof/>
          <w:lang w:eastAsia="en-AU"/>
        </w:rPr>
        <w:drawing>
          <wp:inline distT="0" distB="0" distL="0" distR="0" wp14:anchorId="1F4031EC" wp14:editId="21CD085E">
            <wp:extent cx="5667375" cy="3609975"/>
            <wp:effectExtent l="0" t="0" r="9525" b="9525"/>
            <wp:docPr id="275" name="Picture 275" descr="graph showing the trend in the water quality index from 2005/06 to 2010/11.  The water quality index is also separated into component scores for chlorophyll a and total suspended solids." title="Trend in the water quality index from 2005-06 to 201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667375" cy="3609975"/>
                    </a:xfrm>
                    <a:prstGeom prst="rect">
                      <a:avLst/>
                    </a:prstGeom>
                    <a:noFill/>
                    <a:ln>
                      <a:noFill/>
                    </a:ln>
                  </pic:spPr>
                </pic:pic>
              </a:graphicData>
            </a:graphic>
          </wp:inline>
        </w:drawing>
      </w:r>
    </w:p>
    <w:p w14:paraId="4C5FEEB7" w14:textId="77777777" w:rsidR="001C7983" w:rsidRDefault="00524AC6" w:rsidP="00E7449C">
      <w:pPr>
        <w:pStyle w:val="Caption"/>
      </w:pPr>
      <w:bookmarkStart w:id="203" w:name="_Ref366587676"/>
      <w:bookmarkStart w:id="204" w:name="_Toc415567053"/>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44</w:t>
      </w:r>
      <w:r w:rsidRPr="00DC6694">
        <w:rPr>
          <w:b/>
        </w:rPr>
        <w:fldChar w:fldCharType="end"/>
      </w:r>
      <w:bookmarkEnd w:id="203"/>
      <w:r w:rsidRPr="00DC6694">
        <w:rPr>
          <w:b/>
        </w:rPr>
        <w:t>:</w:t>
      </w:r>
      <w:r w:rsidRPr="00524AC6">
        <w:t xml:space="preserve"> Trend in the </w:t>
      </w:r>
      <w:r w:rsidR="002179AE" w:rsidRPr="002179AE">
        <w:t>water quality index</w:t>
      </w:r>
      <w:r w:rsidRPr="00524AC6">
        <w:t xml:space="preserve"> from </w:t>
      </w:r>
      <w:r w:rsidR="00791293">
        <w:t>2005-2006</w:t>
      </w:r>
      <w:r w:rsidRPr="00524AC6">
        <w:t xml:space="preserve"> to </w:t>
      </w:r>
      <w:r w:rsidR="00791293">
        <w:t>2010-2011</w:t>
      </w:r>
      <w:r w:rsidR="00DC6694">
        <w:t xml:space="preserve"> </w:t>
      </w:r>
      <w:r w:rsidRPr="00D30E32">
        <w:t>(blue solid line; numbers are index categories).</w:t>
      </w:r>
      <w:bookmarkEnd w:id="204"/>
      <w:r w:rsidRPr="00D30E32">
        <w:t xml:space="preserve"> </w:t>
      </w:r>
    </w:p>
    <w:p w14:paraId="501B77AD" w14:textId="1755B342" w:rsidR="00524AC6" w:rsidRPr="001C7983" w:rsidRDefault="00524AC6" w:rsidP="001C7983">
      <w:pPr>
        <w:rPr>
          <w:sz w:val="18"/>
          <w:szCs w:val="18"/>
        </w:rPr>
      </w:pPr>
      <w:r w:rsidRPr="001C7983">
        <w:rPr>
          <w:sz w:val="18"/>
          <w:szCs w:val="18"/>
        </w:rPr>
        <w:t xml:space="preserve">The </w:t>
      </w:r>
      <w:r w:rsidR="002179AE" w:rsidRPr="001C7983">
        <w:rPr>
          <w:sz w:val="18"/>
          <w:szCs w:val="18"/>
        </w:rPr>
        <w:t>water quality index</w:t>
      </w:r>
      <w:r w:rsidRPr="001C7983">
        <w:rPr>
          <w:sz w:val="18"/>
          <w:szCs w:val="18"/>
        </w:rPr>
        <w:t xml:space="preserve"> is also separated into component scores for chlorophyll a and total suspended solids (red and green dotted lines, respectively</w:t>
      </w:r>
      <w:r w:rsidR="009259D9" w:rsidRPr="001C7983">
        <w:rPr>
          <w:sz w:val="18"/>
          <w:szCs w:val="18"/>
        </w:rPr>
        <w:t>.</w:t>
      </w:r>
    </w:p>
    <w:p w14:paraId="0C2FC0EE" w14:textId="4FA85CB1" w:rsidR="00F93C87" w:rsidRPr="000F3310" w:rsidRDefault="00F93C87" w:rsidP="001C7983">
      <w:r w:rsidRPr="000F3310">
        <w:t xml:space="preserve">Remote sensing of water quality across the </w:t>
      </w:r>
      <w:r w:rsidR="005F6A96">
        <w:t xml:space="preserve">inshore </w:t>
      </w:r>
      <w:r w:rsidRPr="000F3310">
        <w:t>region showed a clear gradient of declining water quality from offshore areas more distant from terrestrial inputs, to inshore areas more freq</w:t>
      </w:r>
      <w:r w:rsidR="00871209">
        <w:t xml:space="preserve">uently exposed to flood </w:t>
      </w:r>
      <w:r w:rsidR="00871209" w:rsidRPr="00524AC6">
        <w:t>waters</w:t>
      </w:r>
      <w:r w:rsidR="00157205">
        <w:t xml:space="preserve">. </w:t>
      </w:r>
      <w:r w:rsidRPr="000F3310">
        <w:t xml:space="preserve">This gradient was supported by long-term assessments of water quality at specific sites, with variability between sites reflecting local hydrodynamic conditions and biophysical processes. Site-specific water quality </w:t>
      </w:r>
      <w:r w:rsidR="00CC5083">
        <w:t>remained</w:t>
      </w:r>
      <w:r w:rsidRPr="000F3310">
        <w:t xml:space="preserve"> moderate at Daydream and Pine Islands, and good at Double Cone Island. Annual mean turbidity levels at Pine and Daydream Islands exceeded the </w:t>
      </w:r>
      <w:r w:rsidR="008B5A43">
        <w:t>Water Quality Guidelines</w:t>
      </w:r>
      <w:r w:rsidR="008B5A43">
        <w:fldChar w:fldCharType="begin"/>
      </w:r>
      <w:r w:rsidR="008B5A43">
        <w:instrText>ADDIN RW.CITE{{17294 GreatBarrierReefMarineParkAuthority 2010}}</w:instrText>
      </w:r>
      <w:r w:rsidR="008B5A43">
        <w:fldChar w:fldCharType="separate"/>
      </w:r>
      <w:r w:rsidR="00DF795D" w:rsidRPr="00DF795D">
        <w:rPr>
          <w:rFonts w:eastAsia="Times New Roman"/>
          <w:vertAlign w:val="superscript"/>
        </w:rPr>
        <w:t>22</w:t>
      </w:r>
      <w:r w:rsidR="008B5A43">
        <w:fldChar w:fldCharType="end"/>
      </w:r>
      <w:r w:rsidR="008B5A43">
        <w:t xml:space="preserve"> </w:t>
      </w:r>
      <w:r w:rsidRPr="000F3310">
        <w:t xml:space="preserve">in </w:t>
      </w:r>
      <w:r w:rsidR="00791293">
        <w:t>2010-2011</w:t>
      </w:r>
      <w:r w:rsidRPr="000F3310">
        <w:t>.</w:t>
      </w:r>
    </w:p>
    <w:p w14:paraId="17BCDEF5" w14:textId="49C82941" w:rsidR="00F0347B" w:rsidRDefault="00F0347B" w:rsidP="009259D9">
      <w:pPr>
        <w:spacing w:before="240"/>
      </w:pPr>
      <w:r w:rsidRPr="000F3310">
        <w:t xml:space="preserve">A range of herbicides was detected in the </w:t>
      </w:r>
      <w:r w:rsidR="005F6A96">
        <w:t xml:space="preserve">inshore </w:t>
      </w:r>
      <w:r w:rsidR="00D82099">
        <w:t>Mackay Whitsunday</w:t>
      </w:r>
      <w:r w:rsidRPr="000F3310">
        <w:t xml:space="preserve"> region, including atrazine</w:t>
      </w:r>
      <w:r>
        <w:t xml:space="preserve"> and its breakdown products</w:t>
      </w:r>
      <w:r w:rsidRPr="000F3310">
        <w:t xml:space="preserve">, </w:t>
      </w:r>
      <w:proofErr w:type="spellStart"/>
      <w:r w:rsidRPr="000F3310">
        <w:t>diuron</w:t>
      </w:r>
      <w:proofErr w:type="spellEnd"/>
      <w:r w:rsidRPr="000F3310">
        <w:t xml:space="preserve">, hexazinone, simazine and </w:t>
      </w:r>
      <w:proofErr w:type="spellStart"/>
      <w:r w:rsidRPr="000F3310">
        <w:t>tebuthiuron</w:t>
      </w:r>
      <w:proofErr w:type="spellEnd"/>
      <w:r w:rsidRPr="000F3310">
        <w:t xml:space="preserve">. </w:t>
      </w:r>
      <w:r w:rsidR="00D82099" w:rsidRPr="000F3310">
        <w:t xml:space="preserve">There </w:t>
      </w:r>
      <w:r w:rsidR="00D82099" w:rsidRPr="000F3310">
        <w:lastRenderedPageBreak/>
        <w:t>were multiple, high flow events in all rivers of</w:t>
      </w:r>
      <w:r w:rsidR="00D82099">
        <w:t xml:space="preserve"> the </w:t>
      </w:r>
      <w:r w:rsidR="005F6A96">
        <w:t xml:space="preserve">inshore </w:t>
      </w:r>
      <w:r w:rsidR="00D82099">
        <w:t>Mackay Whitsunday region in</w:t>
      </w:r>
      <w:r>
        <w:t xml:space="preserve"> </w:t>
      </w:r>
      <w:r w:rsidR="00791293">
        <w:t>2010-2011</w:t>
      </w:r>
      <w:r>
        <w:t xml:space="preserve">, </w:t>
      </w:r>
      <w:r w:rsidR="00D82099">
        <w:t xml:space="preserve">and </w:t>
      </w:r>
      <w:r w:rsidRPr="001165D9">
        <w:t>concentrations of PS-II herbicides were above those known to affect photosynthesis in diatoms</w:t>
      </w:r>
      <w:r>
        <w:t xml:space="preserve"> (Category 4)</w:t>
      </w:r>
      <w:r w:rsidRPr="001165D9">
        <w:t xml:space="preserve"> at </w:t>
      </w:r>
      <w:r w:rsidR="00D82099">
        <w:t xml:space="preserve">all routine </w:t>
      </w:r>
      <w:r w:rsidR="00D82099" w:rsidRPr="00524AC6">
        <w:t>monitoring sites</w:t>
      </w:r>
      <w:r w:rsidRPr="00524AC6">
        <w:t xml:space="preserve"> (</w:t>
      </w:r>
      <w:r w:rsidR="00524AC6" w:rsidRPr="00524AC6">
        <w:fldChar w:fldCharType="begin"/>
      </w:r>
      <w:r w:rsidR="00524AC6" w:rsidRPr="00524AC6">
        <w:instrText xml:space="preserve"> REF _Ref364774436 \h </w:instrText>
      </w:r>
      <w:r w:rsidR="00524AC6">
        <w:instrText xml:space="preserve"> \* MERGEFORMAT </w:instrText>
      </w:r>
      <w:r w:rsidR="00524AC6" w:rsidRPr="00524AC6">
        <w:fldChar w:fldCharType="separate"/>
      </w:r>
      <w:r w:rsidR="00BD7801" w:rsidRPr="00BD7801">
        <w:t xml:space="preserve">Figure </w:t>
      </w:r>
      <w:r w:rsidR="00BD7801" w:rsidRPr="00BD7801">
        <w:rPr>
          <w:noProof/>
        </w:rPr>
        <w:t>45</w:t>
      </w:r>
      <w:r w:rsidR="00524AC6" w:rsidRPr="00524AC6">
        <w:fldChar w:fldCharType="end"/>
      </w:r>
      <w:r w:rsidRPr="00524AC6">
        <w:t>).</w:t>
      </w:r>
      <w:r>
        <w:t xml:space="preserve"> </w:t>
      </w:r>
    </w:p>
    <w:p w14:paraId="4FAADA62" w14:textId="77777777" w:rsidR="00157205" w:rsidRDefault="00157205" w:rsidP="00157205">
      <w:pPr>
        <w:keepNext/>
        <w:jc w:val="center"/>
      </w:pPr>
      <w:r w:rsidRPr="000F3310">
        <w:rPr>
          <w:noProof/>
          <w:lang w:eastAsia="en-AU"/>
        </w:rPr>
        <w:drawing>
          <wp:inline distT="0" distB="0" distL="0" distR="0" wp14:anchorId="65F4405C" wp14:editId="6655FB63">
            <wp:extent cx="3599688" cy="5038344"/>
            <wp:effectExtent l="0" t="0" r="1270" b="0"/>
            <wp:docPr id="8" name="Picture 7" descr="Water quality and pesticide scores for PS-II herbicides at fixed monitoring sites in the Mackay Whitsundays. The water quality scores are a long-term integrative assessment based on four indicators of water quality relative to the Great Barrier Reef Water Quality Guidelines (GBRMPA 2009). The pesticide scores reflect the PS-II Herbicide Equivalent Index categories for maximum equivalent concentrations at each site. These concentrations .integrate the relative potency and abundance of each PSII herbicide to give the PS-II Herbicide Equivalent Index" title="Water quality and pesticide scores for PS-II herbicides at fixed monitoring sites in the Mackay Whitsunday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508f_mw_MMPsitesMackWhit.jpg"/>
                    <pic:cNvPicPr/>
                  </pic:nvPicPr>
                  <pic:blipFill>
                    <a:blip r:embed="rId90" cstate="print"/>
                    <a:stretch>
                      <a:fillRect/>
                    </a:stretch>
                  </pic:blipFill>
                  <pic:spPr>
                    <a:xfrm>
                      <a:off x="0" y="0"/>
                      <a:ext cx="3599688" cy="5038344"/>
                    </a:xfrm>
                    <a:prstGeom prst="rect">
                      <a:avLst/>
                    </a:prstGeom>
                  </pic:spPr>
                </pic:pic>
              </a:graphicData>
            </a:graphic>
          </wp:inline>
        </w:drawing>
      </w:r>
    </w:p>
    <w:p w14:paraId="6888BAEA" w14:textId="77777777" w:rsidR="00157205" w:rsidRDefault="00157205" w:rsidP="00E7449C">
      <w:pPr>
        <w:pStyle w:val="Caption"/>
      </w:pPr>
      <w:bookmarkStart w:id="205" w:name="_Ref364774436"/>
      <w:bookmarkStart w:id="206" w:name="_Toc415567054"/>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45</w:t>
      </w:r>
      <w:r w:rsidRPr="00DC6694">
        <w:rPr>
          <w:b/>
        </w:rPr>
        <w:fldChar w:fldCharType="end"/>
      </w:r>
      <w:bookmarkEnd w:id="205"/>
      <w:r w:rsidRPr="00DC6694">
        <w:rPr>
          <w:b/>
        </w:rPr>
        <w:t>:</w:t>
      </w:r>
      <w:r w:rsidRPr="00B66722">
        <w:t xml:space="preserve"> Water quality and pesticide scores for PS-II herbicides at fixed monitoring sites in the Mackay Whitsundays.</w:t>
      </w:r>
      <w:bookmarkEnd w:id="206"/>
      <w:r w:rsidRPr="00B66722">
        <w:t xml:space="preserve"> </w:t>
      </w:r>
    </w:p>
    <w:p w14:paraId="607790A0" w14:textId="47857CAA" w:rsidR="00157205" w:rsidRPr="001C7983" w:rsidRDefault="00157205" w:rsidP="00157205">
      <w:pPr>
        <w:rPr>
          <w:sz w:val="18"/>
          <w:szCs w:val="18"/>
        </w:rPr>
      </w:pPr>
      <w:r w:rsidRPr="001C7983">
        <w:rPr>
          <w:sz w:val="18"/>
          <w:szCs w:val="18"/>
        </w:rPr>
        <w:t>The water quality scores are a long-term integrative assessment based on four indicators of water quality relative to the Water Quality Guidelines</w:t>
      </w:r>
      <w:r w:rsidRPr="001C7983">
        <w:rPr>
          <w:sz w:val="18"/>
          <w:szCs w:val="18"/>
        </w:rPr>
        <w:fldChar w:fldCharType="begin"/>
      </w:r>
      <w:r w:rsidRPr="001C7983">
        <w:rPr>
          <w:sz w:val="18"/>
          <w:szCs w:val="18"/>
        </w:rPr>
        <w:instrText>ADDIN RW.CITE{{17294 GreatBarrierReefMarineParkAuthority 2010}}</w:instrText>
      </w:r>
      <w:r w:rsidRPr="001C7983">
        <w:rPr>
          <w:sz w:val="18"/>
          <w:szCs w:val="18"/>
        </w:rPr>
        <w:fldChar w:fldCharType="separate"/>
      </w:r>
      <w:r w:rsidR="00DF795D" w:rsidRPr="00DF795D">
        <w:rPr>
          <w:rFonts w:eastAsia="Times New Roman"/>
          <w:sz w:val="18"/>
          <w:vertAlign w:val="superscript"/>
        </w:rPr>
        <w:t>22</w:t>
      </w:r>
      <w:r w:rsidRPr="001C7983">
        <w:rPr>
          <w:sz w:val="18"/>
          <w:szCs w:val="18"/>
        </w:rPr>
        <w:fldChar w:fldCharType="end"/>
      </w:r>
      <w:r w:rsidRPr="001C7983">
        <w:rPr>
          <w:sz w:val="18"/>
          <w:szCs w:val="18"/>
        </w:rPr>
        <w:t>. The pesticide scores reflect the PS-II Herbicide Equivalent Index categories for maximum equivalent concentrations at each site. These concentrations integrate the relative potency and abundance of each PS-II herbicide to give the PS-II Herbicide Equivalent Index.</w:t>
      </w:r>
    </w:p>
    <w:p w14:paraId="086C1FEF" w14:textId="36863D8B" w:rsidR="00F0347B" w:rsidRPr="000F3310" w:rsidRDefault="00F0347B" w:rsidP="00F93C87">
      <w:r w:rsidRPr="001165D9">
        <w:t xml:space="preserve">Long-term monitoring of pesticides shows evidence of an increasing trend in the detection of herbicides at some sites in the </w:t>
      </w:r>
      <w:r w:rsidR="00D82099">
        <w:t xml:space="preserve">Mackay </w:t>
      </w:r>
      <w:r w:rsidR="00D82099" w:rsidRPr="00524AC6">
        <w:t>Whitsundays</w:t>
      </w:r>
      <w:r w:rsidRPr="00524AC6">
        <w:t xml:space="preserve"> since 2005 (</w:t>
      </w:r>
      <w:r w:rsidR="00524AC6" w:rsidRPr="00524AC6">
        <w:fldChar w:fldCharType="begin"/>
      </w:r>
      <w:r w:rsidR="00524AC6" w:rsidRPr="00524AC6">
        <w:instrText xml:space="preserve"> REF _Ref364775079 \h </w:instrText>
      </w:r>
      <w:r w:rsidR="00524AC6">
        <w:instrText xml:space="preserve"> \* MERGEFORMAT </w:instrText>
      </w:r>
      <w:r w:rsidR="00524AC6" w:rsidRPr="00524AC6">
        <w:fldChar w:fldCharType="separate"/>
      </w:r>
      <w:r w:rsidR="00BD7801" w:rsidRPr="00BD7801">
        <w:t xml:space="preserve">Figure </w:t>
      </w:r>
      <w:r w:rsidR="00BD7801" w:rsidRPr="00BD7801">
        <w:rPr>
          <w:noProof/>
        </w:rPr>
        <w:t>46</w:t>
      </w:r>
      <w:r w:rsidR="00524AC6" w:rsidRPr="00524AC6">
        <w:fldChar w:fldCharType="end"/>
      </w:r>
      <w:r w:rsidRPr="00524AC6">
        <w:t>). In</w:t>
      </w:r>
      <w:r>
        <w:t xml:space="preserve"> </w:t>
      </w:r>
      <w:r w:rsidR="00791293">
        <w:t>2010-2011</w:t>
      </w:r>
      <w:r>
        <w:t>, the higher in concentrations typical of the wet season</w:t>
      </w:r>
      <w:r w:rsidR="00D82099">
        <w:t xml:space="preserve">, whilst still relatively high compared to previous years, were lower than those detected in </w:t>
      </w:r>
      <w:r w:rsidR="00791293">
        <w:t>2009-2010</w:t>
      </w:r>
      <w:r w:rsidR="00D0672A" w:rsidRPr="00D0672A">
        <w:t>.</w:t>
      </w:r>
    </w:p>
    <w:p w14:paraId="72017CBC" w14:textId="77777777" w:rsidR="00D0672A" w:rsidRDefault="003D7F6E" w:rsidP="00D0672A">
      <w:pPr>
        <w:keepNext/>
        <w:jc w:val="center"/>
      </w:pPr>
      <w:r w:rsidRPr="000F3310">
        <w:rPr>
          <w:noProof/>
          <w:lang w:eastAsia="en-AU"/>
        </w:rPr>
        <w:lastRenderedPageBreak/>
        <w:drawing>
          <wp:inline distT="0" distB="0" distL="0" distR="0" wp14:anchorId="060BC17C" wp14:editId="52803B26">
            <wp:extent cx="5760000" cy="3960000"/>
            <wp:effectExtent l="19050" t="19050" r="12700" b="21590"/>
            <wp:docPr id="47" name="Picture 22" descr="Trends in average PS-II herbicide equivalent concentrations at each sampling site in the Mackay Whitsundays according to season. High concentrations generally coincided with periods of high flow from the major rivers in the wet season compared to the dry season. Symbols with no fill indicate values with low reliability based on less than 30 per cent of the maximum number of deployments" title="Trends in average PS-II herbicide equivalent concentrations at each sampling site in the Mackay Whitsundays according to seaso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ckay Whitsunday 10-11.bmp"/>
                    <pic:cNvPicPr/>
                  </pic:nvPicPr>
                  <pic:blipFill>
                    <a:blip r:embed="rId91" cstate="email"/>
                    <a:stretch>
                      <a:fillRect/>
                    </a:stretch>
                  </pic:blipFill>
                  <pic:spPr>
                    <a:xfrm>
                      <a:off x="0" y="0"/>
                      <a:ext cx="5760000" cy="3960000"/>
                    </a:xfrm>
                    <a:prstGeom prst="rect">
                      <a:avLst/>
                    </a:prstGeom>
                    <a:ln>
                      <a:solidFill>
                        <a:sysClr val="windowText" lastClr="000000"/>
                      </a:solidFill>
                    </a:ln>
                  </pic:spPr>
                </pic:pic>
              </a:graphicData>
            </a:graphic>
          </wp:inline>
        </w:drawing>
      </w:r>
    </w:p>
    <w:p w14:paraId="5E58D6ED" w14:textId="77777777" w:rsidR="001C7983" w:rsidRDefault="00D0672A" w:rsidP="00E7449C">
      <w:pPr>
        <w:pStyle w:val="Caption"/>
      </w:pPr>
      <w:bookmarkStart w:id="207" w:name="_Ref364775079"/>
      <w:bookmarkStart w:id="208" w:name="_Toc415567055"/>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46</w:t>
      </w:r>
      <w:r w:rsidRPr="00DC6694">
        <w:rPr>
          <w:b/>
        </w:rPr>
        <w:fldChar w:fldCharType="end"/>
      </w:r>
      <w:bookmarkEnd w:id="207"/>
      <w:r w:rsidRPr="00DC6694">
        <w:rPr>
          <w:b/>
        </w:rPr>
        <w:t>:</w:t>
      </w:r>
      <w:r w:rsidRPr="00D0672A">
        <w:t xml:space="preserve"> Trends in average PS-II herbicide equivalent concentrations at each sampling site in the Mackay Whitsundays according to season</w:t>
      </w:r>
      <w:r>
        <w:t>.</w:t>
      </w:r>
      <w:bookmarkEnd w:id="208"/>
      <w:r w:rsidRPr="00D0672A">
        <w:t xml:space="preserve"> </w:t>
      </w:r>
    </w:p>
    <w:p w14:paraId="76011920" w14:textId="113A1978" w:rsidR="00D0672A" w:rsidRPr="001C7983" w:rsidRDefault="00D0672A" w:rsidP="001C7983">
      <w:pPr>
        <w:spacing w:after="0"/>
        <w:rPr>
          <w:sz w:val="18"/>
          <w:szCs w:val="18"/>
        </w:rPr>
      </w:pPr>
      <w:r w:rsidRPr="001C7983">
        <w:rPr>
          <w:sz w:val="18"/>
          <w:szCs w:val="18"/>
        </w:rPr>
        <w:t>High concentrations generally coincided with periods of high flow from the major rivers</w:t>
      </w:r>
      <w:r w:rsidRPr="001C7983" w:rsidDel="00693244">
        <w:rPr>
          <w:sz w:val="18"/>
          <w:szCs w:val="18"/>
        </w:rPr>
        <w:t xml:space="preserve"> </w:t>
      </w:r>
      <w:r w:rsidRPr="001C7983">
        <w:rPr>
          <w:sz w:val="18"/>
          <w:szCs w:val="18"/>
        </w:rPr>
        <w:t>in the wet season compared to the dry season. Symbols with no fill indicate values with low reliability based on less than 30 per cent of the maximum number of deployments</w:t>
      </w:r>
      <w:bookmarkStart w:id="209" w:name="_Toc327363453"/>
      <w:r w:rsidR="00B225F9" w:rsidRPr="001C7983">
        <w:rPr>
          <w:sz w:val="18"/>
          <w:szCs w:val="18"/>
        </w:rPr>
        <w:t>.</w:t>
      </w:r>
      <w:r w:rsidRPr="001C7983">
        <w:rPr>
          <w:sz w:val="18"/>
          <w:szCs w:val="18"/>
        </w:rPr>
        <w:br w:type="page"/>
      </w:r>
    </w:p>
    <w:p w14:paraId="7574BBFE" w14:textId="67E244EA" w:rsidR="00F93C87" w:rsidRPr="00902233" w:rsidRDefault="008A6995" w:rsidP="00902233">
      <w:pPr>
        <w:pStyle w:val="Heading3"/>
      </w:pPr>
      <w:bookmarkStart w:id="210" w:name="_Toc415566997"/>
      <w:r>
        <w:lastRenderedPageBreak/>
        <w:t>3.5</w:t>
      </w:r>
      <w:r w:rsidR="00F93C87" w:rsidRPr="00902233">
        <w:t>.3 Seagrass condition and trend</w:t>
      </w:r>
      <w:bookmarkEnd w:id="209"/>
      <w:bookmarkEnd w:id="210"/>
    </w:p>
    <w:p w14:paraId="1A5CE7E0" w14:textId="1EE3702B" w:rsidR="00F93C87" w:rsidRPr="000F3310" w:rsidRDefault="00F93C87" w:rsidP="00632B43">
      <w:r w:rsidRPr="000F3310">
        <w:t xml:space="preserve">The overall condition of inshore seagrass in the Mackay Whitsundays region </w:t>
      </w:r>
      <w:r w:rsidR="00CC22C2">
        <w:t>was</w:t>
      </w:r>
      <w:r w:rsidRPr="000F3310">
        <w:t xml:space="preserve"> </w:t>
      </w:r>
      <w:r w:rsidR="008D1E56" w:rsidRPr="000F3310">
        <w:t xml:space="preserve">very </w:t>
      </w:r>
      <w:r w:rsidRPr="000F3310">
        <w:t xml:space="preserve">poor and has progressively declined since </w:t>
      </w:r>
      <w:r w:rsidR="00791293">
        <w:t>2005-2006</w:t>
      </w:r>
      <w:r w:rsidR="008D1E56" w:rsidRPr="000F3310">
        <w:t xml:space="preserve"> to the lowest levels reported since 1999</w:t>
      </w:r>
      <w:r w:rsidRPr="000F3310">
        <w:t xml:space="preserve">. The decline in seagrass condition reflects </w:t>
      </w:r>
      <w:r w:rsidR="008D1E56" w:rsidRPr="000F3310">
        <w:t xml:space="preserve">very </w:t>
      </w:r>
      <w:r w:rsidRPr="000F3310">
        <w:t xml:space="preserve">poor abundance, very poor reproductive effort and increased nutrient enrichment of </w:t>
      </w:r>
      <w:r w:rsidRPr="00871209">
        <w:t>seagrass ti</w:t>
      </w:r>
      <w:r w:rsidRPr="00F65E24">
        <w:t>ssue (</w:t>
      </w:r>
      <w:r w:rsidR="00F65E24" w:rsidRPr="00F65E24">
        <w:fldChar w:fldCharType="begin"/>
      </w:r>
      <w:r w:rsidR="00F65E24" w:rsidRPr="00F65E24">
        <w:instrText xml:space="preserve"> REF _Ref366576927 \h </w:instrText>
      </w:r>
      <w:r w:rsidR="00F65E24">
        <w:instrText xml:space="preserve"> \* MERGEFORMAT </w:instrText>
      </w:r>
      <w:r w:rsidR="00F65E24" w:rsidRPr="00F65E24">
        <w:fldChar w:fldCharType="separate"/>
      </w:r>
      <w:r w:rsidR="00BD7801" w:rsidRPr="00BD7801">
        <w:rPr>
          <w:noProof/>
        </w:rPr>
        <w:t xml:space="preserve">Figure </w:t>
      </w:r>
      <w:r w:rsidR="00BD7801" w:rsidRPr="00BD7801">
        <w:t>47</w:t>
      </w:r>
      <w:r w:rsidR="00F65E24" w:rsidRPr="00F65E24">
        <w:fldChar w:fldCharType="end"/>
      </w:r>
      <w:r w:rsidR="00F65E24" w:rsidRPr="00F65E24">
        <w:t>).</w:t>
      </w:r>
    </w:p>
    <w:p w14:paraId="1C0313F4" w14:textId="77777777" w:rsidR="008C39EB" w:rsidRDefault="007A451C" w:rsidP="00E7449C">
      <w:bookmarkStart w:id="211" w:name="_Toc415567056"/>
      <w:r>
        <w:rPr>
          <w:noProof/>
          <w:lang w:eastAsia="en-AU"/>
        </w:rPr>
        <w:drawing>
          <wp:anchor distT="0" distB="0" distL="114300" distR="114300" simplePos="0" relativeHeight="251715584" behindDoc="0" locked="0" layoutInCell="1" allowOverlap="1" wp14:anchorId="51A3AC32" wp14:editId="398C0135">
            <wp:simplePos x="0" y="0"/>
            <wp:positionH relativeFrom="column">
              <wp:posOffset>0</wp:posOffset>
            </wp:positionH>
            <wp:positionV relativeFrom="paragraph">
              <wp:posOffset>1905</wp:posOffset>
            </wp:positionV>
            <wp:extent cx="5524500" cy="3476625"/>
            <wp:effectExtent l="0" t="0" r="0" b="9525"/>
            <wp:wrapSquare wrapText="bothSides"/>
            <wp:docPr id="276" name="Picture 276" descr="Trend in seagrass condition from 2005-06 to 2010-11 in the Mackay Whitsundays (blue solid line; numbers are index categories). Seagrass condition is also separated into component scores for abundance, reproductive effort and nutrient status (red, green and purple dotted lines, respectively)." title="Trend in seagrass condition from 2005-06 to 2010-11 in the Mackay Whitsund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524500" cy="347662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212" w:name="_Ref366576927"/>
      <w:r w:rsidR="00B66722" w:rsidRPr="00E7449C">
        <w:rPr>
          <w:rStyle w:val="CaptionChar"/>
          <w:b/>
        </w:rPr>
        <w:t xml:space="preserve">Figure </w:t>
      </w:r>
      <w:r w:rsidR="00B66722" w:rsidRPr="00E7449C">
        <w:rPr>
          <w:rStyle w:val="CaptionChar"/>
          <w:b/>
        </w:rPr>
        <w:fldChar w:fldCharType="begin"/>
      </w:r>
      <w:r w:rsidR="00B66722" w:rsidRPr="00E7449C">
        <w:rPr>
          <w:rStyle w:val="CaptionChar"/>
          <w:b/>
        </w:rPr>
        <w:instrText xml:space="preserve"> SEQ Figure \* ARABIC </w:instrText>
      </w:r>
      <w:r w:rsidR="00B66722" w:rsidRPr="00E7449C">
        <w:rPr>
          <w:rStyle w:val="CaptionChar"/>
          <w:b/>
        </w:rPr>
        <w:fldChar w:fldCharType="separate"/>
      </w:r>
      <w:r w:rsidR="00BD7801">
        <w:rPr>
          <w:rStyle w:val="CaptionChar"/>
          <w:b/>
          <w:noProof/>
        </w:rPr>
        <w:t>47</w:t>
      </w:r>
      <w:r w:rsidR="00B66722" w:rsidRPr="00E7449C">
        <w:rPr>
          <w:rStyle w:val="CaptionChar"/>
          <w:b/>
        </w:rPr>
        <w:fldChar w:fldCharType="end"/>
      </w:r>
      <w:bookmarkEnd w:id="212"/>
      <w:r w:rsidR="00B66722" w:rsidRPr="00E7449C">
        <w:rPr>
          <w:rStyle w:val="CaptionChar"/>
          <w:b/>
        </w:rPr>
        <w:t>:</w:t>
      </w:r>
      <w:r w:rsidR="009259D9" w:rsidRPr="00B04792">
        <w:rPr>
          <w:rStyle w:val="CaptionChar"/>
        </w:rPr>
        <w:t xml:space="preserve"> </w:t>
      </w:r>
      <w:r w:rsidR="00B66722" w:rsidRPr="00B04792">
        <w:rPr>
          <w:rStyle w:val="CaptionChar"/>
        </w:rPr>
        <w:t xml:space="preserve">Trend in seagrass condition from </w:t>
      </w:r>
      <w:r w:rsidR="00791293" w:rsidRPr="00B04792">
        <w:rPr>
          <w:rStyle w:val="CaptionChar"/>
        </w:rPr>
        <w:t>2005-2006</w:t>
      </w:r>
      <w:r w:rsidR="00B66722" w:rsidRPr="00B04792">
        <w:rPr>
          <w:rStyle w:val="CaptionChar"/>
        </w:rPr>
        <w:t xml:space="preserve"> to </w:t>
      </w:r>
      <w:r w:rsidR="00791293" w:rsidRPr="00B04792">
        <w:rPr>
          <w:rStyle w:val="CaptionChar"/>
        </w:rPr>
        <w:t>2010-2011</w:t>
      </w:r>
      <w:r w:rsidR="00B66722" w:rsidRPr="00B04792">
        <w:rPr>
          <w:rStyle w:val="CaptionChar"/>
        </w:rPr>
        <w:t xml:space="preserve"> in the Mackay Whitsundays (blue solid line; numbers are index categories).</w:t>
      </w:r>
      <w:bookmarkEnd w:id="211"/>
      <w:r w:rsidR="00B66722" w:rsidRPr="00B66722">
        <w:t xml:space="preserve"> </w:t>
      </w:r>
    </w:p>
    <w:p w14:paraId="0567B5E3" w14:textId="3D2141D2" w:rsidR="00F93C87" w:rsidRPr="008C39EB" w:rsidRDefault="00B66722" w:rsidP="008C39EB">
      <w:pPr>
        <w:rPr>
          <w:sz w:val="18"/>
          <w:szCs w:val="18"/>
        </w:rPr>
      </w:pPr>
      <w:r w:rsidRPr="008C39EB">
        <w:rPr>
          <w:sz w:val="18"/>
          <w:szCs w:val="18"/>
        </w:rPr>
        <w:t>Seagrass condition is also separated into component scores for abundance, reproductive effort and nutrient status (red, green and purple dotted lines, respectively)</w:t>
      </w:r>
      <w:r w:rsidR="00D30E32" w:rsidRPr="008C39EB">
        <w:rPr>
          <w:sz w:val="18"/>
          <w:szCs w:val="18"/>
        </w:rPr>
        <w:t>.</w:t>
      </w:r>
    </w:p>
    <w:p w14:paraId="76B97112" w14:textId="1091E89E" w:rsidR="00F93C87" w:rsidRPr="000F3310" w:rsidRDefault="00F93C87" w:rsidP="009259D9">
      <w:pPr>
        <w:spacing w:before="240"/>
      </w:pPr>
      <w:r w:rsidRPr="000F3310">
        <w:t xml:space="preserve">Seagrass meadows were monitored at coastal, estuarine and fringing reef locations in the </w:t>
      </w:r>
      <w:r w:rsidR="005F6A96">
        <w:t xml:space="preserve">inshore </w:t>
      </w:r>
      <w:r w:rsidRPr="000F3310">
        <w:t xml:space="preserve">Mackay Whitsunday region (Pioneer Bay, Sarina Inlet and Hamilton Island, respectively). Key environmental drivers of seagrass communities in this </w:t>
      </w:r>
      <w:r w:rsidR="005F6A96">
        <w:t xml:space="preserve">inshore </w:t>
      </w:r>
      <w:r w:rsidRPr="000F3310">
        <w:t xml:space="preserve">region include exposure at low tides and variable catchment run-off. Seagrass abundance declined in all habitats throughout the </w:t>
      </w:r>
      <w:r w:rsidR="005F6A96">
        <w:t xml:space="preserve">inshore </w:t>
      </w:r>
      <w:r w:rsidRPr="000F3310">
        <w:t xml:space="preserve">region over the monitoring </w:t>
      </w:r>
      <w:r w:rsidRPr="00F65E24">
        <w:t>period</w:t>
      </w:r>
      <w:r w:rsidR="00D0672A" w:rsidRPr="00F65E24">
        <w:t xml:space="preserve"> (</w:t>
      </w:r>
      <w:fldSimple w:instr=" REF _Ref364775254  \* MERGEFORMAT ">
        <w:r w:rsidR="00BD7801" w:rsidRPr="00BD7801">
          <w:t>Figure 48</w:t>
        </w:r>
      </w:fldSimple>
      <w:r w:rsidR="00D0672A" w:rsidRPr="00F65E24">
        <w:t>)</w:t>
      </w:r>
      <w:r w:rsidRPr="00F65E24">
        <w:t>; by</w:t>
      </w:r>
      <w:r w:rsidRPr="000F3310">
        <w:t xml:space="preserve"> late monsoon 2010, all site</w:t>
      </w:r>
      <w:r w:rsidR="008D1E56" w:rsidRPr="000F3310">
        <w:t>s</w:t>
      </w:r>
      <w:r w:rsidRPr="000F3310">
        <w:t xml:space="preserve"> </w:t>
      </w:r>
      <w:r w:rsidR="008D1E56" w:rsidRPr="000F3310">
        <w:t>were in very</w:t>
      </w:r>
      <w:r w:rsidRPr="000F3310">
        <w:t xml:space="preserve"> poor condition. Reproductive effort declined at both reef and coastal sites, raising concerns about the ability of local seagrass meadows to recover from environmental disturbances. The nutrient status of seagrass tissue was rated as poor</w:t>
      </w:r>
      <w:r w:rsidR="008D1E56" w:rsidRPr="000F3310">
        <w:t xml:space="preserve"> in reef habitats and very poor in coastal and estuarine habitats, which reflected</w:t>
      </w:r>
      <w:r w:rsidRPr="000F3310">
        <w:t xml:space="preserve"> </w:t>
      </w:r>
      <w:r w:rsidR="008D1E56" w:rsidRPr="000F3310">
        <w:t>local</w:t>
      </w:r>
      <w:r w:rsidRPr="000F3310">
        <w:t xml:space="preserve"> water quality</w:t>
      </w:r>
      <w:r w:rsidR="008D1E56" w:rsidRPr="000F3310">
        <w:t xml:space="preserve"> conditions</w:t>
      </w:r>
      <w:r w:rsidR="00AC0324" w:rsidRPr="000F3310">
        <w:t xml:space="preserve"> following record flood events</w:t>
      </w:r>
      <w:r w:rsidRPr="000F3310">
        <w:t>.</w:t>
      </w:r>
    </w:p>
    <w:p w14:paraId="071454F6" w14:textId="77777777" w:rsidR="00F93C87" w:rsidRPr="000F3310" w:rsidRDefault="0067609D" w:rsidP="00BD6B1B">
      <w:pPr>
        <w:jc w:val="center"/>
      </w:pPr>
      <w:r w:rsidRPr="000F3310">
        <w:rPr>
          <w:noProof/>
          <w:lang w:eastAsia="en-AU"/>
        </w:rPr>
        <w:lastRenderedPageBreak/>
        <w:drawing>
          <wp:inline distT="0" distB="0" distL="0" distR="0" wp14:anchorId="3E993F9E" wp14:editId="52A057FB">
            <wp:extent cx="3091284" cy="2191109"/>
            <wp:effectExtent l="0" t="0" r="0" b="0"/>
            <wp:docPr id="124" name="Picture 124" descr="Graph showing changes in seagrass abundance (% cover ±Standard Error) at estuarine intertidal meadows in the Mackay Whitsunday region from 1999 to 2011" title="Trend in seagrass abundance (per cent cover) at inshore intertidal estuarine habitats (Sarina Inlet in the Mackay Whitsunday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Graph showing changes in seagrass abundance (% cover ±Standard Error) at estuarine intertidal meadows in the Mackay Whitsunday region from 1999 to 2011"/>
                    <pic:cNvPicPr>
                      <a:picLocks noChangeAspect="1" noChangeArrowheads="1"/>
                    </pic:cNvPicPr>
                  </pic:nvPicPr>
                  <pic:blipFill>
                    <a:blip r:embed="rId93" cstate="print"/>
                    <a:srcRect/>
                    <a:stretch>
                      <a:fillRect/>
                    </a:stretch>
                  </pic:blipFill>
                  <pic:spPr bwMode="auto">
                    <a:xfrm>
                      <a:off x="0" y="0"/>
                      <a:ext cx="3090242" cy="2190371"/>
                    </a:xfrm>
                    <a:prstGeom prst="rect">
                      <a:avLst/>
                    </a:prstGeom>
                    <a:noFill/>
                    <a:ln w="9525">
                      <a:noFill/>
                      <a:miter lim="800000"/>
                      <a:headEnd/>
                      <a:tailEnd/>
                    </a:ln>
                  </pic:spPr>
                </pic:pic>
              </a:graphicData>
            </a:graphic>
          </wp:inline>
        </w:drawing>
      </w:r>
    </w:p>
    <w:p w14:paraId="320C039C" w14:textId="77777777" w:rsidR="0067609D" w:rsidRPr="000F3310" w:rsidRDefault="0067609D" w:rsidP="00BD6B1B">
      <w:pPr>
        <w:jc w:val="center"/>
      </w:pPr>
      <w:r w:rsidRPr="000F3310">
        <w:rPr>
          <w:noProof/>
          <w:lang w:eastAsia="en-AU"/>
        </w:rPr>
        <w:drawing>
          <wp:inline distT="0" distB="0" distL="0" distR="0" wp14:anchorId="2B12BC2D" wp14:editId="16A21BB3">
            <wp:extent cx="3273841" cy="2320506"/>
            <wp:effectExtent l="0" t="0" r="3175" b="3810"/>
            <wp:docPr id="125" name="Picture 125" descr=" three graphs depicting changes in seagrass abundance (% cover ±Standard Error) at coastal intertidal meadows in the Mackay Whitsunday region from 1999 to 2011." title="Trend in seagrass abundance (per cent cover) at inshore intertidal coastal habitats (Pioneer Bay) in the Mackay Whitsunday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Graph showing changes in seagrass abundance (% cover ±Standard Error) at coastal intertidal meadows in the Mackay Whitsunday region from 1999 to 2011"/>
                    <pic:cNvPicPr>
                      <a:picLocks noChangeAspect="1" noChangeArrowheads="1"/>
                    </pic:cNvPicPr>
                  </pic:nvPicPr>
                  <pic:blipFill>
                    <a:blip r:embed="rId94" cstate="print"/>
                    <a:srcRect/>
                    <a:stretch>
                      <a:fillRect/>
                    </a:stretch>
                  </pic:blipFill>
                  <pic:spPr bwMode="auto">
                    <a:xfrm>
                      <a:off x="0" y="0"/>
                      <a:ext cx="3272738" cy="2319724"/>
                    </a:xfrm>
                    <a:prstGeom prst="rect">
                      <a:avLst/>
                    </a:prstGeom>
                    <a:noFill/>
                    <a:ln w="9525">
                      <a:noFill/>
                      <a:miter lim="800000"/>
                      <a:headEnd/>
                      <a:tailEnd/>
                    </a:ln>
                  </pic:spPr>
                </pic:pic>
              </a:graphicData>
            </a:graphic>
          </wp:inline>
        </w:drawing>
      </w:r>
    </w:p>
    <w:p w14:paraId="5A45D173" w14:textId="77777777" w:rsidR="00D0672A" w:rsidRDefault="0067609D" w:rsidP="00D0672A">
      <w:pPr>
        <w:keepNext/>
        <w:jc w:val="center"/>
      </w:pPr>
      <w:r w:rsidRPr="000F3310">
        <w:rPr>
          <w:noProof/>
          <w:lang w:eastAsia="en-AU"/>
        </w:rPr>
        <w:drawing>
          <wp:inline distT="0" distB="0" distL="0" distR="0" wp14:anchorId="3F83EDD1" wp14:editId="55F54937">
            <wp:extent cx="3322522" cy="2355011"/>
            <wp:effectExtent l="0" t="0" r="0" b="7620"/>
            <wp:docPr id="127" name="Picture 127" descr="Graph showing changes in seagrass abundance (% cover ±Standard Error) at reef intertidal meadows in the Mackay Whitsunday region from 1999 to 2011" title="Trend in seagrass abundance (per cent cover) at inshore fringing reef habitats (Hamilton Island) in the Mackay Whitsunday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Graph showing changes in seagrass abundance (% cover ±Standard Error) at reef intertidal meadows in the Mackay Whitsunday region from 1999 to 2011"/>
                    <pic:cNvPicPr>
                      <a:picLocks noChangeAspect="1" noChangeArrowheads="1"/>
                    </pic:cNvPicPr>
                  </pic:nvPicPr>
                  <pic:blipFill>
                    <a:blip r:embed="rId95" cstate="print"/>
                    <a:srcRect/>
                    <a:stretch>
                      <a:fillRect/>
                    </a:stretch>
                  </pic:blipFill>
                  <pic:spPr bwMode="auto">
                    <a:xfrm>
                      <a:off x="0" y="0"/>
                      <a:ext cx="3321403" cy="2354218"/>
                    </a:xfrm>
                    <a:prstGeom prst="rect">
                      <a:avLst/>
                    </a:prstGeom>
                    <a:noFill/>
                    <a:ln w="9525">
                      <a:noFill/>
                      <a:miter lim="800000"/>
                      <a:headEnd/>
                      <a:tailEnd/>
                    </a:ln>
                  </pic:spPr>
                </pic:pic>
              </a:graphicData>
            </a:graphic>
          </wp:inline>
        </w:drawing>
      </w:r>
    </w:p>
    <w:p w14:paraId="496D6DF7" w14:textId="14BCD4DF" w:rsidR="00BA577B" w:rsidRDefault="00D0672A" w:rsidP="00E7449C">
      <w:pPr>
        <w:pStyle w:val="Caption"/>
        <w:rPr>
          <w:rFonts w:ascii="Verdana" w:eastAsiaTheme="majorEastAsia" w:hAnsi="Verdana" w:cstheme="majorBidi"/>
          <w:color w:val="4F81BD" w:themeColor="accent1"/>
        </w:rPr>
      </w:pPr>
      <w:bookmarkStart w:id="213" w:name="_Ref364775254"/>
      <w:bookmarkStart w:id="214" w:name="_Toc415567057"/>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48</w:t>
      </w:r>
      <w:r w:rsidRPr="00DC6694">
        <w:rPr>
          <w:b/>
        </w:rPr>
        <w:fldChar w:fldCharType="end"/>
      </w:r>
      <w:bookmarkEnd w:id="213"/>
      <w:r w:rsidRPr="00DC6694">
        <w:rPr>
          <w:b/>
        </w:rPr>
        <w:t>:</w:t>
      </w:r>
      <w:r w:rsidRPr="00D0672A">
        <w:t xml:space="preserve"> Trend in seagrass abundance (per cent cover) at inshore intertidal estuarine habitats (Sarina Inlet), inshore intertidal coastal habitats (Pioneer Bay) and inshore fringing reef habitats (Hamilton Island) in the Mackay Whitsundays</w:t>
      </w:r>
      <w:bookmarkStart w:id="215" w:name="_Toc327363454"/>
      <w:r w:rsidR="00B225F9">
        <w:t>.</w:t>
      </w:r>
      <w:bookmarkEnd w:id="214"/>
      <w:r w:rsidR="00BA577B">
        <w:br w:type="page"/>
      </w:r>
    </w:p>
    <w:p w14:paraId="4E7EAB5F" w14:textId="780CEFEB" w:rsidR="00F93C87" w:rsidRPr="00902233" w:rsidRDefault="008A6995" w:rsidP="00902233">
      <w:pPr>
        <w:pStyle w:val="Heading3"/>
      </w:pPr>
      <w:bookmarkStart w:id="216" w:name="_Toc415566998"/>
      <w:r>
        <w:lastRenderedPageBreak/>
        <w:t>3.5.</w:t>
      </w:r>
      <w:r w:rsidR="00F93C87" w:rsidRPr="00902233">
        <w:t>4 Coral condition and trend</w:t>
      </w:r>
      <w:bookmarkEnd w:id="215"/>
      <w:bookmarkEnd w:id="216"/>
    </w:p>
    <w:p w14:paraId="6C81495B" w14:textId="6E418C8B" w:rsidR="00F93C87" w:rsidRPr="000F3310" w:rsidRDefault="00F93C87" w:rsidP="00F93C87">
      <w:r w:rsidRPr="000F3310">
        <w:t xml:space="preserve">The overall condition of inshore coral reefs in the Mackay Whitsundays remained moderate since </w:t>
      </w:r>
      <w:r w:rsidR="00791293">
        <w:t>2007-2008</w:t>
      </w:r>
      <w:r w:rsidRPr="006B35A1">
        <w:t xml:space="preserve"> (</w:t>
      </w:r>
      <w:r w:rsidR="006B35A1" w:rsidRPr="006B35A1">
        <w:fldChar w:fldCharType="begin"/>
      </w:r>
      <w:r w:rsidR="006B35A1" w:rsidRPr="006B35A1">
        <w:instrText xml:space="preserve"> REF _Ref366576968 \h </w:instrText>
      </w:r>
      <w:r w:rsidR="006B35A1">
        <w:instrText xml:space="preserve"> \* MERGEFORMAT </w:instrText>
      </w:r>
      <w:r w:rsidR="006B35A1" w:rsidRPr="006B35A1">
        <w:fldChar w:fldCharType="separate"/>
      </w:r>
      <w:r w:rsidR="00BD7801" w:rsidRPr="00BD7801">
        <w:t xml:space="preserve">Figure </w:t>
      </w:r>
      <w:r w:rsidR="00BD7801" w:rsidRPr="00BD7801">
        <w:rPr>
          <w:noProof/>
        </w:rPr>
        <w:t>49</w:t>
      </w:r>
      <w:r w:rsidR="006B35A1" w:rsidRPr="006B35A1">
        <w:fldChar w:fldCharType="end"/>
      </w:r>
      <w:r w:rsidRPr="006B35A1">
        <w:t>).</w:t>
      </w:r>
      <w:r w:rsidRPr="000F3310">
        <w:t xml:space="preserve"> </w:t>
      </w:r>
    </w:p>
    <w:p w14:paraId="17CBAE7D" w14:textId="77777777" w:rsidR="00BA577B" w:rsidRDefault="001F66EF" w:rsidP="00BA577B">
      <w:pPr>
        <w:keepNext/>
        <w:jc w:val="center"/>
      </w:pPr>
      <w:r>
        <w:rPr>
          <w:noProof/>
          <w:lang w:eastAsia="en-AU"/>
        </w:rPr>
        <w:drawing>
          <wp:inline distT="0" distB="0" distL="0" distR="0" wp14:anchorId="7E97CF98" wp14:editId="3B04B35E">
            <wp:extent cx="5314950" cy="3381375"/>
            <wp:effectExtent l="0" t="0" r="0" b="9525"/>
            <wp:docPr id="277" name="Picture 277" descr="a graph showing the trend in coral condition from 2007/08 to 2010/11 in the Mackay Whitsundays.  Coral condition is also separated into component scores for coral cover, coral cover change, juvenile density and macroalgae cover." title="Trend in coral condition from 2007-08 to 2010-11 in the Mackay Whitsunday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314950" cy="3381375"/>
                    </a:xfrm>
                    <a:prstGeom prst="rect">
                      <a:avLst/>
                    </a:prstGeom>
                    <a:noFill/>
                    <a:ln>
                      <a:noFill/>
                    </a:ln>
                  </pic:spPr>
                </pic:pic>
              </a:graphicData>
            </a:graphic>
          </wp:inline>
        </w:drawing>
      </w:r>
    </w:p>
    <w:p w14:paraId="0F4E93AB" w14:textId="77777777" w:rsidR="001C7983" w:rsidRDefault="00BA577B" w:rsidP="00E7449C">
      <w:pPr>
        <w:pStyle w:val="Caption"/>
      </w:pPr>
      <w:bookmarkStart w:id="217" w:name="_Ref366576968"/>
      <w:bookmarkStart w:id="218" w:name="_Toc415567058"/>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49</w:t>
      </w:r>
      <w:r w:rsidRPr="00DC6694">
        <w:rPr>
          <w:b/>
        </w:rPr>
        <w:fldChar w:fldCharType="end"/>
      </w:r>
      <w:bookmarkEnd w:id="217"/>
      <w:r w:rsidRPr="00DC6694">
        <w:rPr>
          <w:b/>
        </w:rPr>
        <w:t>:</w:t>
      </w:r>
      <w:r w:rsidRPr="00BA577B">
        <w:t xml:space="preserve"> Trend in coral condition from </w:t>
      </w:r>
      <w:r w:rsidR="00791293">
        <w:t>2007-2008</w:t>
      </w:r>
      <w:r w:rsidRPr="00BA577B">
        <w:t xml:space="preserve"> to </w:t>
      </w:r>
      <w:r w:rsidR="00791293">
        <w:t>2010-2011</w:t>
      </w:r>
      <w:r w:rsidRPr="00BA577B">
        <w:t xml:space="preserve"> in the Mackay Whitsundays</w:t>
      </w:r>
      <w:r w:rsidRPr="00D30E32">
        <w:t xml:space="preserve"> (blue solid line; numbers are index categories).</w:t>
      </w:r>
      <w:bookmarkEnd w:id="218"/>
      <w:r w:rsidRPr="00D30E32">
        <w:t xml:space="preserve"> </w:t>
      </w:r>
    </w:p>
    <w:p w14:paraId="6B7EE804" w14:textId="5483C217" w:rsidR="00360508" w:rsidRPr="001C7983" w:rsidRDefault="00BA577B" w:rsidP="001C7983">
      <w:pPr>
        <w:spacing w:after="0"/>
        <w:rPr>
          <w:sz w:val="18"/>
          <w:szCs w:val="18"/>
        </w:rPr>
      </w:pPr>
      <w:r w:rsidRPr="001C7983">
        <w:rPr>
          <w:sz w:val="18"/>
          <w:szCs w:val="18"/>
        </w:rPr>
        <w:t xml:space="preserve">Coral condition is also separated into component scores for coral </w:t>
      </w:r>
      <w:proofErr w:type="gramStart"/>
      <w:r w:rsidRPr="001C7983">
        <w:rPr>
          <w:sz w:val="18"/>
          <w:szCs w:val="18"/>
        </w:rPr>
        <w:t>cover,</w:t>
      </w:r>
      <w:proofErr w:type="gramEnd"/>
      <w:r w:rsidRPr="001C7983">
        <w:rPr>
          <w:sz w:val="18"/>
          <w:szCs w:val="18"/>
        </w:rPr>
        <w:t xml:space="preserve"> coral cover change, juvenile density and macroalgae cover (red, green, purple and blue dotted lines, respectively). Coral data are available since </w:t>
      </w:r>
      <w:r w:rsidR="00791293" w:rsidRPr="001C7983">
        <w:rPr>
          <w:sz w:val="18"/>
          <w:szCs w:val="18"/>
        </w:rPr>
        <w:t>2005-2006</w:t>
      </w:r>
      <w:r w:rsidRPr="001C7983">
        <w:rPr>
          <w:sz w:val="18"/>
          <w:szCs w:val="18"/>
        </w:rPr>
        <w:t xml:space="preserve">; however, the trend in coral condition is only able to be calculated from </w:t>
      </w:r>
      <w:r w:rsidR="00791293" w:rsidRPr="001C7983">
        <w:rPr>
          <w:sz w:val="18"/>
          <w:szCs w:val="18"/>
        </w:rPr>
        <w:t>2007-2008</w:t>
      </w:r>
      <w:r w:rsidRPr="001C7983">
        <w:rPr>
          <w:sz w:val="18"/>
          <w:szCs w:val="18"/>
        </w:rPr>
        <w:t>, because the coral change indicator requires the preceding three years of data</w:t>
      </w:r>
      <w:r w:rsidR="00B225F9" w:rsidRPr="001C7983">
        <w:rPr>
          <w:sz w:val="18"/>
          <w:szCs w:val="18"/>
        </w:rPr>
        <w:t>.</w:t>
      </w:r>
    </w:p>
    <w:p w14:paraId="48BFF12A" w14:textId="2EB096BE" w:rsidR="00F93C87" w:rsidRDefault="002F4376" w:rsidP="009259D9">
      <w:pPr>
        <w:spacing w:before="240"/>
      </w:pPr>
      <w:r>
        <w:t xml:space="preserve">Coral cover remained moderate in </w:t>
      </w:r>
      <w:r w:rsidR="00791293">
        <w:t>2010-2011</w:t>
      </w:r>
      <w:r w:rsidR="006600F1">
        <w:t xml:space="preserve">, with the exception of one site at Double Cone Island where cover increased due to the survival and growth of coral fragments produced during </w:t>
      </w:r>
      <w:r w:rsidR="00E12B63">
        <w:t>c</w:t>
      </w:r>
      <w:r w:rsidR="006600F1">
        <w:t xml:space="preserve">yclone </w:t>
      </w:r>
      <w:proofErr w:type="spellStart"/>
      <w:r w:rsidR="006600F1">
        <w:t>Ului</w:t>
      </w:r>
      <w:proofErr w:type="spellEnd"/>
      <w:r w:rsidR="006600F1">
        <w:t xml:space="preserve"> early </w:t>
      </w:r>
      <w:r w:rsidR="006600F1" w:rsidRPr="006B35A1">
        <w:t>in 2010</w:t>
      </w:r>
      <w:r w:rsidR="006B35A1" w:rsidRPr="006B35A1">
        <w:t xml:space="preserve"> (</w:t>
      </w:r>
      <w:r w:rsidR="006B35A1" w:rsidRPr="006B35A1">
        <w:fldChar w:fldCharType="begin"/>
      </w:r>
      <w:r w:rsidR="006B35A1" w:rsidRPr="006B35A1">
        <w:instrText xml:space="preserve"> REF _Ref366588466 \h </w:instrText>
      </w:r>
      <w:r w:rsidR="006B35A1">
        <w:instrText xml:space="preserve"> \* MERGEFORMAT </w:instrText>
      </w:r>
      <w:r w:rsidR="006B35A1" w:rsidRPr="006B35A1">
        <w:fldChar w:fldCharType="separate"/>
      </w:r>
      <w:r w:rsidR="00BD7801" w:rsidRPr="00BD7801">
        <w:t xml:space="preserve">Figure </w:t>
      </w:r>
      <w:r w:rsidR="00BD7801" w:rsidRPr="00BD7801">
        <w:rPr>
          <w:noProof/>
        </w:rPr>
        <w:t>50</w:t>
      </w:r>
      <w:r w:rsidR="006B35A1" w:rsidRPr="006B35A1">
        <w:fldChar w:fldCharType="end"/>
      </w:r>
      <w:r w:rsidR="006B35A1" w:rsidRPr="006B35A1">
        <w:t>)</w:t>
      </w:r>
      <w:r w:rsidR="006600F1" w:rsidRPr="006B35A1">
        <w:t>. The</w:t>
      </w:r>
      <w:r w:rsidR="006600F1">
        <w:t xml:space="preserve"> </w:t>
      </w:r>
      <w:r w:rsidR="006600F1" w:rsidRPr="000F3310">
        <w:t>rate of increase in coral cover</w:t>
      </w:r>
      <w:r w:rsidR="006600F1">
        <w:t xml:space="preserve"> during periods free from acute disturbances</w:t>
      </w:r>
      <w:r w:rsidR="006600F1" w:rsidRPr="000F3310">
        <w:t xml:space="preserve"> was very poor </w:t>
      </w:r>
      <w:r w:rsidR="006600F1">
        <w:t xml:space="preserve">and, when combined with the continual </w:t>
      </w:r>
      <w:r>
        <w:t xml:space="preserve">decline </w:t>
      </w:r>
      <w:r w:rsidRPr="000F3310">
        <w:t>in the density of juvenile colonies to poor</w:t>
      </w:r>
      <w:r w:rsidR="006600F1">
        <w:t>,</w:t>
      </w:r>
      <w:r w:rsidRPr="000F3310">
        <w:t xml:space="preserve"> may have implications for the long-term resilience of local cora</w:t>
      </w:r>
      <w:r w:rsidR="007762B6">
        <w:t xml:space="preserve">l communities in the </w:t>
      </w:r>
      <w:r w:rsidR="005F6A96">
        <w:t xml:space="preserve">inshore </w:t>
      </w:r>
      <w:r w:rsidR="007762B6">
        <w:t>region. There were also outbreaks of coral disease in the</w:t>
      </w:r>
      <w:r w:rsidR="005F6A96">
        <w:t xml:space="preserve"> inshore</w:t>
      </w:r>
      <w:r w:rsidR="007762B6">
        <w:t xml:space="preserve"> region that co-occurred with conditions known to be stressful to some corals, such as elevated turbidity and a high proportion of fine grained sediments from above-median river discharge. T</w:t>
      </w:r>
      <w:r>
        <w:t xml:space="preserve">he </w:t>
      </w:r>
      <w:r w:rsidR="006600F1">
        <w:t>very low</w:t>
      </w:r>
      <w:r w:rsidR="00F93C87" w:rsidRPr="000F3310">
        <w:t xml:space="preserve"> cover of macroalgae offset the poor or very poor ranking of </w:t>
      </w:r>
      <w:r w:rsidR="007762B6">
        <w:t>other</w:t>
      </w:r>
      <w:r w:rsidR="00F93C87" w:rsidRPr="000F3310">
        <w:t xml:space="preserve"> coral community attributes, resulting in the overall condition assessment of moderate. </w:t>
      </w:r>
    </w:p>
    <w:p w14:paraId="00A1E4E3" w14:textId="5CF78821" w:rsidR="00FF106F" w:rsidRDefault="00F31BF0" w:rsidP="003341B0">
      <w:pPr>
        <w:jc w:val="center"/>
        <w:rPr>
          <w:noProof/>
          <w:lang w:eastAsia="en-US"/>
        </w:rPr>
      </w:pPr>
      <w:r>
        <w:rPr>
          <w:b/>
          <w:noProof/>
          <w:color w:val="4F81BD"/>
          <w:lang w:eastAsia="en-AU"/>
        </w:rPr>
        <w:lastRenderedPageBreak/>
        <w:drawing>
          <wp:inline distT="0" distB="0" distL="0" distR="0" wp14:anchorId="2DEC2901" wp14:editId="7E54450F">
            <wp:extent cx="5544000" cy="6836400"/>
            <wp:effectExtent l="0" t="0" r="0" b="3175"/>
            <wp:docPr id="40" name="Picture 235" descr="Cover of major benthic groups and levels of key environmental parameters: Mackay Whitsunda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title="Cover of major benthic groups and levels of key environmental parameters: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Figure 34  Cover of major benthic groups and levels of key environmental parameters: Mackay Whitsunda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97"/>
                    <a:srcRect/>
                    <a:stretch>
                      <a:fillRect/>
                    </a:stretch>
                  </pic:blipFill>
                  <pic:spPr bwMode="auto">
                    <a:xfrm>
                      <a:off x="0" y="0"/>
                      <a:ext cx="5544000" cy="6836400"/>
                    </a:xfrm>
                    <a:prstGeom prst="rect">
                      <a:avLst/>
                    </a:prstGeom>
                    <a:noFill/>
                    <a:ln w="9525">
                      <a:noFill/>
                      <a:miter lim="800000"/>
                      <a:headEnd/>
                      <a:tailEnd/>
                    </a:ln>
                  </pic:spPr>
                </pic:pic>
              </a:graphicData>
            </a:graphic>
          </wp:inline>
        </w:drawing>
      </w:r>
    </w:p>
    <w:p w14:paraId="733A51B4" w14:textId="77777777" w:rsidR="00BA577B" w:rsidRDefault="00F31BF0" w:rsidP="00BA577B">
      <w:pPr>
        <w:keepNext/>
        <w:jc w:val="center"/>
      </w:pPr>
      <w:r>
        <w:rPr>
          <w:noProof/>
          <w:color w:val="4F81BD"/>
          <w:lang w:eastAsia="en-AU"/>
        </w:rPr>
        <w:lastRenderedPageBreak/>
        <w:drawing>
          <wp:inline distT="0" distB="0" distL="0" distR="0" wp14:anchorId="30999E70" wp14:editId="3FE90887">
            <wp:extent cx="5641975" cy="5038090"/>
            <wp:effectExtent l="0" t="0" r="0" b="0"/>
            <wp:docPr id="41" name="Picture 236" descr=" continued.  Cover of major benthic groups and levels of key environmental parameters: Mackay Whitsunda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title="Cover of major benthic groups and levels of key environmental parameters: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Figure 34 continued.  Cover of major benthic groups and levels of key environmental parameters: Mackay Whitsunda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98"/>
                    <a:srcRect/>
                    <a:stretch>
                      <a:fillRect/>
                    </a:stretch>
                  </pic:blipFill>
                  <pic:spPr bwMode="auto">
                    <a:xfrm>
                      <a:off x="0" y="0"/>
                      <a:ext cx="5641975" cy="5038090"/>
                    </a:xfrm>
                    <a:prstGeom prst="rect">
                      <a:avLst/>
                    </a:prstGeom>
                    <a:noFill/>
                    <a:ln w="9525">
                      <a:noFill/>
                      <a:miter lim="800000"/>
                      <a:headEnd/>
                      <a:tailEnd/>
                    </a:ln>
                  </pic:spPr>
                </pic:pic>
              </a:graphicData>
            </a:graphic>
          </wp:inline>
        </w:drawing>
      </w:r>
    </w:p>
    <w:p w14:paraId="4D48334B" w14:textId="4793CE8A" w:rsidR="001C7983" w:rsidRDefault="00BA577B" w:rsidP="00E7449C">
      <w:pPr>
        <w:pStyle w:val="Caption"/>
      </w:pPr>
      <w:bookmarkStart w:id="219" w:name="_Ref366588466"/>
      <w:bookmarkStart w:id="220" w:name="_Toc415567059"/>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50</w:t>
      </w:r>
      <w:r w:rsidRPr="00DC6694">
        <w:rPr>
          <w:b/>
        </w:rPr>
        <w:fldChar w:fldCharType="end"/>
      </w:r>
      <w:bookmarkEnd w:id="219"/>
      <w:r w:rsidRPr="00DC6694">
        <w:rPr>
          <w:b/>
        </w:rPr>
        <w:t>:</w:t>
      </w:r>
      <w:r w:rsidRPr="00BA577B">
        <w:t xml:space="preserve"> Cover of major benthic groups and levels of key environmental parameters: </w:t>
      </w:r>
      <w:r w:rsidR="005F6A96">
        <w:t xml:space="preserve">inshore </w:t>
      </w:r>
      <w:r w:rsidRPr="00BA577B">
        <w:t>Mackay Whitsunday Region.</w:t>
      </w:r>
      <w:bookmarkEnd w:id="220"/>
      <w:r w:rsidRPr="00D30E32">
        <w:t xml:space="preserve"> </w:t>
      </w:r>
    </w:p>
    <w:p w14:paraId="5BC86994" w14:textId="4AAB8DBB" w:rsidR="00B225F9" w:rsidRPr="001C7983" w:rsidRDefault="00BA577B" w:rsidP="001C7983">
      <w:pPr>
        <w:spacing w:after="0"/>
        <w:rPr>
          <w:bCs/>
          <w:sz w:val="18"/>
          <w:szCs w:val="18"/>
        </w:rPr>
      </w:pPr>
      <w:r w:rsidRPr="001C7983">
        <w:rPr>
          <w:sz w:val="18"/>
          <w:szCs w:val="18"/>
        </w:rPr>
        <w:t>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w:t>
      </w:r>
      <w:r w:rsidR="00CC22C2">
        <w:rPr>
          <w:sz w:val="18"/>
          <w:szCs w:val="18"/>
        </w:rPr>
        <w:t xml:space="preserve"> per cent</w:t>
      </w:r>
      <w:r w:rsidRPr="001C7983">
        <w:rPr>
          <w:sz w:val="18"/>
          <w:szCs w:val="18"/>
        </w:rPr>
        <w:t xml:space="preserve"> (grey box), 80</w:t>
      </w:r>
      <w:r w:rsidR="00CC22C2">
        <w:rPr>
          <w:sz w:val="18"/>
          <w:szCs w:val="18"/>
        </w:rPr>
        <w:t xml:space="preserve"> per cent</w:t>
      </w:r>
      <w:r w:rsidRPr="001C7983">
        <w:rPr>
          <w:sz w:val="18"/>
          <w:szCs w:val="18"/>
        </w:rPr>
        <w:t xml:space="preserve"> (whiskers), and 90</w:t>
      </w:r>
      <w:r w:rsidR="00CC22C2">
        <w:rPr>
          <w:sz w:val="18"/>
          <w:szCs w:val="18"/>
        </w:rPr>
        <w:t xml:space="preserve"> per cent</w:t>
      </w:r>
      <w:r w:rsidRPr="001C7983">
        <w:rPr>
          <w:sz w:val="18"/>
          <w:szCs w:val="18"/>
        </w:rPr>
        <w:t xml:space="preserve"> (black dots) of observations. Red reference lines indicate the Guidelines for water quality parameters</w:t>
      </w:r>
      <w:r w:rsidR="00632B43" w:rsidRPr="001C7983">
        <w:rPr>
          <w:sz w:val="18"/>
          <w:szCs w:val="18"/>
        </w:rPr>
        <w:fldChar w:fldCharType="begin"/>
      </w:r>
      <w:r w:rsidR="00632B43" w:rsidRPr="001C7983">
        <w:rPr>
          <w:sz w:val="18"/>
          <w:szCs w:val="18"/>
        </w:rPr>
        <w:instrText>ADDIN RW.CITE{{17294 GreatBarrierReefMarineParkAuthority 2010}}</w:instrText>
      </w:r>
      <w:r w:rsidR="00632B43" w:rsidRPr="001C7983">
        <w:rPr>
          <w:sz w:val="18"/>
          <w:szCs w:val="18"/>
        </w:rPr>
        <w:fldChar w:fldCharType="separate"/>
      </w:r>
      <w:r w:rsidR="00DF795D" w:rsidRPr="00DF795D">
        <w:rPr>
          <w:rFonts w:eastAsia="Times New Roman"/>
          <w:sz w:val="18"/>
          <w:vertAlign w:val="superscript"/>
        </w:rPr>
        <w:t>22</w:t>
      </w:r>
      <w:r w:rsidR="00632B43" w:rsidRPr="001C7983">
        <w:rPr>
          <w:sz w:val="18"/>
          <w:szCs w:val="18"/>
        </w:rPr>
        <w:fldChar w:fldCharType="end"/>
      </w:r>
      <w:r w:rsidRPr="001C7983">
        <w:rPr>
          <w:sz w:val="18"/>
          <w:szCs w:val="18"/>
        </w:rPr>
        <w:t>, and the overall mean across all MMP reefs for sediment parameters</w:t>
      </w:r>
      <w:r w:rsidR="00B225F9" w:rsidRPr="001C7983">
        <w:rPr>
          <w:sz w:val="18"/>
          <w:szCs w:val="18"/>
        </w:rPr>
        <w:t>.</w:t>
      </w:r>
      <w:r w:rsidR="00B225F9" w:rsidRPr="001C7983">
        <w:rPr>
          <w:sz w:val="18"/>
          <w:szCs w:val="18"/>
        </w:rPr>
        <w:br w:type="page"/>
      </w:r>
    </w:p>
    <w:p w14:paraId="312412D7" w14:textId="69B64A93" w:rsidR="00F93C87" w:rsidRDefault="00303F4C" w:rsidP="00902233">
      <w:pPr>
        <w:pStyle w:val="Heading2"/>
      </w:pPr>
      <w:bookmarkStart w:id="221" w:name="_Toc327363455"/>
      <w:bookmarkStart w:id="222" w:name="_Toc415566999"/>
      <w:r>
        <w:rPr>
          <w:noProof/>
          <w:lang w:eastAsia="en-AU"/>
        </w:rPr>
        <w:lastRenderedPageBreak/>
        <w:drawing>
          <wp:anchor distT="0" distB="0" distL="114300" distR="114300" simplePos="0" relativeHeight="251709440" behindDoc="1" locked="0" layoutInCell="1" allowOverlap="1" wp14:anchorId="48BF2301" wp14:editId="1157D1B5">
            <wp:simplePos x="0" y="0"/>
            <wp:positionH relativeFrom="column">
              <wp:posOffset>0</wp:posOffset>
            </wp:positionH>
            <wp:positionV relativeFrom="paragraph">
              <wp:posOffset>389890</wp:posOffset>
            </wp:positionV>
            <wp:extent cx="3061970" cy="2282825"/>
            <wp:effectExtent l="0" t="0" r="5080" b="3175"/>
            <wp:wrapTopAndBottom/>
            <wp:docPr id="45" name="Picture 45" descr="The condition of water quality and ecosystem health (seagrass and corals) in 2010-2011 across the inshore Fitzroy region" title="overall condition of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 2010-11.emf"/>
                    <pic:cNvPicPr/>
                  </pic:nvPicPr>
                  <pic:blipFill>
                    <a:blip r:embed="rId99">
                      <a:extLst>
                        <a:ext uri="{28A0092B-C50C-407E-A947-70E740481C1C}">
                          <a14:useLocalDpi xmlns:a14="http://schemas.microsoft.com/office/drawing/2010/main" val="0"/>
                        </a:ext>
                      </a:extLst>
                    </a:blip>
                    <a:stretch>
                      <a:fillRect/>
                    </a:stretch>
                  </pic:blipFill>
                  <pic:spPr>
                    <a:xfrm>
                      <a:off x="0" y="0"/>
                      <a:ext cx="3061970" cy="2282825"/>
                    </a:xfrm>
                    <a:prstGeom prst="rect">
                      <a:avLst/>
                    </a:prstGeom>
                  </pic:spPr>
                </pic:pic>
              </a:graphicData>
            </a:graphic>
            <wp14:sizeRelH relativeFrom="page">
              <wp14:pctWidth>0</wp14:pctWidth>
            </wp14:sizeRelH>
            <wp14:sizeRelV relativeFrom="page">
              <wp14:pctHeight>0</wp14:pctHeight>
            </wp14:sizeRelV>
          </wp:anchor>
        </w:drawing>
      </w:r>
      <w:r w:rsidR="008A6995">
        <w:t>3.6</w:t>
      </w:r>
      <w:r w:rsidR="00F93C87" w:rsidRPr="00902233">
        <w:t xml:space="preserve"> Fitzroy</w:t>
      </w:r>
      <w:bookmarkEnd w:id="221"/>
      <w:bookmarkEnd w:id="222"/>
    </w:p>
    <w:p w14:paraId="2BBFC6E9" w14:textId="133169D8" w:rsidR="00390472" w:rsidRPr="00390472" w:rsidRDefault="00390472" w:rsidP="00390472">
      <w:bookmarkStart w:id="223" w:name="_Ref396403246"/>
      <w:bookmarkStart w:id="224" w:name="_Toc415567060"/>
      <w:r w:rsidRPr="00390472">
        <w:rPr>
          <w:rStyle w:val="CaptionChar"/>
          <w:b/>
        </w:rPr>
        <w:t xml:space="preserve">Figure </w:t>
      </w:r>
      <w:r w:rsidRPr="00390472">
        <w:rPr>
          <w:rStyle w:val="CaptionChar"/>
          <w:b/>
        </w:rPr>
        <w:fldChar w:fldCharType="begin"/>
      </w:r>
      <w:r w:rsidRPr="00390472">
        <w:rPr>
          <w:rStyle w:val="CaptionChar"/>
          <w:b/>
        </w:rPr>
        <w:instrText xml:space="preserve"> SEQ Figure \* ARABIC </w:instrText>
      </w:r>
      <w:r w:rsidRPr="00390472">
        <w:rPr>
          <w:rStyle w:val="CaptionChar"/>
          <w:b/>
        </w:rPr>
        <w:fldChar w:fldCharType="separate"/>
      </w:r>
      <w:r w:rsidR="00BD7801">
        <w:rPr>
          <w:rStyle w:val="CaptionChar"/>
          <w:b/>
          <w:noProof/>
        </w:rPr>
        <w:t>51</w:t>
      </w:r>
      <w:r w:rsidRPr="00390472">
        <w:rPr>
          <w:rStyle w:val="CaptionChar"/>
          <w:b/>
        </w:rPr>
        <w:fldChar w:fldCharType="end"/>
      </w:r>
      <w:bookmarkEnd w:id="223"/>
      <w:r w:rsidRPr="00390472">
        <w:rPr>
          <w:rStyle w:val="CaptionChar"/>
          <w:b/>
        </w:rPr>
        <w:t xml:space="preserve">: </w:t>
      </w:r>
      <w:r w:rsidRPr="00390472">
        <w:rPr>
          <w:rStyle w:val="CaptionChar"/>
        </w:rPr>
        <w:t>The condition of water quality and ecosystem health (seagrass and corals) in 2010</w:t>
      </w:r>
      <w:r>
        <w:rPr>
          <w:rStyle w:val="CaptionChar"/>
        </w:rPr>
        <w:t>-2011 across the inshore Fitzroy region</w:t>
      </w:r>
      <w:bookmarkEnd w:id="224"/>
    </w:p>
    <w:p w14:paraId="4FF39533" w14:textId="79AD29D6" w:rsidR="00F93C87" w:rsidRPr="00902233" w:rsidRDefault="008A6995" w:rsidP="00902233">
      <w:pPr>
        <w:pStyle w:val="Heading3"/>
      </w:pPr>
      <w:bookmarkStart w:id="225" w:name="_Toc327363456"/>
      <w:bookmarkStart w:id="226" w:name="_Toc415567000"/>
      <w:r>
        <w:t>3.6</w:t>
      </w:r>
      <w:r w:rsidR="00F93C87" w:rsidRPr="00902233">
        <w:t>.1 Summary results</w:t>
      </w:r>
      <w:bookmarkEnd w:id="225"/>
      <w:bookmarkEnd w:id="226"/>
    </w:p>
    <w:p w14:paraId="4EAFB03A" w14:textId="40C178F9" w:rsidR="00F93C87" w:rsidRPr="000F3310" w:rsidRDefault="00F93C87" w:rsidP="00F93C87">
      <w:pPr>
        <w:numPr>
          <w:ilvl w:val="0"/>
          <w:numId w:val="19"/>
        </w:numPr>
        <w:rPr>
          <w:bCs/>
        </w:rPr>
      </w:pPr>
      <w:r w:rsidRPr="000F3310">
        <w:rPr>
          <w:bCs/>
        </w:rPr>
        <w:t xml:space="preserve">Overall </w:t>
      </w:r>
      <w:r w:rsidR="002F5A65">
        <w:rPr>
          <w:bCs/>
        </w:rPr>
        <w:t>Great Barrier Reef</w:t>
      </w:r>
      <w:r w:rsidRPr="000F3310">
        <w:rPr>
          <w:bCs/>
        </w:rPr>
        <w:t xml:space="preserve"> health in the </w:t>
      </w:r>
      <w:r w:rsidR="00682433">
        <w:rPr>
          <w:bCs/>
        </w:rPr>
        <w:t xml:space="preserve">inshore </w:t>
      </w:r>
      <w:r w:rsidRPr="000F3310">
        <w:rPr>
          <w:bCs/>
        </w:rPr>
        <w:t xml:space="preserve">Fitzroy region </w:t>
      </w:r>
      <w:r w:rsidR="00CC22C2">
        <w:rPr>
          <w:bCs/>
        </w:rPr>
        <w:t>was</w:t>
      </w:r>
      <w:r w:rsidR="00CC22C2" w:rsidRPr="000F3310">
        <w:rPr>
          <w:bCs/>
        </w:rPr>
        <w:t xml:space="preserve"> </w:t>
      </w:r>
      <w:r w:rsidRPr="000F3310">
        <w:rPr>
          <w:bCs/>
        </w:rPr>
        <w:t xml:space="preserve">moderate in </w:t>
      </w:r>
      <w:r w:rsidR="00791293">
        <w:rPr>
          <w:bCs/>
        </w:rPr>
        <w:t>2010-2011</w:t>
      </w:r>
      <w:r w:rsidRPr="000F3310">
        <w:rPr>
          <w:bCs/>
        </w:rPr>
        <w:t>. Inshore water quality</w:t>
      </w:r>
      <w:r w:rsidR="00C201B5">
        <w:rPr>
          <w:bCs/>
        </w:rPr>
        <w:t xml:space="preserve">, inshore seagrass meadows and coral reefs were in moderate condition </w:t>
      </w:r>
      <w:r w:rsidR="000F4728">
        <w:rPr>
          <w:bCs/>
        </w:rPr>
        <w:t>(</w:t>
      </w:r>
      <w:r w:rsidR="000F4728" w:rsidRPr="000F4728">
        <w:rPr>
          <w:bCs/>
        </w:rPr>
        <w:fldChar w:fldCharType="begin"/>
      </w:r>
      <w:r w:rsidR="000F4728" w:rsidRPr="000F4728">
        <w:rPr>
          <w:bCs/>
        </w:rPr>
        <w:instrText xml:space="preserve"> REF _Ref396403246 \h  \* MERGEFORMAT </w:instrText>
      </w:r>
      <w:r w:rsidR="000F4728" w:rsidRPr="000F4728">
        <w:rPr>
          <w:bCs/>
        </w:rPr>
      </w:r>
      <w:r w:rsidR="000F4728" w:rsidRPr="000F4728">
        <w:rPr>
          <w:bCs/>
        </w:rPr>
        <w:fldChar w:fldCharType="separate"/>
      </w:r>
      <w:r w:rsidR="00BD7801" w:rsidRPr="00BD7801">
        <w:rPr>
          <w:rStyle w:val="CaptionChar"/>
          <w:sz w:val="22"/>
          <w:szCs w:val="22"/>
        </w:rPr>
        <w:t xml:space="preserve">Figure </w:t>
      </w:r>
      <w:r w:rsidR="00BD7801" w:rsidRPr="00BD7801">
        <w:rPr>
          <w:rStyle w:val="CaptionChar"/>
          <w:noProof/>
          <w:sz w:val="22"/>
          <w:szCs w:val="22"/>
        </w:rPr>
        <w:t>51</w:t>
      </w:r>
      <w:r w:rsidR="000F4728" w:rsidRPr="000F4728">
        <w:rPr>
          <w:bCs/>
        </w:rPr>
        <w:fldChar w:fldCharType="end"/>
      </w:r>
      <w:r w:rsidR="000F4728">
        <w:rPr>
          <w:bCs/>
        </w:rPr>
        <w:t>)</w:t>
      </w:r>
      <w:r w:rsidRPr="000F3310">
        <w:rPr>
          <w:bCs/>
        </w:rPr>
        <w:t xml:space="preserve">. </w:t>
      </w:r>
    </w:p>
    <w:p w14:paraId="45086DB9" w14:textId="542FD9DE" w:rsidR="00F93C87" w:rsidRPr="000F3310" w:rsidRDefault="00F93C87" w:rsidP="00F93C87">
      <w:pPr>
        <w:numPr>
          <w:ilvl w:val="0"/>
          <w:numId w:val="19"/>
        </w:numPr>
      </w:pPr>
      <w:r w:rsidRPr="000F3310">
        <w:rPr>
          <w:bCs/>
        </w:rPr>
        <w:t xml:space="preserve">The inshore area of the region was influenced by the </w:t>
      </w:r>
      <w:r w:rsidRPr="000F3310">
        <w:t xml:space="preserve">high flow event from the Fitzroy River in </w:t>
      </w:r>
      <w:r w:rsidR="00791293">
        <w:t>2010-2011</w:t>
      </w:r>
      <w:r w:rsidRPr="000F3310">
        <w:t xml:space="preserve"> that was four times above the long-term median. There was an increase in the prevalence of coral disease in the</w:t>
      </w:r>
      <w:r w:rsidR="005F6A96">
        <w:t xml:space="preserve"> inshore</w:t>
      </w:r>
      <w:r w:rsidRPr="000F3310">
        <w:t xml:space="preserve"> region that may be a consequence of chronic environmental stress following flooding of the Fitzroy River in 2008 and 2010. There were also localised</w:t>
      </w:r>
      <w:r w:rsidR="00E874B0">
        <w:t xml:space="preserve"> inshore</w:t>
      </w:r>
      <w:r w:rsidRPr="000F3310">
        <w:t xml:space="preserve"> areas of coral bleaching partially linked to salinity stress</w:t>
      </w:r>
      <w:r w:rsidRPr="000F3310">
        <w:rPr>
          <w:bCs/>
        </w:rPr>
        <w:t xml:space="preserve"> and the cover of macroalgae at reefs increased with mortality and decreased with subsequent recovery of coral communities. </w:t>
      </w:r>
    </w:p>
    <w:p w14:paraId="6F662513" w14:textId="1AD27F74" w:rsidR="00432F07" w:rsidRPr="000F3310" w:rsidRDefault="00F93C87" w:rsidP="00432F07">
      <w:pPr>
        <w:numPr>
          <w:ilvl w:val="0"/>
          <w:numId w:val="19"/>
        </w:numPr>
      </w:pPr>
      <w:r w:rsidRPr="000F3310">
        <w:t xml:space="preserve">Inshore water quality for the region </w:t>
      </w:r>
      <w:r w:rsidR="00432F07" w:rsidRPr="000F3310">
        <w:t xml:space="preserve">declined from moderate to poor, having been </w:t>
      </w:r>
      <w:r w:rsidRPr="000F3310">
        <w:t xml:space="preserve">relatively stable since </w:t>
      </w:r>
      <w:r w:rsidR="00791293">
        <w:t>2005-2006</w:t>
      </w:r>
      <w:r w:rsidRPr="000F3310">
        <w:t xml:space="preserve">. Concentrations of chlorophyll </w:t>
      </w:r>
      <w:r w:rsidRPr="00694FB6">
        <w:rPr>
          <w:i/>
        </w:rPr>
        <w:t>a</w:t>
      </w:r>
      <w:r w:rsidRPr="000F3310">
        <w:t xml:space="preserve"> and </w:t>
      </w:r>
      <w:r w:rsidR="00682433">
        <w:t xml:space="preserve">total </w:t>
      </w:r>
      <w:r w:rsidRPr="000F3310">
        <w:t xml:space="preserve">suspended solids were </w:t>
      </w:r>
      <w:r w:rsidR="00432F07" w:rsidRPr="000F3310">
        <w:t xml:space="preserve">very </w:t>
      </w:r>
      <w:r w:rsidRPr="000F3310">
        <w:t>poor and moderate, respectively. Site-specific assessment of water quality showed a gradient of increasing water quality from the inshore to the mid-shelf area, with water quality poor at Pelican Island, good at Humpy Island and very good at Barren Island, respectively</w:t>
      </w:r>
      <w:r w:rsidR="00432F07" w:rsidRPr="000F3310">
        <w:t>.</w:t>
      </w:r>
    </w:p>
    <w:p w14:paraId="3CA9460F" w14:textId="6BAEC5B8" w:rsidR="00D82099" w:rsidRPr="00484770" w:rsidRDefault="00D82099" w:rsidP="00D82099">
      <w:pPr>
        <w:numPr>
          <w:ilvl w:val="0"/>
          <w:numId w:val="19"/>
        </w:numPr>
      </w:pPr>
      <w:r w:rsidRPr="00484770">
        <w:t xml:space="preserve">A range of pesticides were detected including </w:t>
      </w:r>
      <w:proofErr w:type="spellStart"/>
      <w:r w:rsidRPr="00484770">
        <w:t>diuron</w:t>
      </w:r>
      <w:proofErr w:type="spellEnd"/>
      <w:r w:rsidRPr="00484770">
        <w:t xml:space="preserve">, atrazine, hexazinone, simazine and </w:t>
      </w:r>
      <w:proofErr w:type="spellStart"/>
      <w:r w:rsidRPr="00484770">
        <w:t>tebuthiuron</w:t>
      </w:r>
      <w:proofErr w:type="spellEnd"/>
      <w:r w:rsidRPr="00484770">
        <w:t>.</w:t>
      </w:r>
      <w:r>
        <w:t xml:space="preserve"> </w:t>
      </w:r>
      <w:r w:rsidRPr="00484770">
        <w:t xml:space="preserve">The PS-II </w:t>
      </w:r>
      <w:r w:rsidR="002179AE">
        <w:t>h</w:t>
      </w:r>
      <w:r w:rsidRPr="00484770">
        <w:t xml:space="preserve">erbicide </w:t>
      </w:r>
      <w:r w:rsidR="002179AE">
        <w:t>equivalent i</w:t>
      </w:r>
      <w:r w:rsidRPr="00484770">
        <w:t xml:space="preserve">ndex, which considers the relative potency and abundance of each </w:t>
      </w:r>
      <w:r w:rsidR="003A58AF">
        <w:t>PS-II</w:t>
      </w:r>
      <w:r w:rsidRPr="00484770">
        <w:t xml:space="preserve"> herbicide, showed that herbicides were present at biologically relevant concentrations at </w:t>
      </w:r>
      <w:r w:rsidR="002616F8">
        <w:t>North Keppel</w:t>
      </w:r>
      <w:r w:rsidRPr="00484770">
        <w:t xml:space="preserve"> Island </w:t>
      </w:r>
      <w:r>
        <w:t>(Category 4)</w:t>
      </w:r>
      <w:r w:rsidRPr="00484770">
        <w:t>.</w:t>
      </w:r>
      <w:r w:rsidR="007F3ECF" w:rsidRPr="007F3ECF">
        <w:t xml:space="preserve"> </w:t>
      </w:r>
      <w:r w:rsidR="007F3ECF">
        <w:t xml:space="preserve">At times, concentrations of </w:t>
      </w:r>
      <w:proofErr w:type="spellStart"/>
      <w:r w:rsidR="007F3ECF">
        <w:t>tebuthiuron</w:t>
      </w:r>
      <w:proofErr w:type="spellEnd"/>
      <w:r w:rsidR="007F3ECF">
        <w:t xml:space="preserve"> exceeded the </w:t>
      </w:r>
      <w:r w:rsidR="00774482">
        <w:t>Water Quality Guidelines</w:t>
      </w:r>
      <w:r w:rsidR="00774482">
        <w:fldChar w:fldCharType="begin"/>
      </w:r>
      <w:r w:rsidR="00774482">
        <w:instrText>ADDIN RW.CITE{{17294 GreatBarrierReefMarineParkAuthority 2010}}</w:instrText>
      </w:r>
      <w:r w:rsidR="00774482">
        <w:fldChar w:fldCharType="separate"/>
      </w:r>
      <w:r w:rsidR="00DF795D" w:rsidRPr="00DF795D">
        <w:rPr>
          <w:rFonts w:eastAsia="Times New Roman"/>
          <w:vertAlign w:val="superscript"/>
        </w:rPr>
        <w:t>22</w:t>
      </w:r>
      <w:r w:rsidR="00774482">
        <w:fldChar w:fldCharType="end"/>
      </w:r>
      <w:r w:rsidR="002F5A65">
        <w:t xml:space="preserve"> </w:t>
      </w:r>
      <w:r w:rsidR="007F3ECF">
        <w:t>for the Great Barrier Reef</w:t>
      </w:r>
      <w:r w:rsidR="007F3ECF" w:rsidRPr="007F3ECF">
        <w:t xml:space="preserve"> </w:t>
      </w:r>
      <w:r w:rsidR="007F3ECF" w:rsidRPr="00484770">
        <w:t xml:space="preserve">at </w:t>
      </w:r>
      <w:r w:rsidR="007F3ECF">
        <w:t>North Keppel</w:t>
      </w:r>
      <w:r w:rsidR="007F3ECF" w:rsidRPr="00484770">
        <w:t xml:space="preserve"> Island</w:t>
      </w:r>
      <w:r w:rsidR="007F3ECF">
        <w:t xml:space="preserve">. Concentrations of </w:t>
      </w:r>
      <w:proofErr w:type="spellStart"/>
      <w:r w:rsidR="007F3ECF" w:rsidRPr="00F0347B">
        <w:t>tebuthiuron</w:t>
      </w:r>
      <w:proofErr w:type="spellEnd"/>
      <w:r w:rsidR="007F3ECF" w:rsidRPr="00F0347B">
        <w:t xml:space="preserve"> </w:t>
      </w:r>
      <w:r w:rsidR="007F3ECF">
        <w:t xml:space="preserve">and </w:t>
      </w:r>
      <w:proofErr w:type="spellStart"/>
      <w:r w:rsidR="007F3ECF">
        <w:t>metolachlor</w:t>
      </w:r>
      <w:proofErr w:type="spellEnd"/>
      <w:r w:rsidR="007F3ECF">
        <w:t xml:space="preserve"> in flood waters met or</w:t>
      </w:r>
      <w:r w:rsidR="007F3ECF" w:rsidRPr="00F0347B">
        <w:t xml:space="preserve"> exceed</w:t>
      </w:r>
      <w:r w:rsidR="007F3ECF">
        <w:t>ed</w:t>
      </w:r>
      <w:r w:rsidR="007F3ECF" w:rsidRPr="00F0347B">
        <w:t xml:space="preserve"> </w:t>
      </w:r>
      <w:r w:rsidR="007F3ECF">
        <w:t xml:space="preserve">the </w:t>
      </w:r>
      <w:r w:rsidR="00774482">
        <w:t>Water Quality Guidelines</w:t>
      </w:r>
      <w:r w:rsidR="00774482">
        <w:fldChar w:fldCharType="begin"/>
      </w:r>
      <w:r w:rsidR="00774482">
        <w:instrText>ADDIN RW.CITE{{17294 GreatBarrierReefMarineParkAuthority 2010}}</w:instrText>
      </w:r>
      <w:r w:rsidR="00774482">
        <w:fldChar w:fldCharType="separate"/>
      </w:r>
      <w:r w:rsidR="00DF795D" w:rsidRPr="00DF795D">
        <w:rPr>
          <w:rFonts w:eastAsia="Times New Roman"/>
          <w:vertAlign w:val="superscript"/>
        </w:rPr>
        <w:t>22</w:t>
      </w:r>
      <w:r w:rsidR="00774482">
        <w:fldChar w:fldCharType="end"/>
      </w:r>
      <w:r w:rsidR="002F5A65">
        <w:t xml:space="preserve"> </w:t>
      </w:r>
      <w:r w:rsidR="007F3ECF">
        <w:t xml:space="preserve">and the ANZECC and ARMCANZ </w:t>
      </w:r>
      <w:r w:rsidR="002179AE">
        <w:t>i</w:t>
      </w:r>
      <w:r w:rsidR="007F3ECF">
        <w:t xml:space="preserve">nterim </w:t>
      </w:r>
      <w:r w:rsidR="002179AE">
        <w:t>w</w:t>
      </w:r>
      <w:r w:rsidR="007F3ECF">
        <w:t xml:space="preserve">orking </w:t>
      </w:r>
      <w:r w:rsidR="002179AE">
        <w:t>l</w:t>
      </w:r>
      <w:r w:rsidR="007F3ECF">
        <w:t>evel for marine waters, respectively.</w:t>
      </w:r>
    </w:p>
    <w:p w14:paraId="44F1868A" w14:textId="77777777" w:rsidR="00F93C87" w:rsidRPr="00D24DE4" w:rsidRDefault="00F93C87" w:rsidP="00D24DE4">
      <w:pPr>
        <w:numPr>
          <w:ilvl w:val="0"/>
          <w:numId w:val="27"/>
        </w:numPr>
      </w:pPr>
      <w:r w:rsidRPr="000F3310">
        <w:lastRenderedPageBreak/>
        <w:t xml:space="preserve">Inshore seagrass meadows </w:t>
      </w:r>
      <w:r w:rsidR="005B09F3">
        <w:t>declined to</w:t>
      </w:r>
      <w:r w:rsidR="006B7E6F">
        <w:t xml:space="preserve"> poor condition overall</w:t>
      </w:r>
      <w:r w:rsidR="005B09F3">
        <w:t xml:space="preserve">, with </w:t>
      </w:r>
      <w:r w:rsidR="006B7E6F">
        <w:t>poor abundance marginally offset by increased reproductive effort at some sites. T</w:t>
      </w:r>
      <w:r w:rsidRPr="000F3310">
        <w:t xml:space="preserve">issue nutrient </w:t>
      </w:r>
      <w:r w:rsidRPr="00D24DE4">
        <w:t xml:space="preserve">content differed </w:t>
      </w:r>
      <w:r w:rsidR="006B7E6F" w:rsidRPr="00D24DE4">
        <w:t xml:space="preserve">markedly </w:t>
      </w:r>
      <w:r w:rsidRPr="00D24DE4">
        <w:t xml:space="preserve">according to habitat type, but </w:t>
      </w:r>
      <w:r w:rsidR="006B7E6F" w:rsidRPr="00D24DE4">
        <w:t>was moderate overall</w:t>
      </w:r>
      <w:r w:rsidRPr="00D24DE4">
        <w:t>.</w:t>
      </w:r>
    </w:p>
    <w:p w14:paraId="59C642AB" w14:textId="7572E0C8" w:rsidR="00902233" w:rsidRPr="009259D9" w:rsidRDefault="00F93C87" w:rsidP="00D24DE4">
      <w:pPr>
        <w:numPr>
          <w:ilvl w:val="0"/>
          <w:numId w:val="27"/>
        </w:numPr>
        <w:rPr>
          <w:rFonts w:ascii="Verdana" w:eastAsiaTheme="majorEastAsia" w:hAnsi="Verdana" w:cstheme="majorBidi"/>
          <w:b/>
          <w:bCs/>
          <w:color w:val="4F81BD" w:themeColor="accent1"/>
        </w:rPr>
      </w:pPr>
      <w:r w:rsidRPr="00D24DE4">
        <w:t xml:space="preserve">Inshore coral reefs </w:t>
      </w:r>
      <w:r w:rsidR="007762B6" w:rsidRPr="00D24DE4">
        <w:t>were in poor condition overall, with poor coral cover and</w:t>
      </w:r>
      <w:r w:rsidR="008D5C1F" w:rsidRPr="00D24DE4">
        <w:t xml:space="preserve"> very poor</w:t>
      </w:r>
      <w:r w:rsidR="007762B6" w:rsidRPr="00D24DE4">
        <w:t xml:space="preserve"> densities of juvenile colonies</w:t>
      </w:r>
      <w:r w:rsidR="008D5C1F" w:rsidRPr="00D24DE4">
        <w:t>. The rate of increase in coral cover declined to poor; however, the cover of competing macroalgae was good</w:t>
      </w:r>
      <w:r w:rsidRPr="00D24DE4">
        <w:t>. The</w:t>
      </w:r>
      <w:r w:rsidR="008D5C1F" w:rsidRPr="00D24DE4">
        <w:t xml:space="preserve"> poor and very poor</w:t>
      </w:r>
      <w:r w:rsidRPr="00D24DE4">
        <w:t xml:space="preserve"> scores for many of the community attributes may have implications for the resilience of coral communities in the </w:t>
      </w:r>
      <w:r w:rsidR="005F6A96">
        <w:t xml:space="preserve">inshore </w:t>
      </w:r>
      <w:r w:rsidRPr="00D24DE4">
        <w:t>region.</w:t>
      </w:r>
      <w:bookmarkStart w:id="227" w:name="_Toc327363457"/>
      <w:r w:rsidR="00902233">
        <w:br w:type="page"/>
      </w:r>
    </w:p>
    <w:p w14:paraId="7C55BBA8" w14:textId="6D00F1D6" w:rsidR="00F93C87" w:rsidRPr="00902233" w:rsidRDefault="008A6995" w:rsidP="00902233">
      <w:pPr>
        <w:pStyle w:val="Heading3"/>
      </w:pPr>
      <w:bookmarkStart w:id="228" w:name="_Toc415567001"/>
      <w:r>
        <w:lastRenderedPageBreak/>
        <w:t>3.6</w:t>
      </w:r>
      <w:r w:rsidR="00F93C87" w:rsidRPr="00902233">
        <w:t>.2 Water quality condition and trend</w:t>
      </w:r>
      <w:bookmarkEnd w:id="227"/>
      <w:bookmarkEnd w:id="228"/>
    </w:p>
    <w:p w14:paraId="000D2634" w14:textId="7A27AB7B" w:rsidR="00F93C87" w:rsidRPr="000F3310" w:rsidRDefault="00F93C87" w:rsidP="00F93C87">
      <w:r w:rsidRPr="000F3310">
        <w:t>Inshore</w:t>
      </w:r>
      <w:r w:rsidR="00382769" w:rsidRPr="000F3310">
        <w:t xml:space="preserve"> water quality in the Fitzroy declined from moderate to poor </w:t>
      </w:r>
      <w:r w:rsidRPr="000F3310">
        <w:t>overall</w:t>
      </w:r>
      <w:r w:rsidR="00382769" w:rsidRPr="000F3310">
        <w:t>, representing a departure from the relative stability of water quality of the region</w:t>
      </w:r>
      <w:r w:rsidRPr="000F3310">
        <w:t xml:space="preserve"> since </w:t>
      </w:r>
      <w:r w:rsidR="00791293">
        <w:t>2005-2006</w:t>
      </w:r>
      <w:r w:rsidRPr="000F3310">
        <w:t>. The</w:t>
      </w:r>
      <w:r w:rsidR="00382769" w:rsidRPr="000F3310">
        <w:t xml:space="preserve"> divergence in the scores for the</w:t>
      </w:r>
      <w:r w:rsidRPr="000F3310">
        <w:t xml:space="preserve"> two water quality indicators chlorophyll </w:t>
      </w:r>
      <w:r w:rsidRPr="00694FB6">
        <w:rPr>
          <w:i/>
        </w:rPr>
        <w:t>a</w:t>
      </w:r>
      <w:r w:rsidRPr="000F3310">
        <w:t xml:space="preserve"> and </w:t>
      </w:r>
      <w:r w:rsidR="00981D87">
        <w:t xml:space="preserve">total </w:t>
      </w:r>
      <w:r w:rsidRPr="000F3310">
        <w:t xml:space="preserve">suspended solids </w:t>
      </w:r>
      <w:r w:rsidR="00CC5083">
        <w:t>became more pronounced</w:t>
      </w:r>
      <w:r w:rsidR="00382769" w:rsidRPr="000F3310">
        <w:t xml:space="preserve"> following the floods in </w:t>
      </w:r>
      <w:r w:rsidR="00791293">
        <w:t>2010-2011</w:t>
      </w:r>
      <w:r w:rsidR="00382769" w:rsidRPr="002179AE">
        <w:t xml:space="preserve"> </w:t>
      </w:r>
      <w:r w:rsidRPr="002179AE">
        <w:t>(</w:t>
      </w:r>
      <w:r w:rsidR="00157205" w:rsidRPr="00157205">
        <w:fldChar w:fldCharType="begin"/>
      </w:r>
      <w:r w:rsidR="00157205" w:rsidRPr="00157205">
        <w:instrText xml:space="preserve"> REF _Ref403481238 \h  \* MERGEFORMAT </w:instrText>
      </w:r>
      <w:r w:rsidR="00157205" w:rsidRPr="00157205">
        <w:fldChar w:fldCharType="separate"/>
      </w:r>
      <w:r w:rsidR="00BD7801" w:rsidRPr="00BD7801">
        <w:t xml:space="preserve">Figure </w:t>
      </w:r>
      <w:r w:rsidR="00BD7801" w:rsidRPr="00BD7801">
        <w:rPr>
          <w:noProof/>
        </w:rPr>
        <w:t>52</w:t>
      </w:r>
      <w:r w:rsidR="00157205" w:rsidRPr="00157205">
        <w:fldChar w:fldCharType="end"/>
      </w:r>
      <w:r w:rsidRPr="002179AE">
        <w:t>).</w:t>
      </w:r>
      <w:r w:rsidRPr="000F3310">
        <w:t xml:space="preserve"> </w:t>
      </w:r>
    </w:p>
    <w:p w14:paraId="137F4A45" w14:textId="7FAB4FE1" w:rsidR="00F93C87" w:rsidRPr="000F3310" w:rsidRDefault="00F93C87" w:rsidP="00F93C87">
      <w:r w:rsidRPr="000F3310">
        <w:t xml:space="preserve">In </w:t>
      </w:r>
      <w:r w:rsidR="00791293">
        <w:t>2010-2011</w:t>
      </w:r>
      <w:r w:rsidRPr="000F3310">
        <w:t xml:space="preserve">, chlorophyll </w:t>
      </w:r>
      <w:r w:rsidRPr="00694FB6">
        <w:rPr>
          <w:i/>
        </w:rPr>
        <w:t>a</w:t>
      </w:r>
      <w:r w:rsidRPr="000F3310">
        <w:t xml:space="preserve"> </w:t>
      </w:r>
      <w:r w:rsidR="00382769" w:rsidRPr="000F3310">
        <w:t>declined sharply to very</w:t>
      </w:r>
      <w:r w:rsidRPr="000F3310">
        <w:t xml:space="preserve"> poor, with concentrations exceeding the </w:t>
      </w:r>
      <w:r w:rsidR="002F5A65" w:rsidRPr="000F3310">
        <w:t>Water Quality Guideline</w:t>
      </w:r>
      <w:r w:rsidR="002F5A65">
        <w:fldChar w:fldCharType="begin"/>
      </w:r>
      <w:r w:rsidR="002F5A65">
        <w:instrText>ADDIN RW.CITE{{17294 GreatBarrierReefMarineParkAuthority 2010}}</w:instrText>
      </w:r>
      <w:r w:rsidR="002F5A65">
        <w:fldChar w:fldCharType="separate"/>
      </w:r>
      <w:r w:rsidR="00DF795D" w:rsidRPr="00DF795D">
        <w:rPr>
          <w:rFonts w:eastAsia="Times New Roman"/>
          <w:vertAlign w:val="superscript"/>
        </w:rPr>
        <w:t>22</w:t>
      </w:r>
      <w:r w:rsidR="002F5A65">
        <w:fldChar w:fldCharType="end"/>
      </w:r>
      <w:r w:rsidR="002F5A65" w:rsidRPr="000F3310">
        <w:t xml:space="preserve"> </w:t>
      </w:r>
      <w:r w:rsidRPr="000F3310">
        <w:t xml:space="preserve">for </w:t>
      </w:r>
      <w:r w:rsidR="00382769" w:rsidRPr="000F3310">
        <w:t>99</w:t>
      </w:r>
      <w:r w:rsidR="000E29C4" w:rsidRPr="000F3310">
        <w:t xml:space="preserve"> per cent</w:t>
      </w:r>
      <w:r w:rsidR="00382769" w:rsidRPr="000F3310">
        <w:t xml:space="preserve"> and 89</w:t>
      </w:r>
      <w:r w:rsidR="000E29C4" w:rsidRPr="000F3310">
        <w:t xml:space="preserve"> per cent</w:t>
      </w:r>
      <w:r w:rsidRPr="000F3310">
        <w:t xml:space="preserve"> of the inshore area, in the dry and wet season, respectively. Total suspended solids were again rated as moderate; however, concentrations exceeded the </w:t>
      </w:r>
      <w:r w:rsidR="002F5A65" w:rsidRPr="000F3310">
        <w:t>Water Quality Guideline</w:t>
      </w:r>
      <w:r w:rsidR="002F5A65">
        <w:fldChar w:fldCharType="begin"/>
      </w:r>
      <w:r w:rsidR="002F5A65">
        <w:instrText>ADDIN RW.CITE{{17294 GreatBarrierReefMarineParkAuthority 2010}}</w:instrText>
      </w:r>
      <w:r w:rsidR="002F5A65">
        <w:fldChar w:fldCharType="separate"/>
      </w:r>
      <w:r w:rsidR="00DF795D" w:rsidRPr="00DF795D">
        <w:rPr>
          <w:rFonts w:eastAsia="Times New Roman"/>
          <w:vertAlign w:val="superscript"/>
        </w:rPr>
        <w:t>22</w:t>
      </w:r>
      <w:r w:rsidR="002F5A65">
        <w:fldChar w:fldCharType="end"/>
      </w:r>
      <w:r w:rsidR="002F5A65" w:rsidRPr="000F3310">
        <w:t xml:space="preserve"> </w:t>
      </w:r>
      <w:r w:rsidR="00382769" w:rsidRPr="000F3310">
        <w:t>for 55</w:t>
      </w:r>
      <w:r w:rsidR="000E29C4" w:rsidRPr="000F3310">
        <w:t xml:space="preserve"> per cent</w:t>
      </w:r>
      <w:r w:rsidRPr="000F3310">
        <w:t xml:space="preserve"> and 4</w:t>
      </w:r>
      <w:r w:rsidR="00382769" w:rsidRPr="000F3310">
        <w:t>7</w:t>
      </w:r>
      <w:r w:rsidR="000E29C4" w:rsidRPr="000F3310">
        <w:t xml:space="preserve"> per cent</w:t>
      </w:r>
      <w:r w:rsidRPr="000F3310">
        <w:t xml:space="preserve"> of the inshore area, in the d</w:t>
      </w:r>
      <w:r w:rsidR="00A76B5A">
        <w:t>ry and wet season, respectively.</w:t>
      </w:r>
    </w:p>
    <w:p w14:paraId="03A0476B" w14:textId="77777777" w:rsidR="00BA577B" w:rsidRDefault="0066551F" w:rsidP="00BA577B">
      <w:pPr>
        <w:keepNext/>
        <w:jc w:val="center"/>
      </w:pPr>
      <w:r>
        <w:rPr>
          <w:noProof/>
          <w:lang w:eastAsia="en-AU"/>
        </w:rPr>
        <w:drawing>
          <wp:inline distT="0" distB="0" distL="0" distR="0" wp14:anchorId="479EDA10" wp14:editId="0FFD84E6">
            <wp:extent cx="5334000" cy="3514725"/>
            <wp:effectExtent l="0" t="0" r="0" b="9525"/>
            <wp:docPr id="278" name="Picture 278" descr="a graph showing the trend in the water quality index from 2005/06 to 2010/11.  The water quality index is also separated into component scores for chlorophyll a and total suspended solids." title=" Trend in the Water quality index from 2005-06 to 201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334000" cy="3514725"/>
                    </a:xfrm>
                    <a:prstGeom prst="rect">
                      <a:avLst/>
                    </a:prstGeom>
                    <a:noFill/>
                    <a:ln>
                      <a:noFill/>
                    </a:ln>
                  </pic:spPr>
                </pic:pic>
              </a:graphicData>
            </a:graphic>
          </wp:inline>
        </w:drawing>
      </w:r>
    </w:p>
    <w:p w14:paraId="61C7DDA5" w14:textId="77777777" w:rsidR="001C7983" w:rsidRDefault="00BA577B" w:rsidP="00E7449C">
      <w:pPr>
        <w:pStyle w:val="Caption"/>
      </w:pPr>
      <w:bookmarkStart w:id="229" w:name="_Ref403481238"/>
      <w:bookmarkStart w:id="230" w:name="_Toc415567061"/>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52</w:t>
      </w:r>
      <w:r w:rsidRPr="00DC6694">
        <w:rPr>
          <w:b/>
        </w:rPr>
        <w:fldChar w:fldCharType="end"/>
      </w:r>
      <w:bookmarkEnd w:id="229"/>
      <w:r w:rsidRPr="00DC6694">
        <w:rPr>
          <w:b/>
        </w:rPr>
        <w:t>:</w:t>
      </w:r>
      <w:r w:rsidRPr="00BA577B">
        <w:t xml:space="preserve"> Trend in the </w:t>
      </w:r>
      <w:r w:rsidR="002179AE" w:rsidRPr="002179AE">
        <w:t>Water quality index</w:t>
      </w:r>
      <w:r w:rsidRPr="00BA577B">
        <w:t xml:space="preserve"> from </w:t>
      </w:r>
      <w:r w:rsidR="00791293">
        <w:t>2005-2006</w:t>
      </w:r>
      <w:r w:rsidRPr="00BA577B">
        <w:t xml:space="preserve"> to </w:t>
      </w:r>
      <w:r w:rsidR="00791293">
        <w:t>2010-2011</w:t>
      </w:r>
      <w:r w:rsidRPr="00BA577B">
        <w:t xml:space="preserve"> </w:t>
      </w:r>
      <w:r w:rsidRPr="00C92421">
        <w:t>(blue solid line; numbers are index categories).</w:t>
      </w:r>
      <w:bookmarkEnd w:id="230"/>
      <w:r w:rsidRPr="00C92421">
        <w:t xml:space="preserve"> </w:t>
      </w:r>
    </w:p>
    <w:p w14:paraId="15510772" w14:textId="2FB52BD4" w:rsidR="00F93C87" w:rsidRPr="001C7983" w:rsidRDefault="00BA577B" w:rsidP="001C7983">
      <w:pPr>
        <w:rPr>
          <w:sz w:val="18"/>
          <w:szCs w:val="18"/>
        </w:rPr>
      </w:pPr>
      <w:r w:rsidRPr="001C7983">
        <w:rPr>
          <w:sz w:val="18"/>
          <w:szCs w:val="18"/>
        </w:rPr>
        <w:t xml:space="preserve">The </w:t>
      </w:r>
      <w:r w:rsidR="002179AE" w:rsidRPr="001C7983">
        <w:rPr>
          <w:sz w:val="18"/>
          <w:szCs w:val="18"/>
        </w:rPr>
        <w:t>Water quality index</w:t>
      </w:r>
      <w:r w:rsidRPr="001C7983">
        <w:rPr>
          <w:sz w:val="18"/>
          <w:szCs w:val="18"/>
        </w:rPr>
        <w:t xml:space="preserve"> is also separated into component scores for chlorophyll a and total suspended solids (red and green dotted lines, respectively)</w:t>
      </w:r>
      <w:r w:rsidR="001C7983" w:rsidRPr="001C7983">
        <w:rPr>
          <w:sz w:val="18"/>
          <w:szCs w:val="18"/>
        </w:rPr>
        <w:t>.</w:t>
      </w:r>
    </w:p>
    <w:p w14:paraId="68D8B671" w14:textId="532641A1" w:rsidR="00E70666" w:rsidRDefault="00F93C87" w:rsidP="009259D9">
      <w:pPr>
        <w:spacing w:before="240"/>
      </w:pPr>
      <w:r w:rsidRPr="000F3310">
        <w:t xml:space="preserve">Remote sensing of water quality across the </w:t>
      </w:r>
      <w:r w:rsidR="005F6A96">
        <w:t xml:space="preserve">inshore </w:t>
      </w:r>
      <w:r w:rsidRPr="000F3310">
        <w:t>region showed a clear gradient of declining water quality from offshore areas more distant from terrestrial inputs, to inshore areas more frequently exposed to flood waters. This gradient was supported by long-term assessments of water quality at specific sites, with variability between sites reflecting loc</w:t>
      </w:r>
      <w:r w:rsidR="00697BA9" w:rsidRPr="000F3310">
        <w:t xml:space="preserve">al hydrodynamic conditions and </w:t>
      </w:r>
      <w:r w:rsidRPr="000F3310">
        <w:t xml:space="preserve">biophysical processes. </w:t>
      </w:r>
    </w:p>
    <w:p w14:paraId="7C4E91A0" w14:textId="6FA9F939" w:rsidR="00F93C87" w:rsidRPr="000F3310" w:rsidRDefault="00F93C87" w:rsidP="00F93C87">
      <w:r w:rsidRPr="000F3310">
        <w:t>Site-specific water quali</w:t>
      </w:r>
      <w:r w:rsidR="00CC5083">
        <w:t>ty was poor at Pelican Island, moderate</w:t>
      </w:r>
      <w:r w:rsidRPr="000F3310">
        <w:t xml:space="preserve"> at Humpy Island and very good at Barren Island, respectively</w:t>
      </w:r>
      <w:r w:rsidR="00CC5083">
        <w:t>, reflecting increasing distance away from river influence</w:t>
      </w:r>
      <w:r w:rsidR="002179AE">
        <w:t xml:space="preserve"> </w:t>
      </w:r>
      <w:r w:rsidR="002179AE" w:rsidRPr="002179AE">
        <w:t>(</w:t>
      </w:r>
      <w:r w:rsidR="002179AE" w:rsidRPr="002179AE">
        <w:fldChar w:fldCharType="begin"/>
      </w:r>
      <w:r w:rsidR="002179AE" w:rsidRPr="002179AE">
        <w:instrText xml:space="preserve"> REF _Ref366588561 \h </w:instrText>
      </w:r>
      <w:r w:rsidR="002179AE">
        <w:instrText xml:space="preserve"> \* MERGEFORMAT </w:instrText>
      </w:r>
      <w:r w:rsidR="002179AE" w:rsidRPr="002179AE">
        <w:fldChar w:fldCharType="separate"/>
      </w:r>
      <w:r w:rsidR="00BD7801" w:rsidRPr="00BD7801">
        <w:t xml:space="preserve">Figure </w:t>
      </w:r>
      <w:r w:rsidR="00BD7801" w:rsidRPr="00BD7801">
        <w:rPr>
          <w:noProof/>
        </w:rPr>
        <w:t>53</w:t>
      </w:r>
      <w:r w:rsidR="002179AE" w:rsidRPr="002179AE">
        <w:fldChar w:fldCharType="end"/>
      </w:r>
      <w:r w:rsidR="002179AE" w:rsidRPr="002179AE">
        <w:t>)</w:t>
      </w:r>
      <w:r w:rsidRPr="002179AE">
        <w:t>.</w:t>
      </w:r>
      <w:r w:rsidRPr="000F3310">
        <w:t xml:space="preserve"> At Pelican Island, the </w:t>
      </w:r>
      <w:r w:rsidR="00774482">
        <w:t>Water Quality Guidelines</w:t>
      </w:r>
      <w:r w:rsidR="00774482">
        <w:fldChar w:fldCharType="begin"/>
      </w:r>
      <w:r w:rsidR="00774482">
        <w:instrText>ADDIN RW.CITE{{17294 GreatBarrierReefMarineParkAuthority 2010}}</w:instrText>
      </w:r>
      <w:r w:rsidR="00774482">
        <w:fldChar w:fldCharType="separate"/>
      </w:r>
      <w:r w:rsidR="00DF795D" w:rsidRPr="00DF795D">
        <w:rPr>
          <w:rFonts w:eastAsia="Times New Roman"/>
          <w:vertAlign w:val="superscript"/>
        </w:rPr>
        <w:t>22</w:t>
      </w:r>
      <w:r w:rsidR="00774482">
        <w:fldChar w:fldCharType="end"/>
      </w:r>
      <w:r w:rsidR="00774482">
        <w:t xml:space="preserve"> </w:t>
      </w:r>
      <w:r w:rsidRPr="000F3310">
        <w:t xml:space="preserve">were exceeded for chlorophyll </w:t>
      </w:r>
      <w:r w:rsidRPr="00694FB6">
        <w:rPr>
          <w:i/>
        </w:rPr>
        <w:t>a</w:t>
      </w:r>
      <w:r w:rsidRPr="000F3310">
        <w:t xml:space="preserve">, turbidity and concentrations of particulate </w:t>
      </w:r>
      <w:r w:rsidR="00CC5083">
        <w:t xml:space="preserve">nitrogen and </w:t>
      </w:r>
      <w:r w:rsidRPr="000F3310">
        <w:t xml:space="preserve">phosphorus in </w:t>
      </w:r>
      <w:r w:rsidR="00791293">
        <w:t>2010-2011</w:t>
      </w:r>
      <w:r w:rsidRPr="000F3310">
        <w:t>.</w:t>
      </w:r>
    </w:p>
    <w:p w14:paraId="2A4EEF2D" w14:textId="77777777" w:rsidR="002F10A0" w:rsidRDefault="002F10A0" w:rsidP="002F10A0">
      <w:pPr>
        <w:keepNext/>
        <w:jc w:val="center"/>
      </w:pPr>
      <w:r w:rsidRPr="000F3310">
        <w:rPr>
          <w:noProof/>
          <w:lang w:eastAsia="en-AU"/>
        </w:rPr>
        <w:lastRenderedPageBreak/>
        <w:drawing>
          <wp:inline distT="0" distB="0" distL="0" distR="0" wp14:anchorId="10B6C60A" wp14:editId="0DEAF5CC">
            <wp:extent cx="4105656" cy="3599688"/>
            <wp:effectExtent l="0" t="0" r="0" b="1270"/>
            <wp:docPr id="48" name="Picture 8" descr="Water quality and pesticide scores for PS-II herbicides at fixed monitoring sites in the Fitzroy. The water quality scores are a long-term integrative assessment based on four indicators of water quality relative to the Great Barrier Reef Water Quality Guidelines (GBRMPA 2009). The pesticide scores reflect the PS-II Herbicide Equivalent Index categories for maximum equivalent concentrations at each site. These concentrations.integrate the relative potency and abundance of each PSII herbicide to give the PS-II Herbicide Equivalent Index" title="Water quality and pesticide scores for PS-II herbicides at fixed monitoring sites in the Fitzro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508g_fy_MMPsitesFitzroy.jpg"/>
                    <pic:cNvPicPr/>
                  </pic:nvPicPr>
                  <pic:blipFill>
                    <a:blip r:embed="rId101" cstate="print"/>
                    <a:stretch>
                      <a:fillRect/>
                    </a:stretch>
                  </pic:blipFill>
                  <pic:spPr>
                    <a:xfrm>
                      <a:off x="0" y="0"/>
                      <a:ext cx="4105656" cy="3599688"/>
                    </a:xfrm>
                    <a:prstGeom prst="rect">
                      <a:avLst/>
                    </a:prstGeom>
                  </pic:spPr>
                </pic:pic>
              </a:graphicData>
            </a:graphic>
          </wp:inline>
        </w:drawing>
      </w:r>
    </w:p>
    <w:p w14:paraId="545F3264" w14:textId="17538485" w:rsidR="001C7983" w:rsidRDefault="002F10A0" w:rsidP="00E7449C">
      <w:pPr>
        <w:pStyle w:val="Caption"/>
      </w:pPr>
      <w:bookmarkStart w:id="231" w:name="_Ref366588561"/>
      <w:bookmarkStart w:id="232" w:name="_Toc415567062"/>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53</w:t>
      </w:r>
      <w:r w:rsidRPr="00DC6694">
        <w:rPr>
          <w:b/>
        </w:rPr>
        <w:fldChar w:fldCharType="end"/>
      </w:r>
      <w:bookmarkEnd w:id="231"/>
      <w:r w:rsidRPr="00DC6694">
        <w:rPr>
          <w:b/>
        </w:rPr>
        <w:t>:</w:t>
      </w:r>
      <w:r w:rsidRPr="002F10A0">
        <w:t xml:space="preserve"> Water quality and pesticide scores for PS-II herbicides at fixed monitoring sites in the Fitzroy. </w:t>
      </w:r>
      <w:r w:rsidRPr="00C92421">
        <w:t xml:space="preserve">The water quality scores are a long-term integrative assessment based on four indicators of water quality relative to the </w:t>
      </w:r>
      <w:r w:rsidR="00871209" w:rsidRPr="00C92421">
        <w:t>Water Quality Guidelines</w:t>
      </w:r>
      <w:r w:rsidR="00632B43">
        <w:t>.</w:t>
      </w:r>
      <w:r w:rsidR="00632B43">
        <w:fldChar w:fldCharType="begin"/>
      </w:r>
      <w:r w:rsidR="00632B43">
        <w:instrText>ADDIN RW.CITE{{17294 GreatBarrierReefMarineParkAuthority 2010}}</w:instrText>
      </w:r>
      <w:r w:rsidR="00632B43">
        <w:fldChar w:fldCharType="separate"/>
      </w:r>
      <w:r w:rsidR="00DF795D" w:rsidRPr="00DF795D">
        <w:rPr>
          <w:rFonts w:eastAsia="Times New Roman" w:cs="Arial"/>
          <w:vertAlign w:val="superscript"/>
        </w:rPr>
        <w:t>22</w:t>
      </w:r>
      <w:bookmarkEnd w:id="232"/>
      <w:r w:rsidR="00632B43">
        <w:fldChar w:fldCharType="end"/>
      </w:r>
      <w:r w:rsidRPr="00C92421">
        <w:t xml:space="preserve"> </w:t>
      </w:r>
    </w:p>
    <w:p w14:paraId="6D3596EA" w14:textId="6A96838D" w:rsidR="00F93C87" w:rsidRPr="001C7983" w:rsidRDefault="002F10A0" w:rsidP="001C7983">
      <w:pPr>
        <w:spacing w:after="0"/>
        <w:rPr>
          <w:sz w:val="18"/>
          <w:szCs w:val="18"/>
        </w:rPr>
      </w:pPr>
      <w:r w:rsidRPr="001C7983">
        <w:rPr>
          <w:sz w:val="18"/>
          <w:szCs w:val="18"/>
        </w:rPr>
        <w:t xml:space="preserve">The pesticide scores reflect the PS-II Herbicide Equivalent Index categories for maximum equivalent concentrations at each site. </w:t>
      </w:r>
      <w:proofErr w:type="gramStart"/>
      <w:r w:rsidRPr="001C7983">
        <w:rPr>
          <w:sz w:val="18"/>
          <w:szCs w:val="18"/>
        </w:rPr>
        <w:t>These </w:t>
      </w:r>
      <w:proofErr w:type="spellStart"/>
      <w:r w:rsidRPr="001C7983">
        <w:rPr>
          <w:sz w:val="18"/>
          <w:szCs w:val="18"/>
        </w:rPr>
        <w:t>concentrations.integrate</w:t>
      </w:r>
      <w:proofErr w:type="spellEnd"/>
      <w:r w:rsidRPr="001C7983">
        <w:rPr>
          <w:sz w:val="18"/>
          <w:szCs w:val="18"/>
        </w:rPr>
        <w:t xml:space="preserve"> the relative potency and abundance of each </w:t>
      </w:r>
      <w:r w:rsidR="003A58AF" w:rsidRPr="001C7983">
        <w:rPr>
          <w:sz w:val="18"/>
          <w:szCs w:val="18"/>
        </w:rPr>
        <w:t>PS-II</w:t>
      </w:r>
      <w:r w:rsidRPr="001C7983">
        <w:rPr>
          <w:sz w:val="18"/>
          <w:szCs w:val="18"/>
        </w:rPr>
        <w:t xml:space="preserve"> herbicide to give the PS-II Herbicide Equivalent Index</w:t>
      </w:r>
      <w:r w:rsidR="001C7983">
        <w:rPr>
          <w:sz w:val="18"/>
          <w:szCs w:val="18"/>
        </w:rPr>
        <w:t>.</w:t>
      </w:r>
      <w:proofErr w:type="gramEnd"/>
    </w:p>
    <w:p w14:paraId="16A2E25C" w14:textId="7DB0A9C2" w:rsidR="00D82099" w:rsidRDefault="00D82099" w:rsidP="009259D9">
      <w:pPr>
        <w:spacing w:before="240"/>
      </w:pPr>
      <w:r w:rsidRPr="000F3310">
        <w:t xml:space="preserve">A range of herbicides was detected in the </w:t>
      </w:r>
      <w:r w:rsidR="005F6A96">
        <w:t xml:space="preserve">inshore </w:t>
      </w:r>
      <w:r w:rsidR="002616F8">
        <w:t>Fitzroy</w:t>
      </w:r>
      <w:r w:rsidRPr="000F3310">
        <w:t xml:space="preserve"> region, including atrazine</w:t>
      </w:r>
      <w:r>
        <w:t xml:space="preserve"> and its breakdown products</w:t>
      </w:r>
      <w:r w:rsidRPr="000F3310">
        <w:t xml:space="preserve">, </w:t>
      </w:r>
      <w:proofErr w:type="spellStart"/>
      <w:r w:rsidRPr="000F3310">
        <w:t>diuron</w:t>
      </w:r>
      <w:proofErr w:type="spellEnd"/>
      <w:r w:rsidRPr="000F3310">
        <w:t xml:space="preserve">, hexazinone, simazine and </w:t>
      </w:r>
      <w:proofErr w:type="spellStart"/>
      <w:r w:rsidRPr="000F3310">
        <w:t>tebuthiuron</w:t>
      </w:r>
      <w:proofErr w:type="spellEnd"/>
      <w:r w:rsidRPr="000F3310">
        <w:t xml:space="preserve">. </w:t>
      </w:r>
      <w:r w:rsidRPr="00F0347B">
        <w:t xml:space="preserve">The </w:t>
      </w:r>
      <w:r w:rsidR="002616F8">
        <w:t>Fitzroy</w:t>
      </w:r>
      <w:r w:rsidRPr="00F0347B">
        <w:t xml:space="preserve"> River had </w:t>
      </w:r>
      <w:r>
        <w:t>large</w:t>
      </w:r>
      <w:r w:rsidR="002616F8">
        <w:t xml:space="preserve"> flow</w:t>
      </w:r>
      <w:r w:rsidRPr="00F0347B">
        <w:t xml:space="preserve"> event</w:t>
      </w:r>
      <w:r w:rsidR="002616F8">
        <w:t>s</w:t>
      </w:r>
      <w:r w:rsidRPr="00F0347B">
        <w:t xml:space="preserve"> in the </w:t>
      </w:r>
      <w:r w:rsidR="00791293">
        <w:t>2010-2011</w:t>
      </w:r>
      <w:r w:rsidRPr="00F0347B">
        <w:t xml:space="preserve"> wet season and </w:t>
      </w:r>
      <w:proofErr w:type="spellStart"/>
      <w:r w:rsidRPr="00F0347B">
        <w:t>tebuthiuron</w:t>
      </w:r>
      <w:proofErr w:type="spellEnd"/>
      <w:r w:rsidRPr="00F0347B">
        <w:t xml:space="preserve"> </w:t>
      </w:r>
      <w:r w:rsidR="002616F8">
        <w:t xml:space="preserve">and </w:t>
      </w:r>
      <w:proofErr w:type="spellStart"/>
      <w:r w:rsidR="002616F8">
        <w:t>metolachlor</w:t>
      </w:r>
      <w:proofErr w:type="spellEnd"/>
      <w:r w:rsidR="002616F8">
        <w:t xml:space="preserve"> were</w:t>
      </w:r>
      <w:r w:rsidRPr="00F0347B">
        <w:t xml:space="preserve"> detected </w:t>
      </w:r>
      <w:r>
        <w:t>in flood waters at</w:t>
      </w:r>
      <w:r w:rsidRPr="00F0347B">
        <w:t xml:space="preserve"> concentrations </w:t>
      </w:r>
      <w:r>
        <w:t>that</w:t>
      </w:r>
      <w:r w:rsidR="002616F8">
        <w:t xml:space="preserve"> met or</w:t>
      </w:r>
      <w:r w:rsidRPr="00F0347B">
        <w:t xml:space="preserve"> exceed</w:t>
      </w:r>
      <w:r>
        <w:t>ed</w:t>
      </w:r>
      <w:r w:rsidRPr="00F0347B">
        <w:t xml:space="preserve"> </w:t>
      </w:r>
      <w:r w:rsidR="002616F8">
        <w:t xml:space="preserve">the </w:t>
      </w:r>
      <w:r w:rsidR="00774482">
        <w:t>Water Quality Guidelines</w:t>
      </w:r>
      <w:r w:rsidR="00774482">
        <w:fldChar w:fldCharType="begin"/>
      </w:r>
      <w:r w:rsidR="00774482">
        <w:instrText>ADDIN RW.CITE{{17294 GreatBarrierReefMarineParkAuthority 2010}}</w:instrText>
      </w:r>
      <w:r w:rsidR="00774482">
        <w:fldChar w:fldCharType="separate"/>
      </w:r>
      <w:r w:rsidR="00DF795D" w:rsidRPr="00DF795D">
        <w:rPr>
          <w:rFonts w:eastAsia="Times New Roman"/>
          <w:vertAlign w:val="superscript"/>
        </w:rPr>
        <w:t>22</w:t>
      </w:r>
      <w:r w:rsidR="00774482">
        <w:fldChar w:fldCharType="end"/>
      </w:r>
      <w:r w:rsidR="00F7396C">
        <w:t xml:space="preserve"> </w:t>
      </w:r>
      <w:r w:rsidR="002616F8">
        <w:t xml:space="preserve">and the </w:t>
      </w:r>
      <w:r w:rsidR="00121BAE">
        <w:t xml:space="preserve">ANZECC </w:t>
      </w:r>
      <w:r w:rsidR="00121BAE" w:rsidRPr="005556A2">
        <w:t xml:space="preserve">and </w:t>
      </w:r>
      <w:r w:rsidR="00121BAE">
        <w:t xml:space="preserve">the </w:t>
      </w:r>
      <w:r w:rsidR="00140F1C">
        <w:t>ARMANZ</w:t>
      </w:r>
      <w:r w:rsidR="00121BAE">
        <w:t xml:space="preserve"> </w:t>
      </w:r>
      <w:r w:rsidR="002616F8">
        <w:t xml:space="preserve">Interim Working Level for marine waters, respectively. Tebuthiuron was also detected at concentrations that exceeded </w:t>
      </w:r>
      <w:r w:rsidR="002616F8" w:rsidRPr="000F3310">
        <w:t xml:space="preserve">the </w:t>
      </w:r>
      <w:r w:rsidR="00774482">
        <w:t>Water Quality Guidelines</w:t>
      </w:r>
      <w:r w:rsidR="00774482">
        <w:fldChar w:fldCharType="begin"/>
      </w:r>
      <w:r w:rsidR="00774482">
        <w:instrText>ADDIN RW.CITE{{17294 GreatBarrierReefMarineParkAuthority 2010}}</w:instrText>
      </w:r>
      <w:r w:rsidR="00774482">
        <w:fldChar w:fldCharType="separate"/>
      </w:r>
      <w:r w:rsidR="00DF795D" w:rsidRPr="00DF795D">
        <w:rPr>
          <w:rFonts w:eastAsia="Times New Roman"/>
          <w:vertAlign w:val="superscript"/>
        </w:rPr>
        <w:t>22</w:t>
      </w:r>
      <w:r w:rsidR="00774482">
        <w:fldChar w:fldCharType="end"/>
      </w:r>
      <w:r w:rsidR="00774482">
        <w:t xml:space="preserve"> </w:t>
      </w:r>
      <w:r w:rsidR="002616F8">
        <w:t xml:space="preserve">at the routine monitoring site at North Keppel Island. However, on average, </w:t>
      </w:r>
      <w:r w:rsidRPr="001165D9">
        <w:t xml:space="preserve">concentrations of PS-II herbicides were </w:t>
      </w:r>
      <w:r w:rsidR="002616F8">
        <w:t>rated</w:t>
      </w:r>
      <w:r w:rsidR="0086371E">
        <w:t xml:space="preserve"> as</w:t>
      </w:r>
      <w:r w:rsidR="002616F8">
        <w:t xml:space="preserve"> Category 4 at North Keppel </w:t>
      </w:r>
      <w:r w:rsidR="002616F8" w:rsidRPr="002179AE">
        <w:t>Island</w:t>
      </w:r>
      <w:r w:rsidRPr="002179AE">
        <w:t xml:space="preserve"> (</w:t>
      </w:r>
      <w:r w:rsidR="002179AE" w:rsidRPr="002179AE">
        <w:fldChar w:fldCharType="begin"/>
      </w:r>
      <w:r w:rsidR="002179AE" w:rsidRPr="002179AE">
        <w:instrText xml:space="preserve"> REF _Ref366588561 \h </w:instrText>
      </w:r>
      <w:r w:rsidR="002179AE">
        <w:instrText xml:space="preserve"> \* MERGEFORMAT </w:instrText>
      </w:r>
      <w:r w:rsidR="002179AE" w:rsidRPr="002179AE">
        <w:fldChar w:fldCharType="separate"/>
      </w:r>
      <w:r w:rsidR="00BD7801" w:rsidRPr="00BD7801">
        <w:t xml:space="preserve">Figure </w:t>
      </w:r>
      <w:r w:rsidR="00BD7801" w:rsidRPr="00BD7801">
        <w:rPr>
          <w:noProof/>
        </w:rPr>
        <w:t>53</w:t>
      </w:r>
      <w:r w:rsidR="002179AE" w:rsidRPr="002179AE">
        <w:fldChar w:fldCharType="end"/>
      </w:r>
      <w:r w:rsidRPr="002179AE">
        <w:t>).</w:t>
      </w:r>
      <w:r>
        <w:t xml:space="preserve"> </w:t>
      </w:r>
    </w:p>
    <w:p w14:paraId="01D2A18B" w14:textId="1358CD72" w:rsidR="00D82099" w:rsidRDefault="00D82099" w:rsidP="00D82099">
      <w:r w:rsidRPr="001165D9">
        <w:t>Long-term monitoring of pesticides shows evidence of an increasing trend in</w:t>
      </w:r>
      <w:r w:rsidR="002616F8">
        <w:t xml:space="preserve"> the detection of herbicides </w:t>
      </w:r>
      <w:r w:rsidRPr="001165D9">
        <w:t xml:space="preserve">in the </w:t>
      </w:r>
      <w:r w:rsidR="002616F8">
        <w:t xml:space="preserve">Fitzroy </w:t>
      </w:r>
      <w:r w:rsidR="002616F8" w:rsidRPr="002179AE">
        <w:t>s</w:t>
      </w:r>
      <w:r w:rsidRPr="002179AE">
        <w:t>ince 2005 (</w:t>
      </w:r>
      <w:r w:rsidR="002179AE" w:rsidRPr="002179AE">
        <w:fldChar w:fldCharType="begin"/>
      </w:r>
      <w:r w:rsidR="002179AE" w:rsidRPr="002179AE">
        <w:instrText xml:space="preserve"> REF _Ref366588694 \h </w:instrText>
      </w:r>
      <w:r w:rsidR="002179AE">
        <w:instrText xml:space="preserve"> \* MERGEFORMAT </w:instrText>
      </w:r>
      <w:r w:rsidR="002179AE" w:rsidRPr="002179AE">
        <w:fldChar w:fldCharType="separate"/>
      </w:r>
      <w:r w:rsidR="00BD7801" w:rsidRPr="00BD7801">
        <w:t xml:space="preserve">Figure </w:t>
      </w:r>
      <w:r w:rsidR="00BD7801" w:rsidRPr="00BD7801">
        <w:rPr>
          <w:noProof/>
        </w:rPr>
        <w:t>54</w:t>
      </w:r>
      <w:r w:rsidR="002179AE" w:rsidRPr="002179AE">
        <w:fldChar w:fldCharType="end"/>
      </w:r>
      <w:r w:rsidRPr="002179AE">
        <w:t>). In</w:t>
      </w:r>
      <w:r>
        <w:t xml:space="preserve"> </w:t>
      </w:r>
      <w:r w:rsidR="00791293">
        <w:t>2010-2011</w:t>
      </w:r>
      <w:r>
        <w:t xml:space="preserve">, the higher in concentrations typical of the wet season were sustained for longer periods of time, as evidenced by </w:t>
      </w:r>
      <w:r w:rsidR="002616F8">
        <w:t xml:space="preserve">an increase </w:t>
      </w:r>
      <w:r>
        <w:t>in average PS-II herbicide concentrations</w:t>
      </w:r>
      <w:r w:rsidR="002616F8">
        <w:t xml:space="preserve"> by </w:t>
      </w:r>
      <w:r w:rsidR="00682433">
        <w:t xml:space="preserve">five </w:t>
      </w:r>
      <w:r w:rsidR="002616F8">
        <w:t>times</w:t>
      </w:r>
      <w:r w:rsidR="002179AE">
        <w:t>.</w:t>
      </w:r>
    </w:p>
    <w:p w14:paraId="7D84DD8C" w14:textId="77777777" w:rsidR="000E5FFD" w:rsidRDefault="000E5FFD" w:rsidP="000E5FFD">
      <w:pPr>
        <w:keepNext/>
        <w:jc w:val="center"/>
      </w:pPr>
      <w:r w:rsidRPr="000F3310">
        <w:rPr>
          <w:noProof/>
          <w:lang w:eastAsia="en-AU"/>
        </w:rPr>
        <w:lastRenderedPageBreak/>
        <w:drawing>
          <wp:inline distT="0" distB="0" distL="0" distR="0" wp14:anchorId="2FA53E84" wp14:editId="071BF0EF">
            <wp:extent cx="5760000" cy="3960000"/>
            <wp:effectExtent l="19050" t="19050" r="12700" b="21590"/>
            <wp:docPr id="49" name="Picture 30" descr="a graph showing the seasonal average PSII-HEq for North Keppel Island in the Fitzroy region since routine monitoring commenced." title="Trends in average PS-II herbicide equivalent concentrations at the sampling site in the Fitzroy according to seas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FITZROY 10-11.bmp"/>
                    <pic:cNvPicPr/>
                  </pic:nvPicPr>
                  <pic:blipFill>
                    <a:blip r:embed="rId102" cstate="email"/>
                    <a:stretch>
                      <a:fillRect/>
                    </a:stretch>
                  </pic:blipFill>
                  <pic:spPr>
                    <a:xfrm>
                      <a:off x="0" y="0"/>
                      <a:ext cx="5760000" cy="3960000"/>
                    </a:xfrm>
                    <a:prstGeom prst="rect">
                      <a:avLst/>
                    </a:prstGeom>
                    <a:ln>
                      <a:solidFill>
                        <a:sysClr val="windowText" lastClr="000000"/>
                      </a:solidFill>
                    </a:ln>
                  </pic:spPr>
                </pic:pic>
              </a:graphicData>
            </a:graphic>
          </wp:inline>
        </w:drawing>
      </w:r>
    </w:p>
    <w:p w14:paraId="12D27B77" w14:textId="77777777" w:rsidR="001C7983" w:rsidRDefault="000E5FFD" w:rsidP="00E7449C">
      <w:pPr>
        <w:pStyle w:val="Caption"/>
      </w:pPr>
      <w:bookmarkStart w:id="233" w:name="_Ref366588694"/>
      <w:bookmarkStart w:id="234" w:name="_Toc415567063"/>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54</w:t>
      </w:r>
      <w:r w:rsidRPr="00DC6694">
        <w:rPr>
          <w:b/>
        </w:rPr>
        <w:fldChar w:fldCharType="end"/>
      </w:r>
      <w:bookmarkEnd w:id="233"/>
      <w:r w:rsidRPr="00DC6694">
        <w:rPr>
          <w:b/>
        </w:rPr>
        <w:t>:</w:t>
      </w:r>
      <w:r w:rsidRPr="000E5FFD">
        <w:t xml:space="preserve"> Trends in average PS-II herbicide equivalent concentrations at the sampling site in the Fitzroy according to season.</w:t>
      </w:r>
      <w:bookmarkEnd w:id="234"/>
      <w:r w:rsidRPr="000E5FFD">
        <w:t xml:space="preserve"> </w:t>
      </w:r>
    </w:p>
    <w:p w14:paraId="61C7FB12" w14:textId="2FD737EF" w:rsidR="000E5FFD" w:rsidRPr="001C7983" w:rsidRDefault="000E5FFD" w:rsidP="001C7983">
      <w:pPr>
        <w:spacing w:after="0"/>
        <w:rPr>
          <w:rFonts w:ascii="Verdana" w:eastAsiaTheme="majorEastAsia" w:hAnsi="Verdana" w:cstheme="majorBidi"/>
          <w:color w:val="4F81BD" w:themeColor="accent1"/>
          <w:sz w:val="18"/>
          <w:szCs w:val="18"/>
        </w:rPr>
      </w:pPr>
      <w:r w:rsidRPr="001C7983">
        <w:rPr>
          <w:sz w:val="18"/>
          <w:szCs w:val="18"/>
        </w:rPr>
        <w:t>High concentrations generally coincided with periods of high flow from the major rivers</w:t>
      </w:r>
      <w:r w:rsidRPr="001C7983" w:rsidDel="00693244">
        <w:rPr>
          <w:sz w:val="18"/>
          <w:szCs w:val="18"/>
        </w:rPr>
        <w:t xml:space="preserve"> </w:t>
      </w:r>
      <w:r w:rsidRPr="001C7983">
        <w:rPr>
          <w:sz w:val="18"/>
          <w:szCs w:val="18"/>
        </w:rPr>
        <w:t>in the wet season compared to the dry season.</w:t>
      </w:r>
      <w:bookmarkStart w:id="235" w:name="_Toc327363458"/>
      <w:r w:rsidRPr="001C7983">
        <w:rPr>
          <w:sz w:val="18"/>
          <w:szCs w:val="18"/>
        </w:rPr>
        <w:br w:type="page"/>
      </w:r>
    </w:p>
    <w:p w14:paraId="5005E10B" w14:textId="1BDDF8A9" w:rsidR="00F93C87" w:rsidRPr="00902233" w:rsidRDefault="008A6995" w:rsidP="00902233">
      <w:pPr>
        <w:pStyle w:val="Heading3"/>
      </w:pPr>
      <w:bookmarkStart w:id="236" w:name="_Toc415567002"/>
      <w:r>
        <w:lastRenderedPageBreak/>
        <w:t>3.6</w:t>
      </w:r>
      <w:r w:rsidR="00F93C87" w:rsidRPr="00902233">
        <w:t>.3 Seagrass condition and trend</w:t>
      </w:r>
      <w:bookmarkEnd w:id="235"/>
      <w:bookmarkEnd w:id="236"/>
    </w:p>
    <w:p w14:paraId="0C9750D8" w14:textId="2421C83E" w:rsidR="00F93C87" w:rsidRPr="000F3310" w:rsidRDefault="00F93C87" w:rsidP="00F93C87">
      <w:r w:rsidRPr="000F3310">
        <w:t xml:space="preserve">The overall condition of inshore seagrass in the Fitzroy region </w:t>
      </w:r>
      <w:r w:rsidR="003F2B7A" w:rsidRPr="000F3310">
        <w:t>declined to</w:t>
      </w:r>
      <w:r w:rsidRPr="000F3310">
        <w:t xml:space="preserve"> </w:t>
      </w:r>
      <w:r w:rsidR="003F2B7A" w:rsidRPr="000F3310">
        <w:t>poor</w:t>
      </w:r>
      <w:r w:rsidRPr="000F3310">
        <w:t xml:space="preserve">, </w:t>
      </w:r>
      <w:r w:rsidR="003F2B7A" w:rsidRPr="000F3310">
        <w:t>driven largely by</w:t>
      </w:r>
      <w:r w:rsidRPr="000F3310">
        <w:t xml:space="preserve"> </w:t>
      </w:r>
      <w:r w:rsidR="006E61EE" w:rsidRPr="000F3310">
        <w:t>poor</w:t>
      </w:r>
      <w:r w:rsidR="003F2B7A" w:rsidRPr="000F3310">
        <w:t xml:space="preserve"> </w:t>
      </w:r>
      <w:r w:rsidR="006E61EE" w:rsidRPr="000F3310">
        <w:t xml:space="preserve">seagrass </w:t>
      </w:r>
      <w:r w:rsidR="003F2B7A" w:rsidRPr="000F3310">
        <w:t>abundance</w:t>
      </w:r>
      <w:r w:rsidRPr="000F3310">
        <w:t xml:space="preserve">. Reproductive effort and nutrient content were not measured every year. Hence the capacity to assess trends in these two indicators, which were </w:t>
      </w:r>
      <w:r w:rsidR="003F2B7A" w:rsidRPr="000F3310">
        <w:t>both rated as</w:t>
      </w:r>
      <w:r w:rsidRPr="000F3310">
        <w:t xml:space="preserve"> moderate in </w:t>
      </w:r>
      <w:r w:rsidR="00791293">
        <w:t>2010-2011</w:t>
      </w:r>
      <w:r w:rsidRPr="002179AE">
        <w:t>, is limited (</w:t>
      </w:r>
      <w:r w:rsidR="002179AE" w:rsidRPr="002179AE">
        <w:fldChar w:fldCharType="begin"/>
      </w:r>
      <w:r w:rsidR="002179AE" w:rsidRPr="002179AE">
        <w:instrText xml:space="preserve"> REF _Ref366588738 \h </w:instrText>
      </w:r>
      <w:r w:rsidR="002179AE">
        <w:instrText xml:space="preserve"> \* MERGEFORMAT </w:instrText>
      </w:r>
      <w:r w:rsidR="002179AE" w:rsidRPr="002179AE">
        <w:fldChar w:fldCharType="separate"/>
      </w:r>
      <w:r w:rsidR="00BD7801" w:rsidRPr="00BD7801">
        <w:t xml:space="preserve">Figure </w:t>
      </w:r>
      <w:r w:rsidR="00BD7801" w:rsidRPr="00BD7801">
        <w:rPr>
          <w:noProof/>
        </w:rPr>
        <w:t>55</w:t>
      </w:r>
      <w:r w:rsidR="002179AE" w:rsidRPr="002179AE">
        <w:fldChar w:fldCharType="end"/>
      </w:r>
      <w:r w:rsidRPr="002179AE">
        <w:t>).</w:t>
      </w:r>
    </w:p>
    <w:p w14:paraId="76DFBC47" w14:textId="77777777" w:rsidR="00BA577B" w:rsidRDefault="00BD4146" w:rsidP="00BA577B">
      <w:pPr>
        <w:keepNext/>
        <w:jc w:val="center"/>
      </w:pPr>
      <w:r>
        <w:rPr>
          <w:noProof/>
          <w:lang w:eastAsia="en-AU"/>
        </w:rPr>
        <w:drawing>
          <wp:inline distT="0" distB="0" distL="0" distR="0" wp14:anchorId="3C060A5A" wp14:editId="28271975">
            <wp:extent cx="5248275" cy="3352800"/>
            <wp:effectExtent l="0" t="0" r="9525" b="0"/>
            <wp:docPr id="280" name="Picture 280" descr="a graph showing the trend in seagrass condition from 2005/06 to 2010/11 in the Fitzroy.  Seagrass condition is also separated into component scores for abundance, reproductive effort and nutrient status." title="Trend in seagrass condition from 2005-06 to 2010-11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248275" cy="3352800"/>
                    </a:xfrm>
                    <a:prstGeom prst="rect">
                      <a:avLst/>
                    </a:prstGeom>
                    <a:noFill/>
                    <a:ln>
                      <a:noFill/>
                    </a:ln>
                  </pic:spPr>
                </pic:pic>
              </a:graphicData>
            </a:graphic>
          </wp:inline>
        </w:drawing>
      </w:r>
    </w:p>
    <w:p w14:paraId="31DBFE18" w14:textId="7D6D635F" w:rsidR="001C7983" w:rsidRDefault="00BA577B" w:rsidP="00E7449C">
      <w:pPr>
        <w:pStyle w:val="Caption"/>
      </w:pPr>
      <w:bookmarkStart w:id="237" w:name="_Ref366588738"/>
      <w:bookmarkStart w:id="238" w:name="_Toc415567064"/>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55</w:t>
      </w:r>
      <w:r w:rsidRPr="00DC6694">
        <w:rPr>
          <w:b/>
        </w:rPr>
        <w:fldChar w:fldCharType="end"/>
      </w:r>
      <w:bookmarkEnd w:id="237"/>
      <w:r w:rsidRPr="00DC6694">
        <w:rPr>
          <w:b/>
        </w:rPr>
        <w:t>:</w:t>
      </w:r>
      <w:r w:rsidRPr="00BA577B">
        <w:t xml:space="preserve"> Trend in seagrass condition from </w:t>
      </w:r>
      <w:r w:rsidR="00791293">
        <w:t>2005-2006</w:t>
      </w:r>
      <w:r w:rsidRPr="00BA577B">
        <w:t xml:space="preserve"> to </w:t>
      </w:r>
      <w:r w:rsidR="00791293">
        <w:t>2010-2011</w:t>
      </w:r>
      <w:r w:rsidRPr="00BA577B">
        <w:t xml:space="preserve"> in the </w:t>
      </w:r>
      <w:r w:rsidR="005F6A96">
        <w:t xml:space="preserve">inshore </w:t>
      </w:r>
      <w:r w:rsidRPr="00BA577B">
        <w:t>Fitzroy</w:t>
      </w:r>
      <w:r w:rsidR="00C92421">
        <w:t xml:space="preserve"> Region</w:t>
      </w:r>
      <w:r w:rsidRPr="00BA577B">
        <w:t xml:space="preserve"> </w:t>
      </w:r>
      <w:r w:rsidRPr="00C92421">
        <w:t>(blue solid line; numbers are index categories).</w:t>
      </w:r>
      <w:bookmarkEnd w:id="238"/>
      <w:r w:rsidRPr="00C92421">
        <w:t xml:space="preserve"> </w:t>
      </w:r>
    </w:p>
    <w:p w14:paraId="76EC4CBD" w14:textId="5FAFB376" w:rsidR="00BA577B" w:rsidRPr="001C7983" w:rsidRDefault="00BA577B" w:rsidP="001C7983">
      <w:pPr>
        <w:rPr>
          <w:sz w:val="18"/>
          <w:szCs w:val="18"/>
        </w:rPr>
      </w:pPr>
      <w:r w:rsidRPr="001C7983">
        <w:rPr>
          <w:sz w:val="18"/>
          <w:szCs w:val="18"/>
        </w:rPr>
        <w:t>Seagrass condition is also separated into component scores for abundance, reproductive effort and nutrient status (red, green and purple dotted lines, respectively)</w:t>
      </w:r>
      <w:r w:rsidR="009259D9" w:rsidRPr="001C7983">
        <w:rPr>
          <w:sz w:val="18"/>
          <w:szCs w:val="18"/>
        </w:rPr>
        <w:t>.</w:t>
      </w:r>
    </w:p>
    <w:p w14:paraId="482B1703" w14:textId="4AC5F80F" w:rsidR="00F93C87" w:rsidRPr="000F3310" w:rsidRDefault="00F93C87" w:rsidP="006E61EE">
      <w:r w:rsidRPr="000F3310">
        <w:t xml:space="preserve">Seagrass meadows were monitored at coastal, estuarine and fringing reef locations in the </w:t>
      </w:r>
      <w:r w:rsidR="005F6A96">
        <w:t xml:space="preserve">inshore </w:t>
      </w:r>
      <w:r w:rsidRPr="000F3310">
        <w:t>Fitzroy region. Key environmental drivers in the</w:t>
      </w:r>
      <w:r w:rsidR="005F6A96">
        <w:t xml:space="preserve"> inshore </w:t>
      </w:r>
      <w:r w:rsidRPr="000F3310">
        <w:t xml:space="preserve">region include exposure at low tide and high turbidity. Seagrass abundance </w:t>
      </w:r>
      <w:r w:rsidR="006E61EE" w:rsidRPr="000F3310">
        <w:t>at both the</w:t>
      </w:r>
      <w:r w:rsidRPr="000F3310">
        <w:t xml:space="preserve"> coastal Shoalwater Bay </w:t>
      </w:r>
      <w:r w:rsidR="006E61EE" w:rsidRPr="000F3310">
        <w:t xml:space="preserve">and estuarine Gladstone Harbour sites declined to poor </w:t>
      </w:r>
      <w:r w:rsidRPr="000F3310">
        <w:t xml:space="preserve">during the </w:t>
      </w:r>
      <w:r w:rsidR="00791293">
        <w:t>2010-2011</w:t>
      </w:r>
      <w:r w:rsidRPr="000F3310">
        <w:t xml:space="preserve"> monitoring period</w:t>
      </w:r>
      <w:r w:rsidR="006E61EE" w:rsidRPr="000F3310">
        <w:t xml:space="preserve">, which represented a </w:t>
      </w:r>
      <w:r w:rsidR="006E61EE" w:rsidRPr="002179AE">
        <w:t>reversal of previous trends</w:t>
      </w:r>
      <w:r w:rsidR="002179AE" w:rsidRPr="002179AE">
        <w:t xml:space="preserve"> (</w:t>
      </w:r>
      <w:r w:rsidR="002179AE" w:rsidRPr="002179AE">
        <w:fldChar w:fldCharType="begin"/>
      </w:r>
      <w:r w:rsidR="002179AE" w:rsidRPr="002179AE">
        <w:instrText xml:space="preserve"> REF _Ref366588782 \h </w:instrText>
      </w:r>
      <w:r w:rsidR="002179AE">
        <w:instrText xml:space="preserve"> \* MERGEFORMAT </w:instrText>
      </w:r>
      <w:r w:rsidR="002179AE" w:rsidRPr="002179AE">
        <w:fldChar w:fldCharType="separate"/>
      </w:r>
      <w:r w:rsidR="00BD7801" w:rsidRPr="00BD7801">
        <w:t xml:space="preserve">Figure </w:t>
      </w:r>
      <w:r w:rsidR="00BD7801" w:rsidRPr="00BD7801">
        <w:rPr>
          <w:noProof/>
        </w:rPr>
        <w:t>56</w:t>
      </w:r>
      <w:r w:rsidR="002179AE" w:rsidRPr="002179AE">
        <w:fldChar w:fldCharType="end"/>
      </w:r>
      <w:r w:rsidR="002179AE" w:rsidRPr="002179AE">
        <w:t>)</w:t>
      </w:r>
      <w:r w:rsidR="006E61EE" w:rsidRPr="002179AE">
        <w:t>.</w:t>
      </w:r>
      <w:r w:rsidR="006E61EE" w:rsidRPr="000F3310">
        <w:t xml:space="preserve"> Similarly, </w:t>
      </w:r>
      <w:r w:rsidRPr="000F3310">
        <w:t xml:space="preserve">seagrass </w:t>
      </w:r>
      <w:r w:rsidR="00AC0324" w:rsidRPr="000F3310">
        <w:t xml:space="preserve">meadows </w:t>
      </w:r>
      <w:r w:rsidRPr="000F3310">
        <w:t xml:space="preserve">at the Great Keppel reef site </w:t>
      </w:r>
      <w:r w:rsidR="00AC0324" w:rsidRPr="000F3310">
        <w:t xml:space="preserve">continued to decrease in size and abundance remained </w:t>
      </w:r>
      <w:r w:rsidRPr="000F3310">
        <w:t>very poor. Relatively high reproductive effort at the reef</w:t>
      </w:r>
      <w:r w:rsidR="00AC0324" w:rsidRPr="000F3310">
        <w:t xml:space="preserve"> and estuarine</w:t>
      </w:r>
      <w:r w:rsidRPr="000F3310">
        <w:t xml:space="preserve"> site</w:t>
      </w:r>
      <w:r w:rsidR="00AC0324" w:rsidRPr="000F3310">
        <w:t>s indicate</w:t>
      </w:r>
      <w:r w:rsidR="00F7396C">
        <w:t>s</w:t>
      </w:r>
      <w:r w:rsidRPr="000F3310">
        <w:t xml:space="preserve"> these seagrass meadows may have a higher capacity to recover from disturbances compared to seagrass in </w:t>
      </w:r>
      <w:r w:rsidR="00AC0324" w:rsidRPr="000F3310">
        <w:t>coastal</w:t>
      </w:r>
      <w:r w:rsidRPr="000F3310">
        <w:t xml:space="preserve"> habitats. The nutrient status of seagrass tissue was moderate overall, reflecting high concentrations of </w:t>
      </w:r>
      <w:r w:rsidR="00AC0324" w:rsidRPr="000F3310">
        <w:t>nutrients</w:t>
      </w:r>
      <w:r w:rsidRPr="000F3310">
        <w:t xml:space="preserve"> at the reef site, and </w:t>
      </w:r>
      <w:r w:rsidR="00AC0324" w:rsidRPr="000F3310">
        <w:t xml:space="preserve">moderate to good tissue nutrient status </w:t>
      </w:r>
      <w:r w:rsidRPr="000F3310">
        <w:t>at the coastal and estuarine sites</w:t>
      </w:r>
      <w:r w:rsidR="00AC0324" w:rsidRPr="000F3310">
        <w:t>, respectively</w:t>
      </w:r>
      <w:r w:rsidRPr="000F3310">
        <w:t xml:space="preserve">. High concentrations of nutrients in seagrass tissue are indicative of poor water quality in this </w:t>
      </w:r>
      <w:r w:rsidR="00E874B0">
        <w:t xml:space="preserve">inshore </w:t>
      </w:r>
      <w:r w:rsidRPr="000F3310">
        <w:t>area</w:t>
      </w:r>
      <w:r w:rsidR="00AC0324" w:rsidRPr="000F3310">
        <w:t xml:space="preserve"> following record flood events</w:t>
      </w:r>
      <w:r w:rsidRPr="000F3310">
        <w:t xml:space="preserve">.  </w:t>
      </w:r>
    </w:p>
    <w:p w14:paraId="2C1A67D1" w14:textId="77777777" w:rsidR="00EB3C42" w:rsidRPr="000F3310" w:rsidRDefault="00EB3C42" w:rsidP="00457092">
      <w:pPr>
        <w:jc w:val="center"/>
      </w:pPr>
      <w:r w:rsidRPr="000F3310">
        <w:rPr>
          <w:noProof/>
          <w:lang w:eastAsia="en-AU"/>
        </w:rPr>
        <w:lastRenderedPageBreak/>
        <w:drawing>
          <wp:inline distT="0" distB="0" distL="0" distR="0" wp14:anchorId="1348BC6B" wp14:editId="1A79AB91">
            <wp:extent cx="2878455" cy="2040255"/>
            <wp:effectExtent l="0" t="0" r="0" b="0"/>
            <wp:docPr id="134" name="Picture 134" descr="Graph showing changes in seagrass abundance (% cover ±Standard Error) at estuarine intertidal meadows in Gladstone Harbour (Fitzroy region) from 2005 to 2011." title="Trend in seagrass abundance (per cent cover) at inshore intertidal estuarine habitats (Gladstone Harbou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Graph showing changes in seagrass abundance (% cover ±Standard Error) at estuarine intertidal meadows in Gladstone Harbour (Fitzroy region) from 2005 to 2011."/>
                    <pic:cNvPicPr>
                      <a:picLocks noChangeAspect="1" noChangeArrowheads="1"/>
                    </pic:cNvPicPr>
                  </pic:nvPicPr>
                  <pic:blipFill>
                    <a:blip r:embed="rId104" cstate="print"/>
                    <a:srcRect/>
                    <a:stretch>
                      <a:fillRect/>
                    </a:stretch>
                  </pic:blipFill>
                  <pic:spPr bwMode="auto">
                    <a:xfrm>
                      <a:off x="0" y="0"/>
                      <a:ext cx="2878455" cy="2040255"/>
                    </a:xfrm>
                    <a:prstGeom prst="rect">
                      <a:avLst/>
                    </a:prstGeom>
                    <a:noFill/>
                    <a:ln w="9525">
                      <a:noFill/>
                      <a:miter lim="800000"/>
                      <a:headEnd/>
                      <a:tailEnd/>
                    </a:ln>
                  </pic:spPr>
                </pic:pic>
              </a:graphicData>
            </a:graphic>
          </wp:inline>
        </w:drawing>
      </w:r>
    </w:p>
    <w:p w14:paraId="004F4F87" w14:textId="77777777" w:rsidR="00F93C87" w:rsidRPr="000F3310" w:rsidRDefault="00EB3C42" w:rsidP="00D3667B">
      <w:pPr>
        <w:jc w:val="center"/>
      </w:pPr>
      <w:r w:rsidRPr="000F3310">
        <w:rPr>
          <w:noProof/>
          <w:lang w:eastAsia="en-AU"/>
        </w:rPr>
        <w:drawing>
          <wp:inline distT="0" distB="0" distL="0" distR="0" wp14:anchorId="560BF0F7" wp14:editId="33CDEDAA">
            <wp:extent cx="2882900" cy="2052955"/>
            <wp:effectExtent l="0" t="0" r="0" b="4445"/>
            <wp:docPr id="135" name="Picture 135" descr="Figure 48 (a), (b) &amp; (c) is a graph showing changes in seagrass abundance (% cover) at inshore intertidal estuarine habitats (a, Gladstone Harbour), inshore intertidal coastal habitats (b, Shoalwater Bay) and inshore fringing reef habitats (c, Great Keppel Island) in the Fitzroy from 2001 to 2011. " title="Trend in seagrass abundance (per cent cover) at inshore intertidal coastal habitats (Shoalwater Ba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Graph showing changes in seagrass abundance (% cover ±Standard Error) at coastal intertidal meadows in Shoalwater Bay (Fitzroy region) from 2001 to 2011. "/>
                    <pic:cNvPicPr>
                      <a:picLocks noChangeAspect="1" noChangeArrowheads="1"/>
                    </pic:cNvPicPr>
                  </pic:nvPicPr>
                  <pic:blipFill>
                    <a:blip r:embed="rId105" cstate="print"/>
                    <a:srcRect/>
                    <a:stretch>
                      <a:fillRect/>
                    </a:stretch>
                  </pic:blipFill>
                  <pic:spPr bwMode="auto">
                    <a:xfrm>
                      <a:off x="0" y="0"/>
                      <a:ext cx="2882900" cy="2052955"/>
                    </a:xfrm>
                    <a:prstGeom prst="rect">
                      <a:avLst/>
                    </a:prstGeom>
                    <a:noFill/>
                    <a:ln w="9525">
                      <a:noFill/>
                      <a:miter lim="800000"/>
                      <a:headEnd/>
                      <a:tailEnd/>
                    </a:ln>
                  </pic:spPr>
                </pic:pic>
              </a:graphicData>
            </a:graphic>
          </wp:inline>
        </w:drawing>
      </w:r>
    </w:p>
    <w:p w14:paraId="4A57F707" w14:textId="77777777" w:rsidR="000E5FFD" w:rsidRDefault="00EB3C42" w:rsidP="000E5FFD">
      <w:pPr>
        <w:keepNext/>
        <w:jc w:val="center"/>
      </w:pPr>
      <w:r w:rsidRPr="000F3310">
        <w:rPr>
          <w:noProof/>
          <w:lang w:eastAsia="en-AU"/>
        </w:rPr>
        <w:drawing>
          <wp:inline distT="0" distB="0" distL="0" distR="0" wp14:anchorId="53CE1E00" wp14:editId="12BD636F">
            <wp:extent cx="2882900" cy="2049145"/>
            <wp:effectExtent l="0" t="0" r="0" b="8255"/>
            <wp:docPr id="136" name="Picture 136" descr="Graph showing changes in seagrass abundance (% cover ±Standard Error) at intertidal fringing –reef meadows at Great Keppel Island (Fitzroy region) from 2005 to 2011." title="Trend in seagrass abundance (per cent cover) at inshore fringing reef habitats (Great Keppel Island) in the Fitzr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Graph showing changes in seagrass abundance (% cover ±Standard Error) at intertidal fringing –reef meadows at Great Keppel Island (Fitzroy region) from 2005 to 2011."/>
                    <pic:cNvPicPr>
                      <a:picLocks noChangeAspect="1" noChangeArrowheads="1"/>
                    </pic:cNvPicPr>
                  </pic:nvPicPr>
                  <pic:blipFill>
                    <a:blip r:embed="rId106" cstate="print"/>
                    <a:srcRect/>
                    <a:stretch>
                      <a:fillRect/>
                    </a:stretch>
                  </pic:blipFill>
                  <pic:spPr bwMode="auto">
                    <a:xfrm>
                      <a:off x="0" y="0"/>
                      <a:ext cx="2882900" cy="2049145"/>
                    </a:xfrm>
                    <a:prstGeom prst="rect">
                      <a:avLst/>
                    </a:prstGeom>
                    <a:noFill/>
                    <a:ln w="9525">
                      <a:noFill/>
                      <a:miter lim="800000"/>
                      <a:headEnd/>
                      <a:tailEnd/>
                    </a:ln>
                  </pic:spPr>
                </pic:pic>
              </a:graphicData>
            </a:graphic>
          </wp:inline>
        </w:drawing>
      </w:r>
    </w:p>
    <w:p w14:paraId="1D13916E" w14:textId="6F654BA6" w:rsidR="000E5FFD" w:rsidRDefault="000E5FFD" w:rsidP="00E7449C">
      <w:pPr>
        <w:pStyle w:val="Caption"/>
        <w:rPr>
          <w:rFonts w:ascii="Verdana" w:eastAsiaTheme="majorEastAsia" w:hAnsi="Verdana" w:cstheme="majorBidi"/>
          <w:color w:val="4F81BD" w:themeColor="accent1"/>
        </w:rPr>
      </w:pPr>
      <w:bookmarkStart w:id="239" w:name="_Ref366588782"/>
      <w:bookmarkStart w:id="240" w:name="_Toc415567065"/>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56</w:t>
      </w:r>
      <w:r w:rsidRPr="00DC6694">
        <w:rPr>
          <w:b/>
        </w:rPr>
        <w:fldChar w:fldCharType="end"/>
      </w:r>
      <w:bookmarkEnd w:id="239"/>
      <w:r w:rsidRPr="00DC6694">
        <w:rPr>
          <w:b/>
        </w:rPr>
        <w:t>:</w:t>
      </w:r>
      <w:r w:rsidRPr="000E5FFD">
        <w:t xml:space="preserve"> Trend in seagrass abundance (per cent cover) at inshore intertidal estuarine habitats (Gladstone </w:t>
      </w:r>
      <w:proofErr w:type="spellStart"/>
      <w:r w:rsidRPr="000E5FFD">
        <w:t>Harbour</w:t>
      </w:r>
      <w:proofErr w:type="spellEnd"/>
      <w:r w:rsidRPr="000E5FFD">
        <w:t>), inshore intertidal coastal habitats (</w:t>
      </w:r>
      <w:proofErr w:type="spellStart"/>
      <w:r w:rsidRPr="000E5FFD">
        <w:t>Shoalwater</w:t>
      </w:r>
      <w:proofErr w:type="spellEnd"/>
      <w:r w:rsidRPr="000E5FFD">
        <w:t xml:space="preserve"> Bay) and inshore fringing reef habitats (Great Keppel Island) in the Fitzroy</w:t>
      </w:r>
      <w:bookmarkStart w:id="241" w:name="_Toc327363459"/>
      <w:bookmarkEnd w:id="240"/>
      <w:r>
        <w:br w:type="page"/>
      </w:r>
    </w:p>
    <w:p w14:paraId="5D0EF01D" w14:textId="7E69907A" w:rsidR="00F93C87" w:rsidRPr="00902233" w:rsidRDefault="008A6995" w:rsidP="00902233">
      <w:pPr>
        <w:pStyle w:val="Heading3"/>
      </w:pPr>
      <w:bookmarkStart w:id="242" w:name="_Toc415567003"/>
      <w:r>
        <w:lastRenderedPageBreak/>
        <w:t>3.6</w:t>
      </w:r>
      <w:r w:rsidR="00F93C87" w:rsidRPr="00902233">
        <w:t>.4 Coral condition and trend</w:t>
      </w:r>
      <w:bookmarkEnd w:id="241"/>
      <w:bookmarkEnd w:id="242"/>
    </w:p>
    <w:p w14:paraId="29B8C01F" w14:textId="7A3DDC7C" w:rsidR="00F93C87" w:rsidRPr="000F3310" w:rsidRDefault="00F93C87" w:rsidP="00F93C87">
      <w:r w:rsidRPr="000F3310">
        <w:t xml:space="preserve">The overall condition of inshore coral reefs in the Fitzroy Region remained poor since </w:t>
      </w:r>
      <w:r w:rsidR="00791293">
        <w:t>2007-2008</w:t>
      </w:r>
      <w:r w:rsidRPr="002179AE">
        <w:t xml:space="preserve"> (</w:t>
      </w:r>
      <w:r w:rsidR="002179AE" w:rsidRPr="002179AE">
        <w:fldChar w:fldCharType="begin"/>
      </w:r>
      <w:r w:rsidR="002179AE" w:rsidRPr="002179AE">
        <w:instrText xml:space="preserve"> REF _Ref366588809 \h </w:instrText>
      </w:r>
      <w:r w:rsidR="002179AE">
        <w:instrText xml:space="preserve"> \* MERGEFORMAT </w:instrText>
      </w:r>
      <w:r w:rsidR="002179AE" w:rsidRPr="002179AE">
        <w:fldChar w:fldCharType="separate"/>
      </w:r>
      <w:r w:rsidR="00BD7801" w:rsidRPr="00BD7801">
        <w:t xml:space="preserve">Figure </w:t>
      </w:r>
      <w:r w:rsidR="00BD7801" w:rsidRPr="00BD7801">
        <w:rPr>
          <w:noProof/>
        </w:rPr>
        <w:t>57</w:t>
      </w:r>
      <w:r w:rsidR="002179AE" w:rsidRPr="002179AE">
        <w:fldChar w:fldCharType="end"/>
      </w:r>
      <w:r w:rsidRPr="002179AE">
        <w:t>).</w:t>
      </w:r>
      <w:r w:rsidRPr="000F3310">
        <w:t xml:space="preserve"> </w:t>
      </w:r>
    </w:p>
    <w:p w14:paraId="47DAD2BE" w14:textId="098170A9" w:rsidR="00BA577B" w:rsidRDefault="0074246D" w:rsidP="00BA577B">
      <w:pPr>
        <w:keepNext/>
        <w:jc w:val="center"/>
      </w:pPr>
      <w:r>
        <w:rPr>
          <w:rFonts w:asciiTheme="minorHAnsi" w:hAnsiTheme="minorHAnsi"/>
          <w:b/>
          <w:noProof/>
          <w:sz w:val="18"/>
          <w:szCs w:val="18"/>
          <w:lang w:eastAsia="en-AU"/>
        </w:rPr>
        <w:drawing>
          <wp:inline distT="0" distB="0" distL="0" distR="0" wp14:anchorId="57E6F23B" wp14:editId="2D29435F">
            <wp:extent cx="5267325" cy="3419475"/>
            <wp:effectExtent l="0" t="0" r="9525" b="9525"/>
            <wp:docPr id="282" name="Picture 282" descr="a graph showing the trend in coral condition from 2007/08 to 2010/11 in the Fitzroy Region.  Coral condition is also separated into component scores for coral cover, coral cover change, juvenile density and macroalgae cover." title="Trend in coral condition from 2007-08 to 2010-11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267325" cy="3419475"/>
                    </a:xfrm>
                    <a:prstGeom prst="rect">
                      <a:avLst/>
                    </a:prstGeom>
                    <a:noFill/>
                    <a:ln>
                      <a:noFill/>
                    </a:ln>
                  </pic:spPr>
                </pic:pic>
              </a:graphicData>
            </a:graphic>
          </wp:inline>
        </w:drawing>
      </w:r>
    </w:p>
    <w:p w14:paraId="180000DA" w14:textId="189C72A6" w:rsidR="001C7983" w:rsidRDefault="00BA577B" w:rsidP="00E7449C">
      <w:pPr>
        <w:pStyle w:val="Caption"/>
      </w:pPr>
      <w:bookmarkStart w:id="243" w:name="_Ref366588809"/>
      <w:bookmarkStart w:id="244" w:name="_Toc415567066"/>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57</w:t>
      </w:r>
      <w:r w:rsidRPr="00DC6694">
        <w:rPr>
          <w:b/>
        </w:rPr>
        <w:fldChar w:fldCharType="end"/>
      </w:r>
      <w:bookmarkEnd w:id="243"/>
      <w:r w:rsidRPr="00DC6694">
        <w:rPr>
          <w:b/>
        </w:rPr>
        <w:t>:</w:t>
      </w:r>
      <w:r w:rsidRPr="00BA577B">
        <w:t xml:space="preserve"> Trend in coral condition from </w:t>
      </w:r>
      <w:r w:rsidR="00791293">
        <w:t>2007-2008</w:t>
      </w:r>
      <w:r w:rsidRPr="00BA577B">
        <w:t xml:space="preserve"> to </w:t>
      </w:r>
      <w:r w:rsidR="00791293">
        <w:t>2010-2011</w:t>
      </w:r>
      <w:r w:rsidRPr="00BA577B">
        <w:t xml:space="preserve"> in the </w:t>
      </w:r>
      <w:r w:rsidR="005F6A96">
        <w:t xml:space="preserve">inshore </w:t>
      </w:r>
      <w:r w:rsidRPr="00BA577B">
        <w:t>Fitzroy Region</w:t>
      </w:r>
      <w:r w:rsidRPr="00C92421">
        <w:t xml:space="preserve"> (blue solid line; numbers are index categories).</w:t>
      </w:r>
      <w:bookmarkEnd w:id="244"/>
      <w:r w:rsidRPr="00C92421">
        <w:t xml:space="preserve"> </w:t>
      </w:r>
    </w:p>
    <w:p w14:paraId="01348BE1" w14:textId="0F6D5476" w:rsidR="0074246D" w:rsidRPr="001C7983" w:rsidRDefault="00BA577B" w:rsidP="001C7983">
      <w:pPr>
        <w:spacing w:after="0"/>
        <w:rPr>
          <w:sz w:val="18"/>
          <w:szCs w:val="18"/>
        </w:rPr>
      </w:pPr>
      <w:r w:rsidRPr="001C7983">
        <w:rPr>
          <w:sz w:val="18"/>
          <w:szCs w:val="18"/>
        </w:rPr>
        <w:t xml:space="preserve">Coral condition is also separated into component scores for coral </w:t>
      </w:r>
      <w:proofErr w:type="gramStart"/>
      <w:r w:rsidRPr="001C7983">
        <w:rPr>
          <w:sz w:val="18"/>
          <w:szCs w:val="18"/>
        </w:rPr>
        <w:t>cover,</w:t>
      </w:r>
      <w:proofErr w:type="gramEnd"/>
      <w:r w:rsidRPr="001C7983">
        <w:rPr>
          <w:sz w:val="18"/>
          <w:szCs w:val="18"/>
        </w:rPr>
        <w:t xml:space="preserve"> coral cover change, juvenile density and macroalgae cover ((red, green, purple and blue dotted lines, respectively). Coral data are available since </w:t>
      </w:r>
      <w:r w:rsidR="00791293" w:rsidRPr="001C7983">
        <w:rPr>
          <w:sz w:val="18"/>
          <w:szCs w:val="18"/>
        </w:rPr>
        <w:t>2005-2006</w:t>
      </w:r>
      <w:r w:rsidRPr="001C7983">
        <w:rPr>
          <w:sz w:val="18"/>
          <w:szCs w:val="18"/>
        </w:rPr>
        <w:t xml:space="preserve">; however, the trend in coral condition is only able to be calculated from </w:t>
      </w:r>
      <w:r w:rsidR="00791293" w:rsidRPr="001C7983">
        <w:rPr>
          <w:sz w:val="18"/>
          <w:szCs w:val="18"/>
        </w:rPr>
        <w:t>2007-2008</w:t>
      </w:r>
      <w:r w:rsidRPr="001C7983">
        <w:rPr>
          <w:sz w:val="18"/>
          <w:szCs w:val="18"/>
        </w:rPr>
        <w:t>, because the coral change indicator requires the preceding three years of data</w:t>
      </w:r>
      <w:r w:rsidR="001C7983" w:rsidRPr="001C7983">
        <w:rPr>
          <w:sz w:val="18"/>
          <w:szCs w:val="18"/>
        </w:rPr>
        <w:t>.</w:t>
      </w:r>
    </w:p>
    <w:p w14:paraId="1B635B72" w14:textId="6DD085BF" w:rsidR="000D6784" w:rsidRDefault="00F93C87" w:rsidP="009259D9">
      <w:pPr>
        <w:spacing w:before="240"/>
      </w:pPr>
      <w:r w:rsidRPr="000F3310">
        <w:t xml:space="preserve">Coral cover </w:t>
      </w:r>
      <w:r w:rsidR="000D6784">
        <w:t>declined to</w:t>
      </w:r>
      <w:r w:rsidRPr="000F3310">
        <w:t xml:space="preserve"> </w:t>
      </w:r>
      <w:r w:rsidR="000D6784">
        <w:t>poor</w:t>
      </w:r>
      <w:r w:rsidRPr="000F3310">
        <w:t xml:space="preserve"> across the </w:t>
      </w:r>
      <w:r w:rsidR="00682433">
        <w:t xml:space="preserve">inshore </w:t>
      </w:r>
      <w:r w:rsidRPr="000F3310">
        <w:t>Fitzroy region</w:t>
      </w:r>
      <w:r w:rsidR="000D6784">
        <w:t xml:space="preserve"> and the density of juveniles was very poor. </w:t>
      </w:r>
      <w:r w:rsidR="006E265F">
        <w:t xml:space="preserve">There was </w:t>
      </w:r>
      <w:r w:rsidR="000D6784">
        <w:t>a marked reduction in coral cover and juvenile de</w:t>
      </w:r>
      <w:r w:rsidR="002179AE">
        <w:t xml:space="preserve">nsities to depths of at least </w:t>
      </w:r>
      <w:r w:rsidR="00F7396C">
        <w:t>two</w:t>
      </w:r>
      <w:r w:rsidR="002179AE">
        <w:t xml:space="preserve"> metres</w:t>
      </w:r>
      <w:r w:rsidR="000D6784">
        <w:t xml:space="preserve"> on reefs inshore of Great Keppel Island</w:t>
      </w:r>
      <w:r w:rsidR="006E265F">
        <w:t>, consistent with exposure to low salinity waters in the Fitzroy River flood plume</w:t>
      </w:r>
      <w:r w:rsidR="000D6784">
        <w:t xml:space="preserve">. </w:t>
      </w:r>
      <w:r w:rsidR="006E265F">
        <w:t xml:space="preserve">The prevalence of coral disease in the </w:t>
      </w:r>
      <w:r w:rsidR="005F6A96">
        <w:t xml:space="preserve">inshore </w:t>
      </w:r>
      <w:r w:rsidR="006E265F">
        <w:t xml:space="preserve">region appears to be proportional to the annual discharge from the Fitzroy River and changes in the community composition of several reefs in the </w:t>
      </w:r>
      <w:r w:rsidR="005F6A96">
        <w:t xml:space="preserve">inshore </w:t>
      </w:r>
      <w:r w:rsidR="006E265F">
        <w:t xml:space="preserve">region may </w:t>
      </w:r>
      <w:r w:rsidR="006E08EC">
        <w:t>be a consequence of a shift in</w:t>
      </w:r>
      <w:r w:rsidR="006E265F">
        <w:t xml:space="preserve"> selective pressures. </w:t>
      </w:r>
      <w:r w:rsidR="000D6784">
        <w:t xml:space="preserve">The rate of increase in coral cover was poor and </w:t>
      </w:r>
      <w:r w:rsidR="006E08EC">
        <w:t xml:space="preserve">is likely to </w:t>
      </w:r>
      <w:r w:rsidR="000D6784">
        <w:t xml:space="preserve">reflect chronic stress associated with poor water quality following repeated flooding of the Fitzroy River in 2008, 2010 and 2011. </w:t>
      </w:r>
      <w:r w:rsidR="006E08EC">
        <w:t>In contrast, t</w:t>
      </w:r>
      <w:r w:rsidR="006E265F">
        <w:t>he cover of macroalgae was</w:t>
      </w:r>
      <w:r w:rsidR="006E08EC">
        <w:t xml:space="preserve"> </w:t>
      </w:r>
      <w:r w:rsidR="002179AE">
        <w:t>low, which may favour coral recovery</w:t>
      </w:r>
      <w:r w:rsidR="002179AE" w:rsidRPr="002179AE">
        <w:t xml:space="preserve"> (</w:t>
      </w:r>
      <w:r w:rsidR="002179AE" w:rsidRPr="002179AE">
        <w:fldChar w:fldCharType="begin"/>
      </w:r>
      <w:r w:rsidR="002179AE" w:rsidRPr="002179AE">
        <w:instrText xml:space="preserve"> REF _Ref366588867 \h </w:instrText>
      </w:r>
      <w:r w:rsidR="002179AE">
        <w:instrText xml:space="preserve"> \* MERGEFORMAT </w:instrText>
      </w:r>
      <w:r w:rsidR="002179AE" w:rsidRPr="002179AE">
        <w:fldChar w:fldCharType="separate"/>
      </w:r>
      <w:r w:rsidR="00BD7801" w:rsidRPr="00BD7801">
        <w:t xml:space="preserve">Figure </w:t>
      </w:r>
      <w:r w:rsidR="00BD7801" w:rsidRPr="00BD7801">
        <w:rPr>
          <w:noProof/>
        </w:rPr>
        <w:t>58</w:t>
      </w:r>
      <w:r w:rsidR="002179AE" w:rsidRPr="002179AE">
        <w:fldChar w:fldCharType="end"/>
      </w:r>
      <w:r w:rsidR="002179AE" w:rsidRPr="002179AE">
        <w:t>)</w:t>
      </w:r>
      <w:r w:rsidR="006E08EC" w:rsidRPr="002179AE">
        <w:t>.</w:t>
      </w:r>
      <w:r w:rsidR="006E08EC">
        <w:t xml:space="preserve"> </w:t>
      </w:r>
    </w:p>
    <w:p w14:paraId="21523275" w14:textId="77A71A9A" w:rsidR="00360508" w:rsidRDefault="00F31BF0" w:rsidP="00694FB6">
      <w:pPr>
        <w:jc w:val="center"/>
      </w:pPr>
      <w:r>
        <w:rPr>
          <w:noProof/>
          <w:lang w:eastAsia="en-AU"/>
        </w:rPr>
        <w:lastRenderedPageBreak/>
        <w:drawing>
          <wp:inline distT="0" distB="0" distL="0" distR="0" wp14:anchorId="1DF1D813" wp14:editId="00679794">
            <wp:extent cx="5533200" cy="6832800"/>
            <wp:effectExtent l="0" t="0" r="0" b="6350"/>
            <wp:docPr id="42" name="Picture 242" descr=" Cover of major benthic groups and levels of key environmental parameters: Fitzro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title="Cover of major benthic groups and levels of key environmental parameters: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Figure 39  Cover of major benthic groups and levels of key environmental parameters: Fitzro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108"/>
                    <a:srcRect/>
                    <a:stretch>
                      <a:fillRect/>
                    </a:stretch>
                  </pic:blipFill>
                  <pic:spPr bwMode="auto">
                    <a:xfrm>
                      <a:off x="0" y="0"/>
                      <a:ext cx="5533200" cy="6832800"/>
                    </a:xfrm>
                    <a:prstGeom prst="rect">
                      <a:avLst/>
                    </a:prstGeom>
                    <a:noFill/>
                    <a:ln w="9525">
                      <a:noFill/>
                      <a:miter lim="800000"/>
                      <a:headEnd/>
                      <a:tailEnd/>
                    </a:ln>
                  </pic:spPr>
                </pic:pic>
              </a:graphicData>
            </a:graphic>
          </wp:inline>
        </w:drawing>
      </w:r>
    </w:p>
    <w:p w14:paraId="0CC252FB" w14:textId="77777777" w:rsidR="00BA577B" w:rsidRDefault="00F31BF0" w:rsidP="00BA577B">
      <w:pPr>
        <w:keepNext/>
        <w:jc w:val="center"/>
      </w:pPr>
      <w:r>
        <w:rPr>
          <w:noProof/>
          <w:lang w:eastAsia="en-AU"/>
        </w:rPr>
        <w:lastRenderedPageBreak/>
        <w:drawing>
          <wp:inline distT="0" distB="0" distL="0" distR="0" wp14:anchorId="471819E2" wp14:editId="18856D5F">
            <wp:extent cx="5544000" cy="3862800"/>
            <wp:effectExtent l="0" t="0" r="0" b="4445"/>
            <wp:docPr id="44" name="Picture 243" descr=" continued. Cover of major benthic groups and levels of key environmental parameters: Fitzro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title="Cover of major benthic groups and levels of key environmental parameters: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Figure 39  continued. Cover of major benthic groups and levels of key environmental parameters: Fitzroy Region. 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 (grey box), 80% (whiskers), and 90% (black dots) of observations. Red reference lines indicate the Guidelines for water quality parameters (GBRMPA 2009), and the overall mean across all Reef Rescue MMP reefs for sediment parameters."/>
                    <pic:cNvPicPr>
                      <a:picLocks noChangeAspect="1" noChangeArrowheads="1"/>
                    </pic:cNvPicPr>
                  </pic:nvPicPr>
                  <pic:blipFill>
                    <a:blip r:embed="rId109"/>
                    <a:srcRect r="-61" b="14963"/>
                    <a:stretch>
                      <a:fillRect/>
                    </a:stretch>
                  </pic:blipFill>
                  <pic:spPr bwMode="auto">
                    <a:xfrm>
                      <a:off x="0" y="0"/>
                      <a:ext cx="5544000" cy="3862800"/>
                    </a:xfrm>
                    <a:prstGeom prst="rect">
                      <a:avLst/>
                    </a:prstGeom>
                    <a:noFill/>
                    <a:ln w="9525">
                      <a:noFill/>
                      <a:miter lim="800000"/>
                      <a:headEnd/>
                      <a:tailEnd/>
                    </a:ln>
                  </pic:spPr>
                </pic:pic>
              </a:graphicData>
            </a:graphic>
          </wp:inline>
        </w:drawing>
      </w:r>
    </w:p>
    <w:p w14:paraId="64E69C63" w14:textId="66030C8A" w:rsidR="001C7983" w:rsidRDefault="00BA577B" w:rsidP="00E7449C">
      <w:pPr>
        <w:pStyle w:val="Caption"/>
      </w:pPr>
      <w:bookmarkStart w:id="245" w:name="_Ref366588867"/>
      <w:bookmarkStart w:id="246" w:name="_Toc415567067"/>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58</w:t>
      </w:r>
      <w:r w:rsidRPr="00DC6694">
        <w:rPr>
          <w:b/>
        </w:rPr>
        <w:fldChar w:fldCharType="end"/>
      </w:r>
      <w:bookmarkEnd w:id="245"/>
      <w:r w:rsidRPr="00DC6694">
        <w:rPr>
          <w:b/>
        </w:rPr>
        <w:t>:</w:t>
      </w:r>
      <w:r w:rsidRPr="00BA577B">
        <w:t xml:space="preserve"> Cover of major benthic groups and levels </w:t>
      </w:r>
      <w:r w:rsidR="001C7983">
        <w:t>of key environmental parameters in the</w:t>
      </w:r>
      <w:r w:rsidRPr="00BA577B">
        <w:t xml:space="preserve"> </w:t>
      </w:r>
      <w:r w:rsidR="005F6A96">
        <w:t xml:space="preserve">inshore </w:t>
      </w:r>
      <w:r w:rsidRPr="00BA577B">
        <w:t>Fitzroy Region.</w:t>
      </w:r>
      <w:bookmarkEnd w:id="246"/>
      <w:r w:rsidRPr="00BA577B">
        <w:t xml:space="preserve"> </w:t>
      </w:r>
    </w:p>
    <w:p w14:paraId="25E042FE" w14:textId="69986BE6" w:rsidR="00F31BF0" w:rsidRPr="001C7983" w:rsidRDefault="00BA577B" w:rsidP="001C7983">
      <w:pPr>
        <w:spacing w:after="0"/>
        <w:rPr>
          <w:rFonts w:ascii="Verdana" w:eastAsiaTheme="majorEastAsia" w:hAnsi="Verdana" w:cstheme="majorBidi"/>
          <w:color w:val="4F81BD" w:themeColor="accent1"/>
          <w:sz w:val="18"/>
          <w:szCs w:val="18"/>
        </w:rPr>
      </w:pPr>
      <w:r w:rsidRPr="001C7983">
        <w:rPr>
          <w:sz w:val="18"/>
          <w:szCs w:val="18"/>
        </w:rPr>
        <w:t>Stacked bars represent cumulative cover of hard coral (blue), soft coral (pink) and macroalgae (green).  Box plots for both water and sediment quality represent the distribution of all observations to date, i.e., median value (fine line within the grey box), mean value (heavy line, WQ only), and the ranges of the central 50</w:t>
      </w:r>
      <w:r w:rsidR="00F7396C">
        <w:rPr>
          <w:sz w:val="18"/>
          <w:szCs w:val="18"/>
        </w:rPr>
        <w:t xml:space="preserve"> per cent</w:t>
      </w:r>
      <w:r w:rsidRPr="001C7983">
        <w:rPr>
          <w:sz w:val="18"/>
          <w:szCs w:val="18"/>
        </w:rPr>
        <w:t xml:space="preserve"> (grey box), 80</w:t>
      </w:r>
      <w:r w:rsidR="00F7396C">
        <w:rPr>
          <w:sz w:val="18"/>
          <w:szCs w:val="18"/>
        </w:rPr>
        <w:t xml:space="preserve"> per cent</w:t>
      </w:r>
      <w:r w:rsidR="00F7396C" w:rsidRPr="001C7983">
        <w:rPr>
          <w:sz w:val="18"/>
          <w:szCs w:val="18"/>
        </w:rPr>
        <w:t xml:space="preserve"> </w:t>
      </w:r>
      <w:r w:rsidRPr="001C7983">
        <w:rPr>
          <w:sz w:val="18"/>
          <w:szCs w:val="18"/>
        </w:rPr>
        <w:t>(whiskers), and 90</w:t>
      </w:r>
      <w:r w:rsidR="00F7396C">
        <w:rPr>
          <w:sz w:val="18"/>
          <w:szCs w:val="18"/>
        </w:rPr>
        <w:t xml:space="preserve"> per cent</w:t>
      </w:r>
      <w:r w:rsidRPr="001C7983">
        <w:rPr>
          <w:sz w:val="18"/>
          <w:szCs w:val="18"/>
        </w:rPr>
        <w:t xml:space="preserve"> (black dots) of observations. Red reference lines indicate the Guideline</w:t>
      </w:r>
      <w:r w:rsidR="00632B43" w:rsidRPr="001C7983">
        <w:rPr>
          <w:sz w:val="18"/>
          <w:szCs w:val="18"/>
        </w:rPr>
        <w:t>s for water quality parameters</w:t>
      </w:r>
      <w:r w:rsidR="00632B43" w:rsidRPr="001C7983">
        <w:rPr>
          <w:sz w:val="18"/>
          <w:szCs w:val="18"/>
        </w:rPr>
        <w:fldChar w:fldCharType="begin"/>
      </w:r>
      <w:r w:rsidR="00632B43" w:rsidRPr="001C7983">
        <w:rPr>
          <w:sz w:val="18"/>
          <w:szCs w:val="18"/>
        </w:rPr>
        <w:instrText>ADDIN RW.CITE{{17294 GreatBarrierReefMarineParkAuthority 2010}}</w:instrText>
      </w:r>
      <w:r w:rsidR="00632B43" w:rsidRPr="001C7983">
        <w:rPr>
          <w:sz w:val="18"/>
          <w:szCs w:val="18"/>
        </w:rPr>
        <w:fldChar w:fldCharType="separate"/>
      </w:r>
      <w:r w:rsidR="00DF795D" w:rsidRPr="00DF795D">
        <w:rPr>
          <w:rFonts w:eastAsia="Times New Roman"/>
          <w:sz w:val="18"/>
          <w:vertAlign w:val="superscript"/>
        </w:rPr>
        <w:t>22</w:t>
      </w:r>
      <w:r w:rsidR="00632B43" w:rsidRPr="001C7983">
        <w:rPr>
          <w:sz w:val="18"/>
          <w:szCs w:val="18"/>
        </w:rPr>
        <w:fldChar w:fldCharType="end"/>
      </w:r>
      <w:r w:rsidRPr="001C7983">
        <w:rPr>
          <w:sz w:val="18"/>
          <w:szCs w:val="18"/>
        </w:rPr>
        <w:t>, and t</w:t>
      </w:r>
      <w:r w:rsidR="001138FC" w:rsidRPr="001C7983">
        <w:rPr>
          <w:sz w:val="18"/>
          <w:szCs w:val="18"/>
        </w:rPr>
        <w:t xml:space="preserve">he overall mean across all </w:t>
      </w:r>
      <w:r w:rsidRPr="001C7983">
        <w:rPr>
          <w:sz w:val="18"/>
          <w:szCs w:val="18"/>
        </w:rPr>
        <w:t>MMP reefs for sediment parameters</w:t>
      </w:r>
      <w:bookmarkStart w:id="247" w:name="_Toc327363460"/>
      <w:r w:rsidR="009259D9" w:rsidRPr="001C7983">
        <w:rPr>
          <w:sz w:val="18"/>
          <w:szCs w:val="18"/>
        </w:rPr>
        <w:t>.</w:t>
      </w:r>
      <w:r w:rsidR="00F31BF0" w:rsidRPr="001C7983">
        <w:rPr>
          <w:sz w:val="18"/>
          <w:szCs w:val="18"/>
        </w:rPr>
        <w:br w:type="page"/>
      </w:r>
    </w:p>
    <w:p w14:paraId="632AD297" w14:textId="448A6AEA" w:rsidR="00F93C87" w:rsidRDefault="00303F4C" w:rsidP="00902233">
      <w:pPr>
        <w:pStyle w:val="Heading2"/>
      </w:pPr>
      <w:bookmarkStart w:id="248" w:name="_Toc415567004"/>
      <w:r>
        <w:rPr>
          <w:noProof/>
          <w:lang w:eastAsia="en-AU"/>
        </w:rPr>
        <w:lastRenderedPageBreak/>
        <w:drawing>
          <wp:anchor distT="0" distB="0" distL="114300" distR="114300" simplePos="0" relativeHeight="251710464" behindDoc="1" locked="0" layoutInCell="1" allowOverlap="1" wp14:anchorId="24B773C4" wp14:editId="0DB7C956">
            <wp:simplePos x="0" y="0"/>
            <wp:positionH relativeFrom="column">
              <wp:posOffset>0</wp:posOffset>
            </wp:positionH>
            <wp:positionV relativeFrom="paragraph">
              <wp:posOffset>428625</wp:posOffset>
            </wp:positionV>
            <wp:extent cx="2887345" cy="2152650"/>
            <wp:effectExtent l="0" t="0" r="8255" b="0"/>
            <wp:wrapTopAndBottom/>
            <wp:docPr id="50" name="Picture 50" descr="The condition of water quality and ecosystem health (seagrass and corals) in 2010-2011 across the inshore Burnett Mary region." title="overall condition of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 2010-11.emf"/>
                    <pic:cNvPicPr/>
                  </pic:nvPicPr>
                  <pic:blipFill>
                    <a:blip r:embed="rId110">
                      <a:extLst>
                        <a:ext uri="{28A0092B-C50C-407E-A947-70E740481C1C}">
                          <a14:useLocalDpi xmlns:a14="http://schemas.microsoft.com/office/drawing/2010/main" val="0"/>
                        </a:ext>
                      </a:extLst>
                    </a:blip>
                    <a:stretch>
                      <a:fillRect/>
                    </a:stretch>
                  </pic:blipFill>
                  <pic:spPr>
                    <a:xfrm>
                      <a:off x="0" y="0"/>
                      <a:ext cx="2887345" cy="2152650"/>
                    </a:xfrm>
                    <a:prstGeom prst="rect">
                      <a:avLst/>
                    </a:prstGeom>
                  </pic:spPr>
                </pic:pic>
              </a:graphicData>
            </a:graphic>
            <wp14:sizeRelH relativeFrom="page">
              <wp14:pctWidth>0</wp14:pctWidth>
            </wp14:sizeRelH>
            <wp14:sizeRelV relativeFrom="page">
              <wp14:pctHeight>0</wp14:pctHeight>
            </wp14:sizeRelV>
          </wp:anchor>
        </w:drawing>
      </w:r>
      <w:r w:rsidR="008A6995">
        <w:t>3.7</w:t>
      </w:r>
      <w:r w:rsidR="00F93C87" w:rsidRPr="00902233">
        <w:t xml:space="preserve"> Burnett Mary</w:t>
      </w:r>
      <w:bookmarkEnd w:id="247"/>
      <w:bookmarkEnd w:id="248"/>
    </w:p>
    <w:p w14:paraId="2506E1D9" w14:textId="7FDFB75D" w:rsidR="00390472" w:rsidRPr="00390472" w:rsidRDefault="00390472" w:rsidP="00390472">
      <w:bookmarkStart w:id="249" w:name="_Ref396403247"/>
      <w:bookmarkStart w:id="250" w:name="_Toc415567068"/>
      <w:r w:rsidRPr="00390472">
        <w:rPr>
          <w:rStyle w:val="CaptionChar"/>
          <w:b/>
        </w:rPr>
        <w:t xml:space="preserve">Figure </w:t>
      </w:r>
      <w:r w:rsidRPr="00390472">
        <w:rPr>
          <w:rStyle w:val="CaptionChar"/>
          <w:b/>
        </w:rPr>
        <w:fldChar w:fldCharType="begin"/>
      </w:r>
      <w:r w:rsidRPr="00390472">
        <w:rPr>
          <w:rStyle w:val="CaptionChar"/>
          <w:b/>
        </w:rPr>
        <w:instrText xml:space="preserve"> SEQ Figure \* ARABIC </w:instrText>
      </w:r>
      <w:r w:rsidRPr="00390472">
        <w:rPr>
          <w:rStyle w:val="CaptionChar"/>
          <w:b/>
        </w:rPr>
        <w:fldChar w:fldCharType="separate"/>
      </w:r>
      <w:r w:rsidR="00BD7801">
        <w:rPr>
          <w:rStyle w:val="CaptionChar"/>
          <w:b/>
          <w:noProof/>
        </w:rPr>
        <w:t>59</w:t>
      </w:r>
      <w:r w:rsidRPr="00390472">
        <w:rPr>
          <w:rStyle w:val="CaptionChar"/>
          <w:b/>
        </w:rPr>
        <w:fldChar w:fldCharType="end"/>
      </w:r>
      <w:bookmarkEnd w:id="249"/>
      <w:r w:rsidRPr="00390472">
        <w:rPr>
          <w:rStyle w:val="CaptionChar"/>
          <w:b/>
        </w:rPr>
        <w:t xml:space="preserve">: </w:t>
      </w:r>
      <w:r w:rsidRPr="00390472">
        <w:rPr>
          <w:rStyle w:val="CaptionChar"/>
        </w:rPr>
        <w:t>The condition of water quality and ecosystem health (seagrass and corals) in 2010</w:t>
      </w:r>
      <w:r>
        <w:rPr>
          <w:rStyle w:val="CaptionChar"/>
        </w:rPr>
        <w:t>-2011 across the inshore Burnett Mary region</w:t>
      </w:r>
      <w:r w:rsidR="00845673">
        <w:rPr>
          <w:rStyle w:val="CaptionChar"/>
        </w:rPr>
        <w:t>.</w:t>
      </w:r>
      <w:bookmarkEnd w:id="250"/>
    </w:p>
    <w:p w14:paraId="7CDDD6AD" w14:textId="77DC1280" w:rsidR="00F93C87" w:rsidRPr="00902233" w:rsidRDefault="008A6995" w:rsidP="00902233">
      <w:pPr>
        <w:pStyle w:val="Heading3"/>
      </w:pPr>
      <w:bookmarkStart w:id="251" w:name="_Toc327363461"/>
      <w:bookmarkStart w:id="252" w:name="_Toc415567005"/>
      <w:r>
        <w:t>3.7</w:t>
      </w:r>
      <w:r w:rsidR="00F93C87" w:rsidRPr="00902233">
        <w:t>.1 Summary results</w:t>
      </w:r>
      <w:bookmarkEnd w:id="251"/>
      <w:bookmarkEnd w:id="252"/>
    </w:p>
    <w:p w14:paraId="6581934C" w14:textId="3DDE2B4B" w:rsidR="00F93C87" w:rsidRPr="000F3310" w:rsidRDefault="00F93C87" w:rsidP="00F93C87">
      <w:pPr>
        <w:numPr>
          <w:ilvl w:val="0"/>
          <w:numId w:val="19"/>
        </w:numPr>
        <w:rPr>
          <w:bCs/>
        </w:rPr>
      </w:pPr>
      <w:r w:rsidRPr="000F3310">
        <w:rPr>
          <w:bCs/>
        </w:rPr>
        <w:t xml:space="preserve">Overall </w:t>
      </w:r>
      <w:r w:rsidR="002F5A65">
        <w:rPr>
          <w:bCs/>
        </w:rPr>
        <w:t>Great Barrier Reef</w:t>
      </w:r>
      <w:r w:rsidRPr="000F3310">
        <w:rPr>
          <w:bCs/>
        </w:rPr>
        <w:t xml:space="preserve"> health in the </w:t>
      </w:r>
      <w:r w:rsidR="00682433">
        <w:rPr>
          <w:bCs/>
        </w:rPr>
        <w:t xml:space="preserve">inshore </w:t>
      </w:r>
      <w:r w:rsidRPr="000F3310">
        <w:rPr>
          <w:bCs/>
        </w:rPr>
        <w:t xml:space="preserve">Burnett Mary region </w:t>
      </w:r>
      <w:r w:rsidR="00F7396C">
        <w:rPr>
          <w:bCs/>
        </w:rPr>
        <w:t>was</w:t>
      </w:r>
      <w:r w:rsidR="00F7396C" w:rsidRPr="000F3310">
        <w:rPr>
          <w:bCs/>
        </w:rPr>
        <w:t xml:space="preserve"> </w:t>
      </w:r>
      <w:r w:rsidRPr="000F3310">
        <w:rPr>
          <w:bCs/>
        </w:rPr>
        <w:t xml:space="preserve">poor. Inshore water quality is moderate and the condition of seagrass </w:t>
      </w:r>
      <w:r w:rsidR="00F7396C">
        <w:rPr>
          <w:bCs/>
        </w:rPr>
        <w:t>was</w:t>
      </w:r>
      <w:r w:rsidR="00F7396C" w:rsidRPr="000F3310">
        <w:rPr>
          <w:bCs/>
        </w:rPr>
        <w:t xml:space="preserve"> </w:t>
      </w:r>
      <w:r w:rsidRPr="000F3310">
        <w:rPr>
          <w:bCs/>
        </w:rPr>
        <w:t>poor.  No coral monitoring occurs in the</w:t>
      </w:r>
      <w:r w:rsidR="005F6A96">
        <w:rPr>
          <w:bCs/>
        </w:rPr>
        <w:t xml:space="preserve"> inshore </w:t>
      </w:r>
      <w:r w:rsidRPr="000F3310">
        <w:rPr>
          <w:bCs/>
        </w:rPr>
        <w:t xml:space="preserve">Burnett Mary region under the </w:t>
      </w:r>
      <w:r w:rsidR="001138FC">
        <w:rPr>
          <w:bCs/>
        </w:rPr>
        <w:t>MMP</w:t>
      </w:r>
      <w:r w:rsidR="000F4728">
        <w:rPr>
          <w:bCs/>
        </w:rPr>
        <w:t xml:space="preserve"> (</w:t>
      </w:r>
      <w:r w:rsidR="000F4728" w:rsidRPr="000F4728">
        <w:rPr>
          <w:bCs/>
        </w:rPr>
        <w:fldChar w:fldCharType="begin"/>
      </w:r>
      <w:r w:rsidR="000F4728" w:rsidRPr="000F4728">
        <w:rPr>
          <w:bCs/>
        </w:rPr>
        <w:instrText xml:space="preserve"> REF _Ref396403247 \h  \* MERGEFORMAT </w:instrText>
      </w:r>
      <w:r w:rsidR="000F4728" w:rsidRPr="000F4728">
        <w:rPr>
          <w:bCs/>
        </w:rPr>
      </w:r>
      <w:r w:rsidR="000F4728" w:rsidRPr="000F4728">
        <w:rPr>
          <w:bCs/>
        </w:rPr>
        <w:fldChar w:fldCharType="separate"/>
      </w:r>
      <w:r w:rsidR="00BD7801" w:rsidRPr="00BD7801">
        <w:rPr>
          <w:rStyle w:val="CaptionChar"/>
          <w:sz w:val="22"/>
          <w:szCs w:val="22"/>
        </w:rPr>
        <w:t xml:space="preserve">Figure </w:t>
      </w:r>
      <w:r w:rsidR="00BD7801" w:rsidRPr="00BD7801">
        <w:rPr>
          <w:rStyle w:val="CaptionChar"/>
          <w:noProof/>
          <w:sz w:val="22"/>
          <w:szCs w:val="22"/>
        </w:rPr>
        <w:t>59</w:t>
      </w:r>
      <w:r w:rsidR="000F4728" w:rsidRPr="000F4728">
        <w:rPr>
          <w:bCs/>
        </w:rPr>
        <w:fldChar w:fldCharType="end"/>
      </w:r>
      <w:r w:rsidR="000F4728">
        <w:rPr>
          <w:bCs/>
        </w:rPr>
        <w:t>)</w:t>
      </w:r>
      <w:r w:rsidRPr="000F3310">
        <w:rPr>
          <w:bCs/>
        </w:rPr>
        <w:t>.</w:t>
      </w:r>
    </w:p>
    <w:p w14:paraId="36FCAC8B" w14:textId="2701B700" w:rsidR="00F93C87" w:rsidRPr="000F3310" w:rsidRDefault="00F93C87" w:rsidP="00F93C87">
      <w:pPr>
        <w:numPr>
          <w:ilvl w:val="0"/>
          <w:numId w:val="19"/>
        </w:numPr>
        <w:rPr>
          <w:bCs/>
        </w:rPr>
      </w:pPr>
      <w:r w:rsidRPr="000F3310">
        <w:rPr>
          <w:bCs/>
        </w:rPr>
        <w:t xml:space="preserve">Inshore water quality declined since </w:t>
      </w:r>
      <w:r w:rsidR="00791293">
        <w:rPr>
          <w:bCs/>
        </w:rPr>
        <w:t>2005-2006</w:t>
      </w:r>
      <w:r w:rsidRPr="000F3310">
        <w:rPr>
          <w:bCs/>
        </w:rPr>
        <w:t xml:space="preserve">, driven by </w:t>
      </w:r>
      <w:r w:rsidRPr="000F3310">
        <w:t xml:space="preserve">changes in concentrations of chlorophyll </w:t>
      </w:r>
      <w:r w:rsidRPr="00694FB6">
        <w:rPr>
          <w:i/>
        </w:rPr>
        <w:t>a.</w:t>
      </w:r>
      <w:r w:rsidRPr="000F3310">
        <w:t xml:space="preserve"> The moderate score for water quality in </w:t>
      </w:r>
      <w:r w:rsidR="00791293">
        <w:t>2010-2011</w:t>
      </w:r>
      <w:r w:rsidRPr="000F3310">
        <w:t xml:space="preserve"> is composed of very different ratings for chlorophyll </w:t>
      </w:r>
      <w:r w:rsidRPr="00694FB6">
        <w:rPr>
          <w:i/>
        </w:rPr>
        <w:t>a</w:t>
      </w:r>
      <w:r w:rsidRPr="000F3310">
        <w:t xml:space="preserve"> and </w:t>
      </w:r>
      <w:r w:rsidR="00682433">
        <w:t xml:space="preserve">total </w:t>
      </w:r>
      <w:r w:rsidRPr="000F3310">
        <w:t xml:space="preserve">suspended solids, which were very poor and good, respectively. </w:t>
      </w:r>
    </w:p>
    <w:p w14:paraId="1674137C" w14:textId="0F2FA2AF" w:rsidR="00F93C87" w:rsidRDefault="00F93C87" w:rsidP="00F93C87">
      <w:pPr>
        <w:numPr>
          <w:ilvl w:val="0"/>
          <w:numId w:val="19"/>
        </w:numPr>
      </w:pPr>
      <w:r w:rsidRPr="000F3310">
        <w:t xml:space="preserve">Inshore seagrass meadows </w:t>
      </w:r>
      <w:r w:rsidR="005B09F3">
        <w:t>declined to very</w:t>
      </w:r>
      <w:r w:rsidRPr="000F3310">
        <w:t xml:space="preserve"> poor condition</w:t>
      </w:r>
      <w:r w:rsidR="005B09F3">
        <w:t xml:space="preserve"> after being in poor condition for five</w:t>
      </w:r>
      <w:r w:rsidRPr="000F3310">
        <w:t xml:space="preserve"> consecutive year</w:t>
      </w:r>
      <w:r w:rsidR="005B09F3">
        <w:t>s</w:t>
      </w:r>
      <w:r w:rsidRPr="000F3310">
        <w:t>. Seagrass abundance and reproductive effort were very poor throughout the</w:t>
      </w:r>
      <w:r w:rsidR="005F6A96">
        <w:t xml:space="preserve"> inshore</w:t>
      </w:r>
      <w:r w:rsidRPr="000F3310">
        <w:t xml:space="preserve"> region, indicating meadows </w:t>
      </w:r>
      <w:r w:rsidR="005B09F3">
        <w:t>are likely to</w:t>
      </w:r>
      <w:r w:rsidRPr="000F3310">
        <w:t xml:space="preserve"> have a low capacity to recover from environmental disturbances. The nutrient status of seagrass is </w:t>
      </w:r>
      <w:r w:rsidR="005B09F3">
        <w:t>poor</w:t>
      </w:r>
      <w:r w:rsidRPr="000F3310">
        <w:t xml:space="preserve">, reflecting consistently high concentrations of nitrogen in the surrounding environment. </w:t>
      </w:r>
    </w:p>
    <w:p w14:paraId="5252E15D" w14:textId="32E5A077" w:rsidR="00F93C87" w:rsidRDefault="00F93C87" w:rsidP="00F93C87">
      <w:pPr>
        <w:numPr>
          <w:ilvl w:val="0"/>
          <w:numId w:val="19"/>
        </w:numPr>
      </w:pPr>
      <w:r w:rsidRPr="000F3310">
        <w:t xml:space="preserve">There is no comprehensive, ongoing </w:t>
      </w:r>
      <w:r w:rsidRPr="008A6995">
        <w:rPr>
          <w:i/>
        </w:rPr>
        <w:t>in situ</w:t>
      </w:r>
      <w:r w:rsidRPr="000F3310">
        <w:t xml:space="preserve"> water quality monitoring in the </w:t>
      </w:r>
      <w:r w:rsidR="005F6A96">
        <w:t xml:space="preserve">inshore </w:t>
      </w:r>
      <w:r w:rsidRPr="000F3310">
        <w:t xml:space="preserve">Burnett Mary Region. Estimates of chlorophyll </w:t>
      </w:r>
      <w:r w:rsidRPr="008A6995">
        <w:rPr>
          <w:i/>
        </w:rPr>
        <w:t>a</w:t>
      </w:r>
      <w:r w:rsidRPr="000F3310">
        <w:t xml:space="preserve"> and total suspended solids are derived from remote sensing only, which requires further field validation and hence estimates have relatively low reliability compared to those for other</w:t>
      </w:r>
      <w:r w:rsidR="005F6A96">
        <w:t xml:space="preserve"> inshore</w:t>
      </w:r>
      <w:r w:rsidRPr="000F3310">
        <w:t xml:space="preserve"> regions (denoted by hatching). As such, Burnett Mary water quality data was not used in the overall assessment of Great Barrier Reef water quality and </w:t>
      </w:r>
      <w:r w:rsidR="002F5A65">
        <w:t>Great Barrier Reef</w:t>
      </w:r>
      <w:r w:rsidRPr="000F3310">
        <w:t xml:space="preserve"> health. </w:t>
      </w:r>
    </w:p>
    <w:p w14:paraId="509C9828" w14:textId="2E49D584" w:rsidR="00F21A4F" w:rsidRDefault="00F93C87" w:rsidP="00F93C87">
      <w:pPr>
        <w:numPr>
          <w:ilvl w:val="0"/>
          <w:numId w:val="19"/>
        </w:numPr>
      </w:pPr>
      <w:r w:rsidRPr="000F3310">
        <w:t xml:space="preserve">No coral monitoring occurs in the </w:t>
      </w:r>
      <w:r w:rsidR="005F6A96">
        <w:t xml:space="preserve">inshore </w:t>
      </w:r>
      <w:r w:rsidRPr="000F3310">
        <w:t xml:space="preserve">Burnett Mary region under the </w:t>
      </w:r>
      <w:r w:rsidR="001138FC">
        <w:t>MMP</w:t>
      </w:r>
      <w:r w:rsidRPr="000F3310">
        <w:t>.</w:t>
      </w:r>
    </w:p>
    <w:p w14:paraId="294AB4E6" w14:textId="77777777" w:rsidR="00F21A4F" w:rsidRDefault="00F21A4F">
      <w:r>
        <w:br w:type="page"/>
      </w:r>
    </w:p>
    <w:p w14:paraId="0DDB2AEB" w14:textId="59A0665E" w:rsidR="00F93C87" w:rsidRPr="00902233" w:rsidRDefault="008A6995" w:rsidP="00902233">
      <w:pPr>
        <w:pStyle w:val="Heading3"/>
      </w:pPr>
      <w:bookmarkStart w:id="253" w:name="_Toc327363462"/>
      <w:bookmarkStart w:id="254" w:name="_Toc415567006"/>
      <w:r>
        <w:lastRenderedPageBreak/>
        <w:t>3.7</w:t>
      </w:r>
      <w:r w:rsidR="00F93C87" w:rsidRPr="00902233">
        <w:t>.2 Water quality condition and trend</w:t>
      </w:r>
      <w:bookmarkEnd w:id="253"/>
      <w:bookmarkEnd w:id="254"/>
    </w:p>
    <w:p w14:paraId="2C0A2C2D" w14:textId="5EEA82A5" w:rsidR="00F93C87" w:rsidRPr="000F3310" w:rsidRDefault="00F93C87" w:rsidP="00F93C87">
      <w:r w:rsidRPr="000F3310">
        <w:t>Inshore water quality in the Burnett Mary region</w:t>
      </w:r>
      <w:r w:rsidR="00382769" w:rsidRPr="000F3310">
        <w:t xml:space="preserve"> continued to decline and was</w:t>
      </w:r>
      <w:r w:rsidRPr="000F3310">
        <w:t xml:space="preserve"> moderate</w:t>
      </w:r>
      <w:r w:rsidR="00382769" w:rsidRPr="000F3310">
        <w:t xml:space="preserve"> in </w:t>
      </w:r>
      <w:r w:rsidR="00791293">
        <w:t>2010-2011</w:t>
      </w:r>
      <w:r w:rsidR="00382769" w:rsidRPr="000F3310">
        <w:t xml:space="preserve">. The decline was </w:t>
      </w:r>
      <w:r w:rsidRPr="000F3310">
        <w:t>driven by</w:t>
      </w:r>
      <w:r w:rsidR="00382769" w:rsidRPr="000F3310">
        <w:t xml:space="preserve"> relatively large</w:t>
      </w:r>
      <w:r w:rsidRPr="000F3310">
        <w:t xml:space="preserve"> </w:t>
      </w:r>
      <w:r w:rsidR="00382769" w:rsidRPr="000F3310">
        <w:t>changes</w:t>
      </w:r>
      <w:r w:rsidRPr="000F3310">
        <w:t xml:space="preserve"> in chlorophyll </w:t>
      </w:r>
      <w:r w:rsidRPr="00694FB6">
        <w:rPr>
          <w:i/>
        </w:rPr>
        <w:t>a</w:t>
      </w:r>
      <w:r w:rsidR="00382769" w:rsidRPr="000F3310">
        <w:t xml:space="preserve">, while </w:t>
      </w:r>
      <w:r w:rsidR="00981D87">
        <w:t xml:space="preserve">total </w:t>
      </w:r>
      <w:r w:rsidR="00382769" w:rsidRPr="000F3310">
        <w:t xml:space="preserve">suspended solids remained stable and scored </w:t>
      </w:r>
      <w:r w:rsidRPr="000F3310">
        <w:t xml:space="preserve">consistently higher than chlorophyll </w:t>
      </w:r>
      <w:r w:rsidRPr="00694FB6">
        <w:rPr>
          <w:i/>
        </w:rPr>
        <w:t>a</w:t>
      </w:r>
      <w:r w:rsidRPr="000F3310">
        <w:t xml:space="preserve"> in all monitoring </w:t>
      </w:r>
      <w:r w:rsidRPr="002179AE">
        <w:t>years (</w:t>
      </w:r>
      <w:r w:rsidR="002179AE" w:rsidRPr="002179AE">
        <w:fldChar w:fldCharType="begin"/>
      </w:r>
      <w:r w:rsidR="002179AE" w:rsidRPr="002179AE">
        <w:instrText xml:space="preserve"> REF _Ref366588976 \h </w:instrText>
      </w:r>
      <w:r w:rsidR="002179AE">
        <w:instrText xml:space="preserve"> \* MERGEFORMAT </w:instrText>
      </w:r>
      <w:r w:rsidR="002179AE" w:rsidRPr="002179AE">
        <w:fldChar w:fldCharType="separate"/>
      </w:r>
      <w:r w:rsidR="00BD7801" w:rsidRPr="00BD7801">
        <w:t xml:space="preserve">Figure </w:t>
      </w:r>
      <w:r w:rsidR="00BD7801" w:rsidRPr="00BD7801">
        <w:rPr>
          <w:noProof/>
        </w:rPr>
        <w:t>60</w:t>
      </w:r>
      <w:r w:rsidR="002179AE" w:rsidRPr="002179AE">
        <w:fldChar w:fldCharType="end"/>
      </w:r>
      <w:r w:rsidRPr="002179AE">
        <w:t>).</w:t>
      </w:r>
      <w:r w:rsidRPr="000F3310">
        <w:t xml:space="preserve"> </w:t>
      </w:r>
    </w:p>
    <w:p w14:paraId="1D4D73AC" w14:textId="4271C565" w:rsidR="00F93C87" w:rsidRPr="000F3310" w:rsidRDefault="00F93C87" w:rsidP="00F93C87">
      <w:r w:rsidRPr="000F3310">
        <w:t xml:space="preserve">In </w:t>
      </w:r>
      <w:r w:rsidR="00791293">
        <w:t>2010-2011</w:t>
      </w:r>
      <w:r w:rsidRPr="000F3310">
        <w:t xml:space="preserve">, chlorophyll </w:t>
      </w:r>
      <w:r w:rsidRPr="00694FB6">
        <w:rPr>
          <w:i/>
        </w:rPr>
        <w:t>a</w:t>
      </w:r>
      <w:r w:rsidRPr="000F3310">
        <w:t xml:space="preserve"> was very poor, with concentrations exceeding the </w:t>
      </w:r>
      <w:r w:rsidR="002F5A65" w:rsidRPr="000F3310">
        <w:t>Water Quality Guideline</w:t>
      </w:r>
      <w:r w:rsidR="002F5A65">
        <w:fldChar w:fldCharType="begin"/>
      </w:r>
      <w:r w:rsidR="002F5A65">
        <w:instrText>ADDIN RW.CITE{{17294 GreatBarrierReefMarineParkAuthority 2010}}</w:instrText>
      </w:r>
      <w:r w:rsidR="002F5A65">
        <w:fldChar w:fldCharType="separate"/>
      </w:r>
      <w:r w:rsidR="00DF795D" w:rsidRPr="00DF795D">
        <w:rPr>
          <w:rFonts w:eastAsia="Times New Roman"/>
          <w:vertAlign w:val="superscript"/>
        </w:rPr>
        <w:t>22</w:t>
      </w:r>
      <w:r w:rsidR="002F5A65">
        <w:fldChar w:fldCharType="end"/>
      </w:r>
      <w:r w:rsidR="002F5A65" w:rsidRPr="000F3310">
        <w:t xml:space="preserve"> </w:t>
      </w:r>
      <w:r w:rsidRPr="000F3310">
        <w:t>for 9</w:t>
      </w:r>
      <w:r w:rsidR="00D10554" w:rsidRPr="000F3310">
        <w:t>7</w:t>
      </w:r>
      <w:r w:rsidR="000E29C4" w:rsidRPr="000F3310">
        <w:t xml:space="preserve"> per cent</w:t>
      </w:r>
      <w:r w:rsidRPr="000F3310">
        <w:t xml:space="preserve"> and </w:t>
      </w:r>
      <w:r w:rsidR="00D10554" w:rsidRPr="000F3310">
        <w:t>96</w:t>
      </w:r>
      <w:r w:rsidR="000E29C4" w:rsidRPr="000F3310">
        <w:t xml:space="preserve"> per cent</w:t>
      </w:r>
      <w:r w:rsidRPr="000F3310">
        <w:t xml:space="preserve"> of the inshore area, in the dry and wet season, respectively. </w:t>
      </w:r>
      <w:proofErr w:type="gramStart"/>
      <w:r w:rsidRPr="000F3310">
        <w:t xml:space="preserve">Total suspended solids </w:t>
      </w:r>
      <w:r w:rsidR="00F7396C">
        <w:t>was</w:t>
      </w:r>
      <w:proofErr w:type="gramEnd"/>
      <w:r w:rsidR="00F7396C" w:rsidRPr="000F3310">
        <w:t xml:space="preserve"> </w:t>
      </w:r>
      <w:r w:rsidRPr="000F3310">
        <w:t xml:space="preserve">rated as good; however, concentrations exceeded the </w:t>
      </w:r>
      <w:r w:rsidR="003F1915">
        <w:t>Water Quality Guidelines</w:t>
      </w:r>
      <w:r w:rsidR="003F1915">
        <w:fldChar w:fldCharType="begin"/>
      </w:r>
      <w:r w:rsidR="003F1915">
        <w:instrText>ADDIN RW.CITE{{17294 GreatBarrierReefMarineParkAuthority 2010}}</w:instrText>
      </w:r>
      <w:r w:rsidR="003F1915">
        <w:fldChar w:fldCharType="separate"/>
      </w:r>
      <w:r w:rsidR="00DF795D" w:rsidRPr="00DF795D">
        <w:rPr>
          <w:rFonts w:eastAsia="Times New Roman"/>
          <w:vertAlign w:val="superscript"/>
        </w:rPr>
        <w:t>22</w:t>
      </w:r>
      <w:r w:rsidR="003F1915">
        <w:fldChar w:fldCharType="end"/>
      </w:r>
      <w:r w:rsidR="003F1915">
        <w:t xml:space="preserve"> </w:t>
      </w:r>
      <w:r w:rsidRPr="000F3310">
        <w:t xml:space="preserve">for </w:t>
      </w:r>
      <w:r w:rsidR="00D10554" w:rsidRPr="000F3310">
        <w:t>15</w:t>
      </w:r>
      <w:r w:rsidR="000E29C4" w:rsidRPr="000F3310">
        <w:t xml:space="preserve"> per cent</w:t>
      </w:r>
      <w:r w:rsidR="00D10554" w:rsidRPr="000F3310">
        <w:t xml:space="preserve"> and 26</w:t>
      </w:r>
      <w:r w:rsidR="000E29C4" w:rsidRPr="000F3310">
        <w:t xml:space="preserve"> per cent</w:t>
      </w:r>
      <w:r w:rsidRPr="000F3310">
        <w:t xml:space="preserve"> of the inshore area, in the d</w:t>
      </w:r>
      <w:r w:rsidR="00902233">
        <w:t>ry and wet season, respectively.</w:t>
      </w:r>
    </w:p>
    <w:p w14:paraId="21AB1F05" w14:textId="77777777" w:rsidR="00524418" w:rsidRDefault="00524418" w:rsidP="00524418">
      <w:pPr>
        <w:keepNext/>
        <w:jc w:val="center"/>
      </w:pPr>
      <w:r>
        <w:rPr>
          <w:noProof/>
          <w:lang w:eastAsia="en-AU"/>
        </w:rPr>
        <w:drawing>
          <wp:inline distT="0" distB="0" distL="0" distR="0" wp14:anchorId="59E68636" wp14:editId="6648CD2B">
            <wp:extent cx="5076825" cy="3181350"/>
            <wp:effectExtent l="0" t="0" r="9525" b="0"/>
            <wp:docPr id="283" name="Picture 283" descr=" a graph showing the trend in the water quality index from 2005/06 to 2010/11.  The water quality index is also separated into component scores for chlorophyll a and total suspended solids." title="Trend in the water quality index from 2005-06 to 201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076825" cy="3181350"/>
                    </a:xfrm>
                    <a:prstGeom prst="rect">
                      <a:avLst/>
                    </a:prstGeom>
                    <a:noFill/>
                    <a:ln>
                      <a:noFill/>
                    </a:ln>
                  </pic:spPr>
                </pic:pic>
              </a:graphicData>
            </a:graphic>
          </wp:inline>
        </w:drawing>
      </w:r>
    </w:p>
    <w:p w14:paraId="73EFA8EA" w14:textId="77777777" w:rsidR="001C7983" w:rsidRDefault="00524418" w:rsidP="00E7449C">
      <w:pPr>
        <w:pStyle w:val="Caption"/>
      </w:pPr>
      <w:bookmarkStart w:id="255" w:name="_Ref366588976"/>
      <w:bookmarkStart w:id="256" w:name="_Toc415567069"/>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60</w:t>
      </w:r>
      <w:r w:rsidRPr="00DC6694">
        <w:rPr>
          <w:b/>
        </w:rPr>
        <w:fldChar w:fldCharType="end"/>
      </w:r>
      <w:bookmarkEnd w:id="255"/>
      <w:r w:rsidRPr="00DC6694">
        <w:rPr>
          <w:b/>
        </w:rPr>
        <w:t>:</w:t>
      </w:r>
      <w:r w:rsidRPr="00524418">
        <w:t xml:space="preserve"> Trend in the </w:t>
      </w:r>
      <w:r w:rsidR="002179AE" w:rsidRPr="002179AE">
        <w:t>water quality index</w:t>
      </w:r>
      <w:r w:rsidRPr="00524418">
        <w:t xml:space="preserve"> from </w:t>
      </w:r>
      <w:r w:rsidR="00791293">
        <w:t>2005-2006</w:t>
      </w:r>
      <w:r w:rsidRPr="00524418">
        <w:t xml:space="preserve"> to </w:t>
      </w:r>
      <w:r w:rsidR="00791293">
        <w:t>2010-2011</w:t>
      </w:r>
      <w:r w:rsidRPr="00524418">
        <w:t xml:space="preserve"> </w:t>
      </w:r>
      <w:r w:rsidRPr="00C92421">
        <w:t>(blue solid line; numbers are index categories).</w:t>
      </w:r>
      <w:bookmarkEnd w:id="256"/>
      <w:r w:rsidRPr="00C92421">
        <w:t xml:space="preserve"> </w:t>
      </w:r>
    </w:p>
    <w:p w14:paraId="1BD27591" w14:textId="617D9D25" w:rsidR="00C201B5" w:rsidRDefault="00524418" w:rsidP="001C7983">
      <w:pPr>
        <w:spacing w:after="0"/>
        <w:rPr>
          <w:sz w:val="18"/>
          <w:szCs w:val="18"/>
        </w:rPr>
      </w:pPr>
      <w:r w:rsidRPr="001C7983">
        <w:rPr>
          <w:sz w:val="18"/>
          <w:szCs w:val="18"/>
        </w:rPr>
        <w:t xml:space="preserve">The </w:t>
      </w:r>
      <w:r w:rsidR="003A696A" w:rsidRPr="001C7983">
        <w:rPr>
          <w:sz w:val="18"/>
          <w:szCs w:val="18"/>
        </w:rPr>
        <w:t>w</w:t>
      </w:r>
      <w:r w:rsidR="002179AE" w:rsidRPr="001C7983">
        <w:rPr>
          <w:sz w:val="18"/>
          <w:szCs w:val="18"/>
        </w:rPr>
        <w:t>ater quality index</w:t>
      </w:r>
      <w:r w:rsidRPr="001C7983">
        <w:rPr>
          <w:sz w:val="18"/>
          <w:szCs w:val="18"/>
        </w:rPr>
        <w:t xml:space="preserve"> is also separated into component scores for chlorophyll a and total suspended solids (red and green dotted lines, respectively</w:t>
      </w:r>
      <w:r w:rsidR="001C7983" w:rsidRPr="001C7983">
        <w:rPr>
          <w:sz w:val="18"/>
          <w:szCs w:val="18"/>
        </w:rPr>
        <w:t>)</w:t>
      </w:r>
      <w:r w:rsidR="009259D9" w:rsidRPr="001C7983">
        <w:rPr>
          <w:sz w:val="18"/>
          <w:szCs w:val="18"/>
        </w:rPr>
        <w:t>.</w:t>
      </w:r>
    </w:p>
    <w:p w14:paraId="2B027720" w14:textId="77777777" w:rsidR="00C201B5" w:rsidRDefault="00C201B5">
      <w:pPr>
        <w:rPr>
          <w:sz w:val="18"/>
          <w:szCs w:val="18"/>
        </w:rPr>
      </w:pPr>
      <w:r>
        <w:rPr>
          <w:sz w:val="18"/>
          <w:szCs w:val="18"/>
        </w:rPr>
        <w:br w:type="page"/>
      </w:r>
    </w:p>
    <w:p w14:paraId="2243F80D" w14:textId="753227E1" w:rsidR="00F93C87" w:rsidRPr="00902233" w:rsidRDefault="008A6995" w:rsidP="00902233">
      <w:pPr>
        <w:pStyle w:val="Heading3"/>
      </w:pPr>
      <w:bookmarkStart w:id="257" w:name="_Toc327363463"/>
      <w:bookmarkStart w:id="258" w:name="_Toc415567007"/>
      <w:r>
        <w:lastRenderedPageBreak/>
        <w:t>3.7</w:t>
      </w:r>
      <w:r w:rsidR="00F93C87" w:rsidRPr="00902233">
        <w:t>.3 Seagrass condition and trend</w:t>
      </w:r>
      <w:bookmarkEnd w:id="257"/>
      <w:bookmarkEnd w:id="258"/>
    </w:p>
    <w:p w14:paraId="3974FCB8" w14:textId="03A00767" w:rsidR="00F93C87" w:rsidRPr="000F3310" w:rsidRDefault="00F93C87" w:rsidP="00F93C87">
      <w:r w:rsidRPr="000F3310">
        <w:t xml:space="preserve">The overall condition of inshore seagrass in the Burnett Mary region </w:t>
      </w:r>
      <w:r w:rsidR="00AC5A22" w:rsidRPr="000F3310">
        <w:t>declined from poor to very poor</w:t>
      </w:r>
      <w:r w:rsidRPr="000F3310">
        <w:t xml:space="preserve">, reflecting very poor abundance and reproductive effort of seagrass meadows and </w:t>
      </w:r>
      <w:r w:rsidR="00AC5A22" w:rsidRPr="000F3310">
        <w:t xml:space="preserve">poor </w:t>
      </w:r>
      <w:r w:rsidRPr="000F3310">
        <w:t>tissue nutrient status. Seagrass</w:t>
      </w:r>
      <w:r w:rsidR="002338E2" w:rsidRPr="000F3310">
        <w:t xml:space="preserve"> condition has generally been declining</w:t>
      </w:r>
      <w:r w:rsidRPr="000F3310">
        <w:t xml:space="preserve"> since </w:t>
      </w:r>
      <w:r w:rsidR="00791293">
        <w:t>2005-2006</w:t>
      </w:r>
      <w:r w:rsidRPr="000F3310">
        <w:t xml:space="preserve">; however the indicators driving the </w:t>
      </w:r>
      <w:r w:rsidR="002338E2" w:rsidRPr="000F3310">
        <w:t xml:space="preserve">condition </w:t>
      </w:r>
      <w:r w:rsidRPr="000F3310">
        <w:t xml:space="preserve">assessment were highly variable over the monitoring </w:t>
      </w:r>
      <w:r w:rsidRPr="003A696A">
        <w:t>period (</w:t>
      </w:r>
      <w:r w:rsidR="003A696A" w:rsidRPr="003A696A">
        <w:fldChar w:fldCharType="begin"/>
      </w:r>
      <w:r w:rsidR="003A696A" w:rsidRPr="003A696A">
        <w:instrText xml:space="preserve"> REF _Ref366589093 \h </w:instrText>
      </w:r>
      <w:r w:rsidR="003A696A">
        <w:instrText xml:space="preserve"> \* MERGEFORMAT </w:instrText>
      </w:r>
      <w:r w:rsidR="003A696A" w:rsidRPr="003A696A">
        <w:fldChar w:fldCharType="separate"/>
      </w:r>
      <w:r w:rsidR="00BD7801" w:rsidRPr="00BD7801">
        <w:t xml:space="preserve">Figure </w:t>
      </w:r>
      <w:r w:rsidR="00BD7801" w:rsidRPr="00BD7801">
        <w:rPr>
          <w:noProof/>
        </w:rPr>
        <w:t>61</w:t>
      </w:r>
      <w:r w:rsidR="003A696A" w:rsidRPr="003A696A">
        <w:fldChar w:fldCharType="end"/>
      </w:r>
      <w:r w:rsidRPr="003A696A">
        <w:t>).</w:t>
      </w:r>
    </w:p>
    <w:p w14:paraId="032184C1" w14:textId="77777777" w:rsidR="00BA577B" w:rsidRDefault="00D34F6C" w:rsidP="00BA577B">
      <w:pPr>
        <w:keepNext/>
        <w:jc w:val="center"/>
      </w:pPr>
      <w:r>
        <w:rPr>
          <w:noProof/>
          <w:lang w:eastAsia="en-AU"/>
        </w:rPr>
        <w:drawing>
          <wp:inline distT="0" distB="0" distL="0" distR="0" wp14:anchorId="7BCF3315" wp14:editId="5ADAA5AB">
            <wp:extent cx="5229225" cy="3095625"/>
            <wp:effectExtent l="0" t="0" r="9525" b="9525"/>
            <wp:docPr id="300" name="Picture 300" descr=" a graph showing the trned in seagrass condition from 2005/06 to 2010/11 in the Fitzroy region.  Seagrass condition is also separated into component scores for abundance, reproductive effort and nutrient status." title="Trend in seagrass condition from 2005-06 to 2010-11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229225" cy="3095625"/>
                    </a:xfrm>
                    <a:prstGeom prst="rect">
                      <a:avLst/>
                    </a:prstGeom>
                    <a:noFill/>
                    <a:ln>
                      <a:noFill/>
                    </a:ln>
                  </pic:spPr>
                </pic:pic>
              </a:graphicData>
            </a:graphic>
          </wp:inline>
        </w:drawing>
      </w:r>
    </w:p>
    <w:p w14:paraId="639EB7C0" w14:textId="2313DE45" w:rsidR="001C7983" w:rsidRDefault="00BA577B" w:rsidP="00E7449C">
      <w:pPr>
        <w:pStyle w:val="Caption"/>
      </w:pPr>
      <w:bookmarkStart w:id="259" w:name="_Ref366589093"/>
      <w:bookmarkStart w:id="260" w:name="_Toc415567070"/>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61</w:t>
      </w:r>
      <w:r w:rsidRPr="00DC6694">
        <w:rPr>
          <w:b/>
        </w:rPr>
        <w:fldChar w:fldCharType="end"/>
      </w:r>
      <w:bookmarkEnd w:id="259"/>
      <w:r w:rsidRPr="00DC6694">
        <w:rPr>
          <w:b/>
        </w:rPr>
        <w:t>:</w:t>
      </w:r>
      <w:r w:rsidRPr="00BA577B">
        <w:t xml:space="preserve">  Trend in seagrass condition from </w:t>
      </w:r>
      <w:r w:rsidR="00791293">
        <w:t>2005-2006</w:t>
      </w:r>
      <w:r w:rsidRPr="00BA577B">
        <w:t xml:space="preserve"> to </w:t>
      </w:r>
      <w:r w:rsidR="00791293">
        <w:t>2010-2011</w:t>
      </w:r>
      <w:r w:rsidRPr="00BA577B">
        <w:t xml:space="preserve"> in the Fitzroy</w:t>
      </w:r>
      <w:r w:rsidR="00C92421">
        <w:t xml:space="preserve"> Region</w:t>
      </w:r>
      <w:r w:rsidRPr="00BA577B">
        <w:t xml:space="preserve"> </w:t>
      </w:r>
      <w:r w:rsidR="00D261B8">
        <w:t>(blue solid line n</w:t>
      </w:r>
      <w:r w:rsidRPr="00C92421">
        <w:t>umbers are index categories).</w:t>
      </w:r>
      <w:bookmarkEnd w:id="260"/>
      <w:r w:rsidRPr="00C92421">
        <w:t xml:space="preserve"> </w:t>
      </w:r>
    </w:p>
    <w:p w14:paraId="5E2D72AB" w14:textId="169D2D1F" w:rsidR="005B09F3" w:rsidRPr="001C7983" w:rsidRDefault="00BA577B" w:rsidP="001C7983">
      <w:pPr>
        <w:spacing w:after="0"/>
        <w:rPr>
          <w:sz w:val="18"/>
          <w:szCs w:val="18"/>
        </w:rPr>
      </w:pPr>
      <w:r w:rsidRPr="001C7983">
        <w:rPr>
          <w:sz w:val="18"/>
          <w:szCs w:val="18"/>
        </w:rPr>
        <w:t>Seagrass condition is also separated into component scores for abundance, reproductive effort and nutrient status (red, green and purple dotted lines, respectively)</w:t>
      </w:r>
      <w:r w:rsidR="001C7983" w:rsidRPr="001C7983">
        <w:rPr>
          <w:sz w:val="18"/>
          <w:szCs w:val="18"/>
        </w:rPr>
        <w:t>.</w:t>
      </w:r>
    </w:p>
    <w:p w14:paraId="1094EA7B" w14:textId="722EF420" w:rsidR="00F93C87" w:rsidRPr="000F3310" w:rsidRDefault="00F93C87" w:rsidP="009259D9">
      <w:pPr>
        <w:spacing w:before="240"/>
      </w:pPr>
      <w:r w:rsidRPr="000F3310">
        <w:t xml:space="preserve">Seagrass is monitored at estuarine sites at </w:t>
      </w:r>
      <w:proofErr w:type="spellStart"/>
      <w:r w:rsidRPr="000F3310">
        <w:t>Rodds</w:t>
      </w:r>
      <w:proofErr w:type="spellEnd"/>
      <w:r w:rsidRPr="000F3310">
        <w:t xml:space="preserve"> Bay and </w:t>
      </w:r>
      <w:r w:rsidRPr="003A696A">
        <w:t>Urangan</w:t>
      </w:r>
      <w:r w:rsidR="003A696A" w:rsidRPr="003A696A">
        <w:t xml:space="preserve"> (</w:t>
      </w:r>
      <w:r w:rsidR="003A696A" w:rsidRPr="003A696A">
        <w:fldChar w:fldCharType="begin"/>
      </w:r>
      <w:r w:rsidR="003A696A" w:rsidRPr="003A696A">
        <w:instrText xml:space="preserve"> REF _Ref366589153 \h </w:instrText>
      </w:r>
      <w:r w:rsidR="003A696A">
        <w:instrText xml:space="preserve"> \* MERGEFORMAT </w:instrText>
      </w:r>
      <w:r w:rsidR="003A696A" w:rsidRPr="003A696A">
        <w:fldChar w:fldCharType="separate"/>
      </w:r>
      <w:r w:rsidR="00BD7801" w:rsidRPr="00BD7801">
        <w:t xml:space="preserve">Figure </w:t>
      </w:r>
      <w:r w:rsidR="00BD7801" w:rsidRPr="00BD7801">
        <w:rPr>
          <w:noProof/>
        </w:rPr>
        <w:t>62</w:t>
      </w:r>
      <w:r w:rsidR="003A696A" w:rsidRPr="003A696A">
        <w:fldChar w:fldCharType="end"/>
      </w:r>
      <w:r w:rsidR="003A696A" w:rsidRPr="003A696A">
        <w:t>)</w:t>
      </w:r>
      <w:r w:rsidRPr="003A696A">
        <w:t>, in</w:t>
      </w:r>
      <w:r w:rsidRPr="000F3310">
        <w:t xml:space="preserve"> the north and south of the </w:t>
      </w:r>
      <w:r w:rsidR="005F6A96">
        <w:t xml:space="preserve">inshore </w:t>
      </w:r>
      <w:r w:rsidRPr="000F3310">
        <w:t>Burnett Mary region, respectively. The primary environmental drivers of community composition at these sites are fluctuating temperatures, catchment run-off and high turbidity. Seagrass abundance was very poor thr</w:t>
      </w:r>
      <w:r w:rsidR="00030DF4" w:rsidRPr="000F3310">
        <w:t xml:space="preserve">oughout the </w:t>
      </w:r>
      <w:r w:rsidR="005F6A96">
        <w:t xml:space="preserve">inshore </w:t>
      </w:r>
      <w:r w:rsidR="00030DF4" w:rsidRPr="000F3310">
        <w:t xml:space="preserve">region. The meadow in the south showed signs of recovery </w:t>
      </w:r>
      <w:r w:rsidR="00E77059">
        <w:t>in 2010 from previous years of flooding</w:t>
      </w:r>
      <w:r w:rsidR="00030DF4" w:rsidRPr="000F3310">
        <w:t xml:space="preserve">; however, following the extreme weather events, abundance declined to pre-2008 levels. </w:t>
      </w:r>
      <w:r w:rsidRPr="000F3310">
        <w:t xml:space="preserve">Reproductive effort declined across the </w:t>
      </w:r>
      <w:r w:rsidR="005F6A96">
        <w:t xml:space="preserve">inshore </w:t>
      </w:r>
      <w:r w:rsidRPr="000F3310">
        <w:t xml:space="preserve">region to a very poor state, which may result in reduced capacity of local meadows to recover from environmental disturbances. The nutrient concentrations of seagrass tissue </w:t>
      </w:r>
      <w:r w:rsidR="00030DF4" w:rsidRPr="000F3310">
        <w:t xml:space="preserve">were high, which is indicative of </w:t>
      </w:r>
      <w:r w:rsidRPr="000F3310">
        <w:t>poor water quality</w:t>
      </w:r>
      <w:r w:rsidR="00030DF4" w:rsidRPr="000F3310">
        <w:t xml:space="preserve"> following large flood events in the </w:t>
      </w:r>
      <w:r w:rsidR="005F6A96">
        <w:t xml:space="preserve">inshore </w:t>
      </w:r>
      <w:r w:rsidR="00030DF4" w:rsidRPr="000F3310">
        <w:t>region</w:t>
      </w:r>
      <w:r w:rsidR="003A696A">
        <w:t>.</w:t>
      </w:r>
    </w:p>
    <w:p w14:paraId="3FBB9E73" w14:textId="77777777" w:rsidR="00030DF4" w:rsidRPr="000F3310" w:rsidRDefault="00030DF4" w:rsidP="00864C31">
      <w:pPr>
        <w:jc w:val="center"/>
      </w:pPr>
      <w:r w:rsidRPr="000F3310">
        <w:rPr>
          <w:noProof/>
          <w:lang w:eastAsia="en-AU"/>
        </w:rPr>
        <w:lastRenderedPageBreak/>
        <w:drawing>
          <wp:inline distT="0" distB="0" distL="0" distR="0" wp14:anchorId="5C394D2A" wp14:editId="68847BFD">
            <wp:extent cx="4812254" cy="3381555"/>
            <wp:effectExtent l="0" t="0" r="7620" b="9525"/>
            <wp:docPr id="140" name="Picture 140" descr="Graph showing changes in seagrass abundance (% cover ±Standard Error) at Urangan meadow in Burnett Mary region from 1999 to 2011" title="Trend in seagrass abundance (per cent cover) at inshore intertidal estuarine habitats (Urangan and Rodds Bay) in the Burnett 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Graph showing changes in seagrass abundance (% cover ±Standard Error) at Urangan meadow in Burnett Mary region from 1999 to 2011"/>
                    <pic:cNvPicPr>
                      <a:picLocks noChangeAspect="1" noChangeArrowheads="1"/>
                    </pic:cNvPicPr>
                  </pic:nvPicPr>
                  <pic:blipFill>
                    <a:blip r:embed="rId113" cstate="print"/>
                    <a:srcRect/>
                    <a:stretch>
                      <a:fillRect/>
                    </a:stretch>
                  </pic:blipFill>
                  <pic:spPr bwMode="auto">
                    <a:xfrm>
                      <a:off x="0" y="0"/>
                      <a:ext cx="4821553" cy="3388089"/>
                    </a:xfrm>
                    <a:prstGeom prst="rect">
                      <a:avLst/>
                    </a:prstGeom>
                    <a:noFill/>
                    <a:ln w="9525">
                      <a:noFill/>
                      <a:miter lim="800000"/>
                      <a:headEnd/>
                      <a:tailEnd/>
                    </a:ln>
                  </pic:spPr>
                </pic:pic>
              </a:graphicData>
            </a:graphic>
          </wp:inline>
        </w:drawing>
      </w:r>
    </w:p>
    <w:p w14:paraId="76058A15" w14:textId="77777777" w:rsidR="000E5FFD" w:rsidRDefault="00030DF4" w:rsidP="000E5FFD">
      <w:pPr>
        <w:keepNext/>
        <w:jc w:val="center"/>
      </w:pPr>
      <w:r w:rsidRPr="000F3310">
        <w:rPr>
          <w:noProof/>
          <w:lang w:eastAsia="en-AU"/>
        </w:rPr>
        <w:drawing>
          <wp:inline distT="0" distB="0" distL="0" distR="0" wp14:anchorId="73B5471A" wp14:editId="2C9BDC2D">
            <wp:extent cx="4839263" cy="3415634"/>
            <wp:effectExtent l="0" t="0" r="0" b="0"/>
            <wp:docPr id="141" name="Picture 141" descr=" two graphs depicting the changes in seagrass abundance (% cover ±Standard Error) at Rodds Bay meadow in Burnett Mary region from 1999 to 2011" title="Trend in seagrass abundance (per cent cover) at inshore intertidal estuarine habitats (Urangan and Rodds Bay) in the Burnett 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Graph showing changes in seagrass abundance (% cover ±Standard Error) at Rodds Bay meadow in Burnett Mary region from 1999 to 2011"/>
                    <pic:cNvPicPr>
                      <a:picLocks noChangeAspect="1" noChangeArrowheads="1"/>
                    </pic:cNvPicPr>
                  </pic:nvPicPr>
                  <pic:blipFill>
                    <a:blip r:embed="rId114" cstate="print"/>
                    <a:srcRect/>
                    <a:stretch>
                      <a:fillRect/>
                    </a:stretch>
                  </pic:blipFill>
                  <pic:spPr bwMode="auto">
                    <a:xfrm>
                      <a:off x="0" y="0"/>
                      <a:ext cx="4848740" cy="3422323"/>
                    </a:xfrm>
                    <a:prstGeom prst="rect">
                      <a:avLst/>
                    </a:prstGeom>
                    <a:noFill/>
                    <a:ln w="9525">
                      <a:noFill/>
                      <a:miter lim="800000"/>
                      <a:headEnd/>
                      <a:tailEnd/>
                    </a:ln>
                  </pic:spPr>
                </pic:pic>
              </a:graphicData>
            </a:graphic>
          </wp:inline>
        </w:drawing>
      </w:r>
    </w:p>
    <w:p w14:paraId="64042A63" w14:textId="19371465" w:rsidR="002879D5" w:rsidRPr="002879D5" w:rsidRDefault="000E5FFD" w:rsidP="00E7449C">
      <w:pPr>
        <w:pStyle w:val="Caption"/>
      </w:pPr>
      <w:bookmarkStart w:id="261" w:name="_Ref366589153"/>
      <w:bookmarkStart w:id="262" w:name="_Toc415567071"/>
      <w:r w:rsidRPr="00DC6694">
        <w:rPr>
          <w:b/>
        </w:rPr>
        <w:t xml:space="preserve">Figure </w:t>
      </w:r>
      <w:r w:rsidRPr="00DC6694">
        <w:rPr>
          <w:b/>
        </w:rPr>
        <w:fldChar w:fldCharType="begin"/>
      </w:r>
      <w:r w:rsidRPr="00DC6694">
        <w:rPr>
          <w:b/>
        </w:rPr>
        <w:instrText xml:space="preserve"> SEQ Figure \* ARABIC </w:instrText>
      </w:r>
      <w:r w:rsidRPr="00DC6694">
        <w:rPr>
          <w:b/>
        </w:rPr>
        <w:fldChar w:fldCharType="separate"/>
      </w:r>
      <w:r w:rsidR="00BD7801">
        <w:rPr>
          <w:b/>
          <w:noProof/>
        </w:rPr>
        <w:t>62</w:t>
      </w:r>
      <w:r w:rsidRPr="00DC6694">
        <w:rPr>
          <w:b/>
        </w:rPr>
        <w:fldChar w:fldCharType="end"/>
      </w:r>
      <w:bookmarkEnd w:id="261"/>
      <w:r w:rsidRPr="00DC6694">
        <w:rPr>
          <w:b/>
        </w:rPr>
        <w:t>:</w:t>
      </w:r>
      <w:r w:rsidRPr="000E5FFD">
        <w:t xml:space="preserve"> Trend in seagrass abundance (per cent cover) at inshore intert</w:t>
      </w:r>
      <w:r w:rsidR="00404D20">
        <w:t>idal estuarine habitats (</w:t>
      </w:r>
      <w:proofErr w:type="spellStart"/>
      <w:r w:rsidRPr="000E5FFD">
        <w:t>Urangan</w:t>
      </w:r>
      <w:proofErr w:type="spellEnd"/>
      <w:r w:rsidRPr="000E5FFD">
        <w:t xml:space="preserve"> and </w:t>
      </w:r>
      <w:proofErr w:type="spellStart"/>
      <w:r w:rsidRPr="000E5FFD">
        <w:t>Rodds</w:t>
      </w:r>
      <w:proofErr w:type="spellEnd"/>
      <w:r w:rsidRPr="000E5FFD">
        <w:t xml:space="preserve"> Bay) in the Burnett Mary</w:t>
      </w:r>
      <w:r w:rsidR="009471B2">
        <w:t>.</w:t>
      </w:r>
      <w:bookmarkEnd w:id="262"/>
      <w:r w:rsidR="00030DF4" w:rsidRPr="000F3310">
        <w:rPr>
          <w:noProof/>
          <w:lang w:eastAsia="en-AU"/>
        </w:rPr>
        <w:br w:type="page"/>
      </w:r>
    </w:p>
    <w:p w14:paraId="29D3FBB2" w14:textId="20CA2BA0" w:rsidR="009259D9" w:rsidRDefault="008A6995" w:rsidP="009259D9">
      <w:pPr>
        <w:pStyle w:val="Heading1"/>
      </w:pPr>
      <w:bookmarkStart w:id="263" w:name="_Toc415567008"/>
      <w:r w:rsidRPr="00891FD1">
        <w:lastRenderedPageBreak/>
        <w:t>4</w:t>
      </w:r>
      <w:r w:rsidR="009259D9" w:rsidRPr="00891FD1">
        <w:t xml:space="preserve">. </w:t>
      </w:r>
      <w:r w:rsidR="00891FD1" w:rsidRPr="00891FD1">
        <w:t>Summary</w:t>
      </w:r>
      <w:bookmarkEnd w:id="263"/>
      <w:r w:rsidR="009259D9" w:rsidRPr="00891FD1">
        <w:t xml:space="preserve"> </w:t>
      </w:r>
    </w:p>
    <w:p w14:paraId="0231FC7D" w14:textId="0EB00CD3" w:rsidR="00AE7C76" w:rsidRDefault="002879D5" w:rsidP="002879D5">
      <w:pPr>
        <w:spacing w:before="400"/>
      </w:pPr>
      <w:r w:rsidRPr="002879D5">
        <w:t xml:space="preserve">The summer of </w:t>
      </w:r>
      <w:r w:rsidR="00791293">
        <w:t>2010-2011</w:t>
      </w:r>
      <w:r w:rsidRPr="002879D5">
        <w:t xml:space="preserve"> was a season of extreme </w:t>
      </w:r>
      <w:r w:rsidR="00AE7C76">
        <w:t>weather in</w:t>
      </w:r>
      <w:r w:rsidRPr="002879D5">
        <w:t xml:space="preserve"> the Great Barrier Reef. With the very strong La Niña beginning in mid-2010, </w:t>
      </w:r>
      <w:r w:rsidR="00F53241">
        <w:t xml:space="preserve">intense, </w:t>
      </w:r>
      <w:r w:rsidR="00F53241" w:rsidRPr="002879D5">
        <w:t xml:space="preserve">prolonged </w:t>
      </w:r>
      <w:r w:rsidR="00F53241">
        <w:t xml:space="preserve">and </w:t>
      </w:r>
      <w:r w:rsidRPr="002879D5">
        <w:t>above average rain</w:t>
      </w:r>
      <w:r w:rsidR="00F53241">
        <w:t>fall</w:t>
      </w:r>
      <w:r w:rsidRPr="002879D5">
        <w:t xml:space="preserve"> occurred across eastern Queensland and three cyclones crossed the coast over a period of three months.</w:t>
      </w:r>
      <w:r w:rsidR="00285F20">
        <w:t xml:space="preserve"> The</w:t>
      </w:r>
      <w:r w:rsidR="00AE7C76">
        <w:t>se conditions resulted in</w:t>
      </w:r>
      <w:r w:rsidR="00285F20">
        <w:t xml:space="preserve"> record discharg</w:t>
      </w:r>
      <w:r w:rsidR="00AE7C76">
        <w:t>e</w:t>
      </w:r>
      <w:r w:rsidR="00285F20">
        <w:t xml:space="preserve"> from many rivers for the fourth consecutive year</w:t>
      </w:r>
      <w:r w:rsidR="00AE7C76">
        <w:t xml:space="preserve"> and an overall decline in water quality across the Great Barrier Reef, with some inshore sites in the poorest condition since monitoring began in 2005. </w:t>
      </w:r>
    </w:p>
    <w:p w14:paraId="1979DD75" w14:textId="0E585AA0" w:rsidR="00AE7C76" w:rsidRDefault="00AE7C76" w:rsidP="003E7904">
      <w:r>
        <w:t xml:space="preserve">Changes in community composition and condition </w:t>
      </w:r>
      <w:r w:rsidR="003E7904">
        <w:t>occur</w:t>
      </w:r>
      <w:r w:rsidR="00F250A2">
        <w:t>red</w:t>
      </w:r>
      <w:r w:rsidR="003E7904">
        <w:t xml:space="preserve"> both directly and indirectly as</w:t>
      </w:r>
      <w:r>
        <w:t xml:space="preserve"> a result of the frequency and intensity of acute disturbances in combination with the</w:t>
      </w:r>
      <w:r w:rsidR="003E7904">
        <w:t xml:space="preserve"> underlying</w:t>
      </w:r>
      <w:r>
        <w:t xml:space="preserve"> chronic effects of poor water quality. </w:t>
      </w:r>
      <w:r w:rsidR="006854D2">
        <w:t>For example, there was an increase in the outbreak of</w:t>
      </w:r>
      <w:r w:rsidR="006854D2" w:rsidRPr="002879D5">
        <w:t xml:space="preserve"> coral disease in </w:t>
      </w:r>
      <w:r w:rsidR="006854D2">
        <w:t>the</w:t>
      </w:r>
      <w:r w:rsidR="005F6A96">
        <w:t xml:space="preserve"> inshore</w:t>
      </w:r>
      <w:r w:rsidR="006854D2">
        <w:t xml:space="preserve"> </w:t>
      </w:r>
      <w:r w:rsidR="006854D2" w:rsidRPr="002879D5">
        <w:t>Mackay Whitsunday Region</w:t>
      </w:r>
      <w:r w:rsidR="006854D2">
        <w:t>, which was</w:t>
      </w:r>
      <w:r w:rsidR="006854D2" w:rsidRPr="002879D5">
        <w:t xml:space="preserve"> l</w:t>
      </w:r>
      <w:r w:rsidR="006854D2">
        <w:t>inked to repeated above-median discharge from</w:t>
      </w:r>
      <w:r w:rsidR="006854D2" w:rsidRPr="002879D5">
        <w:t xml:space="preserve"> local rivers</w:t>
      </w:r>
      <w:r w:rsidR="006854D2">
        <w:t xml:space="preserve">. </w:t>
      </w:r>
      <w:r>
        <w:t xml:space="preserve">The indicators of ecosystem health monitored in the </w:t>
      </w:r>
      <w:r w:rsidR="00891FD1">
        <w:t>MMP</w:t>
      </w:r>
      <w:r>
        <w:t xml:space="preserve"> show that seagrass </w:t>
      </w:r>
      <w:r w:rsidR="003E7904">
        <w:t xml:space="preserve">meadows </w:t>
      </w:r>
      <w:r>
        <w:t xml:space="preserve">and </w:t>
      </w:r>
      <w:r w:rsidR="003E7904">
        <w:t xml:space="preserve">inshore </w:t>
      </w:r>
      <w:r>
        <w:t>coral</w:t>
      </w:r>
      <w:r w:rsidR="003E7904">
        <w:t xml:space="preserve"> reef</w:t>
      </w:r>
      <w:r>
        <w:t>s are in poor or very poor condition</w:t>
      </w:r>
      <w:r w:rsidR="003E7904">
        <w:t xml:space="preserve"> overall</w:t>
      </w:r>
      <w:r>
        <w:t xml:space="preserve">. </w:t>
      </w:r>
      <w:r w:rsidR="003E7904" w:rsidRPr="002E32D8">
        <w:t>Prior to the 2010-2011 wet season</w:t>
      </w:r>
      <w:r w:rsidR="006854D2">
        <w:t xml:space="preserve"> </w:t>
      </w:r>
      <w:r w:rsidR="003E7904">
        <w:t>seagrass meadows in</w:t>
      </w:r>
      <w:r w:rsidR="003E7904" w:rsidRPr="002E32D8">
        <w:t xml:space="preserve"> the </w:t>
      </w:r>
      <w:r w:rsidR="003E7904">
        <w:t>Great Barrier Reef</w:t>
      </w:r>
      <w:r w:rsidR="003E7904" w:rsidRPr="002E32D8">
        <w:t xml:space="preserve"> were already in a vulnerable condition</w:t>
      </w:r>
      <w:r w:rsidR="003E7904">
        <w:t>. This season’s</w:t>
      </w:r>
      <w:r w:rsidR="003E7904" w:rsidRPr="004A10F0">
        <w:t xml:space="preserve"> extreme weather resulted in substantial seagrass</w:t>
      </w:r>
      <w:r w:rsidR="003E7904">
        <w:t xml:space="preserve"> loss in</w:t>
      </w:r>
      <w:r w:rsidR="003E7904" w:rsidRPr="004A10F0">
        <w:t xml:space="preserve"> areas directly affected by </w:t>
      </w:r>
      <w:r w:rsidR="003E7904">
        <w:t>Cyclone</w:t>
      </w:r>
      <w:r w:rsidR="003E7904" w:rsidRPr="004A10F0">
        <w:t xml:space="preserve"> Yasi</w:t>
      </w:r>
      <w:r w:rsidR="003E7904">
        <w:t xml:space="preserve"> and in regions exposed to flooding. Declines in seagrass abundance and coral cover were accompanied by low reproductive ef</w:t>
      </w:r>
      <w:r w:rsidR="00891FD1">
        <w:t>fort and numbers of juveniles,</w:t>
      </w:r>
      <w:r w:rsidR="003E7904">
        <w:t xml:space="preserve"> which </w:t>
      </w:r>
      <w:r w:rsidR="006854D2">
        <w:t xml:space="preserve">may </w:t>
      </w:r>
      <w:r w:rsidR="003E7904">
        <w:t>suggest reduced resilience and capacity to recover from disturbances</w:t>
      </w:r>
      <w:r w:rsidR="006854D2">
        <w:t xml:space="preserve"> in the immediate term</w:t>
      </w:r>
      <w:r w:rsidR="003E7904">
        <w:t xml:space="preserve">. </w:t>
      </w:r>
    </w:p>
    <w:p w14:paraId="7D38D52E" w14:textId="70C1ABD3" w:rsidR="006854D2" w:rsidRDefault="002E32D8" w:rsidP="002879D5">
      <w:r w:rsidRPr="002E32D8">
        <w:t xml:space="preserve">Several locations </w:t>
      </w:r>
      <w:r w:rsidR="006854D2">
        <w:t xml:space="preserve">affected </w:t>
      </w:r>
      <w:r w:rsidRPr="002E32D8">
        <w:t xml:space="preserve">by the </w:t>
      </w:r>
      <w:r w:rsidR="006854D2">
        <w:t>flood events and Cyclone</w:t>
      </w:r>
      <w:r w:rsidR="006854D2" w:rsidRPr="002E32D8">
        <w:t xml:space="preserve"> Yasi </w:t>
      </w:r>
      <w:r w:rsidR="006854D2">
        <w:t>support</w:t>
      </w:r>
      <w:r w:rsidR="006854D2" w:rsidRPr="002E32D8">
        <w:t xml:space="preserve"> significant dugong and green turtle populations</w:t>
      </w:r>
      <w:r w:rsidR="006854D2">
        <w:t>,</w:t>
      </w:r>
      <w:r w:rsidR="006854D2" w:rsidRPr="002E32D8">
        <w:t xml:space="preserve"> which are highly dependent on the local seagrass meadows </w:t>
      </w:r>
      <w:r w:rsidR="006854D2">
        <w:t>for</w:t>
      </w:r>
      <w:r w:rsidR="006854D2" w:rsidRPr="002E32D8">
        <w:t xml:space="preserve"> their primary food supply.</w:t>
      </w:r>
      <w:r w:rsidR="006854D2">
        <w:t xml:space="preserve"> </w:t>
      </w:r>
      <w:r w:rsidR="006854D2" w:rsidRPr="004A10F0">
        <w:t xml:space="preserve">The scale of </w:t>
      </w:r>
      <w:r w:rsidR="006854D2">
        <w:t>seagrass damage</w:t>
      </w:r>
      <w:r w:rsidR="006854D2" w:rsidRPr="004A10F0">
        <w:t xml:space="preserve"> is expected to have a</w:t>
      </w:r>
      <w:r w:rsidR="006854D2">
        <w:t xml:space="preserve"> flow-on effect</w:t>
      </w:r>
      <w:r w:rsidR="006854D2" w:rsidRPr="004A10F0">
        <w:t xml:space="preserve"> on food availability for </w:t>
      </w:r>
      <w:r w:rsidR="006854D2">
        <w:t>both dugong and turtle,</w:t>
      </w:r>
      <w:r w:rsidR="006854D2" w:rsidRPr="004A10F0">
        <w:t xml:space="preserve"> resulting in </w:t>
      </w:r>
      <w:r w:rsidR="006854D2">
        <w:t>increased mortali</w:t>
      </w:r>
      <w:r w:rsidR="003F70E2">
        <w:t>t</w:t>
      </w:r>
      <w:r w:rsidR="006854D2">
        <w:t>y.</w:t>
      </w:r>
    </w:p>
    <w:p w14:paraId="514F6BD8" w14:textId="33E01CE8" w:rsidR="002879D5" w:rsidRPr="002879D5" w:rsidRDefault="002879D5" w:rsidP="002879D5">
      <w:r w:rsidRPr="002879D5">
        <w:t xml:space="preserve">The </w:t>
      </w:r>
      <w:proofErr w:type="gramStart"/>
      <w:r w:rsidRPr="002879D5">
        <w:t>status</w:t>
      </w:r>
      <w:proofErr w:type="gramEnd"/>
      <w:r w:rsidRPr="002879D5">
        <w:t xml:space="preserve"> of </w:t>
      </w:r>
      <w:r w:rsidR="00891FD1">
        <w:t xml:space="preserve">the </w:t>
      </w:r>
      <w:r w:rsidR="002F5A65">
        <w:t>Great Barrier Reef</w:t>
      </w:r>
      <w:r w:rsidRPr="002879D5">
        <w:t xml:space="preserve"> catchments that deliver pollutants to the inshore </w:t>
      </w:r>
      <w:r w:rsidR="003F70E2">
        <w:t>marine</w:t>
      </w:r>
      <w:r w:rsidRPr="002879D5">
        <w:t xml:space="preserve"> environment</w:t>
      </w:r>
      <w:r w:rsidR="003F70E2">
        <w:t xml:space="preserve"> determine the </w:t>
      </w:r>
      <w:r w:rsidRPr="002879D5">
        <w:t xml:space="preserve">risk </w:t>
      </w:r>
      <w:r w:rsidR="003F70E2">
        <w:t>of inshore ecosystems to</w:t>
      </w:r>
      <w:r w:rsidRPr="002879D5">
        <w:t xml:space="preserve"> flood plumes and the ecological consequences of any exposure. Each catchment is characterised by different topography, rainfall</w:t>
      </w:r>
      <w:r w:rsidR="003F70E2">
        <w:t xml:space="preserve"> events</w:t>
      </w:r>
      <w:r w:rsidRPr="002879D5">
        <w:t>, land use patterns and practices, and therefore the exposure of ecosystems to particular pollutants in adjacent waters is specific to these catchment characteristics. This information, coupled with knowledge of plume movement and composition</w:t>
      </w:r>
      <w:r w:rsidR="00285F20">
        <w:t xml:space="preserve"> that will be improved with the development of models</w:t>
      </w:r>
      <w:r w:rsidRPr="002879D5">
        <w:t>, can be used to target management actions in areas that are delivering the highest loads of sediments, nutrients and pesticides to the</w:t>
      </w:r>
      <w:r w:rsidR="009C1299">
        <w:t xml:space="preserve"> Great Barrier</w:t>
      </w:r>
      <w:r w:rsidRPr="002879D5">
        <w:t xml:space="preserve"> </w:t>
      </w:r>
      <w:r w:rsidR="002F5A65">
        <w:t>Reef</w:t>
      </w:r>
      <w:r w:rsidRPr="002879D5">
        <w:t>, and where the greatest number or area of inshore ecosystems are at risk of exposure</w:t>
      </w:r>
      <w:r w:rsidR="003F70E2">
        <w:t xml:space="preserve"> to elevated levels of pollutants</w:t>
      </w:r>
      <w:r w:rsidRPr="002879D5">
        <w:t>.</w:t>
      </w:r>
    </w:p>
    <w:p w14:paraId="32932AF9" w14:textId="50E9C3EC" w:rsidR="009259D9" w:rsidRDefault="002879D5">
      <w:r w:rsidRPr="002879D5">
        <w:t xml:space="preserve">The variable climate of the </w:t>
      </w:r>
      <w:r w:rsidR="002F5A65">
        <w:t>Great Barrier Reef</w:t>
      </w:r>
      <w:r w:rsidRPr="002879D5">
        <w:t xml:space="preserve"> Region, its susceptibility to periodic acute disturbances, and the complexity of disturbance impacts and their potential time-lags, means that monitoring that spans several cycles of wet, dry and average years will be required to allow us to measure the trajectories of change, identify areas and regions at greatest risk, improve our ecosystem understanding and separate any influences of land management changes from the high temporal variability in</w:t>
      </w:r>
      <w:r w:rsidR="00F53241">
        <w:t xml:space="preserve"> marine water quality. A</w:t>
      </w:r>
      <w:r w:rsidRPr="002879D5">
        <w:t>daptive management that incorporate</w:t>
      </w:r>
      <w:r w:rsidR="00F53241">
        <w:t>s</w:t>
      </w:r>
      <w:r w:rsidRPr="002879D5">
        <w:t xml:space="preserve"> monitoring and reporting, effective networks between stakeholders and collective responses based on evidence</w:t>
      </w:r>
      <w:r w:rsidR="00F53241">
        <w:t xml:space="preserve"> are our best means of achieving long-term </w:t>
      </w:r>
      <w:r w:rsidR="002F5A65">
        <w:t>Great Barrier Reef</w:t>
      </w:r>
      <w:bookmarkStart w:id="264" w:name="_Toc327363464"/>
      <w:r w:rsidR="00F53241">
        <w:t xml:space="preserve"> health and resilience outcomes.</w:t>
      </w:r>
      <w:r w:rsidR="009259D9">
        <w:br w:type="page"/>
      </w:r>
    </w:p>
    <w:p w14:paraId="0BD38EE6" w14:textId="4DD4EC23" w:rsidR="00681D53" w:rsidRPr="00902233" w:rsidRDefault="004B2ECC" w:rsidP="00902233">
      <w:pPr>
        <w:pStyle w:val="Heading1"/>
      </w:pPr>
      <w:bookmarkStart w:id="265" w:name="_Toc415567009"/>
      <w:r w:rsidRPr="00902233">
        <w:lastRenderedPageBreak/>
        <w:t>References</w:t>
      </w:r>
      <w:bookmarkEnd w:id="264"/>
      <w:bookmarkEnd w:id="265"/>
    </w:p>
    <w:p w14:paraId="57A74742" w14:textId="77777777" w:rsidR="00DF795D" w:rsidRPr="00DF795D" w:rsidRDefault="00D72040">
      <w:pPr>
        <w:pStyle w:val="NormalWeb"/>
        <w:ind w:firstLine="450"/>
        <w:divId w:val="1323507407"/>
        <w:rPr>
          <w:rFonts w:ascii="Arial" w:hAnsi="Arial" w:cs="Arial"/>
          <w:sz w:val="22"/>
        </w:rPr>
      </w:pPr>
      <w:r>
        <w:fldChar w:fldCharType="begin"/>
      </w:r>
      <w:r w:rsidR="00DF795D">
        <w:instrText>ADDIN RW.BIB</w:instrText>
      </w:r>
      <w:r>
        <w:fldChar w:fldCharType="separate"/>
      </w:r>
      <w:r w:rsidR="00DF795D" w:rsidRPr="00DF795D">
        <w:rPr>
          <w:rFonts w:ascii="Arial" w:hAnsi="Arial" w:cs="Arial"/>
          <w:sz w:val="22"/>
        </w:rPr>
        <w:t xml:space="preserve">1. Great Barrier Reef Marine Park Authority 2009, </w:t>
      </w:r>
      <w:r w:rsidR="00DF795D" w:rsidRPr="00DF795D">
        <w:rPr>
          <w:rFonts w:ascii="Arial" w:hAnsi="Arial" w:cs="Arial"/>
          <w:i/>
          <w:iCs/>
          <w:sz w:val="22"/>
        </w:rPr>
        <w:t xml:space="preserve">Great Barrier Reef Outlook Report 2009, </w:t>
      </w:r>
      <w:r w:rsidR="00DF795D" w:rsidRPr="00DF795D">
        <w:rPr>
          <w:rFonts w:ascii="Arial" w:hAnsi="Arial" w:cs="Arial"/>
          <w:sz w:val="22"/>
        </w:rPr>
        <w:t>GBRMPA, Townsville, .</w:t>
      </w:r>
    </w:p>
    <w:p w14:paraId="47659507"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2. Furnas, M. 2003, </w:t>
      </w:r>
      <w:r w:rsidRPr="00DF795D">
        <w:rPr>
          <w:rFonts w:ascii="Arial" w:hAnsi="Arial" w:cs="Arial"/>
          <w:i/>
          <w:iCs/>
          <w:sz w:val="22"/>
        </w:rPr>
        <w:t xml:space="preserve">Catchments and corals: terrestrial runoff to the Great Barrier Reef, </w:t>
      </w:r>
      <w:r w:rsidRPr="00DF795D">
        <w:rPr>
          <w:rFonts w:ascii="Arial" w:hAnsi="Arial" w:cs="Arial"/>
          <w:sz w:val="22"/>
        </w:rPr>
        <w:t>Australian Institute of Marine Science, Townsville.</w:t>
      </w:r>
    </w:p>
    <w:p w14:paraId="1F131685"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3. Hutchings, P. and Haynes, D. 2005, Marine Pollution Bulletin Special Edition editorial, </w:t>
      </w:r>
      <w:r w:rsidRPr="00DF795D">
        <w:rPr>
          <w:rFonts w:ascii="Arial" w:hAnsi="Arial" w:cs="Arial"/>
          <w:i/>
          <w:iCs/>
          <w:sz w:val="22"/>
        </w:rPr>
        <w:t xml:space="preserve">Marine Pollution Bulletin </w:t>
      </w:r>
      <w:r w:rsidRPr="00DF795D">
        <w:rPr>
          <w:rFonts w:ascii="Arial" w:hAnsi="Arial" w:cs="Arial"/>
          <w:sz w:val="22"/>
        </w:rPr>
        <w:t>51(1-4): 1-2.</w:t>
      </w:r>
    </w:p>
    <w:p w14:paraId="3A53B226"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4. Moss, A.J., Rayment, G.E., Reilly, N. and Best, E.K. 1992, </w:t>
      </w:r>
      <w:r w:rsidRPr="00DF795D">
        <w:rPr>
          <w:rFonts w:ascii="Arial" w:hAnsi="Arial" w:cs="Arial"/>
          <w:i/>
          <w:iCs/>
          <w:sz w:val="22"/>
        </w:rPr>
        <w:t xml:space="preserve">Sediment and Nutrient Exports from Queensland Coastal Catchments, A Desk Study, </w:t>
      </w:r>
      <w:r w:rsidRPr="00DF795D">
        <w:rPr>
          <w:rFonts w:ascii="Arial" w:hAnsi="Arial" w:cs="Arial"/>
          <w:sz w:val="22"/>
        </w:rPr>
        <w:t>Dept of Environment &amp; Heritage, Dept of Primary Industries, Queensland, viewed dd/mm/yyyy, &lt;Nutrients Terresterial&gt;.</w:t>
      </w:r>
    </w:p>
    <w:p w14:paraId="37E640BC"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5. Neil, D.T., Orpin, A.R., Ridd, P.V. and Yu, B. 2002, Sediment yield and impacts from river catchments to the Great Barrier Reef Lagoon, </w:t>
      </w:r>
      <w:r w:rsidRPr="00DF795D">
        <w:rPr>
          <w:rFonts w:ascii="Arial" w:hAnsi="Arial" w:cs="Arial"/>
          <w:i/>
          <w:iCs/>
          <w:sz w:val="22"/>
        </w:rPr>
        <w:t xml:space="preserve">Marine and Freshwater Research </w:t>
      </w:r>
      <w:r w:rsidRPr="00DF795D">
        <w:rPr>
          <w:rFonts w:ascii="Arial" w:hAnsi="Arial" w:cs="Arial"/>
          <w:sz w:val="22"/>
        </w:rPr>
        <w:t>53(4): 733-752.</w:t>
      </w:r>
    </w:p>
    <w:p w14:paraId="174E397A"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6. McCulloch, M., Fallon, S., Wyndham, T., Hendy, E., Lough, J.M. and Barnes, D. 2003, Do sediments sully the reef? </w:t>
      </w:r>
      <w:r w:rsidRPr="00DF795D">
        <w:rPr>
          <w:rFonts w:ascii="Arial" w:hAnsi="Arial" w:cs="Arial"/>
          <w:i/>
          <w:iCs/>
          <w:sz w:val="22"/>
        </w:rPr>
        <w:t xml:space="preserve">Ecos </w:t>
      </w:r>
      <w:r w:rsidRPr="00DF795D">
        <w:rPr>
          <w:rFonts w:ascii="Arial" w:hAnsi="Arial" w:cs="Arial"/>
          <w:sz w:val="22"/>
        </w:rPr>
        <w:t>115: 37-41.</w:t>
      </w:r>
    </w:p>
    <w:p w14:paraId="2EFFB43E"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7. Department of the Premier and Cabinet 2009, </w:t>
      </w:r>
      <w:r w:rsidRPr="00DF795D">
        <w:rPr>
          <w:rFonts w:ascii="Arial" w:hAnsi="Arial" w:cs="Arial"/>
          <w:i/>
          <w:iCs/>
          <w:sz w:val="22"/>
        </w:rPr>
        <w:t xml:space="preserve">Reef Water Quality Protection Plan 2009 for the Great Barrier Reef World Heritage Area and Adjacent Catchments, </w:t>
      </w:r>
      <w:r w:rsidRPr="00DF795D">
        <w:rPr>
          <w:rFonts w:ascii="Arial" w:hAnsi="Arial" w:cs="Arial"/>
          <w:sz w:val="22"/>
        </w:rPr>
        <w:t>Reef Water Quality Protection Plan Secretariat, DPC, Brisbane, viewed dd/mm/yyyy, &lt;</w:t>
      </w:r>
      <w:hyperlink r:id="rId115" w:tgtFrame="_blank" w:history="1">
        <w:r w:rsidRPr="00DF795D">
          <w:rPr>
            <w:rStyle w:val="Hyperlink"/>
            <w:rFonts w:ascii="Arial" w:hAnsi="Arial" w:cs="Arial"/>
            <w:sz w:val="22"/>
          </w:rPr>
          <w:t>http://www.reefplan.qld.gov.au/resources/assets/reef-plan-2009.pdf</w:t>
        </w:r>
      </w:hyperlink>
      <w:r w:rsidRPr="00DF795D">
        <w:rPr>
          <w:rFonts w:ascii="Arial" w:hAnsi="Arial" w:cs="Arial"/>
          <w:sz w:val="22"/>
        </w:rPr>
        <w:t>&gt;.</w:t>
      </w:r>
    </w:p>
    <w:p w14:paraId="22B28DD6"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8. Department of the Premier and Cabinet 2008, </w:t>
      </w:r>
      <w:r w:rsidRPr="00DF795D">
        <w:rPr>
          <w:rFonts w:ascii="Arial" w:hAnsi="Arial" w:cs="Arial"/>
          <w:i/>
          <w:iCs/>
          <w:sz w:val="22"/>
        </w:rPr>
        <w:t xml:space="preserve">Scientific consensus statement on water quality in the Great Barrier Reef, </w:t>
      </w:r>
      <w:r w:rsidRPr="00DF795D">
        <w:rPr>
          <w:rFonts w:ascii="Arial" w:hAnsi="Arial" w:cs="Arial"/>
          <w:sz w:val="22"/>
        </w:rPr>
        <w:t>DPC, Brisbane, .</w:t>
      </w:r>
    </w:p>
    <w:p w14:paraId="36F80004"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9. Waycott, M. and McKenzie, L.J. 2010, </w:t>
      </w:r>
      <w:r w:rsidRPr="00DF795D">
        <w:rPr>
          <w:rFonts w:ascii="Arial" w:hAnsi="Arial" w:cs="Arial"/>
          <w:i/>
          <w:iCs/>
          <w:sz w:val="22"/>
        </w:rPr>
        <w:t xml:space="preserve">Final report project 1.1.3 to the Marine and Tropical Sciences Research Facility: Condition, trend and risk in coastal habitats: Seagrass indicators, distribution and thresholds of potential concern, </w:t>
      </w:r>
      <w:r w:rsidRPr="00DF795D">
        <w:rPr>
          <w:rFonts w:ascii="Arial" w:hAnsi="Arial" w:cs="Arial"/>
          <w:sz w:val="22"/>
        </w:rPr>
        <w:t>Reef and Rainforest Research Centre, Cairns, .</w:t>
      </w:r>
    </w:p>
    <w:p w14:paraId="632578E9"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10. Fabricius, K.E., Langdon, C., Uthicke, S., Humphrey, C., Noonan, S., De'ath, G., Okazaki, R., Muehllehner, N., Glas, M. and Lough, J.M. 2011, Losers and winners in coral reefs acclimatized to elevated carbon dioxide concentrations, </w:t>
      </w:r>
      <w:r w:rsidRPr="00DF795D">
        <w:rPr>
          <w:rFonts w:ascii="Arial" w:hAnsi="Arial" w:cs="Arial"/>
          <w:i/>
          <w:iCs/>
          <w:sz w:val="22"/>
        </w:rPr>
        <w:t xml:space="preserve">Nature Climate Change </w:t>
      </w:r>
      <w:r w:rsidRPr="00DF795D">
        <w:rPr>
          <w:rFonts w:ascii="Arial" w:hAnsi="Arial" w:cs="Arial"/>
          <w:sz w:val="22"/>
        </w:rPr>
        <w:t>1: 165-169.</w:t>
      </w:r>
    </w:p>
    <w:p w14:paraId="2F9C6C38"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11. Collier, C. and Waycott, M. 2009, </w:t>
      </w:r>
      <w:r w:rsidRPr="00DF795D">
        <w:rPr>
          <w:rFonts w:ascii="Arial" w:hAnsi="Arial" w:cs="Arial"/>
          <w:i/>
          <w:iCs/>
          <w:sz w:val="22"/>
        </w:rPr>
        <w:t xml:space="preserve">Drivers of change to seagrass distributions and communities on the Great Barrier Reef, literature review and gaps analysis. Report to the Marine and Tropical Sciences Research Facility, </w:t>
      </w:r>
      <w:r w:rsidRPr="00DF795D">
        <w:rPr>
          <w:rFonts w:ascii="Arial" w:hAnsi="Arial" w:cs="Arial"/>
          <w:sz w:val="22"/>
        </w:rPr>
        <w:t>Reef and Rainforest Research Centre, Cairns, viewed dd/mm/yyyy, &lt;</w:t>
      </w:r>
      <w:hyperlink r:id="rId116" w:tgtFrame="_blank" w:history="1">
        <w:r w:rsidRPr="00DF795D">
          <w:rPr>
            <w:rStyle w:val="Hyperlink"/>
            <w:rFonts w:ascii="Arial" w:hAnsi="Arial" w:cs="Arial"/>
            <w:sz w:val="22"/>
          </w:rPr>
          <w:t>http://www.rrrc.org.au/publications/downloads/113-JCU-Collier-C-et-al-2009-Seagrass-Disturbance-Review.pdf</w:t>
        </w:r>
      </w:hyperlink>
      <w:r w:rsidRPr="00DF795D">
        <w:rPr>
          <w:rFonts w:ascii="Arial" w:hAnsi="Arial" w:cs="Arial"/>
          <w:sz w:val="22"/>
        </w:rPr>
        <w:t>&gt;.</w:t>
      </w:r>
    </w:p>
    <w:p w14:paraId="1EF07790"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12. van Dam, J.W., Negri, A.P., Mueller, J.F. and Uthicke, S. 2012, Symbiont-specific responses in foraminifera to the herbicide diuron, </w:t>
      </w:r>
      <w:r w:rsidRPr="00DF795D">
        <w:rPr>
          <w:rFonts w:ascii="Arial" w:hAnsi="Arial" w:cs="Arial"/>
          <w:i/>
          <w:iCs/>
          <w:sz w:val="22"/>
        </w:rPr>
        <w:t xml:space="preserve">Marine Pollution Bulletin </w:t>
      </w:r>
      <w:r w:rsidRPr="00DF795D">
        <w:rPr>
          <w:rFonts w:ascii="Arial" w:hAnsi="Arial" w:cs="Arial"/>
          <w:sz w:val="22"/>
        </w:rPr>
        <w:t>in press.</w:t>
      </w:r>
    </w:p>
    <w:p w14:paraId="0A279347"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13. Fabricius, K.E. 2005, Effects of terrestrial runoff on the ecology of corals and coral reefs: Review and synthesis, </w:t>
      </w:r>
      <w:r w:rsidRPr="00DF795D">
        <w:rPr>
          <w:rFonts w:ascii="Arial" w:hAnsi="Arial" w:cs="Arial"/>
          <w:i/>
          <w:iCs/>
          <w:sz w:val="22"/>
        </w:rPr>
        <w:t xml:space="preserve">Marine Pollution Bulletin </w:t>
      </w:r>
      <w:r w:rsidRPr="00DF795D">
        <w:rPr>
          <w:rFonts w:ascii="Arial" w:hAnsi="Arial" w:cs="Arial"/>
          <w:sz w:val="22"/>
        </w:rPr>
        <w:t>50(2): 125-146.</w:t>
      </w:r>
    </w:p>
    <w:p w14:paraId="2B49B49B"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lastRenderedPageBreak/>
        <w:t xml:space="preserve">14. Cooper, T. and Fabricius, K. 2007, </w:t>
      </w:r>
      <w:r w:rsidRPr="00DF795D">
        <w:rPr>
          <w:rFonts w:ascii="Arial" w:hAnsi="Arial" w:cs="Arial"/>
          <w:i/>
          <w:iCs/>
          <w:sz w:val="22"/>
        </w:rPr>
        <w:t xml:space="preserve">Coral-based indicators of changes in water quality on nearshore coral reefs of the Great Barrier Reef. Unpublished report to Marine and Tropical Sciences Research Facility, </w:t>
      </w:r>
      <w:r w:rsidRPr="00DF795D">
        <w:rPr>
          <w:rFonts w:ascii="Arial" w:hAnsi="Arial" w:cs="Arial"/>
          <w:sz w:val="22"/>
        </w:rPr>
        <w:t>Reef and Rainforest Research Centre Limited, Cairns, .</w:t>
      </w:r>
    </w:p>
    <w:p w14:paraId="45A25F6C"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15. Berumen, M.L. and Pratchett, M.S. 2006, Recovery without resilience: persistent disturbance and long-term shifts in the structure of fish and coral communities at Tiahura Reef, Moorea, </w:t>
      </w:r>
      <w:r w:rsidRPr="00DF795D">
        <w:rPr>
          <w:rFonts w:ascii="Arial" w:hAnsi="Arial" w:cs="Arial"/>
          <w:i/>
          <w:iCs/>
          <w:sz w:val="22"/>
        </w:rPr>
        <w:t xml:space="preserve">Coral Reefs </w:t>
      </w:r>
      <w:r w:rsidRPr="00DF795D">
        <w:rPr>
          <w:rFonts w:ascii="Arial" w:hAnsi="Arial" w:cs="Arial"/>
          <w:sz w:val="22"/>
        </w:rPr>
        <w:t>25: 647-653.</w:t>
      </w:r>
    </w:p>
    <w:p w14:paraId="01338629"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16. Hoegh-Guldberg, O., Mumby, P.J., Hooten, A.J., Steneck, R.S., Greenfield, P., Gomez, E., Harvell, C.D., Sale, P.F., Edwards, A.J., Caldeira, K., Knowlton, N., Eakin, C.M., Iglesias-Prieto, R., Muthiga, N., Bradbury, R.H., Dubi, A. and Hatziolos, M.E. 2007, Coral reefs under rapid climate change and ocean acidification, </w:t>
      </w:r>
      <w:r w:rsidRPr="00DF795D">
        <w:rPr>
          <w:rFonts w:ascii="Arial" w:hAnsi="Arial" w:cs="Arial"/>
          <w:i/>
          <w:iCs/>
          <w:sz w:val="22"/>
        </w:rPr>
        <w:t xml:space="preserve">Science </w:t>
      </w:r>
      <w:r w:rsidRPr="00DF795D">
        <w:rPr>
          <w:rFonts w:ascii="Arial" w:hAnsi="Arial" w:cs="Arial"/>
          <w:sz w:val="22"/>
        </w:rPr>
        <w:t>318: 1737-1742.</w:t>
      </w:r>
    </w:p>
    <w:p w14:paraId="30AE70CB"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17. Intergovernmental Panel on Climate Change 2007, </w:t>
      </w:r>
      <w:r w:rsidRPr="00DF795D">
        <w:rPr>
          <w:rFonts w:ascii="Arial" w:hAnsi="Arial" w:cs="Arial"/>
          <w:i/>
          <w:iCs/>
          <w:sz w:val="22"/>
        </w:rPr>
        <w:t xml:space="preserve">Climate change 2007 synthesis report, Summary for policymakers, </w:t>
      </w:r>
      <w:r w:rsidRPr="00DF795D">
        <w:rPr>
          <w:rFonts w:ascii="Arial" w:hAnsi="Arial" w:cs="Arial"/>
          <w:sz w:val="22"/>
        </w:rPr>
        <w:t>IPCC Secretariat, Gland, Switzerland, .</w:t>
      </w:r>
    </w:p>
    <w:p w14:paraId="2F29E16F"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18. Garnaut, R. 2008, </w:t>
      </w:r>
      <w:r w:rsidRPr="00DF795D">
        <w:rPr>
          <w:rFonts w:ascii="Arial" w:hAnsi="Arial" w:cs="Arial"/>
          <w:i/>
          <w:iCs/>
          <w:sz w:val="22"/>
        </w:rPr>
        <w:t xml:space="preserve">The Garnaut Climate Change Review, </w:t>
      </w:r>
      <w:r w:rsidRPr="00DF795D">
        <w:rPr>
          <w:rFonts w:ascii="Arial" w:hAnsi="Arial" w:cs="Arial"/>
          <w:sz w:val="22"/>
        </w:rPr>
        <w:t>Cambridge University Press, Melbourne, viewed dd/mm/yyyy, &lt;</w:t>
      </w:r>
      <w:hyperlink r:id="rId117" w:tgtFrame="_blank" w:history="1">
        <w:r w:rsidRPr="00DF795D">
          <w:rPr>
            <w:rStyle w:val="Hyperlink"/>
            <w:rFonts w:ascii="Arial" w:hAnsi="Arial" w:cs="Arial"/>
            <w:sz w:val="22"/>
          </w:rPr>
          <w:t>http://www.garnautreview.org.au</w:t>
        </w:r>
      </w:hyperlink>
      <w:r w:rsidRPr="00DF795D">
        <w:rPr>
          <w:rFonts w:ascii="Arial" w:hAnsi="Arial" w:cs="Arial"/>
          <w:sz w:val="22"/>
        </w:rPr>
        <w:t>&gt;.</w:t>
      </w:r>
    </w:p>
    <w:p w14:paraId="74BA1B74"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19. Wooldridge, S.A. 2009, Water quality and coral bleaching thresholds: formalising the linkage for the inshore reefs of the Great Barrier Reef, Australia, </w:t>
      </w:r>
      <w:r w:rsidRPr="00DF795D">
        <w:rPr>
          <w:rFonts w:ascii="Arial" w:hAnsi="Arial" w:cs="Arial"/>
          <w:i/>
          <w:iCs/>
          <w:sz w:val="22"/>
        </w:rPr>
        <w:t xml:space="preserve">Marine Pollution Bulletin </w:t>
      </w:r>
      <w:r w:rsidRPr="00DF795D">
        <w:rPr>
          <w:rFonts w:ascii="Arial" w:hAnsi="Arial" w:cs="Arial"/>
          <w:sz w:val="22"/>
        </w:rPr>
        <w:t>58(5): 745-751.</w:t>
      </w:r>
    </w:p>
    <w:p w14:paraId="22BC1536"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20. Booij, K., Vrana, B. and  Huckins, J.N. 2007, Theory, modelling and calibration of passive samplers used in water monitoring, in </w:t>
      </w:r>
      <w:r w:rsidRPr="00DF795D">
        <w:rPr>
          <w:rFonts w:ascii="Arial" w:hAnsi="Arial" w:cs="Arial"/>
          <w:i/>
          <w:iCs/>
          <w:sz w:val="22"/>
        </w:rPr>
        <w:t>Passive sampling techniques in environmental monitoring</w:t>
      </w:r>
      <w:r w:rsidRPr="00DF795D">
        <w:rPr>
          <w:rFonts w:ascii="Arial" w:hAnsi="Arial" w:cs="Arial"/>
          <w:sz w:val="22"/>
        </w:rPr>
        <w:t>, eds R. Greenwood, G. Millis and  B. Vrana, Elsevier Amsterdam, Amsterdam, pp. 141-169.</w:t>
      </w:r>
    </w:p>
    <w:p w14:paraId="24866F3E"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21. Shaw, M., Negri, A.P., Fabricius, K. and Mueller, J.F. 2009, Predicting water toxicity: Pairing passive sampling with bioassays on the Great Barrier Reef, </w:t>
      </w:r>
      <w:r w:rsidRPr="00DF795D">
        <w:rPr>
          <w:rFonts w:ascii="Arial" w:hAnsi="Arial" w:cs="Arial"/>
          <w:i/>
          <w:iCs/>
          <w:sz w:val="22"/>
        </w:rPr>
        <w:t xml:space="preserve">Aquatic Toxicology </w:t>
      </w:r>
      <w:r w:rsidRPr="00DF795D">
        <w:rPr>
          <w:rFonts w:ascii="Arial" w:hAnsi="Arial" w:cs="Arial"/>
          <w:sz w:val="22"/>
        </w:rPr>
        <w:t>95(2): 108-116.</w:t>
      </w:r>
    </w:p>
    <w:p w14:paraId="546660F5"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22. Great Barrier Reef Marine Park Authority 2010, </w:t>
      </w:r>
      <w:r w:rsidRPr="00DF795D">
        <w:rPr>
          <w:rFonts w:ascii="Arial" w:hAnsi="Arial" w:cs="Arial"/>
          <w:i/>
          <w:iCs/>
          <w:sz w:val="22"/>
        </w:rPr>
        <w:t xml:space="preserve">Water quality guidelines for the Great Barrier Reef Marine Park, </w:t>
      </w:r>
      <w:r w:rsidRPr="00DF795D">
        <w:rPr>
          <w:rFonts w:ascii="Arial" w:hAnsi="Arial" w:cs="Arial"/>
          <w:sz w:val="22"/>
        </w:rPr>
        <w:t>GBRMPA, Townsville, viewed dd/mm/yyyy, &lt;</w:t>
      </w:r>
      <w:hyperlink r:id="rId118" w:tgtFrame="_blank" w:history="1">
        <w:r w:rsidRPr="00DF795D">
          <w:rPr>
            <w:rStyle w:val="Hyperlink"/>
            <w:rFonts w:ascii="Arial" w:hAnsi="Arial" w:cs="Arial"/>
            <w:sz w:val="22"/>
          </w:rPr>
          <w:t>http://www.gbrmpa.gov.au/__data/assets/pdf_file/0017/4526/GBRMPA_WQualityGuidelinesGBRMP_RevEdition_2010.pdf</w:t>
        </w:r>
      </w:hyperlink>
      <w:r w:rsidRPr="00DF795D">
        <w:rPr>
          <w:rFonts w:ascii="Arial" w:hAnsi="Arial" w:cs="Arial"/>
          <w:sz w:val="22"/>
        </w:rPr>
        <w:t>&gt;.</w:t>
      </w:r>
    </w:p>
    <w:p w14:paraId="76A2831F"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23. Furnas, M. and Brodie, J. 1996, Current status of nutrient levels and other water quality parameters in the Great Barrier Reef, in </w:t>
      </w:r>
      <w:r w:rsidRPr="00DF795D">
        <w:rPr>
          <w:rFonts w:ascii="Arial" w:hAnsi="Arial" w:cs="Arial"/>
          <w:i/>
          <w:iCs/>
          <w:sz w:val="22"/>
        </w:rPr>
        <w:t>Downstream effects of landuse</w:t>
      </w:r>
      <w:r w:rsidRPr="00DF795D">
        <w:rPr>
          <w:rFonts w:ascii="Arial" w:hAnsi="Arial" w:cs="Arial"/>
          <w:sz w:val="22"/>
        </w:rPr>
        <w:t>, eds H.M. Hunter, A.G. Eyles and  G.E. Rayment, Department of Natural Resources, Brisbane, pp. 9-21.</w:t>
      </w:r>
    </w:p>
    <w:p w14:paraId="538D4096"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24. Thompson, A.A. and Dolman, A.M. 2010, Coral bleaching: one disturbance too many for near-shore reefs of the Great Barrier Reef, </w:t>
      </w:r>
      <w:r w:rsidRPr="00DF795D">
        <w:rPr>
          <w:rFonts w:ascii="Arial" w:hAnsi="Arial" w:cs="Arial"/>
          <w:i/>
          <w:iCs/>
          <w:sz w:val="22"/>
        </w:rPr>
        <w:t xml:space="preserve">Coral Reefs </w:t>
      </w:r>
      <w:r w:rsidRPr="00DF795D">
        <w:rPr>
          <w:rFonts w:ascii="Arial" w:hAnsi="Arial" w:cs="Arial"/>
          <w:sz w:val="22"/>
        </w:rPr>
        <w:t>29(3): 637-648.</w:t>
      </w:r>
    </w:p>
    <w:p w14:paraId="6CF38BF0"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25. McKenzie, L.J. </w:t>
      </w:r>
      <w:r w:rsidRPr="00DF795D">
        <w:rPr>
          <w:rFonts w:ascii="Arial" w:hAnsi="Arial" w:cs="Arial"/>
          <w:i/>
          <w:iCs/>
          <w:sz w:val="22"/>
        </w:rPr>
        <w:t xml:space="preserve">MTSRF Milestone report for June 2009: Seagrass indicators, distribution and thresholds of potential concern, </w:t>
      </w:r>
      <w:r w:rsidRPr="00DF795D">
        <w:rPr>
          <w:rFonts w:ascii="Arial" w:hAnsi="Arial" w:cs="Arial"/>
          <w:sz w:val="22"/>
        </w:rPr>
        <w:t>viewed dd/mm/yyyy, &lt;</w:t>
      </w:r>
      <w:hyperlink r:id="rId119" w:tgtFrame="_blank" w:history="1">
        <w:r w:rsidRPr="00DF795D">
          <w:rPr>
            <w:rStyle w:val="Hyperlink"/>
            <w:rFonts w:ascii="Arial" w:hAnsi="Arial" w:cs="Arial"/>
            <w:sz w:val="22"/>
          </w:rPr>
          <w:t>http://www.rrrc.org.au/publications/downloads/113-QDPIF-McKenzie-L-2009-June-Milestone-Report.pdf</w:t>
        </w:r>
      </w:hyperlink>
      <w:r w:rsidRPr="00DF795D">
        <w:rPr>
          <w:rFonts w:ascii="Arial" w:hAnsi="Arial" w:cs="Arial"/>
          <w:sz w:val="22"/>
        </w:rPr>
        <w:t>&gt; .</w:t>
      </w:r>
    </w:p>
    <w:p w14:paraId="564C6109"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26. Schaffelke, B., Carleton, J., Doyle, J., Furnas, M., Gunn, K., Skuza, M., Wright, M. and Zagorskis, I. 2010, </w:t>
      </w:r>
      <w:r w:rsidRPr="00DF795D">
        <w:rPr>
          <w:rFonts w:ascii="Arial" w:hAnsi="Arial" w:cs="Arial"/>
          <w:i/>
          <w:iCs/>
          <w:sz w:val="22"/>
        </w:rPr>
        <w:t xml:space="preserve">Reef Rescue Marine Monitoring Program: Final report of AIMS activities 2009/10: Inshore water quality monitoring, </w:t>
      </w:r>
      <w:r w:rsidRPr="00DF795D">
        <w:rPr>
          <w:rFonts w:ascii="Arial" w:hAnsi="Arial" w:cs="Arial"/>
          <w:sz w:val="22"/>
        </w:rPr>
        <w:t xml:space="preserve">Australian Institute of Marine Science, </w:t>
      </w:r>
      <w:r w:rsidRPr="00DF795D">
        <w:rPr>
          <w:rFonts w:ascii="Arial" w:hAnsi="Arial" w:cs="Arial"/>
          <w:sz w:val="22"/>
        </w:rPr>
        <w:lastRenderedPageBreak/>
        <w:t>Townsville, viewed dd/mm/yyyy, &lt;</w:t>
      </w:r>
      <w:hyperlink r:id="rId120" w:tgtFrame="_blank" w:history="1">
        <w:r w:rsidRPr="00DF795D">
          <w:rPr>
            <w:rStyle w:val="Hyperlink"/>
            <w:rFonts w:ascii="Arial" w:hAnsi="Arial" w:cs="Arial"/>
            <w:sz w:val="22"/>
          </w:rPr>
          <w:t>http://www.rrrc.org.au/mmp/downloads/378_AIMS_final-annual-report_2009-10.pdf</w:t>
        </w:r>
      </w:hyperlink>
      <w:r w:rsidRPr="00DF795D">
        <w:rPr>
          <w:rFonts w:ascii="Arial" w:hAnsi="Arial" w:cs="Arial"/>
          <w:sz w:val="22"/>
        </w:rPr>
        <w:t>&gt;.</w:t>
      </w:r>
    </w:p>
    <w:p w14:paraId="4B337102"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27. Haynes, D., Mueller, J. and Carter, S. 2000, Pesticide and herbicide residues in sediments and seagrasses from the Great Barrier Reef World Heritage Area and Queensland coast, </w:t>
      </w:r>
      <w:r w:rsidRPr="00DF795D">
        <w:rPr>
          <w:rFonts w:ascii="Arial" w:hAnsi="Arial" w:cs="Arial"/>
          <w:i/>
          <w:iCs/>
          <w:sz w:val="22"/>
        </w:rPr>
        <w:t xml:space="preserve">Marine Pollution Bulletin </w:t>
      </w:r>
      <w:r w:rsidRPr="00DF795D">
        <w:rPr>
          <w:rFonts w:ascii="Arial" w:hAnsi="Arial" w:cs="Arial"/>
          <w:sz w:val="22"/>
        </w:rPr>
        <w:t>41(7-12): 279-287.</w:t>
      </w:r>
    </w:p>
    <w:p w14:paraId="0F83324C"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28. Haynes, D., Ralph, P., Prange, J. and Dennison, W. 2000, The impact of the herbicide diuron on photosynthesis in three species of tropical seagrass, </w:t>
      </w:r>
      <w:r w:rsidRPr="00DF795D">
        <w:rPr>
          <w:rFonts w:ascii="Arial" w:hAnsi="Arial" w:cs="Arial"/>
          <w:i/>
          <w:iCs/>
          <w:sz w:val="22"/>
        </w:rPr>
        <w:t xml:space="preserve">Marine Pollution Bulletin </w:t>
      </w:r>
      <w:r w:rsidRPr="00DF795D">
        <w:rPr>
          <w:rFonts w:ascii="Arial" w:hAnsi="Arial" w:cs="Arial"/>
          <w:sz w:val="22"/>
        </w:rPr>
        <w:t>41(7-12): 288-293.</w:t>
      </w:r>
    </w:p>
    <w:p w14:paraId="372D358C"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29. Mitchell, C., Brodie, J.E. and White, I. 2005, Sediments, nutrients and pesticide residues in event flow conditions in streams of the Mackay Whitsunday Region, Australia, </w:t>
      </w:r>
      <w:r w:rsidRPr="00DF795D">
        <w:rPr>
          <w:rFonts w:ascii="Arial" w:hAnsi="Arial" w:cs="Arial"/>
          <w:i/>
          <w:iCs/>
          <w:sz w:val="22"/>
        </w:rPr>
        <w:t xml:space="preserve">Marine Pollution Bulletin </w:t>
      </w:r>
      <w:r w:rsidRPr="00DF795D">
        <w:rPr>
          <w:rFonts w:ascii="Arial" w:hAnsi="Arial" w:cs="Arial"/>
          <w:sz w:val="22"/>
        </w:rPr>
        <w:t>51(1-4): 23-36.</w:t>
      </w:r>
    </w:p>
    <w:p w14:paraId="5C6C0E94"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30. Lewis, S.E., Brodie, J.E., Bainbridge, Z.T., Rohde, K.W., Davis, A.M., Masters, B.L., Maughan, M., Devlin, M.J., Mueller, J.F. and Schaffelke, B. 2009, Herbicides: A new threat to the Great Barrier Reef, </w:t>
      </w:r>
      <w:r w:rsidRPr="00DF795D">
        <w:rPr>
          <w:rFonts w:ascii="Arial" w:hAnsi="Arial" w:cs="Arial"/>
          <w:i/>
          <w:iCs/>
          <w:sz w:val="22"/>
        </w:rPr>
        <w:t xml:space="preserve">Environmental Pollution </w:t>
      </w:r>
      <w:r w:rsidRPr="00DF795D">
        <w:rPr>
          <w:rFonts w:ascii="Arial" w:hAnsi="Arial" w:cs="Arial"/>
          <w:sz w:val="22"/>
        </w:rPr>
        <w:t>157(8-9): 2470-2484.</w:t>
      </w:r>
    </w:p>
    <w:p w14:paraId="387831FC"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31. Kapernick, A., Shaw, C., Dunn, A., Komarova, T., Mueller, J., Carter, S., Eaglesham, G., Alberts, V., Masters, B., Rhode, K., Packett, R., Prange, J. and Haynes, D. 2007, </w:t>
      </w:r>
      <w:r w:rsidRPr="00DF795D">
        <w:rPr>
          <w:rFonts w:ascii="Arial" w:hAnsi="Arial" w:cs="Arial"/>
          <w:i/>
          <w:iCs/>
          <w:sz w:val="22"/>
        </w:rPr>
        <w:t xml:space="preserve">River pesticide loads and GBR lagoon pesticide data (2006-2007), Report to the Great Barrier Reef Marine Park Authority. </w:t>
      </w:r>
      <w:r w:rsidRPr="00DF795D">
        <w:rPr>
          <w:rFonts w:ascii="Arial" w:hAnsi="Arial" w:cs="Arial"/>
          <w:sz w:val="22"/>
        </w:rPr>
        <w:t>National Research Centre for Environmental Toxicology (EnTox), University of Queensland, Brisbane, .</w:t>
      </w:r>
    </w:p>
    <w:p w14:paraId="762271CD"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32. Packett, R., Dougall, C., Rohde, K. and Noble, R. 2009, Agricultural lands are hot-spots for annual runoff polluting the southern Great Barrier Reef lagoon, </w:t>
      </w:r>
      <w:r w:rsidRPr="00DF795D">
        <w:rPr>
          <w:rFonts w:ascii="Arial" w:hAnsi="Arial" w:cs="Arial"/>
          <w:i/>
          <w:iCs/>
          <w:sz w:val="22"/>
        </w:rPr>
        <w:t xml:space="preserve">Marine Pollution Bulletin </w:t>
      </w:r>
      <w:r w:rsidRPr="00DF795D">
        <w:rPr>
          <w:rFonts w:ascii="Arial" w:hAnsi="Arial" w:cs="Arial"/>
          <w:sz w:val="22"/>
        </w:rPr>
        <w:t>58(7): 976-986.</w:t>
      </w:r>
    </w:p>
    <w:p w14:paraId="2274BCD6"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33. Magnusson, M., Heimann, K. and Negri, A.P. 2008, Comparative effects of herbicides on photosynthesis and growth of tropical estuarine microalgae, </w:t>
      </w:r>
      <w:r w:rsidRPr="00DF795D">
        <w:rPr>
          <w:rFonts w:ascii="Arial" w:hAnsi="Arial" w:cs="Arial"/>
          <w:i/>
          <w:iCs/>
          <w:sz w:val="22"/>
        </w:rPr>
        <w:t xml:space="preserve">Marine Pollution Bulletin </w:t>
      </w:r>
      <w:r w:rsidRPr="00DF795D">
        <w:rPr>
          <w:rFonts w:ascii="Arial" w:hAnsi="Arial" w:cs="Arial"/>
          <w:sz w:val="22"/>
        </w:rPr>
        <w:t>56: 1545-1552.</w:t>
      </w:r>
    </w:p>
    <w:p w14:paraId="737D1EDA"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34. Jones, R.J. and Kerswell, A.P. 2003, Phytotoxicity of Photosystem II (PSII) herbicides to coral, </w:t>
      </w:r>
      <w:r w:rsidRPr="00DF795D">
        <w:rPr>
          <w:rFonts w:ascii="Arial" w:hAnsi="Arial" w:cs="Arial"/>
          <w:i/>
          <w:iCs/>
          <w:sz w:val="22"/>
        </w:rPr>
        <w:t xml:space="preserve">Marine Ecology Progress Series </w:t>
      </w:r>
      <w:r w:rsidRPr="00DF795D">
        <w:rPr>
          <w:rFonts w:ascii="Arial" w:hAnsi="Arial" w:cs="Arial"/>
          <w:sz w:val="22"/>
        </w:rPr>
        <w:t>261: 149-159.</w:t>
      </w:r>
    </w:p>
    <w:p w14:paraId="22158B7B"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35. Osborne, K., Dolman, A.M., Burgess, S.C. and Johns, K.A. 2011, Disturbance and the dynamics of coral cover on the Great Barrier Reef (1995–2009), </w:t>
      </w:r>
      <w:r w:rsidRPr="00DF795D">
        <w:rPr>
          <w:rFonts w:ascii="Arial" w:hAnsi="Arial" w:cs="Arial"/>
          <w:i/>
          <w:iCs/>
          <w:sz w:val="22"/>
        </w:rPr>
        <w:t xml:space="preserve">PLoS ONE </w:t>
      </w:r>
      <w:r w:rsidRPr="00DF795D">
        <w:rPr>
          <w:rFonts w:ascii="Arial" w:hAnsi="Arial" w:cs="Arial"/>
          <w:sz w:val="22"/>
        </w:rPr>
        <w:t>6(3): e17516.</w:t>
      </w:r>
    </w:p>
    <w:p w14:paraId="2F94B1F2"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36. McCook, L.J., Folke, C., Hughes, T., Nyström, M., Obura, D. and  Salm, R. 2007, Ecological resilience, climate change and the Great Barrier Reef, in </w:t>
      </w:r>
      <w:r w:rsidRPr="00DF795D">
        <w:rPr>
          <w:rFonts w:ascii="Arial" w:hAnsi="Arial" w:cs="Arial"/>
          <w:i/>
          <w:iCs/>
          <w:sz w:val="22"/>
        </w:rPr>
        <w:t>Climate Change and the Great Barrier Reef: A vulnerability assessment</w:t>
      </w:r>
      <w:r w:rsidRPr="00DF795D">
        <w:rPr>
          <w:rFonts w:ascii="Arial" w:hAnsi="Arial" w:cs="Arial"/>
          <w:sz w:val="22"/>
        </w:rPr>
        <w:t>, eds J.E. Johnson and P.A. Marshall, Great Barrier Reef Marine Park Authority and Australian Greenhouse Office, Townsville, pp. 75-96, viewed dd/mm/yyyy, &lt;</w:t>
      </w:r>
      <w:hyperlink r:id="rId121" w:tgtFrame="_blank" w:history="1">
        <w:r w:rsidRPr="00DF795D">
          <w:rPr>
            <w:rStyle w:val="Hyperlink"/>
            <w:rFonts w:ascii="Arial" w:hAnsi="Arial" w:cs="Arial"/>
            <w:sz w:val="22"/>
          </w:rPr>
          <w:t>http://www.gbrmpa.gov.au/__data/assets/pdf_file/0017/4445/chpt-4-McCook-et-al-2007.pdf</w:t>
        </w:r>
      </w:hyperlink>
      <w:r w:rsidRPr="00DF795D">
        <w:rPr>
          <w:rFonts w:ascii="Arial" w:hAnsi="Arial" w:cs="Arial"/>
          <w:sz w:val="22"/>
        </w:rPr>
        <w:t>&gt;.</w:t>
      </w:r>
    </w:p>
    <w:p w14:paraId="767B5698"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37. McClanahan, T., Polunin, N. and Done, T. 2002, Ecological states and the resilience of coral reefs, </w:t>
      </w:r>
      <w:r w:rsidRPr="00DF795D">
        <w:rPr>
          <w:rFonts w:ascii="Arial" w:hAnsi="Arial" w:cs="Arial"/>
          <w:i/>
          <w:iCs/>
          <w:sz w:val="22"/>
        </w:rPr>
        <w:t xml:space="preserve">Conservation Ecology </w:t>
      </w:r>
      <w:r w:rsidRPr="00DF795D">
        <w:rPr>
          <w:rFonts w:ascii="Arial" w:hAnsi="Arial" w:cs="Arial"/>
          <w:sz w:val="22"/>
        </w:rPr>
        <w:t>6(2).</w:t>
      </w:r>
    </w:p>
    <w:p w14:paraId="74B60292"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38. Magnusson, M., Heimann, K., Quayle, P. and Negri, A.P. 2010, Additive toxicity of herbicide mixtures and comparative sensitivity of tropical benthic microalgae, </w:t>
      </w:r>
      <w:r w:rsidRPr="00DF795D">
        <w:rPr>
          <w:rFonts w:ascii="Arial" w:hAnsi="Arial" w:cs="Arial"/>
          <w:i/>
          <w:iCs/>
          <w:sz w:val="22"/>
        </w:rPr>
        <w:t xml:space="preserve">Marine Pollution Bulletin </w:t>
      </w:r>
      <w:r w:rsidRPr="00DF795D">
        <w:rPr>
          <w:rFonts w:ascii="Arial" w:hAnsi="Arial" w:cs="Arial"/>
          <w:sz w:val="22"/>
        </w:rPr>
        <w:t>60: 1978-1987.</w:t>
      </w:r>
    </w:p>
    <w:p w14:paraId="058D96E6"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lastRenderedPageBreak/>
        <w:t xml:space="preserve">39. Great Barrier Reef Marine Park Authority 2011, </w:t>
      </w:r>
      <w:r w:rsidRPr="00DF795D">
        <w:rPr>
          <w:rFonts w:ascii="Arial" w:hAnsi="Arial" w:cs="Arial"/>
          <w:i/>
          <w:iCs/>
          <w:sz w:val="22"/>
        </w:rPr>
        <w:t xml:space="preserve">Impacts of tropical cyclone Yasi on the Great Barrier Reef: A report on the findings of a rapid ecological impact assessment, </w:t>
      </w:r>
      <w:r w:rsidRPr="00DF795D">
        <w:rPr>
          <w:rFonts w:ascii="Arial" w:hAnsi="Arial" w:cs="Arial"/>
          <w:sz w:val="22"/>
        </w:rPr>
        <w:t>GBRMPA, Townsville, viewed dd/mm/yyyy, &lt;</w:t>
      </w:r>
      <w:hyperlink r:id="rId122" w:tgtFrame="_blank" w:history="1">
        <w:r w:rsidRPr="00DF795D">
          <w:rPr>
            <w:rStyle w:val="Hyperlink"/>
            <w:rFonts w:ascii="Arial" w:hAnsi="Arial" w:cs="Arial"/>
            <w:sz w:val="22"/>
          </w:rPr>
          <w:t>http://www.gbrmpa.gov.au/media-room/feature/cyclone-yasi-report-released</w:t>
        </w:r>
      </w:hyperlink>
      <w:r w:rsidRPr="00DF795D">
        <w:rPr>
          <w:rFonts w:ascii="Arial" w:hAnsi="Arial" w:cs="Arial"/>
          <w:sz w:val="22"/>
        </w:rPr>
        <w:t>&gt;.</w:t>
      </w:r>
    </w:p>
    <w:p w14:paraId="23E2B2C6"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40. Maynard, J.A., Johnson, J.E., Marshall, P.A., Eakin, C.M., Goby, G., Schuttenberg, H. and Spillman, C.M. 2009, A Strategic Framework for Responding to Coral Bleaching Events in a Changing Climate, </w:t>
      </w:r>
      <w:r w:rsidRPr="00DF795D">
        <w:rPr>
          <w:rFonts w:ascii="Arial" w:hAnsi="Arial" w:cs="Arial"/>
          <w:i/>
          <w:iCs/>
          <w:sz w:val="22"/>
        </w:rPr>
        <w:t xml:space="preserve">Environmental management </w:t>
      </w:r>
      <w:r w:rsidRPr="00DF795D">
        <w:rPr>
          <w:rFonts w:ascii="Arial" w:hAnsi="Arial" w:cs="Arial"/>
          <w:sz w:val="22"/>
        </w:rPr>
        <w:t>44(1): 1-11.</w:t>
      </w:r>
    </w:p>
    <w:p w14:paraId="4AF118C4"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41. Bruno, J.F., Selig, E.R., Casey, K.S., Page, C.A., Willis, B., Harvell, C.D., Sweatman, H. and Melendy, A.M. 2007, Thermal stress and coral cover as drivers of coral disease outbreaks, </w:t>
      </w:r>
      <w:r w:rsidRPr="00DF795D">
        <w:rPr>
          <w:rFonts w:ascii="Arial" w:hAnsi="Arial" w:cs="Arial"/>
          <w:i/>
          <w:iCs/>
          <w:sz w:val="22"/>
        </w:rPr>
        <w:t xml:space="preserve">PLoS Biology </w:t>
      </w:r>
      <w:r w:rsidRPr="00DF795D">
        <w:rPr>
          <w:rFonts w:ascii="Arial" w:hAnsi="Arial" w:cs="Arial"/>
          <w:sz w:val="22"/>
        </w:rPr>
        <w:t>5(6): e124.</w:t>
      </w:r>
    </w:p>
    <w:p w14:paraId="1E4FF1F2"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42. Bureau of Meteorology 2010, </w:t>
      </w:r>
      <w:r w:rsidRPr="00DF795D">
        <w:rPr>
          <w:rFonts w:ascii="Arial" w:hAnsi="Arial" w:cs="Arial"/>
          <w:i/>
          <w:iCs/>
          <w:sz w:val="22"/>
        </w:rPr>
        <w:t xml:space="preserve">Annual Climate Summary 2009, </w:t>
      </w:r>
      <w:r w:rsidRPr="00DF795D">
        <w:rPr>
          <w:rFonts w:ascii="Arial" w:hAnsi="Arial" w:cs="Arial"/>
          <w:sz w:val="22"/>
        </w:rPr>
        <w:t>National Climate Centre, Bureau of Meteorology, Melbourne, viewed dd/mm/yyyy, &lt;</w:t>
      </w:r>
      <w:hyperlink r:id="rId123" w:tgtFrame="_blank" w:history="1">
        <w:r w:rsidRPr="00DF795D">
          <w:rPr>
            <w:rStyle w:val="Hyperlink"/>
            <w:rFonts w:ascii="Arial" w:hAnsi="Arial" w:cs="Arial"/>
            <w:sz w:val="22"/>
          </w:rPr>
          <w:t>www.bom.gov.au/climate/annual_sum/2009/</w:t>
        </w:r>
      </w:hyperlink>
      <w:r w:rsidRPr="00DF795D">
        <w:rPr>
          <w:rFonts w:ascii="Arial" w:hAnsi="Arial" w:cs="Arial"/>
          <w:sz w:val="22"/>
        </w:rPr>
        <w:t>&gt;.</w:t>
      </w:r>
    </w:p>
    <w:p w14:paraId="7C01831D"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43. Engelhardt, U. and  andLassig, B. 1997, A review of possible causes and consequences of outbreaks of crown-of-thorns starfish (</w:t>
      </w:r>
      <w:r w:rsidRPr="00DF795D">
        <w:rPr>
          <w:rFonts w:ascii="Arial" w:hAnsi="Arial" w:cs="Arial"/>
          <w:i/>
          <w:iCs/>
          <w:sz w:val="22"/>
        </w:rPr>
        <w:t>Acanthaster planci</w:t>
      </w:r>
      <w:r w:rsidRPr="00DF795D">
        <w:rPr>
          <w:rFonts w:ascii="Arial" w:hAnsi="Arial" w:cs="Arial"/>
          <w:sz w:val="22"/>
        </w:rPr>
        <w:t xml:space="preserve">) on the Great Barrier Reef - an Australian perspective, in </w:t>
      </w:r>
      <w:r w:rsidRPr="00DF795D">
        <w:rPr>
          <w:rFonts w:ascii="Arial" w:hAnsi="Arial" w:cs="Arial"/>
          <w:i/>
          <w:iCs/>
          <w:sz w:val="22"/>
        </w:rPr>
        <w:t xml:space="preserve">The Great Barrier Reef, science, use and management: a national conference, </w:t>
      </w:r>
      <w:r w:rsidRPr="00DF795D">
        <w:rPr>
          <w:rFonts w:ascii="Arial" w:hAnsi="Arial" w:cs="Arial"/>
          <w:sz w:val="22"/>
        </w:rPr>
        <w:t>eds. N. Turia and C. Dalliston. , Great Barrier Reef Marine Park Authority, Townsville, pp.243-259.</w:t>
      </w:r>
    </w:p>
    <w:p w14:paraId="610FE432"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44. Sweatman, H., Cheal, A.J., Coleman, G.J., Emslie, M.J., Johns, K., Jonker, M., Miller, I.R. and Osborne, K. 2008, </w:t>
      </w:r>
      <w:r w:rsidRPr="00DF795D">
        <w:rPr>
          <w:rFonts w:ascii="Arial" w:hAnsi="Arial" w:cs="Arial"/>
          <w:i/>
          <w:iCs/>
          <w:sz w:val="22"/>
        </w:rPr>
        <w:t xml:space="preserve">Long-term monitoring of the Great Barrier Reef: Status Report 8, </w:t>
      </w:r>
      <w:r w:rsidRPr="00DF795D">
        <w:rPr>
          <w:rFonts w:ascii="Arial" w:hAnsi="Arial" w:cs="Arial"/>
          <w:sz w:val="22"/>
        </w:rPr>
        <w:t>Australian Institute of Marine Science, Townsville, .</w:t>
      </w:r>
    </w:p>
    <w:p w14:paraId="39B24B53"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45. Brodie, J., Fabricius, K.E., De'ath, G. and Okaji, K. 2005, Are increased nutrient inputs responsible for more outbreaks of crown-of-thorns starfish? An appraisal of the evidence, </w:t>
      </w:r>
      <w:r w:rsidRPr="00DF795D">
        <w:rPr>
          <w:rFonts w:ascii="Arial" w:hAnsi="Arial" w:cs="Arial"/>
          <w:i/>
          <w:iCs/>
          <w:sz w:val="22"/>
        </w:rPr>
        <w:t xml:space="preserve">Marine Pollution Bulletin </w:t>
      </w:r>
      <w:r w:rsidRPr="00DF795D">
        <w:rPr>
          <w:rFonts w:ascii="Arial" w:hAnsi="Arial" w:cs="Arial"/>
          <w:sz w:val="22"/>
        </w:rPr>
        <w:t>51(1-4): 266-278.</w:t>
      </w:r>
    </w:p>
    <w:p w14:paraId="08007DFB"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46. Fabricius, K.E. 2011, Factors determining the resilience of coral reefs to eutrophication: A review and conceptual model, in </w:t>
      </w:r>
      <w:r w:rsidRPr="00DF795D">
        <w:rPr>
          <w:rFonts w:ascii="Arial" w:hAnsi="Arial" w:cs="Arial"/>
          <w:i/>
          <w:iCs/>
          <w:sz w:val="22"/>
        </w:rPr>
        <w:t>Coral Reefs: An Ecosystem in Transition</w:t>
      </w:r>
      <w:r w:rsidRPr="00DF795D">
        <w:rPr>
          <w:rFonts w:ascii="Arial" w:hAnsi="Arial" w:cs="Arial"/>
          <w:sz w:val="22"/>
        </w:rPr>
        <w:t>, eds Z. Dubinsky and N. Stambler, Springer, Dordrecht, pp. 493-508.</w:t>
      </w:r>
    </w:p>
    <w:p w14:paraId="15EDBCF6"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47. Kennedy, K., Schroeder, T., Shaw, M., Haynes, D., Lewis, S., Bentley, C., Paxman, C., Carter, S., Brando, V.E., Bartkow, M., Hearn, L. and Mueller, J.F. 2012, Long-term monitoring of photosystem II herbicides - Correlation with remotely sensed freshwater extent to monitor changes in the quality of water entering the Great Barrier Reef Australia, </w:t>
      </w:r>
      <w:r w:rsidRPr="00DF795D">
        <w:rPr>
          <w:rFonts w:ascii="Arial" w:hAnsi="Arial" w:cs="Arial"/>
          <w:i/>
          <w:iCs/>
          <w:sz w:val="22"/>
        </w:rPr>
        <w:t xml:space="preserve">Marine Pollution Bulletin </w:t>
      </w:r>
      <w:r w:rsidRPr="00DF795D">
        <w:rPr>
          <w:rFonts w:ascii="Arial" w:hAnsi="Arial" w:cs="Arial"/>
          <w:sz w:val="22"/>
        </w:rPr>
        <w:t>in press.</w:t>
      </w:r>
    </w:p>
    <w:p w14:paraId="5C76D460"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48. Birch, W.R. and Birch, M. 1984, Succession and pattern of tropical intertidal seagrases in Cockle Bay, Queensland, Australia: A decade of observations, </w:t>
      </w:r>
      <w:r w:rsidRPr="00DF795D">
        <w:rPr>
          <w:rFonts w:ascii="Arial" w:hAnsi="Arial" w:cs="Arial"/>
          <w:i/>
          <w:iCs/>
          <w:sz w:val="22"/>
        </w:rPr>
        <w:t xml:space="preserve">Aquatic Botany </w:t>
      </w:r>
      <w:r w:rsidRPr="00DF795D">
        <w:rPr>
          <w:rFonts w:ascii="Arial" w:hAnsi="Arial" w:cs="Arial"/>
          <w:sz w:val="22"/>
        </w:rPr>
        <w:t>19: 343-367.</w:t>
      </w:r>
    </w:p>
    <w:p w14:paraId="55BE4AC1" w14:textId="77777777" w:rsidR="00DF795D" w:rsidRPr="00DF795D" w:rsidRDefault="00DF795D">
      <w:pPr>
        <w:pStyle w:val="NormalWeb"/>
        <w:ind w:firstLine="450"/>
        <w:divId w:val="1323507407"/>
        <w:rPr>
          <w:rFonts w:ascii="Arial" w:hAnsi="Arial" w:cs="Arial"/>
          <w:sz w:val="22"/>
        </w:rPr>
      </w:pPr>
      <w:r w:rsidRPr="00DF795D">
        <w:rPr>
          <w:rFonts w:ascii="Arial" w:hAnsi="Arial" w:cs="Arial"/>
          <w:sz w:val="22"/>
        </w:rPr>
        <w:t xml:space="preserve">49. Duarte, C.M. 1991, Allometric scaling of seagrass form and productivity, </w:t>
      </w:r>
      <w:r w:rsidRPr="00DF795D">
        <w:rPr>
          <w:rFonts w:ascii="Arial" w:hAnsi="Arial" w:cs="Arial"/>
          <w:i/>
          <w:iCs/>
          <w:sz w:val="22"/>
        </w:rPr>
        <w:t xml:space="preserve">Marine Ecology Progress Series </w:t>
      </w:r>
      <w:r w:rsidRPr="00DF795D">
        <w:rPr>
          <w:rFonts w:ascii="Arial" w:hAnsi="Arial" w:cs="Arial"/>
          <w:sz w:val="22"/>
        </w:rPr>
        <w:t>77: 289-300.</w:t>
      </w:r>
    </w:p>
    <w:p w14:paraId="4E1DCA8C" w14:textId="3260E4E8" w:rsidR="00A14538" w:rsidRDefault="00DF795D" w:rsidP="00694FB6">
      <w:r w:rsidRPr="00DF795D">
        <w:rPr>
          <w:rFonts w:eastAsia="Times New Roman"/>
        </w:rPr>
        <w:t> </w:t>
      </w:r>
      <w:r w:rsidR="00D72040">
        <w:fldChar w:fldCharType="end"/>
      </w:r>
    </w:p>
    <w:p w14:paraId="4C358EB0" w14:textId="77777777" w:rsidR="00A14538" w:rsidRDefault="00A14538">
      <w:r>
        <w:br w:type="page"/>
      </w:r>
    </w:p>
    <w:p w14:paraId="31A46086" w14:textId="1FAB5579" w:rsidR="004B2ECC" w:rsidRPr="000F3310" w:rsidRDefault="00A14538" w:rsidP="00694FB6">
      <w:r>
        <w:rPr>
          <w:noProof/>
          <w:lang w:eastAsia="en-AU"/>
        </w:rPr>
        <w:lastRenderedPageBreak/>
        <w:drawing>
          <wp:anchor distT="0" distB="0" distL="114300" distR="114300" simplePos="0" relativeHeight="251702272" behindDoc="0" locked="0" layoutInCell="1" allowOverlap="1" wp14:anchorId="17316AC3" wp14:editId="30AB4163">
            <wp:simplePos x="0" y="0"/>
            <wp:positionH relativeFrom="margin">
              <wp:posOffset>-926757</wp:posOffset>
            </wp:positionH>
            <wp:positionV relativeFrom="margin">
              <wp:posOffset>-914400</wp:posOffset>
            </wp:positionV>
            <wp:extent cx="7549979" cy="10819598"/>
            <wp:effectExtent l="0" t="0" r="0" b="1270"/>
            <wp:wrapNone/>
            <wp:docPr id="24" name="Picture 24" descr="back page, image of flood plume." title="back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_SynthesisReportBckCover_10_11.jpg"/>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7556400" cy="10828800"/>
                    </a:xfrm>
                    <a:prstGeom prst="rect">
                      <a:avLst/>
                    </a:prstGeom>
                  </pic:spPr>
                </pic:pic>
              </a:graphicData>
            </a:graphic>
            <wp14:sizeRelH relativeFrom="margin">
              <wp14:pctWidth>0</wp14:pctWidth>
            </wp14:sizeRelH>
            <wp14:sizeRelV relativeFrom="margin">
              <wp14:pctHeight>0</wp14:pctHeight>
            </wp14:sizeRelV>
          </wp:anchor>
        </w:drawing>
      </w:r>
    </w:p>
    <w:sectPr w:rsidR="004B2ECC" w:rsidRPr="000F3310" w:rsidSect="00607263">
      <w:pgSz w:w="11906" w:h="16838"/>
      <w:pgMar w:top="1440" w:right="1416"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426DD1" w14:textId="77777777" w:rsidR="008C39EB" w:rsidRDefault="008C39EB" w:rsidP="003E6DBA">
      <w:pPr>
        <w:spacing w:after="0" w:line="240" w:lineRule="auto"/>
      </w:pPr>
      <w:r>
        <w:separator/>
      </w:r>
    </w:p>
  </w:endnote>
  <w:endnote w:type="continuationSeparator" w:id="0">
    <w:p w14:paraId="6B2BE068" w14:textId="77777777" w:rsidR="008C39EB" w:rsidRDefault="008C39EB" w:rsidP="003E6DBA">
      <w:pPr>
        <w:spacing w:after="0" w:line="240" w:lineRule="auto"/>
      </w:pPr>
      <w:r>
        <w:continuationSeparator/>
      </w:r>
    </w:p>
  </w:endnote>
  <w:endnote w:type="continuationNotice" w:id="1">
    <w:p w14:paraId="5821A8C9" w14:textId="77777777" w:rsidR="008C39EB" w:rsidRDefault="008C39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etaNormal-Roman">
    <w:altName w:val="MetaNormal-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Optimum">
    <w:altName w:val="Times New Roman"/>
    <w:panose1 w:val="00000000000000000000"/>
    <w:charset w:val="00"/>
    <w:family w:val="auto"/>
    <w:notTrueType/>
    <w:pitch w:val="variable"/>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606020202030204"/>
    <w:charset w:val="00"/>
    <w:family w:val="swiss"/>
    <w:pitch w:val="variable"/>
    <w:sig w:usb0="00000287" w:usb1="00000800" w:usb2="00000000" w:usb3="00000000" w:csb0="0000009F" w:csb1="00000000"/>
  </w:font>
  <w:font w:name="Helvetica">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2665655"/>
      <w:docPartObj>
        <w:docPartGallery w:val="Page Numbers (Bottom of Page)"/>
        <w:docPartUnique/>
      </w:docPartObj>
    </w:sdtPr>
    <w:sdtEndPr>
      <w:rPr>
        <w:rFonts w:ascii="Verdana" w:hAnsi="Verdana"/>
      </w:rPr>
    </w:sdtEndPr>
    <w:sdtContent>
      <w:p w14:paraId="5E820ED3" w14:textId="244ACBDD" w:rsidR="008C39EB" w:rsidRDefault="008C39EB" w:rsidP="0032778B">
        <w:pPr>
          <w:pStyle w:val="Footer"/>
          <w:jc w:val="center"/>
        </w:pPr>
      </w:p>
      <w:p w14:paraId="3E7F9396" w14:textId="32BDD9AF" w:rsidR="008C39EB" w:rsidRPr="007F7954" w:rsidRDefault="00BD7801" w:rsidP="0032778B">
        <w:pPr>
          <w:pStyle w:val="Footer"/>
          <w:jc w:val="center"/>
          <w:rPr>
            <w:rFonts w:ascii="Verdana" w:hAnsi="Verdana"/>
          </w:rPr>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6812240"/>
      <w:docPartObj>
        <w:docPartGallery w:val="Page Numbers (Bottom of Page)"/>
        <w:docPartUnique/>
      </w:docPartObj>
    </w:sdtPr>
    <w:sdtEndPr>
      <w:rPr>
        <w:rFonts w:ascii="Verdana" w:hAnsi="Verdana"/>
      </w:rPr>
    </w:sdtEndPr>
    <w:sdtContent>
      <w:p w14:paraId="0990A8FD" w14:textId="77777777" w:rsidR="008C39EB" w:rsidRDefault="008C39EB" w:rsidP="0032778B">
        <w:pPr>
          <w:pStyle w:val="Footer"/>
          <w:jc w:val="center"/>
        </w:pPr>
      </w:p>
      <w:p w14:paraId="0DAFAA1C" w14:textId="77777777" w:rsidR="008C39EB" w:rsidRPr="007F7954" w:rsidRDefault="008C39EB" w:rsidP="0032778B">
        <w:pPr>
          <w:pStyle w:val="Footer"/>
          <w:jc w:val="center"/>
          <w:rPr>
            <w:rFonts w:ascii="Verdana" w:hAnsi="Verdana"/>
          </w:rPr>
        </w:pPr>
        <w:r w:rsidRPr="007F7954">
          <w:rPr>
            <w:rFonts w:ascii="Verdana" w:hAnsi="Verdana"/>
          </w:rPr>
          <w:fldChar w:fldCharType="begin"/>
        </w:r>
        <w:r w:rsidRPr="007F7954">
          <w:rPr>
            <w:rFonts w:ascii="Verdana" w:hAnsi="Verdana"/>
          </w:rPr>
          <w:instrText xml:space="preserve"> PAGE   \* MERGEFORMAT </w:instrText>
        </w:r>
        <w:r w:rsidRPr="007F7954">
          <w:rPr>
            <w:rFonts w:ascii="Verdana" w:hAnsi="Verdana"/>
          </w:rPr>
          <w:fldChar w:fldCharType="separate"/>
        </w:r>
        <w:r w:rsidR="00BD7801">
          <w:rPr>
            <w:rFonts w:ascii="Verdana" w:hAnsi="Verdana"/>
            <w:noProof/>
          </w:rPr>
          <w:t>22</w:t>
        </w:r>
        <w:r w:rsidRPr="007F7954">
          <w:rPr>
            <w:rFonts w:ascii="Verdana" w:hAnsi="Verdana"/>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D4BA88" w14:textId="77777777" w:rsidR="008C39EB" w:rsidRDefault="008C39E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4025186"/>
      <w:docPartObj>
        <w:docPartGallery w:val="Page Numbers (Bottom of Page)"/>
        <w:docPartUnique/>
      </w:docPartObj>
    </w:sdtPr>
    <w:sdtEndPr>
      <w:rPr>
        <w:rFonts w:ascii="Verdana" w:hAnsi="Verdana"/>
      </w:rPr>
    </w:sdtEndPr>
    <w:sdtContent>
      <w:p w14:paraId="23711D30" w14:textId="77777777" w:rsidR="008C39EB" w:rsidRDefault="008C39EB">
        <w:pPr>
          <w:pStyle w:val="Footer"/>
          <w:jc w:val="center"/>
        </w:pPr>
      </w:p>
      <w:p w14:paraId="79B9444B" w14:textId="4579910E" w:rsidR="008C39EB" w:rsidRPr="00524418" w:rsidRDefault="008C39EB">
        <w:pPr>
          <w:pStyle w:val="Footer"/>
          <w:jc w:val="center"/>
          <w:rPr>
            <w:rFonts w:ascii="Verdana" w:hAnsi="Verdana"/>
          </w:rPr>
        </w:pPr>
        <w:r w:rsidRPr="00524418">
          <w:rPr>
            <w:rFonts w:ascii="Verdana" w:hAnsi="Verdana"/>
          </w:rPr>
          <w:fldChar w:fldCharType="begin"/>
        </w:r>
        <w:r w:rsidRPr="00524418">
          <w:rPr>
            <w:rFonts w:ascii="Verdana" w:hAnsi="Verdana"/>
          </w:rPr>
          <w:instrText xml:space="preserve"> PAGE   \* MERGEFORMAT </w:instrText>
        </w:r>
        <w:r w:rsidRPr="00524418">
          <w:rPr>
            <w:rFonts w:ascii="Verdana" w:hAnsi="Verdana"/>
          </w:rPr>
          <w:fldChar w:fldCharType="separate"/>
        </w:r>
        <w:r w:rsidR="00BD7801">
          <w:rPr>
            <w:rFonts w:ascii="Verdana" w:hAnsi="Verdana"/>
            <w:noProof/>
          </w:rPr>
          <w:t>91</w:t>
        </w:r>
        <w:r w:rsidRPr="00524418">
          <w:rPr>
            <w:rFonts w:ascii="Verdana" w:hAnsi="Verdana"/>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97339" w14:textId="77777777" w:rsidR="008C39EB" w:rsidRDefault="008C39E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5C84AA" w14:textId="77777777" w:rsidR="008C39EB" w:rsidRDefault="008C39EB" w:rsidP="003E6DBA">
      <w:pPr>
        <w:spacing w:after="0" w:line="240" w:lineRule="auto"/>
      </w:pPr>
      <w:r>
        <w:separator/>
      </w:r>
    </w:p>
  </w:footnote>
  <w:footnote w:type="continuationSeparator" w:id="0">
    <w:p w14:paraId="0CE979B4" w14:textId="77777777" w:rsidR="008C39EB" w:rsidRDefault="008C39EB" w:rsidP="003E6DBA">
      <w:pPr>
        <w:spacing w:after="0" w:line="240" w:lineRule="auto"/>
      </w:pPr>
      <w:r>
        <w:continuationSeparator/>
      </w:r>
    </w:p>
  </w:footnote>
  <w:footnote w:type="continuationNotice" w:id="1">
    <w:p w14:paraId="26290349" w14:textId="77777777" w:rsidR="008C39EB" w:rsidRDefault="008C39EB">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03127" w14:textId="77777777" w:rsidR="008C39EB" w:rsidRDefault="008C39E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040A82" w14:textId="77777777" w:rsidR="008C39EB" w:rsidRDefault="008C39E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50F6A3" w14:textId="77777777" w:rsidR="008C39EB" w:rsidRDefault="008C39E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72A17A6"/>
    <w:lvl w:ilvl="0">
      <w:start w:val="1"/>
      <w:numFmt w:val="bullet"/>
      <w:pStyle w:val="ListBullet2"/>
      <w:lvlText w:val=""/>
      <w:lvlJc w:val="left"/>
      <w:pPr>
        <w:tabs>
          <w:tab w:val="num" w:pos="643"/>
        </w:tabs>
        <w:ind w:left="643" w:hanging="360"/>
      </w:pPr>
      <w:rPr>
        <w:rFonts w:ascii="Symbol" w:hAnsi="Symbol" w:hint="default"/>
      </w:rPr>
    </w:lvl>
  </w:abstractNum>
  <w:abstractNum w:abstractNumId="1">
    <w:nsid w:val="FFFFFF89"/>
    <w:multiLevelType w:val="singleLevel"/>
    <w:tmpl w:val="BFFE0ACE"/>
    <w:lvl w:ilvl="0">
      <w:start w:val="1"/>
      <w:numFmt w:val="bullet"/>
      <w:pStyle w:val="ListBullet"/>
      <w:lvlText w:val=""/>
      <w:lvlJc w:val="left"/>
      <w:pPr>
        <w:tabs>
          <w:tab w:val="num" w:pos="360"/>
        </w:tabs>
        <w:ind w:left="360" w:hanging="360"/>
      </w:pPr>
      <w:rPr>
        <w:rFonts w:ascii="Symbol" w:hAnsi="Symbol" w:hint="default"/>
      </w:rPr>
    </w:lvl>
  </w:abstractNum>
  <w:abstractNum w:abstractNumId="2">
    <w:nsid w:val="00AF752F"/>
    <w:multiLevelType w:val="hybridMultilevel"/>
    <w:tmpl w:val="ADECE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1500CE1"/>
    <w:multiLevelType w:val="hybridMultilevel"/>
    <w:tmpl w:val="74148B52"/>
    <w:lvl w:ilvl="0" w:tplc="60041868">
      <w:start w:val="1"/>
      <w:numFmt w:val="bullet"/>
      <w:lvlText w:val=""/>
      <w:lvlJc w:val="left"/>
      <w:pPr>
        <w:tabs>
          <w:tab w:val="num" w:pos="284"/>
        </w:tabs>
        <w:ind w:left="284" w:hanging="284"/>
      </w:pPr>
      <w:rPr>
        <w:rFonts w:ascii="Symbol" w:hAnsi="Symbol" w:hint="default"/>
        <w:color w:val="0000FF"/>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
    <w:nsid w:val="0C0436B0"/>
    <w:multiLevelType w:val="hybridMultilevel"/>
    <w:tmpl w:val="773EF886"/>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C47C3B18">
      <w:start w:val="4"/>
      <w:numFmt w:val="bullet"/>
      <w:lvlText w:val=""/>
      <w:lvlJc w:val="left"/>
      <w:pPr>
        <w:ind w:left="2880" w:hanging="360"/>
      </w:pPr>
      <w:rPr>
        <w:rFonts w:ascii="Wingdings" w:eastAsiaTheme="minorEastAsia" w:hAnsi="Wingdings" w:cs="Arial"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5">
    <w:nsid w:val="102458F6"/>
    <w:multiLevelType w:val="hybridMultilevel"/>
    <w:tmpl w:val="81B20190"/>
    <w:lvl w:ilvl="0" w:tplc="4B045AB6">
      <w:start w:val="5"/>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10844BC9"/>
    <w:multiLevelType w:val="hybridMultilevel"/>
    <w:tmpl w:val="C3DEA506"/>
    <w:lvl w:ilvl="0" w:tplc="C0B0CD3A">
      <w:start w:val="4"/>
      <w:numFmt w:val="bullet"/>
      <w:lvlText w:val=""/>
      <w:lvlJc w:val="left"/>
      <w:pPr>
        <w:ind w:left="720" w:hanging="360"/>
      </w:pPr>
      <w:rPr>
        <w:rFonts w:ascii="Wingdings" w:eastAsiaTheme="minorEastAsia" w:hAnsi="Wingdings"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11F7AF2"/>
    <w:multiLevelType w:val="hybridMultilevel"/>
    <w:tmpl w:val="CB6EEEF0"/>
    <w:lvl w:ilvl="0" w:tplc="37FAFC3A">
      <w:start w:val="1"/>
      <w:numFmt w:val="bullet"/>
      <w:lvlText w:val=""/>
      <w:lvlJc w:val="left"/>
      <w:pPr>
        <w:ind w:left="72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B31669A"/>
    <w:multiLevelType w:val="hybridMultilevel"/>
    <w:tmpl w:val="C7964E5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A48378D"/>
    <w:multiLevelType w:val="hybridMultilevel"/>
    <w:tmpl w:val="7AE2A422"/>
    <w:lvl w:ilvl="0" w:tplc="37FAFC3A">
      <w:start w:val="1"/>
      <w:numFmt w:val="bullet"/>
      <w:lvlText w:val=""/>
      <w:lvlJc w:val="left"/>
      <w:pPr>
        <w:ind w:left="644" w:hanging="360"/>
      </w:pPr>
      <w:rPr>
        <w:rFonts w:ascii="Symbol" w:hAnsi="Symbol" w:hint="default"/>
        <w:color w:val="auto"/>
      </w:rPr>
    </w:lvl>
    <w:lvl w:ilvl="1" w:tplc="0C090003">
      <w:start w:val="1"/>
      <w:numFmt w:val="bullet"/>
      <w:lvlText w:val="o"/>
      <w:lvlJc w:val="left"/>
      <w:pPr>
        <w:ind w:left="1364" w:hanging="360"/>
      </w:pPr>
      <w:rPr>
        <w:rFonts w:ascii="Courier New" w:hAnsi="Courier New" w:cs="Courier New" w:hint="default"/>
      </w:rPr>
    </w:lvl>
    <w:lvl w:ilvl="2" w:tplc="C47C3B18">
      <w:start w:val="4"/>
      <w:numFmt w:val="bullet"/>
      <w:lvlText w:val=""/>
      <w:lvlJc w:val="left"/>
      <w:pPr>
        <w:ind w:left="2084" w:hanging="360"/>
      </w:pPr>
      <w:rPr>
        <w:rFonts w:ascii="Wingdings" w:eastAsiaTheme="minorEastAsia" w:hAnsi="Wingdings" w:cs="Arial"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0">
    <w:nsid w:val="2E372C58"/>
    <w:multiLevelType w:val="hybridMultilevel"/>
    <w:tmpl w:val="9ADED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0270C5B"/>
    <w:multiLevelType w:val="hybridMultilevel"/>
    <w:tmpl w:val="731C6624"/>
    <w:lvl w:ilvl="0" w:tplc="ACF488DA">
      <w:start w:val="4"/>
      <w:numFmt w:val="bullet"/>
      <w:lvlText w:val="-"/>
      <w:lvlJc w:val="left"/>
      <w:pPr>
        <w:ind w:left="720" w:hanging="360"/>
      </w:pPr>
      <w:rPr>
        <w:rFonts w:ascii="Arial" w:eastAsiaTheme="minorEastAsia"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32BB7715"/>
    <w:multiLevelType w:val="hybridMultilevel"/>
    <w:tmpl w:val="212879FA"/>
    <w:lvl w:ilvl="0" w:tplc="9CB0AA84">
      <w:start w:val="4"/>
      <w:numFmt w:val="bullet"/>
      <w:lvlText w:val=""/>
      <w:lvlJc w:val="left"/>
      <w:pPr>
        <w:ind w:left="720" w:hanging="360"/>
      </w:pPr>
      <w:rPr>
        <w:rFonts w:ascii="Wingdings" w:eastAsiaTheme="minorEastAsia" w:hAnsi="Wingdings"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34A027B3"/>
    <w:multiLevelType w:val="hybridMultilevel"/>
    <w:tmpl w:val="3BBCE3C8"/>
    <w:lvl w:ilvl="0" w:tplc="B4D24E9C">
      <w:start w:val="4"/>
      <w:numFmt w:val="bullet"/>
      <w:lvlText w:val=""/>
      <w:lvlJc w:val="left"/>
      <w:pPr>
        <w:ind w:left="720" w:hanging="360"/>
      </w:pPr>
      <w:rPr>
        <w:rFonts w:ascii="Wingdings" w:eastAsiaTheme="minorEastAsia" w:hAnsi="Wingdings"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399E1597"/>
    <w:multiLevelType w:val="hybridMultilevel"/>
    <w:tmpl w:val="EF148FA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3CA40F33"/>
    <w:multiLevelType w:val="hybridMultilevel"/>
    <w:tmpl w:val="751ACBC0"/>
    <w:lvl w:ilvl="0" w:tplc="DA94DF4E">
      <w:start w:val="4"/>
      <w:numFmt w:val="bullet"/>
      <w:lvlText w:val=""/>
      <w:lvlJc w:val="left"/>
      <w:pPr>
        <w:ind w:left="720" w:hanging="360"/>
      </w:pPr>
      <w:rPr>
        <w:rFonts w:ascii="Wingdings" w:eastAsiaTheme="minorEastAsia" w:hAnsi="Wingdings"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434C7427"/>
    <w:multiLevelType w:val="hybridMultilevel"/>
    <w:tmpl w:val="A0B26FF0"/>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7">
    <w:nsid w:val="43973622"/>
    <w:multiLevelType w:val="hybridMultilevel"/>
    <w:tmpl w:val="06AAE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A142B1E"/>
    <w:multiLevelType w:val="hybridMultilevel"/>
    <w:tmpl w:val="9C9CAB98"/>
    <w:lvl w:ilvl="0" w:tplc="BBA650BC">
      <w:start w:val="4"/>
      <w:numFmt w:val="bullet"/>
      <w:lvlText w:val=""/>
      <w:lvlJc w:val="left"/>
      <w:pPr>
        <w:ind w:left="720" w:hanging="360"/>
      </w:pPr>
      <w:rPr>
        <w:rFonts w:ascii="Symbol" w:eastAsiaTheme="minorEastAsia" w:hAnsi="Symbo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4F89796C"/>
    <w:multiLevelType w:val="hybridMultilevel"/>
    <w:tmpl w:val="F3268B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59A567E8"/>
    <w:multiLevelType w:val="hybridMultilevel"/>
    <w:tmpl w:val="FE1E4E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5E8A28BE"/>
    <w:multiLevelType w:val="hybridMultilevel"/>
    <w:tmpl w:val="7A50E1E6"/>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61A24641"/>
    <w:multiLevelType w:val="hybridMultilevel"/>
    <w:tmpl w:val="E3E2FD6A"/>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rPr>
        <w:rFonts w:cs="Times New Roman"/>
      </w:rPr>
    </w:lvl>
    <w:lvl w:ilvl="2" w:tplc="0C090005">
      <w:start w:val="1"/>
      <w:numFmt w:val="decimal"/>
      <w:lvlText w:val="%3."/>
      <w:lvlJc w:val="left"/>
      <w:pPr>
        <w:tabs>
          <w:tab w:val="num" w:pos="2160"/>
        </w:tabs>
        <w:ind w:left="2160" w:hanging="360"/>
      </w:pPr>
      <w:rPr>
        <w:rFonts w:cs="Times New Roman"/>
      </w:rPr>
    </w:lvl>
    <w:lvl w:ilvl="3" w:tplc="0C090001">
      <w:start w:val="1"/>
      <w:numFmt w:val="decimal"/>
      <w:lvlText w:val="%4."/>
      <w:lvlJc w:val="left"/>
      <w:pPr>
        <w:tabs>
          <w:tab w:val="num" w:pos="2880"/>
        </w:tabs>
        <w:ind w:left="2880" w:hanging="360"/>
      </w:pPr>
      <w:rPr>
        <w:rFonts w:cs="Times New Roman"/>
      </w:rPr>
    </w:lvl>
    <w:lvl w:ilvl="4" w:tplc="0C090003">
      <w:start w:val="1"/>
      <w:numFmt w:val="decimal"/>
      <w:lvlText w:val="%5."/>
      <w:lvlJc w:val="left"/>
      <w:pPr>
        <w:tabs>
          <w:tab w:val="num" w:pos="3600"/>
        </w:tabs>
        <w:ind w:left="3600" w:hanging="360"/>
      </w:pPr>
      <w:rPr>
        <w:rFonts w:cs="Times New Roman"/>
      </w:rPr>
    </w:lvl>
    <w:lvl w:ilvl="5" w:tplc="0C090005">
      <w:start w:val="1"/>
      <w:numFmt w:val="decimal"/>
      <w:lvlText w:val="%6."/>
      <w:lvlJc w:val="left"/>
      <w:pPr>
        <w:tabs>
          <w:tab w:val="num" w:pos="4320"/>
        </w:tabs>
        <w:ind w:left="4320" w:hanging="360"/>
      </w:pPr>
      <w:rPr>
        <w:rFonts w:cs="Times New Roman"/>
      </w:rPr>
    </w:lvl>
    <w:lvl w:ilvl="6" w:tplc="0C090001">
      <w:start w:val="1"/>
      <w:numFmt w:val="decimal"/>
      <w:lvlText w:val="%7."/>
      <w:lvlJc w:val="left"/>
      <w:pPr>
        <w:tabs>
          <w:tab w:val="num" w:pos="5040"/>
        </w:tabs>
        <w:ind w:left="5040" w:hanging="360"/>
      </w:pPr>
      <w:rPr>
        <w:rFonts w:cs="Times New Roman"/>
      </w:rPr>
    </w:lvl>
    <w:lvl w:ilvl="7" w:tplc="0C090003">
      <w:start w:val="1"/>
      <w:numFmt w:val="decimal"/>
      <w:lvlText w:val="%8."/>
      <w:lvlJc w:val="left"/>
      <w:pPr>
        <w:tabs>
          <w:tab w:val="num" w:pos="5760"/>
        </w:tabs>
        <w:ind w:left="5760" w:hanging="360"/>
      </w:pPr>
      <w:rPr>
        <w:rFonts w:cs="Times New Roman"/>
      </w:rPr>
    </w:lvl>
    <w:lvl w:ilvl="8" w:tplc="0C090005">
      <w:start w:val="1"/>
      <w:numFmt w:val="decimal"/>
      <w:lvlText w:val="%9."/>
      <w:lvlJc w:val="left"/>
      <w:pPr>
        <w:tabs>
          <w:tab w:val="num" w:pos="6480"/>
        </w:tabs>
        <w:ind w:left="6480" w:hanging="360"/>
      </w:pPr>
      <w:rPr>
        <w:rFonts w:cs="Times New Roman"/>
      </w:rPr>
    </w:lvl>
  </w:abstractNum>
  <w:abstractNum w:abstractNumId="23">
    <w:nsid w:val="65F372C3"/>
    <w:multiLevelType w:val="hybridMultilevel"/>
    <w:tmpl w:val="00983E62"/>
    <w:lvl w:ilvl="0" w:tplc="70B6639E">
      <w:start w:val="3"/>
      <w:numFmt w:val="bullet"/>
      <w:lvlText w:val=""/>
      <w:lvlJc w:val="left"/>
      <w:pPr>
        <w:ind w:left="720" w:hanging="360"/>
      </w:pPr>
      <w:rPr>
        <w:rFonts w:ascii="Wingdings" w:eastAsiaTheme="minorEastAsia"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25">
    <w:nsid w:val="71D55866"/>
    <w:multiLevelType w:val="hybridMultilevel"/>
    <w:tmpl w:val="08947C58"/>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6">
    <w:nsid w:val="7C04071E"/>
    <w:multiLevelType w:val="hybridMultilevel"/>
    <w:tmpl w:val="6F8E23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
  </w:num>
  <w:num w:numId="2">
    <w:abstractNumId w:val="24"/>
  </w:num>
  <w:num w:numId="3">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num>
  <w:num w:numId="5">
    <w:abstractNumId w:val="19"/>
  </w:num>
  <w:num w:numId="6">
    <w:abstractNumId w:val="9"/>
  </w:num>
  <w:num w:numId="7">
    <w:abstractNumId w:val="25"/>
  </w:num>
  <w:num w:numId="8">
    <w:abstractNumId w:val="16"/>
  </w:num>
  <w:num w:numId="9">
    <w:abstractNumId w:val="21"/>
  </w:num>
  <w:num w:numId="10">
    <w:abstractNumId w:val="17"/>
  </w:num>
  <w:num w:numId="11">
    <w:abstractNumId w:val="23"/>
  </w:num>
  <w:num w:numId="12">
    <w:abstractNumId w:val="10"/>
  </w:num>
  <w:num w:numId="13">
    <w:abstractNumId w:val="2"/>
  </w:num>
  <w:num w:numId="14">
    <w:abstractNumId w:val="12"/>
  </w:num>
  <w:num w:numId="15">
    <w:abstractNumId w:val="11"/>
  </w:num>
  <w:num w:numId="16">
    <w:abstractNumId w:val="15"/>
  </w:num>
  <w:num w:numId="17">
    <w:abstractNumId w:val="3"/>
  </w:num>
  <w:num w:numId="18">
    <w:abstractNumId w:val="0"/>
  </w:num>
  <w:num w:numId="19">
    <w:abstractNumId w:val="20"/>
  </w:num>
  <w:num w:numId="20">
    <w:abstractNumId w:val="13"/>
  </w:num>
  <w:num w:numId="21">
    <w:abstractNumId w:val="6"/>
  </w:num>
  <w:num w:numId="22">
    <w:abstractNumId w:val="8"/>
  </w:num>
  <w:num w:numId="23">
    <w:abstractNumId w:val="14"/>
  </w:num>
  <w:num w:numId="24">
    <w:abstractNumId w:val="5"/>
  </w:num>
  <w:num w:numId="25">
    <w:abstractNumId w:val="18"/>
  </w:num>
  <w:num w:numId="26">
    <w:abstractNumId w:val="1"/>
  </w:num>
  <w:num w:numId="27">
    <w:abstractNumId w:val="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81"/>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EFF"/>
    <w:rsid w:val="00001B46"/>
    <w:rsid w:val="00002297"/>
    <w:rsid w:val="00003543"/>
    <w:rsid w:val="00005559"/>
    <w:rsid w:val="0001008B"/>
    <w:rsid w:val="00014FE0"/>
    <w:rsid w:val="0001619B"/>
    <w:rsid w:val="00021B47"/>
    <w:rsid w:val="000224B7"/>
    <w:rsid w:val="0002373B"/>
    <w:rsid w:val="00024EBB"/>
    <w:rsid w:val="0002523D"/>
    <w:rsid w:val="00025A55"/>
    <w:rsid w:val="00026427"/>
    <w:rsid w:val="000266FD"/>
    <w:rsid w:val="00030894"/>
    <w:rsid w:val="00030DF4"/>
    <w:rsid w:val="0003282D"/>
    <w:rsid w:val="00032A13"/>
    <w:rsid w:val="00032BE0"/>
    <w:rsid w:val="00033428"/>
    <w:rsid w:val="0003373B"/>
    <w:rsid w:val="00033BB4"/>
    <w:rsid w:val="00034134"/>
    <w:rsid w:val="000362C6"/>
    <w:rsid w:val="00040141"/>
    <w:rsid w:val="00040AD6"/>
    <w:rsid w:val="00040EC5"/>
    <w:rsid w:val="00042B31"/>
    <w:rsid w:val="00043676"/>
    <w:rsid w:val="0004416F"/>
    <w:rsid w:val="00044C3A"/>
    <w:rsid w:val="000509D6"/>
    <w:rsid w:val="000521C1"/>
    <w:rsid w:val="00053BEF"/>
    <w:rsid w:val="0005445A"/>
    <w:rsid w:val="000546FD"/>
    <w:rsid w:val="00054BFE"/>
    <w:rsid w:val="00057157"/>
    <w:rsid w:val="00057D7E"/>
    <w:rsid w:val="00061265"/>
    <w:rsid w:val="00061381"/>
    <w:rsid w:val="0006609B"/>
    <w:rsid w:val="00067FFB"/>
    <w:rsid w:val="0007458C"/>
    <w:rsid w:val="00077068"/>
    <w:rsid w:val="000834E3"/>
    <w:rsid w:val="00083A96"/>
    <w:rsid w:val="00084B6C"/>
    <w:rsid w:val="00086805"/>
    <w:rsid w:val="00090BAB"/>
    <w:rsid w:val="0009161E"/>
    <w:rsid w:val="00092701"/>
    <w:rsid w:val="00093881"/>
    <w:rsid w:val="00093ABC"/>
    <w:rsid w:val="00094841"/>
    <w:rsid w:val="000A033C"/>
    <w:rsid w:val="000A0488"/>
    <w:rsid w:val="000A0FDA"/>
    <w:rsid w:val="000A17F5"/>
    <w:rsid w:val="000A1C04"/>
    <w:rsid w:val="000A2948"/>
    <w:rsid w:val="000A3296"/>
    <w:rsid w:val="000A3FEC"/>
    <w:rsid w:val="000A7C31"/>
    <w:rsid w:val="000B65D5"/>
    <w:rsid w:val="000C00CC"/>
    <w:rsid w:val="000C0A7A"/>
    <w:rsid w:val="000C288C"/>
    <w:rsid w:val="000C2CF8"/>
    <w:rsid w:val="000C31FF"/>
    <w:rsid w:val="000C3922"/>
    <w:rsid w:val="000C7BA7"/>
    <w:rsid w:val="000D0EC0"/>
    <w:rsid w:val="000D269E"/>
    <w:rsid w:val="000D42BA"/>
    <w:rsid w:val="000D4536"/>
    <w:rsid w:val="000D61E0"/>
    <w:rsid w:val="000D6784"/>
    <w:rsid w:val="000D6D96"/>
    <w:rsid w:val="000D73D3"/>
    <w:rsid w:val="000E12BD"/>
    <w:rsid w:val="000E1D91"/>
    <w:rsid w:val="000E1DE4"/>
    <w:rsid w:val="000E29C4"/>
    <w:rsid w:val="000E52F3"/>
    <w:rsid w:val="000E5DBC"/>
    <w:rsid w:val="000E5FFD"/>
    <w:rsid w:val="000E6631"/>
    <w:rsid w:val="000F0F31"/>
    <w:rsid w:val="000F3310"/>
    <w:rsid w:val="000F4728"/>
    <w:rsid w:val="000F4B46"/>
    <w:rsid w:val="000F4B4B"/>
    <w:rsid w:val="000F4FDF"/>
    <w:rsid w:val="000F5AEB"/>
    <w:rsid w:val="000F67FF"/>
    <w:rsid w:val="0010147A"/>
    <w:rsid w:val="00101A7B"/>
    <w:rsid w:val="0010483A"/>
    <w:rsid w:val="00105D0A"/>
    <w:rsid w:val="00105EF5"/>
    <w:rsid w:val="0010716C"/>
    <w:rsid w:val="0011274C"/>
    <w:rsid w:val="00112BAE"/>
    <w:rsid w:val="001138FC"/>
    <w:rsid w:val="001165D9"/>
    <w:rsid w:val="00120B59"/>
    <w:rsid w:val="00121403"/>
    <w:rsid w:val="00121BAE"/>
    <w:rsid w:val="00125637"/>
    <w:rsid w:val="00125BBE"/>
    <w:rsid w:val="00126303"/>
    <w:rsid w:val="0013179C"/>
    <w:rsid w:val="001330F5"/>
    <w:rsid w:val="00140DE3"/>
    <w:rsid w:val="00140F1C"/>
    <w:rsid w:val="001421A1"/>
    <w:rsid w:val="00142A50"/>
    <w:rsid w:val="00143457"/>
    <w:rsid w:val="001460C4"/>
    <w:rsid w:val="001474B3"/>
    <w:rsid w:val="0015053B"/>
    <w:rsid w:val="00150CF5"/>
    <w:rsid w:val="00151626"/>
    <w:rsid w:val="00151A62"/>
    <w:rsid w:val="001520B2"/>
    <w:rsid w:val="0015376F"/>
    <w:rsid w:val="00157205"/>
    <w:rsid w:val="00161AAA"/>
    <w:rsid w:val="00163EF5"/>
    <w:rsid w:val="001642A3"/>
    <w:rsid w:val="00164626"/>
    <w:rsid w:val="00167A6E"/>
    <w:rsid w:val="00171C11"/>
    <w:rsid w:val="00171D4D"/>
    <w:rsid w:val="00172124"/>
    <w:rsid w:val="00172A52"/>
    <w:rsid w:val="0017443F"/>
    <w:rsid w:val="0017563A"/>
    <w:rsid w:val="00176E79"/>
    <w:rsid w:val="00177444"/>
    <w:rsid w:val="001774D2"/>
    <w:rsid w:val="00182268"/>
    <w:rsid w:val="0018382A"/>
    <w:rsid w:val="00183C9D"/>
    <w:rsid w:val="00183DCC"/>
    <w:rsid w:val="001869F8"/>
    <w:rsid w:val="00186A39"/>
    <w:rsid w:val="00187022"/>
    <w:rsid w:val="001922C3"/>
    <w:rsid w:val="00195307"/>
    <w:rsid w:val="0019546A"/>
    <w:rsid w:val="00196D80"/>
    <w:rsid w:val="001B0E47"/>
    <w:rsid w:val="001B305A"/>
    <w:rsid w:val="001C1AAA"/>
    <w:rsid w:val="001C3CAB"/>
    <w:rsid w:val="001C500D"/>
    <w:rsid w:val="001C5444"/>
    <w:rsid w:val="001C58EF"/>
    <w:rsid w:val="001C70E2"/>
    <w:rsid w:val="001C7253"/>
    <w:rsid w:val="001C7983"/>
    <w:rsid w:val="001C7CFE"/>
    <w:rsid w:val="001D051A"/>
    <w:rsid w:val="001D1001"/>
    <w:rsid w:val="001D3F7A"/>
    <w:rsid w:val="001D6071"/>
    <w:rsid w:val="001D73DA"/>
    <w:rsid w:val="001E2F7D"/>
    <w:rsid w:val="001E3210"/>
    <w:rsid w:val="001E5451"/>
    <w:rsid w:val="001E6130"/>
    <w:rsid w:val="001E6307"/>
    <w:rsid w:val="001F1427"/>
    <w:rsid w:val="001F2026"/>
    <w:rsid w:val="001F42AB"/>
    <w:rsid w:val="001F5B99"/>
    <w:rsid w:val="001F6284"/>
    <w:rsid w:val="001F66EF"/>
    <w:rsid w:val="00200641"/>
    <w:rsid w:val="00200AF9"/>
    <w:rsid w:val="00204D80"/>
    <w:rsid w:val="00213F7E"/>
    <w:rsid w:val="002147C9"/>
    <w:rsid w:val="00215151"/>
    <w:rsid w:val="002167C3"/>
    <w:rsid w:val="0021785E"/>
    <w:rsid w:val="002179AE"/>
    <w:rsid w:val="00222142"/>
    <w:rsid w:val="0022220C"/>
    <w:rsid w:val="00224E83"/>
    <w:rsid w:val="00231342"/>
    <w:rsid w:val="002313E7"/>
    <w:rsid w:val="002315B7"/>
    <w:rsid w:val="00231BD4"/>
    <w:rsid w:val="002338E2"/>
    <w:rsid w:val="00233A09"/>
    <w:rsid w:val="002359AB"/>
    <w:rsid w:val="00236AE7"/>
    <w:rsid w:val="0023717E"/>
    <w:rsid w:val="00241E9C"/>
    <w:rsid w:val="00242DCB"/>
    <w:rsid w:val="00243140"/>
    <w:rsid w:val="0024552A"/>
    <w:rsid w:val="002455ED"/>
    <w:rsid w:val="00247597"/>
    <w:rsid w:val="002541DA"/>
    <w:rsid w:val="00255449"/>
    <w:rsid w:val="00256D4A"/>
    <w:rsid w:val="002576B3"/>
    <w:rsid w:val="00257CA1"/>
    <w:rsid w:val="002616F8"/>
    <w:rsid w:val="00262DAD"/>
    <w:rsid w:val="00263D52"/>
    <w:rsid w:val="00264D81"/>
    <w:rsid w:val="00267059"/>
    <w:rsid w:val="002670EE"/>
    <w:rsid w:val="00270A9B"/>
    <w:rsid w:val="00270CBC"/>
    <w:rsid w:val="00270EEA"/>
    <w:rsid w:val="00273120"/>
    <w:rsid w:val="00275D3A"/>
    <w:rsid w:val="0027685D"/>
    <w:rsid w:val="002804E1"/>
    <w:rsid w:val="00281E40"/>
    <w:rsid w:val="002823AE"/>
    <w:rsid w:val="00282D8E"/>
    <w:rsid w:val="002845C9"/>
    <w:rsid w:val="00284C0D"/>
    <w:rsid w:val="00285EEF"/>
    <w:rsid w:val="00285F20"/>
    <w:rsid w:val="002860D1"/>
    <w:rsid w:val="002879D5"/>
    <w:rsid w:val="002901B1"/>
    <w:rsid w:val="00290310"/>
    <w:rsid w:val="00293E26"/>
    <w:rsid w:val="002948E8"/>
    <w:rsid w:val="002951D4"/>
    <w:rsid w:val="002A0FFE"/>
    <w:rsid w:val="002A12C6"/>
    <w:rsid w:val="002A2A31"/>
    <w:rsid w:val="002A4356"/>
    <w:rsid w:val="002A4C50"/>
    <w:rsid w:val="002A6EB6"/>
    <w:rsid w:val="002A7D17"/>
    <w:rsid w:val="002B02AB"/>
    <w:rsid w:val="002B17CB"/>
    <w:rsid w:val="002B37B4"/>
    <w:rsid w:val="002B3CDD"/>
    <w:rsid w:val="002B6514"/>
    <w:rsid w:val="002B7B09"/>
    <w:rsid w:val="002C0891"/>
    <w:rsid w:val="002C0B48"/>
    <w:rsid w:val="002C24EB"/>
    <w:rsid w:val="002C3061"/>
    <w:rsid w:val="002C5ECF"/>
    <w:rsid w:val="002C7850"/>
    <w:rsid w:val="002C7ABE"/>
    <w:rsid w:val="002D0129"/>
    <w:rsid w:val="002D6A97"/>
    <w:rsid w:val="002D7389"/>
    <w:rsid w:val="002E0828"/>
    <w:rsid w:val="002E1F1A"/>
    <w:rsid w:val="002E23AC"/>
    <w:rsid w:val="002E2931"/>
    <w:rsid w:val="002E2C68"/>
    <w:rsid w:val="002E32D8"/>
    <w:rsid w:val="002E41AF"/>
    <w:rsid w:val="002E5AC0"/>
    <w:rsid w:val="002F07D5"/>
    <w:rsid w:val="002F10A0"/>
    <w:rsid w:val="002F18C3"/>
    <w:rsid w:val="002F1FEF"/>
    <w:rsid w:val="002F2E86"/>
    <w:rsid w:val="002F4376"/>
    <w:rsid w:val="002F5A65"/>
    <w:rsid w:val="002F5D01"/>
    <w:rsid w:val="003006BE"/>
    <w:rsid w:val="00301111"/>
    <w:rsid w:val="00302EBF"/>
    <w:rsid w:val="00303219"/>
    <w:rsid w:val="00303F4C"/>
    <w:rsid w:val="00305661"/>
    <w:rsid w:val="00305E00"/>
    <w:rsid w:val="00306D95"/>
    <w:rsid w:val="00311B5E"/>
    <w:rsid w:val="00311E09"/>
    <w:rsid w:val="0031267F"/>
    <w:rsid w:val="0031345C"/>
    <w:rsid w:val="00315729"/>
    <w:rsid w:val="00316619"/>
    <w:rsid w:val="00316775"/>
    <w:rsid w:val="0031785D"/>
    <w:rsid w:val="00320EFF"/>
    <w:rsid w:val="00321741"/>
    <w:rsid w:val="0032209F"/>
    <w:rsid w:val="0032255B"/>
    <w:rsid w:val="0032437B"/>
    <w:rsid w:val="00324705"/>
    <w:rsid w:val="003269C7"/>
    <w:rsid w:val="0032778B"/>
    <w:rsid w:val="00331102"/>
    <w:rsid w:val="003341B0"/>
    <w:rsid w:val="00337CB0"/>
    <w:rsid w:val="0034082A"/>
    <w:rsid w:val="00342C06"/>
    <w:rsid w:val="00343D3B"/>
    <w:rsid w:val="0034542D"/>
    <w:rsid w:val="0034567A"/>
    <w:rsid w:val="00346E12"/>
    <w:rsid w:val="00347E5B"/>
    <w:rsid w:val="00350332"/>
    <w:rsid w:val="0035046C"/>
    <w:rsid w:val="003511DB"/>
    <w:rsid w:val="00352AC3"/>
    <w:rsid w:val="003548B1"/>
    <w:rsid w:val="00354A24"/>
    <w:rsid w:val="0035520B"/>
    <w:rsid w:val="00356E6B"/>
    <w:rsid w:val="00360508"/>
    <w:rsid w:val="00360869"/>
    <w:rsid w:val="0036156A"/>
    <w:rsid w:val="00361E42"/>
    <w:rsid w:val="003630FC"/>
    <w:rsid w:val="00363F94"/>
    <w:rsid w:val="00364C3A"/>
    <w:rsid w:val="00365210"/>
    <w:rsid w:val="003652A9"/>
    <w:rsid w:val="00366E42"/>
    <w:rsid w:val="0036753E"/>
    <w:rsid w:val="0037266D"/>
    <w:rsid w:val="003762D9"/>
    <w:rsid w:val="00376FD7"/>
    <w:rsid w:val="003811B9"/>
    <w:rsid w:val="00382306"/>
    <w:rsid w:val="00382499"/>
    <w:rsid w:val="00382769"/>
    <w:rsid w:val="00383D3E"/>
    <w:rsid w:val="00384733"/>
    <w:rsid w:val="003848A5"/>
    <w:rsid w:val="003866A3"/>
    <w:rsid w:val="00390472"/>
    <w:rsid w:val="003921F1"/>
    <w:rsid w:val="00393905"/>
    <w:rsid w:val="00394C29"/>
    <w:rsid w:val="003957DA"/>
    <w:rsid w:val="00395E8F"/>
    <w:rsid w:val="00396B64"/>
    <w:rsid w:val="003A0566"/>
    <w:rsid w:val="003A1758"/>
    <w:rsid w:val="003A1C74"/>
    <w:rsid w:val="003A34A6"/>
    <w:rsid w:val="003A37D3"/>
    <w:rsid w:val="003A511E"/>
    <w:rsid w:val="003A58AF"/>
    <w:rsid w:val="003A5D70"/>
    <w:rsid w:val="003A696A"/>
    <w:rsid w:val="003B2E78"/>
    <w:rsid w:val="003B3984"/>
    <w:rsid w:val="003B5269"/>
    <w:rsid w:val="003B5793"/>
    <w:rsid w:val="003C0088"/>
    <w:rsid w:val="003C2326"/>
    <w:rsid w:val="003C7392"/>
    <w:rsid w:val="003D1097"/>
    <w:rsid w:val="003D1F0F"/>
    <w:rsid w:val="003D2FFF"/>
    <w:rsid w:val="003D36F4"/>
    <w:rsid w:val="003D40B9"/>
    <w:rsid w:val="003D4326"/>
    <w:rsid w:val="003D4F4F"/>
    <w:rsid w:val="003D7F6E"/>
    <w:rsid w:val="003E26F5"/>
    <w:rsid w:val="003E2912"/>
    <w:rsid w:val="003E2B6E"/>
    <w:rsid w:val="003E3427"/>
    <w:rsid w:val="003E3D35"/>
    <w:rsid w:val="003E5473"/>
    <w:rsid w:val="003E5837"/>
    <w:rsid w:val="003E5D6A"/>
    <w:rsid w:val="003E6DBA"/>
    <w:rsid w:val="003E7904"/>
    <w:rsid w:val="003E7EAC"/>
    <w:rsid w:val="003E7EBF"/>
    <w:rsid w:val="003F0375"/>
    <w:rsid w:val="003F0711"/>
    <w:rsid w:val="003F0D77"/>
    <w:rsid w:val="003F1702"/>
    <w:rsid w:val="003F1915"/>
    <w:rsid w:val="003F1D59"/>
    <w:rsid w:val="003F20D4"/>
    <w:rsid w:val="003F270F"/>
    <w:rsid w:val="003F2B7A"/>
    <w:rsid w:val="003F34F6"/>
    <w:rsid w:val="003F3D32"/>
    <w:rsid w:val="003F4115"/>
    <w:rsid w:val="003F491D"/>
    <w:rsid w:val="003F6956"/>
    <w:rsid w:val="003F70E2"/>
    <w:rsid w:val="004005B2"/>
    <w:rsid w:val="00400746"/>
    <w:rsid w:val="00402ACE"/>
    <w:rsid w:val="00404D20"/>
    <w:rsid w:val="004109CD"/>
    <w:rsid w:val="00412A48"/>
    <w:rsid w:val="00412EBE"/>
    <w:rsid w:val="00413CED"/>
    <w:rsid w:val="00414B09"/>
    <w:rsid w:val="00414E94"/>
    <w:rsid w:val="00416FE8"/>
    <w:rsid w:val="00421B75"/>
    <w:rsid w:val="00423605"/>
    <w:rsid w:val="004236CB"/>
    <w:rsid w:val="00424E37"/>
    <w:rsid w:val="004278C0"/>
    <w:rsid w:val="00432600"/>
    <w:rsid w:val="00432F07"/>
    <w:rsid w:val="00433CF9"/>
    <w:rsid w:val="004349E3"/>
    <w:rsid w:val="00434ABF"/>
    <w:rsid w:val="00435B1B"/>
    <w:rsid w:val="00436325"/>
    <w:rsid w:val="004420BB"/>
    <w:rsid w:val="00442B6E"/>
    <w:rsid w:val="00451103"/>
    <w:rsid w:val="00451273"/>
    <w:rsid w:val="00452391"/>
    <w:rsid w:val="00456614"/>
    <w:rsid w:val="004568F0"/>
    <w:rsid w:val="00457092"/>
    <w:rsid w:val="00457199"/>
    <w:rsid w:val="00457B82"/>
    <w:rsid w:val="00460442"/>
    <w:rsid w:val="004613B7"/>
    <w:rsid w:val="00461D31"/>
    <w:rsid w:val="00462293"/>
    <w:rsid w:val="0046330E"/>
    <w:rsid w:val="0046368A"/>
    <w:rsid w:val="00467D85"/>
    <w:rsid w:val="00472779"/>
    <w:rsid w:val="00474E8E"/>
    <w:rsid w:val="004767AD"/>
    <w:rsid w:val="00480FD3"/>
    <w:rsid w:val="0048113E"/>
    <w:rsid w:val="004842BD"/>
    <w:rsid w:val="00484770"/>
    <w:rsid w:val="0048487C"/>
    <w:rsid w:val="004850CD"/>
    <w:rsid w:val="00486FF3"/>
    <w:rsid w:val="004922AD"/>
    <w:rsid w:val="004954A8"/>
    <w:rsid w:val="00495E37"/>
    <w:rsid w:val="004961F3"/>
    <w:rsid w:val="0049765A"/>
    <w:rsid w:val="004A06EC"/>
    <w:rsid w:val="004A08DA"/>
    <w:rsid w:val="004A10F0"/>
    <w:rsid w:val="004A3965"/>
    <w:rsid w:val="004B1866"/>
    <w:rsid w:val="004B1A81"/>
    <w:rsid w:val="004B2ECC"/>
    <w:rsid w:val="004B2FAF"/>
    <w:rsid w:val="004B5511"/>
    <w:rsid w:val="004B57FD"/>
    <w:rsid w:val="004B698A"/>
    <w:rsid w:val="004B6B16"/>
    <w:rsid w:val="004C06A8"/>
    <w:rsid w:val="004C24F7"/>
    <w:rsid w:val="004C2D69"/>
    <w:rsid w:val="004C30B4"/>
    <w:rsid w:val="004C32DF"/>
    <w:rsid w:val="004C6499"/>
    <w:rsid w:val="004C6DE4"/>
    <w:rsid w:val="004C780E"/>
    <w:rsid w:val="004D0611"/>
    <w:rsid w:val="004D1649"/>
    <w:rsid w:val="004D34A7"/>
    <w:rsid w:val="004D354D"/>
    <w:rsid w:val="004D3B85"/>
    <w:rsid w:val="004D7C02"/>
    <w:rsid w:val="004E0474"/>
    <w:rsid w:val="004E0703"/>
    <w:rsid w:val="004E0E00"/>
    <w:rsid w:val="004E3E35"/>
    <w:rsid w:val="004F0FBB"/>
    <w:rsid w:val="004F2615"/>
    <w:rsid w:val="004F33F2"/>
    <w:rsid w:val="004F43FF"/>
    <w:rsid w:val="004F7184"/>
    <w:rsid w:val="004F7BC1"/>
    <w:rsid w:val="0050117E"/>
    <w:rsid w:val="005020A9"/>
    <w:rsid w:val="00502D3B"/>
    <w:rsid w:val="00502DFD"/>
    <w:rsid w:val="005036F3"/>
    <w:rsid w:val="005040D0"/>
    <w:rsid w:val="00504E9D"/>
    <w:rsid w:val="00506760"/>
    <w:rsid w:val="00506F5A"/>
    <w:rsid w:val="00507E6F"/>
    <w:rsid w:val="0051015E"/>
    <w:rsid w:val="0051018A"/>
    <w:rsid w:val="0051161B"/>
    <w:rsid w:val="00511DD5"/>
    <w:rsid w:val="0051217D"/>
    <w:rsid w:val="00514648"/>
    <w:rsid w:val="00517372"/>
    <w:rsid w:val="00520DAF"/>
    <w:rsid w:val="005222D0"/>
    <w:rsid w:val="005226E8"/>
    <w:rsid w:val="00523AF1"/>
    <w:rsid w:val="00524418"/>
    <w:rsid w:val="00524AC6"/>
    <w:rsid w:val="0052556B"/>
    <w:rsid w:val="00525A48"/>
    <w:rsid w:val="00526AE3"/>
    <w:rsid w:val="0052751F"/>
    <w:rsid w:val="005335DA"/>
    <w:rsid w:val="0053542F"/>
    <w:rsid w:val="00535593"/>
    <w:rsid w:val="005359A5"/>
    <w:rsid w:val="00537592"/>
    <w:rsid w:val="00537A88"/>
    <w:rsid w:val="00537F7A"/>
    <w:rsid w:val="00541F32"/>
    <w:rsid w:val="0054232B"/>
    <w:rsid w:val="005425BD"/>
    <w:rsid w:val="005447AC"/>
    <w:rsid w:val="00545BF8"/>
    <w:rsid w:val="00552664"/>
    <w:rsid w:val="00553352"/>
    <w:rsid w:val="005548C8"/>
    <w:rsid w:val="0055587B"/>
    <w:rsid w:val="00557058"/>
    <w:rsid w:val="005570CE"/>
    <w:rsid w:val="00560E74"/>
    <w:rsid w:val="00563C7E"/>
    <w:rsid w:val="0056420B"/>
    <w:rsid w:val="00565493"/>
    <w:rsid w:val="00565F9F"/>
    <w:rsid w:val="00570EBB"/>
    <w:rsid w:val="0057145F"/>
    <w:rsid w:val="00571812"/>
    <w:rsid w:val="00572B45"/>
    <w:rsid w:val="00580821"/>
    <w:rsid w:val="005815AB"/>
    <w:rsid w:val="005824C6"/>
    <w:rsid w:val="0058288E"/>
    <w:rsid w:val="00583CA1"/>
    <w:rsid w:val="005851D7"/>
    <w:rsid w:val="0058686A"/>
    <w:rsid w:val="005909F4"/>
    <w:rsid w:val="0059188E"/>
    <w:rsid w:val="00591BF3"/>
    <w:rsid w:val="00591D01"/>
    <w:rsid w:val="00591E34"/>
    <w:rsid w:val="00592676"/>
    <w:rsid w:val="00596ECC"/>
    <w:rsid w:val="005A002B"/>
    <w:rsid w:val="005A1A02"/>
    <w:rsid w:val="005A2447"/>
    <w:rsid w:val="005A2B78"/>
    <w:rsid w:val="005A3A4D"/>
    <w:rsid w:val="005A55BB"/>
    <w:rsid w:val="005A5A5A"/>
    <w:rsid w:val="005A6608"/>
    <w:rsid w:val="005B042B"/>
    <w:rsid w:val="005B05C3"/>
    <w:rsid w:val="005B09F3"/>
    <w:rsid w:val="005B2530"/>
    <w:rsid w:val="005B2600"/>
    <w:rsid w:val="005B45D6"/>
    <w:rsid w:val="005B4A1D"/>
    <w:rsid w:val="005C0C82"/>
    <w:rsid w:val="005C14B2"/>
    <w:rsid w:val="005C4007"/>
    <w:rsid w:val="005C4A4A"/>
    <w:rsid w:val="005C535A"/>
    <w:rsid w:val="005C657D"/>
    <w:rsid w:val="005C78B5"/>
    <w:rsid w:val="005D1CC1"/>
    <w:rsid w:val="005D55B3"/>
    <w:rsid w:val="005D7974"/>
    <w:rsid w:val="005E019E"/>
    <w:rsid w:val="005E33D4"/>
    <w:rsid w:val="005E3588"/>
    <w:rsid w:val="005E4384"/>
    <w:rsid w:val="005E5BDB"/>
    <w:rsid w:val="005E608F"/>
    <w:rsid w:val="005F0014"/>
    <w:rsid w:val="005F3105"/>
    <w:rsid w:val="005F3899"/>
    <w:rsid w:val="005F3DC1"/>
    <w:rsid w:val="005F5C59"/>
    <w:rsid w:val="005F6221"/>
    <w:rsid w:val="005F6A96"/>
    <w:rsid w:val="00600295"/>
    <w:rsid w:val="00601AD9"/>
    <w:rsid w:val="00601CC0"/>
    <w:rsid w:val="00603323"/>
    <w:rsid w:val="00605152"/>
    <w:rsid w:val="0060549E"/>
    <w:rsid w:val="00605C56"/>
    <w:rsid w:val="00605ED5"/>
    <w:rsid w:val="00607263"/>
    <w:rsid w:val="00607C85"/>
    <w:rsid w:val="00613341"/>
    <w:rsid w:val="0061479B"/>
    <w:rsid w:val="00615D26"/>
    <w:rsid w:val="006163AD"/>
    <w:rsid w:val="00616408"/>
    <w:rsid w:val="00620D48"/>
    <w:rsid w:val="006252FC"/>
    <w:rsid w:val="00625D32"/>
    <w:rsid w:val="00626F2E"/>
    <w:rsid w:val="00630705"/>
    <w:rsid w:val="00631548"/>
    <w:rsid w:val="00632B43"/>
    <w:rsid w:val="00634F68"/>
    <w:rsid w:val="00640E24"/>
    <w:rsid w:val="006417AE"/>
    <w:rsid w:val="00642BC6"/>
    <w:rsid w:val="00646A08"/>
    <w:rsid w:val="006473D9"/>
    <w:rsid w:val="00647FA0"/>
    <w:rsid w:val="00653AE5"/>
    <w:rsid w:val="006549E3"/>
    <w:rsid w:val="006551FC"/>
    <w:rsid w:val="00655330"/>
    <w:rsid w:val="00656C9B"/>
    <w:rsid w:val="006600F1"/>
    <w:rsid w:val="00661138"/>
    <w:rsid w:val="00662AFE"/>
    <w:rsid w:val="006632A0"/>
    <w:rsid w:val="0066551F"/>
    <w:rsid w:val="00666CA3"/>
    <w:rsid w:val="00667BB0"/>
    <w:rsid w:val="006744C6"/>
    <w:rsid w:val="0067609D"/>
    <w:rsid w:val="00680751"/>
    <w:rsid w:val="00681D53"/>
    <w:rsid w:val="0068201F"/>
    <w:rsid w:val="00682303"/>
    <w:rsid w:val="00682433"/>
    <w:rsid w:val="006853EB"/>
    <w:rsid w:val="006854D2"/>
    <w:rsid w:val="006866E7"/>
    <w:rsid w:val="00687F27"/>
    <w:rsid w:val="00692780"/>
    <w:rsid w:val="00693244"/>
    <w:rsid w:val="0069360A"/>
    <w:rsid w:val="00694C1F"/>
    <w:rsid w:val="00694FB6"/>
    <w:rsid w:val="006954DB"/>
    <w:rsid w:val="006960C3"/>
    <w:rsid w:val="00697B28"/>
    <w:rsid w:val="00697BA9"/>
    <w:rsid w:val="006A1605"/>
    <w:rsid w:val="006A3905"/>
    <w:rsid w:val="006A6279"/>
    <w:rsid w:val="006A690A"/>
    <w:rsid w:val="006A7C18"/>
    <w:rsid w:val="006B13E4"/>
    <w:rsid w:val="006B173F"/>
    <w:rsid w:val="006B1FE6"/>
    <w:rsid w:val="006B22CF"/>
    <w:rsid w:val="006B35A1"/>
    <w:rsid w:val="006B5299"/>
    <w:rsid w:val="006B7E6F"/>
    <w:rsid w:val="006C1EE9"/>
    <w:rsid w:val="006C2362"/>
    <w:rsid w:val="006C6DCF"/>
    <w:rsid w:val="006D4613"/>
    <w:rsid w:val="006D4C16"/>
    <w:rsid w:val="006D5226"/>
    <w:rsid w:val="006D63C7"/>
    <w:rsid w:val="006D6C58"/>
    <w:rsid w:val="006D6F16"/>
    <w:rsid w:val="006D73CA"/>
    <w:rsid w:val="006E08EC"/>
    <w:rsid w:val="006E0EDA"/>
    <w:rsid w:val="006E265F"/>
    <w:rsid w:val="006E277B"/>
    <w:rsid w:val="006E3052"/>
    <w:rsid w:val="006E61EE"/>
    <w:rsid w:val="006E638F"/>
    <w:rsid w:val="006E6456"/>
    <w:rsid w:val="006E6983"/>
    <w:rsid w:val="006F1837"/>
    <w:rsid w:val="006F1D7E"/>
    <w:rsid w:val="006F2CF1"/>
    <w:rsid w:val="006F5332"/>
    <w:rsid w:val="006F6A32"/>
    <w:rsid w:val="006F6CCA"/>
    <w:rsid w:val="006F785F"/>
    <w:rsid w:val="006F7BFD"/>
    <w:rsid w:val="00702B30"/>
    <w:rsid w:val="00703D9F"/>
    <w:rsid w:val="00704562"/>
    <w:rsid w:val="007054F8"/>
    <w:rsid w:val="007070E3"/>
    <w:rsid w:val="00707288"/>
    <w:rsid w:val="00713955"/>
    <w:rsid w:val="00713DE4"/>
    <w:rsid w:val="00714377"/>
    <w:rsid w:val="00714C18"/>
    <w:rsid w:val="00715247"/>
    <w:rsid w:val="00720C41"/>
    <w:rsid w:val="007232B8"/>
    <w:rsid w:val="00723D6D"/>
    <w:rsid w:val="00724351"/>
    <w:rsid w:val="00727689"/>
    <w:rsid w:val="00727FA6"/>
    <w:rsid w:val="00730FF9"/>
    <w:rsid w:val="007320C5"/>
    <w:rsid w:val="00734580"/>
    <w:rsid w:val="00734CED"/>
    <w:rsid w:val="007369DF"/>
    <w:rsid w:val="0074246D"/>
    <w:rsid w:val="0074472A"/>
    <w:rsid w:val="00744A1A"/>
    <w:rsid w:val="00745701"/>
    <w:rsid w:val="0075011E"/>
    <w:rsid w:val="00756984"/>
    <w:rsid w:val="00757EFE"/>
    <w:rsid w:val="007604EB"/>
    <w:rsid w:val="00761252"/>
    <w:rsid w:val="007613FE"/>
    <w:rsid w:val="00764DC9"/>
    <w:rsid w:val="00765E06"/>
    <w:rsid w:val="00770226"/>
    <w:rsid w:val="00770327"/>
    <w:rsid w:val="00770A1D"/>
    <w:rsid w:val="00772D12"/>
    <w:rsid w:val="00774482"/>
    <w:rsid w:val="00774ADA"/>
    <w:rsid w:val="00775A15"/>
    <w:rsid w:val="007762B6"/>
    <w:rsid w:val="0077676B"/>
    <w:rsid w:val="00776FA5"/>
    <w:rsid w:val="00780892"/>
    <w:rsid w:val="007810BE"/>
    <w:rsid w:val="00783EA5"/>
    <w:rsid w:val="0078532F"/>
    <w:rsid w:val="00786296"/>
    <w:rsid w:val="00787B90"/>
    <w:rsid w:val="00790150"/>
    <w:rsid w:val="00790DB2"/>
    <w:rsid w:val="00791293"/>
    <w:rsid w:val="00793276"/>
    <w:rsid w:val="00793A4F"/>
    <w:rsid w:val="007949B2"/>
    <w:rsid w:val="00794D55"/>
    <w:rsid w:val="00795B08"/>
    <w:rsid w:val="00795E13"/>
    <w:rsid w:val="00796FC8"/>
    <w:rsid w:val="00797950"/>
    <w:rsid w:val="00797B17"/>
    <w:rsid w:val="007A37B3"/>
    <w:rsid w:val="007A451C"/>
    <w:rsid w:val="007A5A6D"/>
    <w:rsid w:val="007B01E7"/>
    <w:rsid w:val="007B104F"/>
    <w:rsid w:val="007B2E31"/>
    <w:rsid w:val="007B2FF8"/>
    <w:rsid w:val="007B3C17"/>
    <w:rsid w:val="007B5C00"/>
    <w:rsid w:val="007B69B2"/>
    <w:rsid w:val="007B6CA8"/>
    <w:rsid w:val="007B7FB0"/>
    <w:rsid w:val="007C2419"/>
    <w:rsid w:val="007C4189"/>
    <w:rsid w:val="007C4CC8"/>
    <w:rsid w:val="007C7B98"/>
    <w:rsid w:val="007D1969"/>
    <w:rsid w:val="007D2C3B"/>
    <w:rsid w:val="007D2FE6"/>
    <w:rsid w:val="007D6976"/>
    <w:rsid w:val="007E36A7"/>
    <w:rsid w:val="007E4F0D"/>
    <w:rsid w:val="007E5748"/>
    <w:rsid w:val="007E7255"/>
    <w:rsid w:val="007F0984"/>
    <w:rsid w:val="007F3ECF"/>
    <w:rsid w:val="007F42FD"/>
    <w:rsid w:val="007F50E4"/>
    <w:rsid w:val="007F6A8B"/>
    <w:rsid w:val="0080123E"/>
    <w:rsid w:val="00801CB8"/>
    <w:rsid w:val="00803228"/>
    <w:rsid w:val="008034F1"/>
    <w:rsid w:val="008040FF"/>
    <w:rsid w:val="00804A82"/>
    <w:rsid w:val="008068B9"/>
    <w:rsid w:val="00807F33"/>
    <w:rsid w:val="0081103E"/>
    <w:rsid w:val="00816CC2"/>
    <w:rsid w:val="008173C9"/>
    <w:rsid w:val="0081777A"/>
    <w:rsid w:val="00823917"/>
    <w:rsid w:val="00824200"/>
    <w:rsid w:val="00825349"/>
    <w:rsid w:val="00825409"/>
    <w:rsid w:val="00825703"/>
    <w:rsid w:val="00827B79"/>
    <w:rsid w:val="00831DB4"/>
    <w:rsid w:val="00833E89"/>
    <w:rsid w:val="0083445F"/>
    <w:rsid w:val="00837D0E"/>
    <w:rsid w:val="00841597"/>
    <w:rsid w:val="00841F66"/>
    <w:rsid w:val="008431A3"/>
    <w:rsid w:val="008444C1"/>
    <w:rsid w:val="008447E2"/>
    <w:rsid w:val="00845673"/>
    <w:rsid w:val="008459D7"/>
    <w:rsid w:val="00845D8D"/>
    <w:rsid w:val="00846E64"/>
    <w:rsid w:val="008515D9"/>
    <w:rsid w:val="00851C2F"/>
    <w:rsid w:val="008521B4"/>
    <w:rsid w:val="00853D6F"/>
    <w:rsid w:val="00860DE8"/>
    <w:rsid w:val="0086371E"/>
    <w:rsid w:val="00864C31"/>
    <w:rsid w:val="00864ED8"/>
    <w:rsid w:val="00865CE2"/>
    <w:rsid w:val="008666B2"/>
    <w:rsid w:val="00867B97"/>
    <w:rsid w:val="0087045F"/>
    <w:rsid w:val="00871209"/>
    <w:rsid w:val="0087216C"/>
    <w:rsid w:val="008757D0"/>
    <w:rsid w:val="00877271"/>
    <w:rsid w:val="008777FD"/>
    <w:rsid w:val="00877F8B"/>
    <w:rsid w:val="00880CE3"/>
    <w:rsid w:val="008817FF"/>
    <w:rsid w:val="008818C5"/>
    <w:rsid w:val="00882FF0"/>
    <w:rsid w:val="00883ADE"/>
    <w:rsid w:val="008854CA"/>
    <w:rsid w:val="008860CD"/>
    <w:rsid w:val="008869C4"/>
    <w:rsid w:val="00890EDA"/>
    <w:rsid w:val="00891ADE"/>
    <w:rsid w:val="00891FD1"/>
    <w:rsid w:val="008923C6"/>
    <w:rsid w:val="008931AD"/>
    <w:rsid w:val="00893D16"/>
    <w:rsid w:val="0089528B"/>
    <w:rsid w:val="00895D87"/>
    <w:rsid w:val="008972C2"/>
    <w:rsid w:val="008A162A"/>
    <w:rsid w:val="008A296D"/>
    <w:rsid w:val="008A2FF0"/>
    <w:rsid w:val="008A302C"/>
    <w:rsid w:val="008A3766"/>
    <w:rsid w:val="008A4848"/>
    <w:rsid w:val="008A61E4"/>
    <w:rsid w:val="008A6501"/>
    <w:rsid w:val="008A6995"/>
    <w:rsid w:val="008A69F1"/>
    <w:rsid w:val="008A722D"/>
    <w:rsid w:val="008A72FC"/>
    <w:rsid w:val="008B07CF"/>
    <w:rsid w:val="008B1085"/>
    <w:rsid w:val="008B1F1A"/>
    <w:rsid w:val="008B4B01"/>
    <w:rsid w:val="008B4C92"/>
    <w:rsid w:val="008B552D"/>
    <w:rsid w:val="008B5A43"/>
    <w:rsid w:val="008B6BDD"/>
    <w:rsid w:val="008B7C41"/>
    <w:rsid w:val="008C0060"/>
    <w:rsid w:val="008C0AD3"/>
    <w:rsid w:val="008C1F01"/>
    <w:rsid w:val="008C2187"/>
    <w:rsid w:val="008C2204"/>
    <w:rsid w:val="008C29DF"/>
    <w:rsid w:val="008C30A9"/>
    <w:rsid w:val="008C37E7"/>
    <w:rsid w:val="008C3972"/>
    <w:rsid w:val="008C39EB"/>
    <w:rsid w:val="008C5503"/>
    <w:rsid w:val="008C799A"/>
    <w:rsid w:val="008C7AD5"/>
    <w:rsid w:val="008D1E56"/>
    <w:rsid w:val="008D2FC6"/>
    <w:rsid w:val="008D31CD"/>
    <w:rsid w:val="008D490A"/>
    <w:rsid w:val="008D52D1"/>
    <w:rsid w:val="008D5C1F"/>
    <w:rsid w:val="008D6EF6"/>
    <w:rsid w:val="008D731F"/>
    <w:rsid w:val="008E031E"/>
    <w:rsid w:val="008E2917"/>
    <w:rsid w:val="008E3901"/>
    <w:rsid w:val="008E5F6F"/>
    <w:rsid w:val="008F09DC"/>
    <w:rsid w:val="008F439A"/>
    <w:rsid w:val="008F4DDA"/>
    <w:rsid w:val="008F58DF"/>
    <w:rsid w:val="008F6039"/>
    <w:rsid w:val="009021D5"/>
    <w:rsid w:val="00902233"/>
    <w:rsid w:val="00902DE8"/>
    <w:rsid w:val="00905E2D"/>
    <w:rsid w:val="00907292"/>
    <w:rsid w:val="00910362"/>
    <w:rsid w:val="009110A5"/>
    <w:rsid w:val="0091251A"/>
    <w:rsid w:val="00912605"/>
    <w:rsid w:val="009127A9"/>
    <w:rsid w:val="00913C00"/>
    <w:rsid w:val="009159D0"/>
    <w:rsid w:val="00917E7E"/>
    <w:rsid w:val="00920DF1"/>
    <w:rsid w:val="00921757"/>
    <w:rsid w:val="009217EC"/>
    <w:rsid w:val="00923A45"/>
    <w:rsid w:val="0092409F"/>
    <w:rsid w:val="00924170"/>
    <w:rsid w:val="009259D9"/>
    <w:rsid w:val="00931519"/>
    <w:rsid w:val="0093251E"/>
    <w:rsid w:val="0093356B"/>
    <w:rsid w:val="00935C9A"/>
    <w:rsid w:val="009374FA"/>
    <w:rsid w:val="0094308B"/>
    <w:rsid w:val="00943CD5"/>
    <w:rsid w:val="0094504D"/>
    <w:rsid w:val="009462D7"/>
    <w:rsid w:val="00946A3A"/>
    <w:rsid w:val="00946F45"/>
    <w:rsid w:val="009471B2"/>
    <w:rsid w:val="009472AC"/>
    <w:rsid w:val="009530C1"/>
    <w:rsid w:val="00955270"/>
    <w:rsid w:val="00955B2F"/>
    <w:rsid w:val="0095720D"/>
    <w:rsid w:val="009614DB"/>
    <w:rsid w:val="00961AAF"/>
    <w:rsid w:val="0096351A"/>
    <w:rsid w:val="00963F4A"/>
    <w:rsid w:val="00964357"/>
    <w:rsid w:val="0096529D"/>
    <w:rsid w:val="00966B7C"/>
    <w:rsid w:val="00975161"/>
    <w:rsid w:val="009776B6"/>
    <w:rsid w:val="009777B9"/>
    <w:rsid w:val="00981117"/>
    <w:rsid w:val="00981D87"/>
    <w:rsid w:val="00982517"/>
    <w:rsid w:val="00983AF9"/>
    <w:rsid w:val="0098425B"/>
    <w:rsid w:val="009859E4"/>
    <w:rsid w:val="009862B4"/>
    <w:rsid w:val="00987A65"/>
    <w:rsid w:val="00987A8F"/>
    <w:rsid w:val="00990437"/>
    <w:rsid w:val="009912F6"/>
    <w:rsid w:val="009915F8"/>
    <w:rsid w:val="009931CD"/>
    <w:rsid w:val="0099385C"/>
    <w:rsid w:val="009938FC"/>
    <w:rsid w:val="00993E82"/>
    <w:rsid w:val="009945D1"/>
    <w:rsid w:val="00994D62"/>
    <w:rsid w:val="00996196"/>
    <w:rsid w:val="009969AA"/>
    <w:rsid w:val="009970C4"/>
    <w:rsid w:val="00997941"/>
    <w:rsid w:val="00997EDE"/>
    <w:rsid w:val="009A2CCC"/>
    <w:rsid w:val="009A4FB9"/>
    <w:rsid w:val="009A62A3"/>
    <w:rsid w:val="009A6F32"/>
    <w:rsid w:val="009B0F64"/>
    <w:rsid w:val="009B33A5"/>
    <w:rsid w:val="009B53B6"/>
    <w:rsid w:val="009B577B"/>
    <w:rsid w:val="009B6E65"/>
    <w:rsid w:val="009C037D"/>
    <w:rsid w:val="009C1299"/>
    <w:rsid w:val="009C1DF9"/>
    <w:rsid w:val="009C211E"/>
    <w:rsid w:val="009C245D"/>
    <w:rsid w:val="009C2570"/>
    <w:rsid w:val="009C2C99"/>
    <w:rsid w:val="009C3314"/>
    <w:rsid w:val="009C345B"/>
    <w:rsid w:val="009C440A"/>
    <w:rsid w:val="009C6927"/>
    <w:rsid w:val="009D0F27"/>
    <w:rsid w:val="009D22F5"/>
    <w:rsid w:val="009D2CC2"/>
    <w:rsid w:val="009D36F9"/>
    <w:rsid w:val="009D4FB4"/>
    <w:rsid w:val="009D6521"/>
    <w:rsid w:val="009D773C"/>
    <w:rsid w:val="009E26AB"/>
    <w:rsid w:val="009E40C1"/>
    <w:rsid w:val="009E5BD8"/>
    <w:rsid w:val="009F0A38"/>
    <w:rsid w:val="009F0F41"/>
    <w:rsid w:val="009F134D"/>
    <w:rsid w:val="009F5029"/>
    <w:rsid w:val="009F527B"/>
    <w:rsid w:val="009F536D"/>
    <w:rsid w:val="009F56F1"/>
    <w:rsid w:val="009F68E1"/>
    <w:rsid w:val="00A009DB"/>
    <w:rsid w:val="00A024D9"/>
    <w:rsid w:val="00A05891"/>
    <w:rsid w:val="00A058A4"/>
    <w:rsid w:val="00A05F5A"/>
    <w:rsid w:val="00A060E2"/>
    <w:rsid w:val="00A0731D"/>
    <w:rsid w:val="00A14538"/>
    <w:rsid w:val="00A148F8"/>
    <w:rsid w:val="00A1509D"/>
    <w:rsid w:val="00A15573"/>
    <w:rsid w:val="00A20DAA"/>
    <w:rsid w:val="00A2161E"/>
    <w:rsid w:val="00A2170C"/>
    <w:rsid w:val="00A234DB"/>
    <w:rsid w:val="00A26DFC"/>
    <w:rsid w:val="00A270A0"/>
    <w:rsid w:val="00A30BB9"/>
    <w:rsid w:val="00A30F56"/>
    <w:rsid w:val="00A3254D"/>
    <w:rsid w:val="00A33D3A"/>
    <w:rsid w:val="00A34073"/>
    <w:rsid w:val="00A34953"/>
    <w:rsid w:val="00A35CC6"/>
    <w:rsid w:val="00A360CA"/>
    <w:rsid w:val="00A401CD"/>
    <w:rsid w:val="00A4125C"/>
    <w:rsid w:val="00A41B41"/>
    <w:rsid w:val="00A42189"/>
    <w:rsid w:val="00A42C85"/>
    <w:rsid w:val="00A50183"/>
    <w:rsid w:val="00A50763"/>
    <w:rsid w:val="00A50913"/>
    <w:rsid w:val="00A51C16"/>
    <w:rsid w:val="00A51F61"/>
    <w:rsid w:val="00A521DC"/>
    <w:rsid w:val="00A52AA1"/>
    <w:rsid w:val="00A54350"/>
    <w:rsid w:val="00A558CE"/>
    <w:rsid w:val="00A56742"/>
    <w:rsid w:val="00A5699A"/>
    <w:rsid w:val="00A6139D"/>
    <w:rsid w:val="00A64418"/>
    <w:rsid w:val="00A7287E"/>
    <w:rsid w:val="00A72C56"/>
    <w:rsid w:val="00A7308D"/>
    <w:rsid w:val="00A735C0"/>
    <w:rsid w:val="00A7385F"/>
    <w:rsid w:val="00A73FF6"/>
    <w:rsid w:val="00A74323"/>
    <w:rsid w:val="00A75835"/>
    <w:rsid w:val="00A76B5A"/>
    <w:rsid w:val="00A76C9D"/>
    <w:rsid w:val="00A77961"/>
    <w:rsid w:val="00A811E9"/>
    <w:rsid w:val="00A8245E"/>
    <w:rsid w:val="00A83C41"/>
    <w:rsid w:val="00A85285"/>
    <w:rsid w:val="00A86F4C"/>
    <w:rsid w:val="00A9059C"/>
    <w:rsid w:val="00A91E6F"/>
    <w:rsid w:val="00A941B5"/>
    <w:rsid w:val="00A94B8D"/>
    <w:rsid w:val="00A9588E"/>
    <w:rsid w:val="00A959E6"/>
    <w:rsid w:val="00A96645"/>
    <w:rsid w:val="00AA070C"/>
    <w:rsid w:val="00AA0CB3"/>
    <w:rsid w:val="00AA1596"/>
    <w:rsid w:val="00AA1908"/>
    <w:rsid w:val="00AA4BD6"/>
    <w:rsid w:val="00AA5E02"/>
    <w:rsid w:val="00AB0B55"/>
    <w:rsid w:val="00AB0DC5"/>
    <w:rsid w:val="00AB11FC"/>
    <w:rsid w:val="00AB153B"/>
    <w:rsid w:val="00AB2476"/>
    <w:rsid w:val="00AB2483"/>
    <w:rsid w:val="00AB2B54"/>
    <w:rsid w:val="00AB2D3B"/>
    <w:rsid w:val="00AB2F0E"/>
    <w:rsid w:val="00AB3E3B"/>
    <w:rsid w:val="00AB3F87"/>
    <w:rsid w:val="00AB4461"/>
    <w:rsid w:val="00AB50BA"/>
    <w:rsid w:val="00AB7114"/>
    <w:rsid w:val="00AB7532"/>
    <w:rsid w:val="00AB7F99"/>
    <w:rsid w:val="00AC02DC"/>
    <w:rsid w:val="00AC0324"/>
    <w:rsid w:val="00AC1326"/>
    <w:rsid w:val="00AC1C97"/>
    <w:rsid w:val="00AC21E4"/>
    <w:rsid w:val="00AC34C0"/>
    <w:rsid w:val="00AC35C0"/>
    <w:rsid w:val="00AC3658"/>
    <w:rsid w:val="00AC410F"/>
    <w:rsid w:val="00AC501D"/>
    <w:rsid w:val="00AC5A22"/>
    <w:rsid w:val="00AC5BDB"/>
    <w:rsid w:val="00AD058A"/>
    <w:rsid w:val="00AD3A06"/>
    <w:rsid w:val="00AD68CE"/>
    <w:rsid w:val="00AD755A"/>
    <w:rsid w:val="00AD7933"/>
    <w:rsid w:val="00AD7D07"/>
    <w:rsid w:val="00AE145F"/>
    <w:rsid w:val="00AE3448"/>
    <w:rsid w:val="00AE405E"/>
    <w:rsid w:val="00AE5596"/>
    <w:rsid w:val="00AE56FE"/>
    <w:rsid w:val="00AE7C76"/>
    <w:rsid w:val="00AF01C7"/>
    <w:rsid w:val="00AF0764"/>
    <w:rsid w:val="00AF303B"/>
    <w:rsid w:val="00AF6637"/>
    <w:rsid w:val="00AF68BB"/>
    <w:rsid w:val="00B008B6"/>
    <w:rsid w:val="00B00D75"/>
    <w:rsid w:val="00B043FB"/>
    <w:rsid w:val="00B04792"/>
    <w:rsid w:val="00B04B9E"/>
    <w:rsid w:val="00B0669F"/>
    <w:rsid w:val="00B1005D"/>
    <w:rsid w:val="00B117BA"/>
    <w:rsid w:val="00B11F52"/>
    <w:rsid w:val="00B12125"/>
    <w:rsid w:val="00B15653"/>
    <w:rsid w:val="00B16A81"/>
    <w:rsid w:val="00B20FE5"/>
    <w:rsid w:val="00B225F9"/>
    <w:rsid w:val="00B22F92"/>
    <w:rsid w:val="00B23AAD"/>
    <w:rsid w:val="00B24196"/>
    <w:rsid w:val="00B2631A"/>
    <w:rsid w:val="00B26773"/>
    <w:rsid w:val="00B30384"/>
    <w:rsid w:val="00B3073B"/>
    <w:rsid w:val="00B32137"/>
    <w:rsid w:val="00B32ECC"/>
    <w:rsid w:val="00B32F62"/>
    <w:rsid w:val="00B3405A"/>
    <w:rsid w:val="00B34148"/>
    <w:rsid w:val="00B36067"/>
    <w:rsid w:val="00B36B21"/>
    <w:rsid w:val="00B36D6C"/>
    <w:rsid w:val="00B37D74"/>
    <w:rsid w:val="00B41034"/>
    <w:rsid w:val="00B438F9"/>
    <w:rsid w:val="00B44140"/>
    <w:rsid w:val="00B45ECC"/>
    <w:rsid w:val="00B46DFA"/>
    <w:rsid w:val="00B477CE"/>
    <w:rsid w:val="00B47A53"/>
    <w:rsid w:val="00B513C7"/>
    <w:rsid w:val="00B51F44"/>
    <w:rsid w:val="00B52D74"/>
    <w:rsid w:val="00B538E4"/>
    <w:rsid w:val="00B60002"/>
    <w:rsid w:val="00B60589"/>
    <w:rsid w:val="00B60B61"/>
    <w:rsid w:val="00B61A23"/>
    <w:rsid w:val="00B630D4"/>
    <w:rsid w:val="00B63DE0"/>
    <w:rsid w:val="00B65E1E"/>
    <w:rsid w:val="00B660CD"/>
    <w:rsid w:val="00B66722"/>
    <w:rsid w:val="00B70F67"/>
    <w:rsid w:val="00B73A7D"/>
    <w:rsid w:val="00B74AB0"/>
    <w:rsid w:val="00B81DEB"/>
    <w:rsid w:val="00B82298"/>
    <w:rsid w:val="00B8468D"/>
    <w:rsid w:val="00B8635C"/>
    <w:rsid w:val="00B87026"/>
    <w:rsid w:val="00B8761B"/>
    <w:rsid w:val="00B87C44"/>
    <w:rsid w:val="00B87E8B"/>
    <w:rsid w:val="00B92AE2"/>
    <w:rsid w:val="00B9356E"/>
    <w:rsid w:val="00B94011"/>
    <w:rsid w:val="00B94373"/>
    <w:rsid w:val="00B95F87"/>
    <w:rsid w:val="00B96EAD"/>
    <w:rsid w:val="00B97E2E"/>
    <w:rsid w:val="00BA1381"/>
    <w:rsid w:val="00BA184F"/>
    <w:rsid w:val="00BA1DA2"/>
    <w:rsid w:val="00BA4020"/>
    <w:rsid w:val="00BA5295"/>
    <w:rsid w:val="00BA577B"/>
    <w:rsid w:val="00BA593F"/>
    <w:rsid w:val="00BA76FE"/>
    <w:rsid w:val="00BB143A"/>
    <w:rsid w:val="00BB1785"/>
    <w:rsid w:val="00BB2139"/>
    <w:rsid w:val="00BB3479"/>
    <w:rsid w:val="00BB5914"/>
    <w:rsid w:val="00BB6269"/>
    <w:rsid w:val="00BB648D"/>
    <w:rsid w:val="00BB6655"/>
    <w:rsid w:val="00BC051E"/>
    <w:rsid w:val="00BC1714"/>
    <w:rsid w:val="00BC1D28"/>
    <w:rsid w:val="00BC2C26"/>
    <w:rsid w:val="00BC2EE3"/>
    <w:rsid w:val="00BC32D5"/>
    <w:rsid w:val="00BC460A"/>
    <w:rsid w:val="00BC6506"/>
    <w:rsid w:val="00BC67CE"/>
    <w:rsid w:val="00BC77BE"/>
    <w:rsid w:val="00BD108C"/>
    <w:rsid w:val="00BD1B37"/>
    <w:rsid w:val="00BD4146"/>
    <w:rsid w:val="00BD6B1B"/>
    <w:rsid w:val="00BD7801"/>
    <w:rsid w:val="00BE00E8"/>
    <w:rsid w:val="00BE1C46"/>
    <w:rsid w:val="00BE3998"/>
    <w:rsid w:val="00BE463C"/>
    <w:rsid w:val="00BE5C99"/>
    <w:rsid w:val="00BE6E25"/>
    <w:rsid w:val="00BF0ADF"/>
    <w:rsid w:val="00BF1212"/>
    <w:rsid w:val="00BF16F5"/>
    <w:rsid w:val="00BF26B2"/>
    <w:rsid w:val="00BF3C3E"/>
    <w:rsid w:val="00C016A0"/>
    <w:rsid w:val="00C02EDA"/>
    <w:rsid w:val="00C05834"/>
    <w:rsid w:val="00C0601E"/>
    <w:rsid w:val="00C069B1"/>
    <w:rsid w:val="00C11327"/>
    <w:rsid w:val="00C14AEE"/>
    <w:rsid w:val="00C16888"/>
    <w:rsid w:val="00C201B5"/>
    <w:rsid w:val="00C20244"/>
    <w:rsid w:val="00C20B5C"/>
    <w:rsid w:val="00C21408"/>
    <w:rsid w:val="00C23502"/>
    <w:rsid w:val="00C24F50"/>
    <w:rsid w:val="00C25517"/>
    <w:rsid w:val="00C2557E"/>
    <w:rsid w:val="00C2688F"/>
    <w:rsid w:val="00C26E02"/>
    <w:rsid w:val="00C27167"/>
    <w:rsid w:val="00C345B0"/>
    <w:rsid w:val="00C353CF"/>
    <w:rsid w:val="00C36023"/>
    <w:rsid w:val="00C363B3"/>
    <w:rsid w:val="00C367F0"/>
    <w:rsid w:val="00C374CD"/>
    <w:rsid w:val="00C37D37"/>
    <w:rsid w:val="00C40BE2"/>
    <w:rsid w:val="00C40C31"/>
    <w:rsid w:val="00C40CE5"/>
    <w:rsid w:val="00C425CC"/>
    <w:rsid w:val="00C42733"/>
    <w:rsid w:val="00C45180"/>
    <w:rsid w:val="00C46D3A"/>
    <w:rsid w:val="00C50371"/>
    <w:rsid w:val="00C5062C"/>
    <w:rsid w:val="00C50793"/>
    <w:rsid w:val="00C507C4"/>
    <w:rsid w:val="00C50C25"/>
    <w:rsid w:val="00C51C50"/>
    <w:rsid w:val="00C52C55"/>
    <w:rsid w:val="00C53A83"/>
    <w:rsid w:val="00C53F23"/>
    <w:rsid w:val="00C54260"/>
    <w:rsid w:val="00C54ACA"/>
    <w:rsid w:val="00C55035"/>
    <w:rsid w:val="00C55EE8"/>
    <w:rsid w:val="00C562E7"/>
    <w:rsid w:val="00C61731"/>
    <w:rsid w:val="00C643A3"/>
    <w:rsid w:val="00C65DFE"/>
    <w:rsid w:val="00C66E1F"/>
    <w:rsid w:val="00C71364"/>
    <w:rsid w:val="00C7186D"/>
    <w:rsid w:val="00C753E2"/>
    <w:rsid w:val="00C75598"/>
    <w:rsid w:val="00C75BCA"/>
    <w:rsid w:val="00C771FE"/>
    <w:rsid w:val="00C77388"/>
    <w:rsid w:val="00C830FE"/>
    <w:rsid w:val="00C85E84"/>
    <w:rsid w:val="00C92421"/>
    <w:rsid w:val="00C93C09"/>
    <w:rsid w:val="00C962C9"/>
    <w:rsid w:val="00C97626"/>
    <w:rsid w:val="00CA5048"/>
    <w:rsid w:val="00CA6452"/>
    <w:rsid w:val="00CA67C5"/>
    <w:rsid w:val="00CA6BA6"/>
    <w:rsid w:val="00CB0B04"/>
    <w:rsid w:val="00CB29D7"/>
    <w:rsid w:val="00CC22C2"/>
    <w:rsid w:val="00CC3832"/>
    <w:rsid w:val="00CC4750"/>
    <w:rsid w:val="00CC4EC7"/>
    <w:rsid w:val="00CC5083"/>
    <w:rsid w:val="00CC5430"/>
    <w:rsid w:val="00CC55B5"/>
    <w:rsid w:val="00CD140D"/>
    <w:rsid w:val="00CD26B7"/>
    <w:rsid w:val="00CD54A9"/>
    <w:rsid w:val="00CD6B60"/>
    <w:rsid w:val="00CD73E0"/>
    <w:rsid w:val="00CE1E82"/>
    <w:rsid w:val="00CE34D5"/>
    <w:rsid w:val="00CE353C"/>
    <w:rsid w:val="00CE3FC6"/>
    <w:rsid w:val="00CE5868"/>
    <w:rsid w:val="00CE6038"/>
    <w:rsid w:val="00CE776D"/>
    <w:rsid w:val="00CF0CA2"/>
    <w:rsid w:val="00CF40C2"/>
    <w:rsid w:val="00CF47DE"/>
    <w:rsid w:val="00CF6058"/>
    <w:rsid w:val="00CF6E3F"/>
    <w:rsid w:val="00D00E55"/>
    <w:rsid w:val="00D05C5A"/>
    <w:rsid w:val="00D06246"/>
    <w:rsid w:val="00D0672A"/>
    <w:rsid w:val="00D10554"/>
    <w:rsid w:val="00D12210"/>
    <w:rsid w:val="00D127C8"/>
    <w:rsid w:val="00D14924"/>
    <w:rsid w:val="00D14935"/>
    <w:rsid w:val="00D173D5"/>
    <w:rsid w:val="00D21218"/>
    <w:rsid w:val="00D22552"/>
    <w:rsid w:val="00D23451"/>
    <w:rsid w:val="00D24327"/>
    <w:rsid w:val="00D24CD5"/>
    <w:rsid w:val="00D24DE4"/>
    <w:rsid w:val="00D25BDA"/>
    <w:rsid w:val="00D25FCC"/>
    <w:rsid w:val="00D25FFA"/>
    <w:rsid w:val="00D261B8"/>
    <w:rsid w:val="00D26F99"/>
    <w:rsid w:val="00D30E32"/>
    <w:rsid w:val="00D30F82"/>
    <w:rsid w:val="00D323F0"/>
    <w:rsid w:val="00D3389D"/>
    <w:rsid w:val="00D33910"/>
    <w:rsid w:val="00D33CAB"/>
    <w:rsid w:val="00D34289"/>
    <w:rsid w:val="00D34F6C"/>
    <w:rsid w:val="00D35D80"/>
    <w:rsid w:val="00D35EFF"/>
    <w:rsid w:val="00D3667B"/>
    <w:rsid w:val="00D37042"/>
    <w:rsid w:val="00D405F4"/>
    <w:rsid w:val="00D41875"/>
    <w:rsid w:val="00D44A22"/>
    <w:rsid w:val="00D45A69"/>
    <w:rsid w:val="00D46615"/>
    <w:rsid w:val="00D47202"/>
    <w:rsid w:val="00D510EF"/>
    <w:rsid w:val="00D52C28"/>
    <w:rsid w:val="00D536FE"/>
    <w:rsid w:val="00D54CA5"/>
    <w:rsid w:val="00D55EC4"/>
    <w:rsid w:val="00D61474"/>
    <w:rsid w:val="00D62C7E"/>
    <w:rsid w:val="00D6400B"/>
    <w:rsid w:val="00D650A1"/>
    <w:rsid w:val="00D65262"/>
    <w:rsid w:val="00D66C61"/>
    <w:rsid w:val="00D66D74"/>
    <w:rsid w:val="00D72040"/>
    <w:rsid w:val="00D73D5E"/>
    <w:rsid w:val="00D73EF8"/>
    <w:rsid w:val="00D75583"/>
    <w:rsid w:val="00D75F9A"/>
    <w:rsid w:val="00D76326"/>
    <w:rsid w:val="00D76E3C"/>
    <w:rsid w:val="00D80087"/>
    <w:rsid w:val="00D82099"/>
    <w:rsid w:val="00D827C3"/>
    <w:rsid w:val="00D874A8"/>
    <w:rsid w:val="00D91162"/>
    <w:rsid w:val="00D91F47"/>
    <w:rsid w:val="00D92672"/>
    <w:rsid w:val="00D959EF"/>
    <w:rsid w:val="00D971AF"/>
    <w:rsid w:val="00DA0E57"/>
    <w:rsid w:val="00DA18E2"/>
    <w:rsid w:val="00DA517C"/>
    <w:rsid w:val="00DA5C15"/>
    <w:rsid w:val="00DA6BCD"/>
    <w:rsid w:val="00DB2C82"/>
    <w:rsid w:val="00DB500F"/>
    <w:rsid w:val="00DB5D10"/>
    <w:rsid w:val="00DB735B"/>
    <w:rsid w:val="00DC0323"/>
    <w:rsid w:val="00DC0B45"/>
    <w:rsid w:val="00DC22F3"/>
    <w:rsid w:val="00DC5354"/>
    <w:rsid w:val="00DC6694"/>
    <w:rsid w:val="00DC7A0D"/>
    <w:rsid w:val="00DD0BDB"/>
    <w:rsid w:val="00DD3044"/>
    <w:rsid w:val="00DD3EEA"/>
    <w:rsid w:val="00DD569F"/>
    <w:rsid w:val="00DD5B9D"/>
    <w:rsid w:val="00DD6D15"/>
    <w:rsid w:val="00DE05C1"/>
    <w:rsid w:val="00DE29CE"/>
    <w:rsid w:val="00DE33EF"/>
    <w:rsid w:val="00DE37C3"/>
    <w:rsid w:val="00DE3831"/>
    <w:rsid w:val="00DE5649"/>
    <w:rsid w:val="00DF04B7"/>
    <w:rsid w:val="00DF14D3"/>
    <w:rsid w:val="00DF4EE7"/>
    <w:rsid w:val="00DF5A34"/>
    <w:rsid w:val="00DF610B"/>
    <w:rsid w:val="00DF7021"/>
    <w:rsid w:val="00DF7162"/>
    <w:rsid w:val="00DF71C1"/>
    <w:rsid w:val="00DF795D"/>
    <w:rsid w:val="00DF7FB2"/>
    <w:rsid w:val="00E02991"/>
    <w:rsid w:val="00E03D9B"/>
    <w:rsid w:val="00E045EA"/>
    <w:rsid w:val="00E06C61"/>
    <w:rsid w:val="00E07EDA"/>
    <w:rsid w:val="00E10E86"/>
    <w:rsid w:val="00E110C7"/>
    <w:rsid w:val="00E11578"/>
    <w:rsid w:val="00E12B63"/>
    <w:rsid w:val="00E135D1"/>
    <w:rsid w:val="00E138B2"/>
    <w:rsid w:val="00E16DD0"/>
    <w:rsid w:val="00E20166"/>
    <w:rsid w:val="00E2556A"/>
    <w:rsid w:val="00E314DD"/>
    <w:rsid w:val="00E34DB0"/>
    <w:rsid w:val="00E350CF"/>
    <w:rsid w:val="00E35FCB"/>
    <w:rsid w:val="00E36B54"/>
    <w:rsid w:val="00E4295D"/>
    <w:rsid w:val="00E4317B"/>
    <w:rsid w:val="00E440D5"/>
    <w:rsid w:val="00E4468C"/>
    <w:rsid w:val="00E51CFA"/>
    <w:rsid w:val="00E53393"/>
    <w:rsid w:val="00E55492"/>
    <w:rsid w:val="00E62DA8"/>
    <w:rsid w:val="00E653A9"/>
    <w:rsid w:val="00E67A78"/>
    <w:rsid w:val="00E70666"/>
    <w:rsid w:val="00E707A4"/>
    <w:rsid w:val="00E71AD5"/>
    <w:rsid w:val="00E73342"/>
    <w:rsid w:val="00E735A3"/>
    <w:rsid w:val="00E7449C"/>
    <w:rsid w:val="00E7532A"/>
    <w:rsid w:val="00E75CAE"/>
    <w:rsid w:val="00E764E9"/>
    <w:rsid w:val="00E77059"/>
    <w:rsid w:val="00E83C61"/>
    <w:rsid w:val="00E869A5"/>
    <w:rsid w:val="00E874B0"/>
    <w:rsid w:val="00E87B96"/>
    <w:rsid w:val="00E90F55"/>
    <w:rsid w:val="00E9196C"/>
    <w:rsid w:val="00E91D04"/>
    <w:rsid w:val="00E929C8"/>
    <w:rsid w:val="00E92EAE"/>
    <w:rsid w:val="00E93117"/>
    <w:rsid w:val="00E9496E"/>
    <w:rsid w:val="00E94B70"/>
    <w:rsid w:val="00E95389"/>
    <w:rsid w:val="00E95950"/>
    <w:rsid w:val="00E9668C"/>
    <w:rsid w:val="00E97675"/>
    <w:rsid w:val="00E97DC4"/>
    <w:rsid w:val="00EA08E3"/>
    <w:rsid w:val="00EA0AA8"/>
    <w:rsid w:val="00EA1E09"/>
    <w:rsid w:val="00EA2082"/>
    <w:rsid w:val="00EA2B86"/>
    <w:rsid w:val="00EA5142"/>
    <w:rsid w:val="00EA5F28"/>
    <w:rsid w:val="00EA77DA"/>
    <w:rsid w:val="00EB2744"/>
    <w:rsid w:val="00EB2E4B"/>
    <w:rsid w:val="00EB2EF9"/>
    <w:rsid w:val="00EB3C42"/>
    <w:rsid w:val="00EB41DE"/>
    <w:rsid w:val="00EB5FE3"/>
    <w:rsid w:val="00EB63E2"/>
    <w:rsid w:val="00EC26F3"/>
    <w:rsid w:val="00EC4CAA"/>
    <w:rsid w:val="00EC555C"/>
    <w:rsid w:val="00ED0D71"/>
    <w:rsid w:val="00ED11B8"/>
    <w:rsid w:val="00ED55AF"/>
    <w:rsid w:val="00ED6100"/>
    <w:rsid w:val="00ED668B"/>
    <w:rsid w:val="00EE2407"/>
    <w:rsid w:val="00EE3C63"/>
    <w:rsid w:val="00EE6F3C"/>
    <w:rsid w:val="00EF07A7"/>
    <w:rsid w:val="00EF2017"/>
    <w:rsid w:val="00EF3A07"/>
    <w:rsid w:val="00EF41AC"/>
    <w:rsid w:val="00EF5A69"/>
    <w:rsid w:val="00EF5D48"/>
    <w:rsid w:val="00EF5D4F"/>
    <w:rsid w:val="00EF6F39"/>
    <w:rsid w:val="00F00EDF"/>
    <w:rsid w:val="00F01362"/>
    <w:rsid w:val="00F02ADC"/>
    <w:rsid w:val="00F02E94"/>
    <w:rsid w:val="00F0347B"/>
    <w:rsid w:val="00F03902"/>
    <w:rsid w:val="00F04C03"/>
    <w:rsid w:val="00F04EA8"/>
    <w:rsid w:val="00F052AA"/>
    <w:rsid w:val="00F07D3C"/>
    <w:rsid w:val="00F162C9"/>
    <w:rsid w:val="00F16367"/>
    <w:rsid w:val="00F1646D"/>
    <w:rsid w:val="00F20666"/>
    <w:rsid w:val="00F20791"/>
    <w:rsid w:val="00F20C36"/>
    <w:rsid w:val="00F21A4F"/>
    <w:rsid w:val="00F2420E"/>
    <w:rsid w:val="00F250A2"/>
    <w:rsid w:val="00F26B33"/>
    <w:rsid w:val="00F26F80"/>
    <w:rsid w:val="00F2747A"/>
    <w:rsid w:val="00F31AAF"/>
    <w:rsid w:val="00F31BF0"/>
    <w:rsid w:val="00F329D5"/>
    <w:rsid w:val="00F33A14"/>
    <w:rsid w:val="00F34C96"/>
    <w:rsid w:val="00F3528E"/>
    <w:rsid w:val="00F400DA"/>
    <w:rsid w:val="00F401AC"/>
    <w:rsid w:val="00F43C4F"/>
    <w:rsid w:val="00F47449"/>
    <w:rsid w:val="00F51397"/>
    <w:rsid w:val="00F51F55"/>
    <w:rsid w:val="00F53241"/>
    <w:rsid w:val="00F54536"/>
    <w:rsid w:val="00F55163"/>
    <w:rsid w:val="00F57D96"/>
    <w:rsid w:val="00F63589"/>
    <w:rsid w:val="00F65E24"/>
    <w:rsid w:val="00F65F24"/>
    <w:rsid w:val="00F6627C"/>
    <w:rsid w:val="00F70AF6"/>
    <w:rsid w:val="00F719CB"/>
    <w:rsid w:val="00F730CA"/>
    <w:rsid w:val="00F7396C"/>
    <w:rsid w:val="00F73F67"/>
    <w:rsid w:val="00F74BEA"/>
    <w:rsid w:val="00F752C6"/>
    <w:rsid w:val="00F77368"/>
    <w:rsid w:val="00F82564"/>
    <w:rsid w:val="00F83435"/>
    <w:rsid w:val="00F844AA"/>
    <w:rsid w:val="00F858ED"/>
    <w:rsid w:val="00F86D0F"/>
    <w:rsid w:val="00F870F7"/>
    <w:rsid w:val="00F87D80"/>
    <w:rsid w:val="00F91576"/>
    <w:rsid w:val="00F9166B"/>
    <w:rsid w:val="00F91712"/>
    <w:rsid w:val="00F928B1"/>
    <w:rsid w:val="00F928CE"/>
    <w:rsid w:val="00F92981"/>
    <w:rsid w:val="00F93C87"/>
    <w:rsid w:val="00F9472F"/>
    <w:rsid w:val="00FA0F5C"/>
    <w:rsid w:val="00FA0F64"/>
    <w:rsid w:val="00FA1F46"/>
    <w:rsid w:val="00FA37E9"/>
    <w:rsid w:val="00FA54D8"/>
    <w:rsid w:val="00FB1132"/>
    <w:rsid w:val="00FB129B"/>
    <w:rsid w:val="00FB1DC0"/>
    <w:rsid w:val="00FB1F64"/>
    <w:rsid w:val="00FB3E8D"/>
    <w:rsid w:val="00FB4CB7"/>
    <w:rsid w:val="00FB6DF9"/>
    <w:rsid w:val="00FB7AD2"/>
    <w:rsid w:val="00FC103B"/>
    <w:rsid w:val="00FC1750"/>
    <w:rsid w:val="00FC31FE"/>
    <w:rsid w:val="00FC4126"/>
    <w:rsid w:val="00FC468A"/>
    <w:rsid w:val="00FC564B"/>
    <w:rsid w:val="00FC6EC3"/>
    <w:rsid w:val="00FD05E7"/>
    <w:rsid w:val="00FD1B16"/>
    <w:rsid w:val="00FD303E"/>
    <w:rsid w:val="00FD3DB1"/>
    <w:rsid w:val="00FD5985"/>
    <w:rsid w:val="00FD7008"/>
    <w:rsid w:val="00FD733A"/>
    <w:rsid w:val="00FE0CB2"/>
    <w:rsid w:val="00FE0D16"/>
    <w:rsid w:val="00FE2E43"/>
    <w:rsid w:val="00FE2F77"/>
    <w:rsid w:val="00FE3FED"/>
    <w:rsid w:val="00FE48D1"/>
    <w:rsid w:val="00FE5247"/>
    <w:rsid w:val="00FE7E01"/>
    <w:rsid w:val="00FF048D"/>
    <w:rsid w:val="00FF0EB3"/>
    <w:rsid w:val="00FF106F"/>
    <w:rsid w:val="00FF1830"/>
    <w:rsid w:val="00FF1A8A"/>
    <w:rsid w:val="00FF3D42"/>
    <w:rsid w:val="00FF4EE3"/>
    <w:rsid w:val="00FF54F6"/>
    <w:rsid w:val="00FF59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C75F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EastAsia" w:hAnsi="Arial" w:cs="Arial"/>
        <w:sz w:val="22"/>
        <w:szCs w:val="22"/>
        <w:lang w:val="en-A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Bulle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295"/>
  </w:style>
  <w:style w:type="paragraph" w:styleId="Heading1">
    <w:name w:val="heading 1"/>
    <w:basedOn w:val="Normal"/>
    <w:next w:val="Normal"/>
    <w:link w:val="Heading1Char"/>
    <w:uiPriority w:val="9"/>
    <w:qFormat/>
    <w:rsid w:val="00580821"/>
    <w:pPr>
      <w:keepNext/>
      <w:keepLines/>
      <w:spacing w:before="480" w:after="0"/>
      <w:outlineLvl w:val="0"/>
    </w:pPr>
    <w:rPr>
      <w:rFonts w:ascii="Verdana" w:eastAsiaTheme="majorEastAsia" w:hAnsi="Verdan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85E84"/>
    <w:pPr>
      <w:keepNext/>
      <w:keepLines/>
      <w:spacing w:before="400"/>
      <w:outlineLvl w:val="1"/>
    </w:pPr>
    <w:rPr>
      <w:rFonts w:ascii="Verdana" w:eastAsiaTheme="majorEastAsia" w:hAnsi="Verdana" w:cstheme="majorBidi"/>
      <w:b/>
      <w:bCs/>
      <w:color w:val="4F81BD" w:themeColor="accent1"/>
      <w:sz w:val="26"/>
      <w:szCs w:val="26"/>
    </w:rPr>
  </w:style>
  <w:style w:type="paragraph" w:styleId="Heading3">
    <w:name w:val="heading 3"/>
    <w:basedOn w:val="Normal"/>
    <w:next w:val="Normal"/>
    <w:link w:val="Heading3Char"/>
    <w:uiPriority w:val="9"/>
    <w:unhideWhenUsed/>
    <w:qFormat/>
    <w:rsid w:val="00C85E84"/>
    <w:pPr>
      <w:keepNext/>
      <w:keepLines/>
      <w:spacing w:before="200"/>
      <w:outlineLvl w:val="2"/>
    </w:pPr>
    <w:rPr>
      <w:rFonts w:ascii="Verdana" w:eastAsiaTheme="majorEastAsia" w:hAnsi="Verdana" w:cstheme="majorBidi"/>
      <w:b/>
      <w:bCs/>
      <w:color w:val="4F81BD" w:themeColor="accent1"/>
    </w:rPr>
  </w:style>
  <w:style w:type="paragraph" w:styleId="Heading4">
    <w:name w:val="heading 4"/>
    <w:basedOn w:val="Normal"/>
    <w:next w:val="Normal"/>
    <w:link w:val="Heading4Char"/>
    <w:uiPriority w:val="9"/>
    <w:unhideWhenUsed/>
    <w:qFormat/>
    <w:rsid w:val="00C85E84"/>
    <w:pPr>
      <w:keepNext/>
      <w:keepLines/>
      <w:spacing w:before="200"/>
      <w:outlineLvl w:val="3"/>
    </w:pPr>
    <w:rPr>
      <w:rFonts w:ascii="Verdana" w:eastAsiaTheme="majorEastAsia" w:hAnsi="Verdana" w:cstheme="majorBidi"/>
      <w:b/>
      <w:bCs/>
      <w:i/>
      <w:iCs/>
      <w:color w:val="4F81BD" w:themeColor="accent1"/>
    </w:rPr>
  </w:style>
  <w:style w:type="paragraph" w:styleId="Heading5">
    <w:name w:val="heading 5"/>
    <w:basedOn w:val="Normal"/>
    <w:next w:val="Normal"/>
    <w:link w:val="Heading5Char"/>
    <w:uiPriority w:val="9"/>
    <w:unhideWhenUsed/>
    <w:qFormat/>
    <w:rsid w:val="00692780"/>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0821"/>
    <w:rPr>
      <w:rFonts w:ascii="Verdana" w:eastAsiaTheme="majorEastAsia" w:hAnsi="Verdana"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85E84"/>
    <w:rPr>
      <w:rFonts w:ascii="Verdana" w:eastAsiaTheme="majorEastAsia" w:hAnsi="Verdana" w:cstheme="majorBidi"/>
      <w:b/>
      <w:bCs/>
      <w:color w:val="4F81BD" w:themeColor="accent1"/>
      <w:sz w:val="26"/>
      <w:szCs w:val="26"/>
    </w:rPr>
  </w:style>
  <w:style w:type="paragraph" w:styleId="ListParagraph">
    <w:name w:val="List Paragraph"/>
    <w:basedOn w:val="Normal"/>
    <w:uiPriority w:val="34"/>
    <w:qFormat/>
    <w:rsid w:val="009127A9"/>
    <w:pPr>
      <w:ind w:left="720"/>
      <w:contextualSpacing/>
    </w:pPr>
  </w:style>
  <w:style w:type="character" w:customStyle="1" w:styleId="Heading3Char">
    <w:name w:val="Heading 3 Char"/>
    <w:basedOn w:val="DefaultParagraphFont"/>
    <w:link w:val="Heading3"/>
    <w:uiPriority w:val="9"/>
    <w:rsid w:val="00C85E84"/>
    <w:rPr>
      <w:rFonts w:ascii="Verdana" w:eastAsiaTheme="majorEastAsia" w:hAnsi="Verdana" w:cstheme="majorBidi"/>
      <w:b/>
      <w:bCs/>
      <w:color w:val="4F81BD" w:themeColor="accent1"/>
    </w:rPr>
  </w:style>
  <w:style w:type="table" w:styleId="TableGrid">
    <w:name w:val="Table Grid"/>
    <w:basedOn w:val="TableNormal"/>
    <w:uiPriority w:val="59"/>
    <w:rsid w:val="00FE0D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97E2E"/>
    <w:rPr>
      <w:sz w:val="16"/>
      <w:szCs w:val="16"/>
    </w:rPr>
  </w:style>
  <w:style w:type="paragraph" w:styleId="CommentText">
    <w:name w:val="annotation text"/>
    <w:basedOn w:val="Normal"/>
    <w:link w:val="CommentTextChar"/>
    <w:uiPriority w:val="99"/>
    <w:semiHidden/>
    <w:unhideWhenUsed/>
    <w:rsid w:val="00B97E2E"/>
    <w:pPr>
      <w:spacing w:line="240" w:lineRule="auto"/>
    </w:pPr>
    <w:rPr>
      <w:sz w:val="20"/>
      <w:szCs w:val="20"/>
    </w:rPr>
  </w:style>
  <w:style w:type="character" w:customStyle="1" w:styleId="CommentTextChar">
    <w:name w:val="Comment Text Char"/>
    <w:basedOn w:val="DefaultParagraphFont"/>
    <w:link w:val="CommentText"/>
    <w:uiPriority w:val="99"/>
    <w:semiHidden/>
    <w:rsid w:val="00B97E2E"/>
    <w:rPr>
      <w:sz w:val="20"/>
      <w:szCs w:val="20"/>
    </w:rPr>
  </w:style>
  <w:style w:type="paragraph" w:styleId="CommentSubject">
    <w:name w:val="annotation subject"/>
    <w:basedOn w:val="CommentText"/>
    <w:next w:val="CommentText"/>
    <w:link w:val="CommentSubjectChar"/>
    <w:uiPriority w:val="99"/>
    <w:semiHidden/>
    <w:unhideWhenUsed/>
    <w:rsid w:val="00B97E2E"/>
    <w:rPr>
      <w:b/>
      <w:bCs/>
    </w:rPr>
  </w:style>
  <w:style w:type="character" w:customStyle="1" w:styleId="CommentSubjectChar">
    <w:name w:val="Comment Subject Char"/>
    <w:basedOn w:val="CommentTextChar"/>
    <w:link w:val="CommentSubject"/>
    <w:uiPriority w:val="99"/>
    <w:semiHidden/>
    <w:rsid w:val="00B97E2E"/>
    <w:rPr>
      <w:b/>
      <w:bCs/>
      <w:sz w:val="20"/>
      <w:szCs w:val="20"/>
    </w:rPr>
  </w:style>
  <w:style w:type="paragraph" w:styleId="BalloonText">
    <w:name w:val="Balloon Text"/>
    <w:basedOn w:val="Normal"/>
    <w:link w:val="BalloonTextChar"/>
    <w:uiPriority w:val="99"/>
    <w:semiHidden/>
    <w:unhideWhenUsed/>
    <w:rsid w:val="00B97E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7E2E"/>
    <w:rPr>
      <w:rFonts w:ascii="Tahoma" w:hAnsi="Tahoma" w:cs="Tahoma"/>
      <w:sz w:val="16"/>
      <w:szCs w:val="16"/>
    </w:rPr>
  </w:style>
  <w:style w:type="paragraph" w:styleId="Revision">
    <w:name w:val="Revision"/>
    <w:hidden/>
    <w:uiPriority w:val="99"/>
    <w:semiHidden/>
    <w:rsid w:val="00B8468D"/>
    <w:pPr>
      <w:spacing w:after="0" w:line="240" w:lineRule="auto"/>
    </w:pPr>
  </w:style>
  <w:style w:type="paragraph" w:customStyle="1" w:styleId="Default">
    <w:name w:val="Default"/>
    <w:rsid w:val="009530C1"/>
    <w:pPr>
      <w:autoSpaceDE w:val="0"/>
      <w:autoSpaceDN w:val="0"/>
      <w:adjustRightInd w:val="0"/>
      <w:spacing w:after="0" w:line="240" w:lineRule="auto"/>
    </w:pPr>
    <w:rPr>
      <w:rFonts w:ascii="MetaNormal-Roman" w:eastAsia="Times New Roman" w:hAnsi="MetaNormal-Roman" w:cs="MetaNormal-Roman"/>
      <w:color w:val="000000"/>
      <w:sz w:val="24"/>
      <w:szCs w:val="24"/>
      <w:lang w:eastAsia="en-AU"/>
    </w:rPr>
  </w:style>
  <w:style w:type="character" w:customStyle="1" w:styleId="Heading5Char">
    <w:name w:val="Heading 5 Char"/>
    <w:basedOn w:val="DefaultParagraphFont"/>
    <w:link w:val="Heading5"/>
    <w:uiPriority w:val="9"/>
    <w:rsid w:val="00692780"/>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F04EA8"/>
    <w:rPr>
      <w:color w:val="0000FF" w:themeColor="hyperlink"/>
      <w:u w:val="single"/>
    </w:rPr>
  </w:style>
  <w:style w:type="paragraph" w:styleId="HTMLPreformatted">
    <w:name w:val="HTML Preformatted"/>
    <w:basedOn w:val="Normal"/>
    <w:link w:val="HTMLPreformattedChar"/>
    <w:uiPriority w:val="99"/>
    <w:semiHidden/>
    <w:unhideWhenUsed/>
    <w:rsid w:val="00893D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HAnsi"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893D16"/>
    <w:rPr>
      <w:rFonts w:ascii="Courier New" w:eastAsiaTheme="minorHAnsi" w:hAnsi="Courier New" w:cs="Courier New"/>
      <w:sz w:val="20"/>
      <w:szCs w:val="20"/>
      <w:lang w:val="en-US" w:eastAsia="en-US"/>
    </w:rPr>
  </w:style>
  <w:style w:type="character" w:customStyle="1" w:styleId="Heading4Char">
    <w:name w:val="Heading 4 Char"/>
    <w:basedOn w:val="DefaultParagraphFont"/>
    <w:link w:val="Heading4"/>
    <w:uiPriority w:val="9"/>
    <w:rsid w:val="00C85E84"/>
    <w:rPr>
      <w:rFonts w:ascii="Verdana" w:eastAsiaTheme="majorEastAsia" w:hAnsi="Verdana" w:cstheme="majorBidi"/>
      <w:b/>
      <w:bCs/>
      <w:i/>
      <w:iCs/>
      <w:color w:val="4F81BD" w:themeColor="accent1"/>
    </w:rPr>
  </w:style>
  <w:style w:type="paragraph" w:styleId="Caption">
    <w:name w:val="caption"/>
    <w:aliases w:val="Tables,Caption Char Char,Caption Char Char1,Caption Char Char2"/>
    <w:basedOn w:val="Normal"/>
    <w:next w:val="Normal"/>
    <w:link w:val="CaptionChar"/>
    <w:autoRedefine/>
    <w:uiPriority w:val="99"/>
    <w:unhideWhenUsed/>
    <w:qFormat/>
    <w:rsid w:val="00E7449C"/>
    <w:pPr>
      <w:shd w:val="clear" w:color="auto" w:fill="FFFFFF" w:themeFill="background1"/>
      <w:spacing w:after="0" w:line="240" w:lineRule="auto"/>
      <w:ind w:right="403"/>
    </w:pPr>
    <w:rPr>
      <w:rFonts w:cstheme="minorBidi"/>
      <w:bCs/>
      <w:sz w:val="18"/>
      <w:szCs w:val="18"/>
      <w:lang w:val="en-US" w:eastAsia="en-US" w:bidi="en-US"/>
    </w:rPr>
  </w:style>
  <w:style w:type="character" w:customStyle="1" w:styleId="CaptionChar">
    <w:name w:val="Caption Char"/>
    <w:aliases w:val="Tables Char,Caption Char Char Char,Caption Char Char1 Char,Caption Char Char2 Char"/>
    <w:basedOn w:val="DefaultParagraphFont"/>
    <w:link w:val="Caption"/>
    <w:uiPriority w:val="99"/>
    <w:locked/>
    <w:rsid w:val="00E7449C"/>
    <w:rPr>
      <w:rFonts w:cstheme="minorBidi"/>
      <w:bCs/>
      <w:sz w:val="18"/>
      <w:szCs w:val="18"/>
      <w:shd w:val="clear" w:color="auto" w:fill="FFFFFF" w:themeFill="background1"/>
      <w:lang w:val="en-US" w:eastAsia="en-US" w:bidi="en-US"/>
    </w:rPr>
  </w:style>
  <w:style w:type="table" w:styleId="MediumShading2-Accent5">
    <w:name w:val="Medium Shading 2 Accent 5"/>
    <w:basedOn w:val="TableNormal"/>
    <w:uiPriority w:val="64"/>
    <w:rsid w:val="00825703"/>
    <w:pPr>
      <w:spacing w:after="0" w:line="240" w:lineRule="auto"/>
      <w:ind w:firstLine="357"/>
    </w:pPr>
    <w:rPr>
      <w:rFonts w:asciiTheme="minorHAnsi" w:hAnsiTheme="minorHAnsi" w:cstheme="minorBidi"/>
      <w:lang w:val="en-US" w:eastAsia="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OCHeading">
    <w:name w:val="TOC Heading"/>
    <w:basedOn w:val="Heading1"/>
    <w:next w:val="Normal"/>
    <w:uiPriority w:val="39"/>
    <w:unhideWhenUsed/>
    <w:qFormat/>
    <w:rsid w:val="00FB3E8D"/>
    <w:pPr>
      <w:outlineLvl w:val="9"/>
    </w:pPr>
    <w:rPr>
      <w:lang w:val="en-US" w:eastAsia="en-US"/>
    </w:rPr>
  </w:style>
  <w:style w:type="paragraph" w:styleId="TOC1">
    <w:name w:val="toc 1"/>
    <w:basedOn w:val="Normal"/>
    <w:next w:val="Normal"/>
    <w:autoRedefine/>
    <w:uiPriority w:val="39"/>
    <w:unhideWhenUsed/>
    <w:rsid w:val="00FB3E8D"/>
    <w:pPr>
      <w:spacing w:after="100"/>
    </w:pPr>
  </w:style>
  <w:style w:type="paragraph" w:styleId="TOC2">
    <w:name w:val="toc 2"/>
    <w:basedOn w:val="Normal"/>
    <w:next w:val="Normal"/>
    <w:autoRedefine/>
    <w:uiPriority w:val="39"/>
    <w:unhideWhenUsed/>
    <w:rsid w:val="00FB3E8D"/>
    <w:pPr>
      <w:spacing w:after="100"/>
      <w:ind w:left="220"/>
    </w:pPr>
  </w:style>
  <w:style w:type="paragraph" w:styleId="TOC3">
    <w:name w:val="toc 3"/>
    <w:basedOn w:val="Normal"/>
    <w:next w:val="Normal"/>
    <w:autoRedefine/>
    <w:uiPriority w:val="39"/>
    <w:unhideWhenUsed/>
    <w:rsid w:val="00FB3E8D"/>
    <w:pPr>
      <w:spacing w:after="100"/>
      <w:ind w:left="440"/>
    </w:pPr>
  </w:style>
  <w:style w:type="paragraph" w:styleId="NormalWeb">
    <w:name w:val="Normal (Web)"/>
    <w:basedOn w:val="Normal"/>
    <w:uiPriority w:val="99"/>
    <w:unhideWhenUsed/>
    <w:rsid w:val="007F6A8B"/>
    <w:pPr>
      <w:spacing w:before="100" w:beforeAutospacing="1" w:after="100" w:afterAutospacing="1" w:line="240" w:lineRule="auto"/>
    </w:pPr>
    <w:rPr>
      <w:rFonts w:ascii="Times New Roman" w:eastAsiaTheme="minorHAnsi" w:hAnsi="Times New Roman" w:cs="Times New Roman"/>
      <w:sz w:val="24"/>
      <w:szCs w:val="24"/>
      <w:lang w:val="en-US" w:eastAsia="en-US"/>
    </w:rPr>
  </w:style>
  <w:style w:type="character" w:styleId="FollowedHyperlink">
    <w:name w:val="FollowedHyperlink"/>
    <w:basedOn w:val="DefaultParagraphFont"/>
    <w:uiPriority w:val="99"/>
    <w:semiHidden/>
    <w:unhideWhenUsed/>
    <w:rsid w:val="000546FD"/>
    <w:rPr>
      <w:color w:val="800080" w:themeColor="followedHyperlink"/>
      <w:u w:val="single"/>
    </w:rPr>
  </w:style>
  <w:style w:type="paragraph" w:styleId="Header">
    <w:name w:val="header"/>
    <w:basedOn w:val="Normal"/>
    <w:link w:val="HeaderChar"/>
    <w:uiPriority w:val="99"/>
    <w:unhideWhenUsed/>
    <w:rsid w:val="003E6D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6DBA"/>
  </w:style>
  <w:style w:type="paragraph" w:styleId="Footer">
    <w:name w:val="footer"/>
    <w:basedOn w:val="Normal"/>
    <w:link w:val="FooterChar"/>
    <w:uiPriority w:val="99"/>
    <w:unhideWhenUsed/>
    <w:rsid w:val="003E6D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6DBA"/>
  </w:style>
  <w:style w:type="paragraph" w:styleId="PlainText">
    <w:name w:val="Plain Text"/>
    <w:basedOn w:val="Normal"/>
    <w:link w:val="PlainTextChar"/>
    <w:uiPriority w:val="99"/>
    <w:semiHidden/>
    <w:unhideWhenUsed/>
    <w:rsid w:val="004E0703"/>
    <w:pPr>
      <w:spacing w:after="0" w:line="240" w:lineRule="auto"/>
    </w:pPr>
    <w:rPr>
      <w:rFonts w:ascii="Consolas" w:eastAsiaTheme="minorHAnsi" w:hAnsi="Consolas" w:cstheme="minorBidi"/>
      <w:sz w:val="21"/>
      <w:szCs w:val="21"/>
      <w:lang w:val="en-US" w:eastAsia="en-US"/>
    </w:rPr>
  </w:style>
  <w:style w:type="character" w:customStyle="1" w:styleId="PlainTextChar">
    <w:name w:val="Plain Text Char"/>
    <w:basedOn w:val="DefaultParagraphFont"/>
    <w:link w:val="PlainText"/>
    <w:uiPriority w:val="99"/>
    <w:semiHidden/>
    <w:rsid w:val="004E0703"/>
    <w:rPr>
      <w:rFonts w:ascii="Consolas" w:eastAsiaTheme="minorHAnsi" w:hAnsi="Consolas" w:cstheme="minorBidi"/>
      <w:sz w:val="21"/>
      <w:szCs w:val="21"/>
      <w:lang w:val="en-US" w:eastAsia="en-US"/>
    </w:rPr>
  </w:style>
  <w:style w:type="paragraph" w:styleId="ListBullet2">
    <w:name w:val="List Bullet 2"/>
    <w:basedOn w:val="Normal"/>
    <w:rsid w:val="00432600"/>
    <w:pPr>
      <w:numPr>
        <w:numId w:val="18"/>
      </w:numPr>
      <w:tabs>
        <w:tab w:val="clear" w:pos="643"/>
        <w:tab w:val="num" w:pos="432"/>
      </w:tabs>
      <w:spacing w:before="120" w:after="0" w:line="240" w:lineRule="auto"/>
      <w:ind w:left="432" w:hanging="432"/>
    </w:pPr>
    <w:rPr>
      <w:rFonts w:ascii="Optimum" w:eastAsia="Times New Roman" w:hAnsi="Optimum" w:cs="Times New Roman"/>
      <w:szCs w:val="24"/>
      <w:lang w:eastAsia="en-US"/>
    </w:rPr>
  </w:style>
  <w:style w:type="paragraph" w:styleId="BodyText">
    <w:name w:val="Body Text"/>
    <w:basedOn w:val="Normal"/>
    <w:link w:val="BodyTextChar1"/>
    <w:autoRedefine/>
    <w:uiPriority w:val="99"/>
    <w:rsid w:val="0093356B"/>
    <w:pPr>
      <w:spacing w:before="120" w:after="0" w:line="288" w:lineRule="auto"/>
    </w:pPr>
    <w:rPr>
      <w:rFonts w:ascii="Times New Roman" w:eastAsia="Times New Roman" w:hAnsi="Times New Roman" w:cs="Times New Roman"/>
      <w:noProof/>
      <w:szCs w:val="20"/>
      <w:lang w:val="en-US" w:eastAsia="en-US"/>
    </w:rPr>
  </w:style>
  <w:style w:type="character" w:customStyle="1" w:styleId="BodyTextChar">
    <w:name w:val="Body Text Char"/>
    <w:basedOn w:val="DefaultParagraphFont"/>
    <w:uiPriority w:val="99"/>
    <w:semiHidden/>
    <w:rsid w:val="0093356B"/>
  </w:style>
  <w:style w:type="character" w:customStyle="1" w:styleId="BodyTextChar1">
    <w:name w:val="Body Text Char1"/>
    <w:basedOn w:val="DefaultParagraphFont"/>
    <w:link w:val="BodyText"/>
    <w:uiPriority w:val="99"/>
    <w:locked/>
    <w:rsid w:val="0093356B"/>
    <w:rPr>
      <w:rFonts w:ascii="Times New Roman" w:eastAsia="Times New Roman" w:hAnsi="Times New Roman" w:cs="Times New Roman"/>
      <w:noProof/>
      <w:szCs w:val="20"/>
      <w:lang w:val="en-US" w:eastAsia="en-US"/>
    </w:rPr>
  </w:style>
  <w:style w:type="paragraph" w:customStyle="1" w:styleId="ListNosforConcept">
    <w:name w:val="List No's for Concept"/>
    <w:basedOn w:val="Normal"/>
    <w:rsid w:val="00EA5F28"/>
    <w:pPr>
      <w:spacing w:before="120" w:after="240" w:line="240" w:lineRule="auto"/>
      <w:jc w:val="both"/>
    </w:pPr>
    <w:rPr>
      <w:rFonts w:ascii="CG Times" w:eastAsia="Times New Roman" w:hAnsi="CG Times" w:cs="Times New Roman"/>
      <w:szCs w:val="20"/>
      <w:lang w:val="en-GB" w:eastAsia="en-US"/>
    </w:rPr>
  </w:style>
  <w:style w:type="paragraph" w:customStyle="1" w:styleId="Tableheader">
    <w:name w:val="Table header"/>
    <w:basedOn w:val="Normal"/>
    <w:qFormat/>
    <w:rsid w:val="008B552D"/>
    <w:pPr>
      <w:spacing w:before="240" w:after="120" w:line="240" w:lineRule="auto"/>
    </w:pPr>
    <w:rPr>
      <w:rFonts w:eastAsia="Times New Roman" w:cs="Times New Roman"/>
      <w:sz w:val="18"/>
      <w:szCs w:val="20"/>
      <w:lang w:eastAsia="en-US"/>
    </w:rPr>
  </w:style>
  <w:style w:type="paragraph" w:styleId="ListBullet">
    <w:name w:val="List Bullet"/>
    <w:basedOn w:val="Normal"/>
    <w:uiPriority w:val="99"/>
    <w:semiHidden/>
    <w:unhideWhenUsed/>
    <w:rsid w:val="002879D5"/>
    <w:pPr>
      <w:numPr>
        <w:numId w:val="26"/>
      </w:numPr>
      <w:contextualSpacing/>
    </w:pPr>
  </w:style>
  <w:style w:type="paragraph" w:styleId="TableofFigures">
    <w:name w:val="table of figures"/>
    <w:basedOn w:val="Normal"/>
    <w:next w:val="Normal"/>
    <w:uiPriority w:val="99"/>
    <w:unhideWhenUsed/>
    <w:rsid w:val="00AC21E4"/>
    <w:pPr>
      <w:spacing w:after="0"/>
    </w:pPr>
  </w:style>
  <w:style w:type="paragraph" w:styleId="Subtitle">
    <w:name w:val="Subtitle"/>
    <w:basedOn w:val="Normal"/>
    <w:next w:val="Normal"/>
    <w:link w:val="SubtitleChar"/>
    <w:uiPriority w:val="11"/>
    <w:qFormat/>
    <w:rsid w:val="00311B5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311B5E"/>
    <w:rPr>
      <w:rFonts w:asciiTheme="majorHAnsi" w:eastAsiaTheme="majorEastAsia" w:hAnsiTheme="majorHAnsi" w:cstheme="majorBidi"/>
      <w:i/>
      <w:iCs/>
      <w:color w:val="4F81BD" w:themeColor="accent1"/>
      <w:spacing w:val="15"/>
      <w:sz w:val="24"/>
      <w:szCs w:val="24"/>
    </w:rPr>
  </w:style>
  <w:style w:type="paragraph" w:customStyle="1" w:styleId="BasicParagraph">
    <w:name w:val="[Basic Paragraph]"/>
    <w:basedOn w:val="Normal"/>
    <w:uiPriority w:val="99"/>
    <w:rsid w:val="006D5226"/>
    <w:pPr>
      <w:autoSpaceDE w:val="0"/>
      <w:autoSpaceDN w:val="0"/>
      <w:adjustRightInd w:val="0"/>
      <w:spacing w:after="0" w:line="288" w:lineRule="auto"/>
      <w:textAlignment w:val="center"/>
    </w:pPr>
    <w:rPr>
      <w:rFonts w:ascii="Times New Roman" w:eastAsiaTheme="minorHAnsi" w:hAnsi="Times New Roman" w:cs="Times New Roman"/>
      <w:color w:val="000000"/>
      <w:sz w:val="24"/>
      <w:szCs w:val="24"/>
      <w:lang w:val="en-GB" w:eastAsia="en-US"/>
    </w:rPr>
  </w:style>
  <w:style w:type="paragraph" w:styleId="Quote">
    <w:name w:val="Quote"/>
    <w:basedOn w:val="Normal"/>
    <w:next w:val="Normal"/>
    <w:link w:val="QuoteChar"/>
    <w:uiPriority w:val="29"/>
    <w:qFormat/>
    <w:rsid w:val="00E707A4"/>
    <w:rPr>
      <w:rFonts w:asciiTheme="minorHAnsi" w:hAnsiTheme="minorHAnsi" w:cstheme="minorBidi"/>
      <w:i/>
      <w:iCs/>
      <w:color w:val="000000" w:themeColor="text1"/>
      <w:lang w:val="en-US"/>
    </w:rPr>
  </w:style>
  <w:style w:type="character" w:customStyle="1" w:styleId="QuoteChar">
    <w:name w:val="Quote Char"/>
    <w:basedOn w:val="DefaultParagraphFont"/>
    <w:link w:val="Quote"/>
    <w:uiPriority w:val="29"/>
    <w:rsid w:val="00E707A4"/>
    <w:rPr>
      <w:rFonts w:asciiTheme="minorHAnsi" w:hAnsiTheme="minorHAnsi" w:cstheme="minorBidi"/>
      <w:i/>
      <w:iCs/>
      <w:color w:val="000000" w:themeColor="text1"/>
      <w:lang w:val="en-US"/>
    </w:rPr>
  </w:style>
  <w:style w:type="paragraph" w:styleId="TOC4">
    <w:name w:val="toc 4"/>
    <w:basedOn w:val="Normal"/>
    <w:next w:val="Normal"/>
    <w:autoRedefine/>
    <w:uiPriority w:val="39"/>
    <w:unhideWhenUsed/>
    <w:rsid w:val="00C93C09"/>
    <w:pPr>
      <w:spacing w:after="100"/>
      <w:ind w:left="6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EastAsia" w:hAnsi="Arial" w:cs="Arial"/>
        <w:sz w:val="22"/>
        <w:szCs w:val="22"/>
        <w:lang w:val="en-A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Bulle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295"/>
  </w:style>
  <w:style w:type="paragraph" w:styleId="Heading1">
    <w:name w:val="heading 1"/>
    <w:basedOn w:val="Normal"/>
    <w:next w:val="Normal"/>
    <w:link w:val="Heading1Char"/>
    <w:uiPriority w:val="9"/>
    <w:qFormat/>
    <w:rsid w:val="00580821"/>
    <w:pPr>
      <w:keepNext/>
      <w:keepLines/>
      <w:spacing w:before="480" w:after="0"/>
      <w:outlineLvl w:val="0"/>
    </w:pPr>
    <w:rPr>
      <w:rFonts w:ascii="Verdana" w:eastAsiaTheme="majorEastAsia" w:hAnsi="Verdan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85E84"/>
    <w:pPr>
      <w:keepNext/>
      <w:keepLines/>
      <w:spacing w:before="400"/>
      <w:outlineLvl w:val="1"/>
    </w:pPr>
    <w:rPr>
      <w:rFonts w:ascii="Verdana" w:eastAsiaTheme="majorEastAsia" w:hAnsi="Verdana" w:cstheme="majorBidi"/>
      <w:b/>
      <w:bCs/>
      <w:color w:val="4F81BD" w:themeColor="accent1"/>
      <w:sz w:val="26"/>
      <w:szCs w:val="26"/>
    </w:rPr>
  </w:style>
  <w:style w:type="paragraph" w:styleId="Heading3">
    <w:name w:val="heading 3"/>
    <w:basedOn w:val="Normal"/>
    <w:next w:val="Normal"/>
    <w:link w:val="Heading3Char"/>
    <w:uiPriority w:val="9"/>
    <w:unhideWhenUsed/>
    <w:qFormat/>
    <w:rsid w:val="00C85E84"/>
    <w:pPr>
      <w:keepNext/>
      <w:keepLines/>
      <w:spacing w:before="200"/>
      <w:outlineLvl w:val="2"/>
    </w:pPr>
    <w:rPr>
      <w:rFonts w:ascii="Verdana" w:eastAsiaTheme="majorEastAsia" w:hAnsi="Verdana" w:cstheme="majorBidi"/>
      <w:b/>
      <w:bCs/>
      <w:color w:val="4F81BD" w:themeColor="accent1"/>
    </w:rPr>
  </w:style>
  <w:style w:type="paragraph" w:styleId="Heading4">
    <w:name w:val="heading 4"/>
    <w:basedOn w:val="Normal"/>
    <w:next w:val="Normal"/>
    <w:link w:val="Heading4Char"/>
    <w:uiPriority w:val="9"/>
    <w:unhideWhenUsed/>
    <w:qFormat/>
    <w:rsid w:val="00C85E84"/>
    <w:pPr>
      <w:keepNext/>
      <w:keepLines/>
      <w:spacing w:before="200"/>
      <w:outlineLvl w:val="3"/>
    </w:pPr>
    <w:rPr>
      <w:rFonts w:ascii="Verdana" w:eastAsiaTheme="majorEastAsia" w:hAnsi="Verdana" w:cstheme="majorBidi"/>
      <w:b/>
      <w:bCs/>
      <w:i/>
      <w:iCs/>
      <w:color w:val="4F81BD" w:themeColor="accent1"/>
    </w:rPr>
  </w:style>
  <w:style w:type="paragraph" w:styleId="Heading5">
    <w:name w:val="heading 5"/>
    <w:basedOn w:val="Normal"/>
    <w:next w:val="Normal"/>
    <w:link w:val="Heading5Char"/>
    <w:uiPriority w:val="9"/>
    <w:unhideWhenUsed/>
    <w:qFormat/>
    <w:rsid w:val="00692780"/>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0821"/>
    <w:rPr>
      <w:rFonts w:ascii="Verdana" w:eastAsiaTheme="majorEastAsia" w:hAnsi="Verdana"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85E84"/>
    <w:rPr>
      <w:rFonts w:ascii="Verdana" w:eastAsiaTheme="majorEastAsia" w:hAnsi="Verdana" w:cstheme="majorBidi"/>
      <w:b/>
      <w:bCs/>
      <w:color w:val="4F81BD" w:themeColor="accent1"/>
      <w:sz w:val="26"/>
      <w:szCs w:val="26"/>
    </w:rPr>
  </w:style>
  <w:style w:type="paragraph" w:styleId="ListParagraph">
    <w:name w:val="List Paragraph"/>
    <w:basedOn w:val="Normal"/>
    <w:uiPriority w:val="34"/>
    <w:qFormat/>
    <w:rsid w:val="009127A9"/>
    <w:pPr>
      <w:ind w:left="720"/>
      <w:contextualSpacing/>
    </w:pPr>
  </w:style>
  <w:style w:type="character" w:customStyle="1" w:styleId="Heading3Char">
    <w:name w:val="Heading 3 Char"/>
    <w:basedOn w:val="DefaultParagraphFont"/>
    <w:link w:val="Heading3"/>
    <w:uiPriority w:val="9"/>
    <w:rsid w:val="00C85E84"/>
    <w:rPr>
      <w:rFonts w:ascii="Verdana" w:eastAsiaTheme="majorEastAsia" w:hAnsi="Verdana" w:cstheme="majorBidi"/>
      <w:b/>
      <w:bCs/>
      <w:color w:val="4F81BD" w:themeColor="accent1"/>
    </w:rPr>
  </w:style>
  <w:style w:type="table" w:styleId="TableGrid">
    <w:name w:val="Table Grid"/>
    <w:basedOn w:val="TableNormal"/>
    <w:uiPriority w:val="59"/>
    <w:rsid w:val="00FE0D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97E2E"/>
    <w:rPr>
      <w:sz w:val="16"/>
      <w:szCs w:val="16"/>
    </w:rPr>
  </w:style>
  <w:style w:type="paragraph" w:styleId="CommentText">
    <w:name w:val="annotation text"/>
    <w:basedOn w:val="Normal"/>
    <w:link w:val="CommentTextChar"/>
    <w:uiPriority w:val="99"/>
    <w:semiHidden/>
    <w:unhideWhenUsed/>
    <w:rsid w:val="00B97E2E"/>
    <w:pPr>
      <w:spacing w:line="240" w:lineRule="auto"/>
    </w:pPr>
    <w:rPr>
      <w:sz w:val="20"/>
      <w:szCs w:val="20"/>
    </w:rPr>
  </w:style>
  <w:style w:type="character" w:customStyle="1" w:styleId="CommentTextChar">
    <w:name w:val="Comment Text Char"/>
    <w:basedOn w:val="DefaultParagraphFont"/>
    <w:link w:val="CommentText"/>
    <w:uiPriority w:val="99"/>
    <w:semiHidden/>
    <w:rsid w:val="00B97E2E"/>
    <w:rPr>
      <w:sz w:val="20"/>
      <w:szCs w:val="20"/>
    </w:rPr>
  </w:style>
  <w:style w:type="paragraph" w:styleId="CommentSubject">
    <w:name w:val="annotation subject"/>
    <w:basedOn w:val="CommentText"/>
    <w:next w:val="CommentText"/>
    <w:link w:val="CommentSubjectChar"/>
    <w:uiPriority w:val="99"/>
    <w:semiHidden/>
    <w:unhideWhenUsed/>
    <w:rsid w:val="00B97E2E"/>
    <w:rPr>
      <w:b/>
      <w:bCs/>
    </w:rPr>
  </w:style>
  <w:style w:type="character" w:customStyle="1" w:styleId="CommentSubjectChar">
    <w:name w:val="Comment Subject Char"/>
    <w:basedOn w:val="CommentTextChar"/>
    <w:link w:val="CommentSubject"/>
    <w:uiPriority w:val="99"/>
    <w:semiHidden/>
    <w:rsid w:val="00B97E2E"/>
    <w:rPr>
      <w:b/>
      <w:bCs/>
      <w:sz w:val="20"/>
      <w:szCs w:val="20"/>
    </w:rPr>
  </w:style>
  <w:style w:type="paragraph" w:styleId="BalloonText">
    <w:name w:val="Balloon Text"/>
    <w:basedOn w:val="Normal"/>
    <w:link w:val="BalloonTextChar"/>
    <w:uiPriority w:val="99"/>
    <w:semiHidden/>
    <w:unhideWhenUsed/>
    <w:rsid w:val="00B97E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7E2E"/>
    <w:rPr>
      <w:rFonts w:ascii="Tahoma" w:hAnsi="Tahoma" w:cs="Tahoma"/>
      <w:sz w:val="16"/>
      <w:szCs w:val="16"/>
    </w:rPr>
  </w:style>
  <w:style w:type="paragraph" w:styleId="Revision">
    <w:name w:val="Revision"/>
    <w:hidden/>
    <w:uiPriority w:val="99"/>
    <w:semiHidden/>
    <w:rsid w:val="00B8468D"/>
    <w:pPr>
      <w:spacing w:after="0" w:line="240" w:lineRule="auto"/>
    </w:pPr>
  </w:style>
  <w:style w:type="paragraph" w:customStyle="1" w:styleId="Default">
    <w:name w:val="Default"/>
    <w:rsid w:val="009530C1"/>
    <w:pPr>
      <w:autoSpaceDE w:val="0"/>
      <w:autoSpaceDN w:val="0"/>
      <w:adjustRightInd w:val="0"/>
      <w:spacing w:after="0" w:line="240" w:lineRule="auto"/>
    </w:pPr>
    <w:rPr>
      <w:rFonts w:ascii="MetaNormal-Roman" w:eastAsia="Times New Roman" w:hAnsi="MetaNormal-Roman" w:cs="MetaNormal-Roman"/>
      <w:color w:val="000000"/>
      <w:sz w:val="24"/>
      <w:szCs w:val="24"/>
      <w:lang w:eastAsia="en-AU"/>
    </w:rPr>
  </w:style>
  <w:style w:type="character" w:customStyle="1" w:styleId="Heading5Char">
    <w:name w:val="Heading 5 Char"/>
    <w:basedOn w:val="DefaultParagraphFont"/>
    <w:link w:val="Heading5"/>
    <w:uiPriority w:val="9"/>
    <w:rsid w:val="00692780"/>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F04EA8"/>
    <w:rPr>
      <w:color w:val="0000FF" w:themeColor="hyperlink"/>
      <w:u w:val="single"/>
    </w:rPr>
  </w:style>
  <w:style w:type="paragraph" w:styleId="HTMLPreformatted">
    <w:name w:val="HTML Preformatted"/>
    <w:basedOn w:val="Normal"/>
    <w:link w:val="HTMLPreformattedChar"/>
    <w:uiPriority w:val="99"/>
    <w:semiHidden/>
    <w:unhideWhenUsed/>
    <w:rsid w:val="00893D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HAnsi"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893D16"/>
    <w:rPr>
      <w:rFonts w:ascii="Courier New" w:eastAsiaTheme="minorHAnsi" w:hAnsi="Courier New" w:cs="Courier New"/>
      <w:sz w:val="20"/>
      <w:szCs w:val="20"/>
      <w:lang w:val="en-US" w:eastAsia="en-US"/>
    </w:rPr>
  </w:style>
  <w:style w:type="character" w:customStyle="1" w:styleId="Heading4Char">
    <w:name w:val="Heading 4 Char"/>
    <w:basedOn w:val="DefaultParagraphFont"/>
    <w:link w:val="Heading4"/>
    <w:uiPriority w:val="9"/>
    <w:rsid w:val="00C85E84"/>
    <w:rPr>
      <w:rFonts w:ascii="Verdana" w:eastAsiaTheme="majorEastAsia" w:hAnsi="Verdana" w:cstheme="majorBidi"/>
      <w:b/>
      <w:bCs/>
      <w:i/>
      <w:iCs/>
      <w:color w:val="4F81BD" w:themeColor="accent1"/>
    </w:rPr>
  </w:style>
  <w:style w:type="paragraph" w:styleId="Caption">
    <w:name w:val="caption"/>
    <w:aliases w:val="Tables,Caption Char Char,Caption Char Char1,Caption Char Char2"/>
    <w:basedOn w:val="Normal"/>
    <w:next w:val="Normal"/>
    <w:link w:val="CaptionChar"/>
    <w:autoRedefine/>
    <w:uiPriority w:val="99"/>
    <w:unhideWhenUsed/>
    <w:qFormat/>
    <w:rsid w:val="00E7449C"/>
    <w:pPr>
      <w:shd w:val="clear" w:color="auto" w:fill="FFFFFF" w:themeFill="background1"/>
      <w:spacing w:after="0" w:line="240" w:lineRule="auto"/>
      <w:ind w:right="403"/>
    </w:pPr>
    <w:rPr>
      <w:rFonts w:cstheme="minorBidi"/>
      <w:bCs/>
      <w:sz w:val="18"/>
      <w:szCs w:val="18"/>
      <w:lang w:val="en-US" w:eastAsia="en-US" w:bidi="en-US"/>
    </w:rPr>
  </w:style>
  <w:style w:type="character" w:customStyle="1" w:styleId="CaptionChar">
    <w:name w:val="Caption Char"/>
    <w:aliases w:val="Tables Char,Caption Char Char Char,Caption Char Char1 Char,Caption Char Char2 Char"/>
    <w:basedOn w:val="DefaultParagraphFont"/>
    <w:link w:val="Caption"/>
    <w:uiPriority w:val="99"/>
    <w:locked/>
    <w:rsid w:val="00E7449C"/>
    <w:rPr>
      <w:rFonts w:cstheme="minorBidi"/>
      <w:bCs/>
      <w:sz w:val="18"/>
      <w:szCs w:val="18"/>
      <w:shd w:val="clear" w:color="auto" w:fill="FFFFFF" w:themeFill="background1"/>
      <w:lang w:val="en-US" w:eastAsia="en-US" w:bidi="en-US"/>
    </w:rPr>
  </w:style>
  <w:style w:type="table" w:styleId="MediumShading2-Accent5">
    <w:name w:val="Medium Shading 2 Accent 5"/>
    <w:basedOn w:val="TableNormal"/>
    <w:uiPriority w:val="64"/>
    <w:rsid w:val="00825703"/>
    <w:pPr>
      <w:spacing w:after="0" w:line="240" w:lineRule="auto"/>
      <w:ind w:firstLine="357"/>
    </w:pPr>
    <w:rPr>
      <w:rFonts w:asciiTheme="minorHAnsi" w:hAnsiTheme="minorHAnsi" w:cstheme="minorBidi"/>
      <w:lang w:val="en-US" w:eastAsia="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OCHeading">
    <w:name w:val="TOC Heading"/>
    <w:basedOn w:val="Heading1"/>
    <w:next w:val="Normal"/>
    <w:uiPriority w:val="39"/>
    <w:unhideWhenUsed/>
    <w:qFormat/>
    <w:rsid w:val="00FB3E8D"/>
    <w:pPr>
      <w:outlineLvl w:val="9"/>
    </w:pPr>
    <w:rPr>
      <w:lang w:val="en-US" w:eastAsia="en-US"/>
    </w:rPr>
  </w:style>
  <w:style w:type="paragraph" w:styleId="TOC1">
    <w:name w:val="toc 1"/>
    <w:basedOn w:val="Normal"/>
    <w:next w:val="Normal"/>
    <w:autoRedefine/>
    <w:uiPriority w:val="39"/>
    <w:unhideWhenUsed/>
    <w:rsid w:val="00FB3E8D"/>
    <w:pPr>
      <w:spacing w:after="100"/>
    </w:pPr>
  </w:style>
  <w:style w:type="paragraph" w:styleId="TOC2">
    <w:name w:val="toc 2"/>
    <w:basedOn w:val="Normal"/>
    <w:next w:val="Normal"/>
    <w:autoRedefine/>
    <w:uiPriority w:val="39"/>
    <w:unhideWhenUsed/>
    <w:rsid w:val="00FB3E8D"/>
    <w:pPr>
      <w:spacing w:after="100"/>
      <w:ind w:left="220"/>
    </w:pPr>
  </w:style>
  <w:style w:type="paragraph" w:styleId="TOC3">
    <w:name w:val="toc 3"/>
    <w:basedOn w:val="Normal"/>
    <w:next w:val="Normal"/>
    <w:autoRedefine/>
    <w:uiPriority w:val="39"/>
    <w:unhideWhenUsed/>
    <w:rsid w:val="00FB3E8D"/>
    <w:pPr>
      <w:spacing w:after="100"/>
      <w:ind w:left="440"/>
    </w:pPr>
  </w:style>
  <w:style w:type="paragraph" w:styleId="NormalWeb">
    <w:name w:val="Normal (Web)"/>
    <w:basedOn w:val="Normal"/>
    <w:uiPriority w:val="99"/>
    <w:unhideWhenUsed/>
    <w:rsid w:val="007F6A8B"/>
    <w:pPr>
      <w:spacing w:before="100" w:beforeAutospacing="1" w:after="100" w:afterAutospacing="1" w:line="240" w:lineRule="auto"/>
    </w:pPr>
    <w:rPr>
      <w:rFonts w:ascii="Times New Roman" w:eastAsiaTheme="minorHAnsi" w:hAnsi="Times New Roman" w:cs="Times New Roman"/>
      <w:sz w:val="24"/>
      <w:szCs w:val="24"/>
      <w:lang w:val="en-US" w:eastAsia="en-US"/>
    </w:rPr>
  </w:style>
  <w:style w:type="character" w:styleId="FollowedHyperlink">
    <w:name w:val="FollowedHyperlink"/>
    <w:basedOn w:val="DefaultParagraphFont"/>
    <w:uiPriority w:val="99"/>
    <w:semiHidden/>
    <w:unhideWhenUsed/>
    <w:rsid w:val="000546FD"/>
    <w:rPr>
      <w:color w:val="800080" w:themeColor="followedHyperlink"/>
      <w:u w:val="single"/>
    </w:rPr>
  </w:style>
  <w:style w:type="paragraph" w:styleId="Header">
    <w:name w:val="header"/>
    <w:basedOn w:val="Normal"/>
    <w:link w:val="HeaderChar"/>
    <w:uiPriority w:val="99"/>
    <w:unhideWhenUsed/>
    <w:rsid w:val="003E6D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6DBA"/>
  </w:style>
  <w:style w:type="paragraph" w:styleId="Footer">
    <w:name w:val="footer"/>
    <w:basedOn w:val="Normal"/>
    <w:link w:val="FooterChar"/>
    <w:uiPriority w:val="99"/>
    <w:unhideWhenUsed/>
    <w:rsid w:val="003E6D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6DBA"/>
  </w:style>
  <w:style w:type="paragraph" w:styleId="PlainText">
    <w:name w:val="Plain Text"/>
    <w:basedOn w:val="Normal"/>
    <w:link w:val="PlainTextChar"/>
    <w:uiPriority w:val="99"/>
    <w:semiHidden/>
    <w:unhideWhenUsed/>
    <w:rsid w:val="004E0703"/>
    <w:pPr>
      <w:spacing w:after="0" w:line="240" w:lineRule="auto"/>
    </w:pPr>
    <w:rPr>
      <w:rFonts w:ascii="Consolas" w:eastAsiaTheme="minorHAnsi" w:hAnsi="Consolas" w:cstheme="minorBidi"/>
      <w:sz w:val="21"/>
      <w:szCs w:val="21"/>
      <w:lang w:val="en-US" w:eastAsia="en-US"/>
    </w:rPr>
  </w:style>
  <w:style w:type="character" w:customStyle="1" w:styleId="PlainTextChar">
    <w:name w:val="Plain Text Char"/>
    <w:basedOn w:val="DefaultParagraphFont"/>
    <w:link w:val="PlainText"/>
    <w:uiPriority w:val="99"/>
    <w:semiHidden/>
    <w:rsid w:val="004E0703"/>
    <w:rPr>
      <w:rFonts w:ascii="Consolas" w:eastAsiaTheme="minorHAnsi" w:hAnsi="Consolas" w:cstheme="minorBidi"/>
      <w:sz w:val="21"/>
      <w:szCs w:val="21"/>
      <w:lang w:val="en-US" w:eastAsia="en-US"/>
    </w:rPr>
  </w:style>
  <w:style w:type="paragraph" w:styleId="ListBullet2">
    <w:name w:val="List Bullet 2"/>
    <w:basedOn w:val="Normal"/>
    <w:rsid w:val="00432600"/>
    <w:pPr>
      <w:numPr>
        <w:numId w:val="18"/>
      </w:numPr>
      <w:tabs>
        <w:tab w:val="clear" w:pos="643"/>
        <w:tab w:val="num" w:pos="432"/>
      </w:tabs>
      <w:spacing w:before="120" w:after="0" w:line="240" w:lineRule="auto"/>
      <w:ind w:left="432" w:hanging="432"/>
    </w:pPr>
    <w:rPr>
      <w:rFonts w:ascii="Optimum" w:eastAsia="Times New Roman" w:hAnsi="Optimum" w:cs="Times New Roman"/>
      <w:szCs w:val="24"/>
      <w:lang w:eastAsia="en-US"/>
    </w:rPr>
  </w:style>
  <w:style w:type="paragraph" w:styleId="BodyText">
    <w:name w:val="Body Text"/>
    <w:basedOn w:val="Normal"/>
    <w:link w:val="BodyTextChar1"/>
    <w:autoRedefine/>
    <w:uiPriority w:val="99"/>
    <w:rsid w:val="0093356B"/>
    <w:pPr>
      <w:spacing w:before="120" w:after="0" w:line="288" w:lineRule="auto"/>
    </w:pPr>
    <w:rPr>
      <w:rFonts w:ascii="Times New Roman" w:eastAsia="Times New Roman" w:hAnsi="Times New Roman" w:cs="Times New Roman"/>
      <w:noProof/>
      <w:szCs w:val="20"/>
      <w:lang w:val="en-US" w:eastAsia="en-US"/>
    </w:rPr>
  </w:style>
  <w:style w:type="character" w:customStyle="1" w:styleId="BodyTextChar">
    <w:name w:val="Body Text Char"/>
    <w:basedOn w:val="DefaultParagraphFont"/>
    <w:uiPriority w:val="99"/>
    <w:semiHidden/>
    <w:rsid w:val="0093356B"/>
  </w:style>
  <w:style w:type="character" w:customStyle="1" w:styleId="BodyTextChar1">
    <w:name w:val="Body Text Char1"/>
    <w:basedOn w:val="DefaultParagraphFont"/>
    <w:link w:val="BodyText"/>
    <w:uiPriority w:val="99"/>
    <w:locked/>
    <w:rsid w:val="0093356B"/>
    <w:rPr>
      <w:rFonts w:ascii="Times New Roman" w:eastAsia="Times New Roman" w:hAnsi="Times New Roman" w:cs="Times New Roman"/>
      <w:noProof/>
      <w:szCs w:val="20"/>
      <w:lang w:val="en-US" w:eastAsia="en-US"/>
    </w:rPr>
  </w:style>
  <w:style w:type="paragraph" w:customStyle="1" w:styleId="ListNosforConcept">
    <w:name w:val="List No's for Concept"/>
    <w:basedOn w:val="Normal"/>
    <w:rsid w:val="00EA5F28"/>
    <w:pPr>
      <w:spacing w:before="120" w:after="240" w:line="240" w:lineRule="auto"/>
      <w:jc w:val="both"/>
    </w:pPr>
    <w:rPr>
      <w:rFonts w:ascii="CG Times" w:eastAsia="Times New Roman" w:hAnsi="CG Times" w:cs="Times New Roman"/>
      <w:szCs w:val="20"/>
      <w:lang w:val="en-GB" w:eastAsia="en-US"/>
    </w:rPr>
  </w:style>
  <w:style w:type="paragraph" w:customStyle="1" w:styleId="Tableheader">
    <w:name w:val="Table header"/>
    <w:basedOn w:val="Normal"/>
    <w:qFormat/>
    <w:rsid w:val="008B552D"/>
    <w:pPr>
      <w:spacing w:before="240" w:after="120" w:line="240" w:lineRule="auto"/>
    </w:pPr>
    <w:rPr>
      <w:rFonts w:eastAsia="Times New Roman" w:cs="Times New Roman"/>
      <w:sz w:val="18"/>
      <w:szCs w:val="20"/>
      <w:lang w:eastAsia="en-US"/>
    </w:rPr>
  </w:style>
  <w:style w:type="paragraph" w:styleId="ListBullet">
    <w:name w:val="List Bullet"/>
    <w:basedOn w:val="Normal"/>
    <w:uiPriority w:val="99"/>
    <w:semiHidden/>
    <w:unhideWhenUsed/>
    <w:rsid w:val="002879D5"/>
    <w:pPr>
      <w:numPr>
        <w:numId w:val="26"/>
      </w:numPr>
      <w:contextualSpacing/>
    </w:pPr>
  </w:style>
  <w:style w:type="paragraph" w:styleId="TableofFigures">
    <w:name w:val="table of figures"/>
    <w:basedOn w:val="Normal"/>
    <w:next w:val="Normal"/>
    <w:uiPriority w:val="99"/>
    <w:unhideWhenUsed/>
    <w:rsid w:val="00AC21E4"/>
    <w:pPr>
      <w:spacing w:after="0"/>
    </w:pPr>
  </w:style>
  <w:style w:type="paragraph" w:styleId="Subtitle">
    <w:name w:val="Subtitle"/>
    <w:basedOn w:val="Normal"/>
    <w:next w:val="Normal"/>
    <w:link w:val="SubtitleChar"/>
    <w:uiPriority w:val="11"/>
    <w:qFormat/>
    <w:rsid w:val="00311B5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311B5E"/>
    <w:rPr>
      <w:rFonts w:asciiTheme="majorHAnsi" w:eastAsiaTheme="majorEastAsia" w:hAnsiTheme="majorHAnsi" w:cstheme="majorBidi"/>
      <w:i/>
      <w:iCs/>
      <w:color w:val="4F81BD" w:themeColor="accent1"/>
      <w:spacing w:val="15"/>
      <w:sz w:val="24"/>
      <w:szCs w:val="24"/>
    </w:rPr>
  </w:style>
  <w:style w:type="paragraph" w:customStyle="1" w:styleId="BasicParagraph">
    <w:name w:val="[Basic Paragraph]"/>
    <w:basedOn w:val="Normal"/>
    <w:uiPriority w:val="99"/>
    <w:rsid w:val="006D5226"/>
    <w:pPr>
      <w:autoSpaceDE w:val="0"/>
      <w:autoSpaceDN w:val="0"/>
      <w:adjustRightInd w:val="0"/>
      <w:spacing w:after="0" w:line="288" w:lineRule="auto"/>
      <w:textAlignment w:val="center"/>
    </w:pPr>
    <w:rPr>
      <w:rFonts w:ascii="Times New Roman" w:eastAsiaTheme="minorHAnsi" w:hAnsi="Times New Roman" w:cs="Times New Roman"/>
      <w:color w:val="000000"/>
      <w:sz w:val="24"/>
      <w:szCs w:val="24"/>
      <w:lang w:val="en-GB" w:eastAsia="en-US"/>
    </w:rPr>
  </w:style>
  <w:style w:type="paragraph" w:styleId="Quote">
    <w:name w:val="Quote"/>
    <w:basedOn w:val="Normal"/>
    <w:next w:val="Normal"/>
    <w:link w:val="QuoteChar"/>
    <w:uiPriority w:val="29"/>
    <w:qFormat/>
    <w:rsid w:val="00E707A4"/>
    <w:rPr>
      <w:rFonts w:asciiTheme="minorHAnsi" w:hAnsiTheme="minorHAnsi" w:cstheme="minorBidi"/>
      <w:i/>
      <w:iCs/>
      <w:color w:val="000000" w:themeColor="text1"/>
      <w:lang w:val="en-US"/>
    </w:rPr>
  </w:style>
  <w:style w:type="character" w:customStyle="1" w:styleId="QuoteChar">
    <w:name w:val="Quote Char"/>
    <w:basedOn w:val="DefaultParagraphFont"/>
    <w:link w:val="Quote"/>
    <w:uiPriority w:val="29"/>
    <w:rsid w:val="00E707A4"/>
    <w:rPr>
      <w:rFonts w:asciiTheme="minorHAnsi" w:hAnsiTheme="minorHAnsi" w:cstheme="minorBidi"/>
      <w:i/>
      <w:iCs/>
      <w:color w:val="000000" w:themeColor="text1"/>
      <w:lang w:val="en-US"/>
    </w:rPr>
  </w:style>
  <w:style w:type="paragraph" w:styleId="TOC4">
    <w:name w:val="toc 4"/>
    <w:basedOn w:val="Normal"/>
    <w:next w:val="Normal"/>
    <w:autoRedefine/>
    <w:uiPriority w:val="39"/>
    <w:unhideWhenUsed/>
    <w:rsid w:val="00C93C09"/>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5342">
      <w:bodyDiv w:val="1"/>
      <w:marLeft w:val="0"/>
      <w:marRight w:val="0"/>
      <w:marTop w:val="0"/>
      <w:marBottom w:val="0"/>
      <w:divBdr>
        <w:top w:val="none" w:sz="0" w:space="0" w:color="auto"/>
        <w:left w:val="none" w:sz="0" w:space="0" w:color="auto"/>
        <w:bottom w:val="none" w:sz="0" w:space="0" w:color="auto"/>
        <w:right w:val="none" w:sz="0" w:space="0" w:color="auto"/>
      </w:divBdr>
    </w:div>
    <w:div w:id="3366876">
      <w:bodyDiv w:val="1"/>
      <w:marLeft w:val="0"/>
      <w:marRight w:val="0"/>
      <w:marTop w:val="0"/>
      <w:marBottom w:val="0"/>
      <w:divBdr>
        <w:top w:val="none" w:sz="0" w:space="0" w:color="auto"/>
        <w:left w:val="none" w:sz="0" w:space="0" w:color="auto"/>
        <w:bottom w:val="none" w:sz="0" w:space="0" w:color="auto"/>
        <w:right w:val="none" w:sz="0" w:space="0" w:color="auto"/>
      </w:divBdr>
    </w:div>
    <w:div w:id="3553753">
      <w:bodyDiv w:val="1"/>
      <w:marLeft w:val="0"/>
      <w:marRight w:val="0"/>
      <w:marTop w:val="0"/>
      <w:marBottom w:val="0"/>
      <w:divBdr>
        <w:top w:val="none" w:sz="0" w:space="0" w:color="auto"/>
        <w:left w:val="none" w:sz="0" w:space="0" w:color="auto"/>
        <w:bottom w:val="none" w:sz="0" w:space="0" w:color="auto"/>
        <w:right w:val="none" w:sz="0" w:space="0" w:color="auto"/>
      </w:divBdr>
    </w:div>
    <w:div w:id="6178012">
      <w:bodyDiv w:val="1"/>
      <w:marLeft w:val="0"/>
      <w:marRight w:val="0"/>
      <w:marTop w:val="0"/>
      <w:marBottom w:val="0"/>
      <w:divBdr>
        <w:top w:val="none" w:sz="0" w:space="0" w:color="auto"/>
        <w:left w:val="none" w:sz="0" w:space="0" w:color="auto"/>
        <w:bottom w:val="none" w:sz="0" w:space="0" w:color="auto"/>
        <w:right w:val="none" w:sz="0" w:space="0" w:color="auto"/>
      </w:divBdr>
    </w:div>
    <w:div w:id="10379449">
      <w:bodyDiv w:val="1"/>
      <w:marLeft w:val="0"/>
      <w:marRight w:val="0"/>
      <w:marTop w:val="0"/>
      <w:marBottom w:val="0"/>
      <w:divBdr>
        <w:top w:val="none" w:sz="0" w:space="0" w:color="auto"/>
        <w:left w:val="none" w:sz="0" w:space="0" w:color="auto"/>
        <w:bottom w:val="none" w:sz="0" w:space="0" w:color="auto"/>
        <w:right w:val="none" w:sz="0" w:space="0" w:color="auto"/>
      </w:divBdr>
    </w:div>
    <w:div w:id="11492767">
      <w:bodyDiv w:val="1"/>
      <w:marLeft w:val="0"/>
      <w:marRight w:val="0"/>
      <w:marTop w:val="0"/>
      <w:marBottom w:val="0"/>
      <w:divBdr>
        <w:top w:val="none" w:sz="0" w:space="0" w:color="auto"/>
        <w:left w:val="none" w:sz="0" w:space="0" w:color="auto"/>
        <w:bottom w:val="none" w:sz="0" w:space="0" w:color="auto"/>
        <w:right w:val="none" w:sz="0" w:space="0" w:color="auto"/>
      </w:divBdr>
    </w:div>
    <w:div w:id="11690384">
      <w:bodyDiv w:val="1"/>
      <w:marLeft w:val="0"/>
      <w:marRight w:val="0"/>
      <w:marTop w:val="0"/>
      <w:marBottom w:val="0"/>
      <w:divBdr>
        <w:top w:val="none" w:sz="0" w:space="0" w:color="auto"/>
        <w:left w:val="none" w:sz="0" w:space="0" w:color="auto"/>
        <w:bottom w:val="none" w:sz="0" w:space="0" w:color="auto"/>
        <w:right w:val="none" w:sz="0" w:space="0" w:color="auto"/>
      </w:divBdr>
    </w:div>
    <w:div w:id="12074130">
      <w:bodyDiv w:val="1"/>
      <w:marLeft w:val="0"/>
      <w:marRight w:val="0"/>
      <w:marTop w:val="0"/>
      <w:marBottom w:val="0"/>
      <w:divBdr>
        <w:top w:val="none" w:sz="0" w:space="0" w:color="auto"/>
        <w:left w:val="none" w:sz="0" w:space="0" w:color="auto"/>
        <w:bottom w:val="none" w:sz="0" w:space="0" w:color="auto"/>
        <w:right w:val="none" w:sz="0" w:space="0" w:color="auto"/>
      </w:divBdr>
    </w:div>
    <w:div w:id="12265331">
      <w:bodyDiv w:val="1"/>
      <w:marLeft w:val="0"/>
      <w:marRight w:val="0"/>
      <w:marTop w:val="0"/>
      <w:marBottom w:val="0"/>
      <w:divBdr>
        <w:top w:val="none" w:sz="0" w:space="0" w:color="auto"/>
        <w:left w:val="none" w:sz="0" w:space="0" w:color="auto"/>
        <w:bottom w:val="none" w:sz="0" w:space="0" w:color="auto"/>
        <w:right w:val="none" w:sz="0" w:space="0" w:color="auto"/>
      </w:divBdr>
    </w:div>
    <w:div w:id="15012451">
      <w:bodyDiv w:val="1"/>
      <w:marLeft w:val="0"/>
      <w:marRight w:val="0"/>
      <w:marTop w:val="0"/>
      <w:marBottom w:val="0"/>
      <w:divBdr>
        <w:top w:val="none" w:sz="0" w:space="0" w:color="auto"/>
        <w:left w:val="none" w:sz="0" w:space="0" w:color="auto"/>
        <w:bottom w:val="none" w:sz="0" w:space="0" w:color="auto"/>
        <w:right w:val="none" w:sz="0" w:space="0" w:color="auto"/>
      </w:divBdr>
    </w:div>
    <w:div w:id="16397553">
      <w:bodyDiv w:val="1"/>
      <w:marLeft w:val="0"/>
      <w:marRight w:val="0"/>
      <w:marTop w:val="0"/>
      <w:marBottom w:val="0"/>
      <w:divBdr>
        <w:top w:val="none" w:sz="0" w:space="0" w:color="auto"/>
        <w:left w:val="none" w:sz="0" w:space="0" w:color="auto"/>
        <w:bottom w:val="none" w:sz="0" w:space="0" w:color="auto"/>
        <w:right w:val="none" w:sz="0" w:space="0" w:color="auto"/>
      </w:divBdr>
    </w:div>
    <w:div w:id="16539673">
      <w:bodyDiv w:val="1"/>
      <w:marLeft w:val="0"/>
      <w:marRight w:val="0"/>
      <w:marTop w:val="0"/>
      <w:marBottom w:val="0"/>
      <w:divBdr>
        <w:top w:val="none" w:sz="0" w:space="0" w:color="auto"/>
        <w:left w:val="none" w:sz="0" w:space="0" w:color="auto"/>
        <w:bottom w:val="none" w:sz="0" w:space="0" w:color="auto"/>
        <w:right w:val="none" w:sz="0" w:space="0" w:color="auto"/>
      </w:divBdr>
    </w:div>
    <w:div w:id="17708235">
      <w:bodyDiv w:val="1"/>
      <w:marLeft w:val="0"/>
      <w:marRight w:val="0"/>
      <w:marTop w:val="0"/>
      <w:marBottom w:val="0"/>
      <w:divBdr>
        <w:top w:val="none" w:sz="0" w:space="0" w:color="auto"/>
        <w:left w:val="none" w:sz="0" w:space="0" w:color="auto"/>
        <w:bottom w:val="none" w:sz="0" w:space="0" w:color="auto"/>
        <w:right w:val="none" w:sz="0" w:space="0" w:color="auto"/>
      </w:divBdr>
    </w:div>
    <w:div w:id="17976359">
      <w:bodyDiv w:val="1"/>
      <w:marLeft w:val="0"/>
      <w:marRight w:val="0"/>
      <w:marTop w:val="0"/>
      <w:marBottom w:val="0"/>
      <w:divBdr>
        <w:top w:val="none" w:sz="0" w:space="0" w:color="auto"/>
        <w:left w:val="none" w:sz="0" w:space="0" w:color="auto"/>
        <w:bottom w:val="none" w:sz="0" w:space="0" w:color="auto"/>
        <w:right w:val="none" w:sz="0" w:space="0" w:color="auto"/>
      </w:divBdr>
    </w:div>
    <w:div w:id="22830717">
      <w:bodyDiv w:val="1"/>
      <w:marLeft w:val="0"/>
      <w:marRight w:val="0"/>
      <w:marTop w:val="0"/>
      <w:marBottom w:val="0"/>
      <w:divBdr>
        <w:top w:val="none" w:sz="0" w:space="0" w:color="auto"/>
        <w:left w:val="none" w:sz="0" w:space="0" w:color="auto"/>
        <w:bottom w:val="none" w:sz="0" w:space="0" w:color="auto"/>
        <w:right w:val="none" w:sz="0" w:space="0" w:color="auto"/>
      </w:divBdr>
    </w:div>
    <w:div w:id="23798854">
      <w:bodyDiv w:val="1"/>
      <w:marLeft w:val="0"/>
      <w:marRight w:val="0"/>
      <w:marTop w:val="0"/>
      <w:marBottom w:val="0"/>
      <w:divBdr>
        <w:top w:val="none" w:sz="0" w:space="0" w:color="auto"/>
        <w:left w:val="none" w:sz="0" w:space="0" w:color="auto"/>
        <w:bottom w:val="none" w:sz="0" w:space="0" w:color="auto"/>
        <w:right w:val="none" w:sz="0" w:space="0" w:color="auto"/>
      </w:divBdr>
    </w:div>
    <w:div w:id="25524872">
      <w:bodyDiv w:val="1"/>
      <w:marLeft w:val="0"/>
      <w:marRight w:val="0"/>
      <w:marTop w:val="0"/>
      <w:marBottom w:val="0"/>
      <w:divBdr>
        <w:top w:val="none" w:sz="0" w:space="0" w:color="auto"/>
        <w:left w:val="none" w:sz="0" w:space="0" w:color="auto"/>
        <w:bottom w:val="none" w:sz="0" w:space="0" w:color="auto"/>
        <w:right w:val="none" w:sz="0" w:space="0" w:color="auto"/>
      </w:divBdr>
    </w:div>
    <w:div w:id="28074787">
      <w:bodyDiv w:val="1"/>
      <w:marLeft w:val="0"/>
      <w:marRight w:val="0"/>
      <w:marTop w:val="0"/>
      <w:marBottom w:val="0"/>
      <w:divBdr>
        <w:top w:val="none" w:sz="0" w:space="0" w:color="auto"/>
        <w:left w:val="none" w:sz="0" w:space="0" w:color="auto"/>
        <w:bottom w:val="none" w:sz="0" w:space="0" w:color="auto"/>
        <w:right w:val="none" w:sz="0" w:space="0" w:color="auto"/>
      </w:divBdr>
    </w:div>
    <w:div w:id="30613750">
      <w:bodyDiv w:val="1"/>
      <w:marLeft w:val="0"/>
      <w:marRight w:val="0"/>
      <w:marTop w:val="0"/>
      <w:marBottom w:val="0"/>
      <w:divBdr>
        <w:top w:val="none" w:sz="0" w:space="0" w:color="auto"/>
        <w:left w:val="none" w:sz="0" w:space="0" w:color="auto"/>
        <w:bottom w:val="none" w:sz="0" w:space="0" w:color="auto"/>
        <w:right w:val="none" w:sz="0" w:space="0" w:color="auto"/>
      </w:divBdr>
    </w:div>
    <w:div w:id="30810994">
      <w:bodyDiv w:val="1"/>
      <w:marLeft w:val="0"/>
      <w:marRight w:val="0"/>
      <w:marTop w:val="0"/>
      <w:marBottom w:val="0"/>
      <w:divBdr>
        <w:top w:val="none" w:sz="0" w:space="0" w:color="auto"/>
        <w:left w:val="none" w:sz="0" w:space="0" w:color="auto"/>
        <w:bottom w:val="none" w:sz="0" w:space="0" w:color="auto"/>
        <w:right w:val="none" w:sz="0" w:space="0" w:color="auto"/>
      </w:divBdr>
    </w:div>
    <w:div w:id="31074126">
      <w:bodyDiv w:val="1"/>
      <w:marLeft w:val="0"/>
      <w:marRight w:val="0"/>
      <w:marTop w:val="0"/>
      <w:marBottom w:val="0"/>
      <w:divBdr>
        <w:top w:val="none" w:sz="0" w:space="0" w:color="auto"/>
        <w:left w:val="none" w:sz="0" w:space="0" w:color="auto"/>
        <w:bottom w:val="none" w:sz="0" w:space="0" w:color="auto"/>
        <w:right w:val="none" w:sz="0" w:space="0" w:color="auto"/>
      </w:divBdr>
    </w:div>
    <w:div w:id="31074638">
      <w:bodyDiv w:val="1"/>
      <w:marLeft w:val="0"/>
      <w:marRight w:val="0"/>
      <w:marTop w:val="0"/>
      <w:marBottom w:val="0"/>
      <w:divBdr>
        <w:top w:val="none" w:sz="0" w:space="0" w:color="auto"/>
        <w:left w:val="none" w:sz="0" w:space="0" w:color="auto"/>
        <w:bottom w:val="none" w:sz="0" w:space="0" w:color="auto"/>
        <w:right w:val="none" w:sz="0" w:space="0" w:color="auto"/>
      </w:divBdr>
    </w:div>
    <w:div w:id="31273906">
      <w:bodyDiv w:val="1"/>
      <w:marLeft w:val="0"/>
      <w:marRight w:val="0"/>
      <w:marTop w:val="0"/>
      <w:marBottom w:val="0"/>
      <w:divBdr>
        <w:top w:val="none" w:sz="0" w:space="0" w:color="auto"/>
        <w:left w:val="none" w:sz="0" w:space="0" w:color="auto"/>
        <w:bottom w:val="none" w:sz="0" w:space="0" w:color="auto"/>
        <w:right w:val="none" w:sz="0" w:space="0" w:color="auto"/>
      </w:divBdr>
    </w:div>
    <w:div w:id="33316476">
      <w:bodyDiv w:val="1"/>
      <w:marLeft w:val="0"/>
      <w:marRight w:val="0"/>
      <w:marTop w:val="0"/>
      <w:marBottom w:val="0"/>
      <w:divBdr>
        <w:top w:val="none" w:sz="0" w:space="0" w:color="auto"/>
        <w:left w:val="none" w:sz="0" w:space="0" w:color="auto"/>
        <w:bottom w:val="none" w:sz="0" w:space="0" w:color="auto"/>
        <w:right w:val="none" w:sz="0" w:space="0" w:color="auto"/>
      </w:divBdr>
    </w:div>
    <w:div w:id="38013271">
      <w:bodyDiv w:val="1"/>
      <w:marLeft w:val="0"/>
      <w:marRight w:val="0"/>
      <w:marTop w:val="0"/>
      <w:marBottom w:val="0"/>
      <w:divBdr>
        <w:top w:val="none" w:sz="0" w:space="0" w:color="auto"/>
        <w:left w:val="none" w:sz="0" w:space="0" w:color="auto"/>
        <w:bottom w:val="none" w:sz="0" w:space="0" w:color="auto"/>
        <w:right w:val="none" w:sz="0" w:space="0" w:color="auto"/>
      </w:divBdr>
    </w:div>
    <w:div w:id="38625322">
      <w:bodyDiv w:val="1"/>
      <w:marLeft w:val="0"/>
      <w:marRight w:val="0"/>
      <w:marTop w:val="0"/>
      <w:marBottom w:val="0"/>
      <w:divBdr>
        <w:top w:val="none" w:sz="0" w:space="0" w:color="auto"/>
        <w:left w:val="none" w:sz="0" w:space="0" w:color="auto"/>
        <w:bottom w:val="none" w:sz="0" w:space="0" w:color="auto"/>
        <w:right w:val="none" w:sz="0" w:space="0" w:color="auto"/>
      </w:divBdr>
    </w:div>
    <w:div w:id="38937253">
      <w:bodyDiv w:val="1"/>
      <w:marLeft w:val="0"/>
      <w:marRight w:val="0"/>
      <w:marTop w:val="0"/>
      <w:marBottom w:val="0"/>
      <w:divBdr>
        <w:top w:val="none" w:sz="0" w:space="0" w:color="auto"/>
        <w:left w:val="none" w:sz="0" w:space="0" w:color="auto"/>
        <w:bottom w:val="none" w:sz="0" w:space="0" w:color="auto"/>
        <w:right w:val="none" w:sz="0" w:space="0" w:color="auto"/>
      </w:divBdr>
    </w:div>
    <w:div w:id="38938678">
      <w:bodyDiv w:val="1"/>
      <w:marLeft w:val="0"/>
      <w:marRight w:val="0"/>
      <w:marTop w:val="0"/>
      <w:marBottom w:val="0"/>
      <w:divBdr>
        <w:top w:val="none" w:sz="0" w:space="0" w:color="auto"/>
        <w:left w:val="none" w:sz="0" w:space="0" w:color="auto"/>
        <w:bottom w:val="none" w:sz="0" w:space="0" w:color="auto"/>
        <w:right w:val="none" w:sz="0" w:space="0" w:color="auto"/>
      </w:divBdr>
    </w:div>
    <w:div w:id="46299692">
      <w:bodyDiv w:val="1"/>
      <w:marLeft w:val="0"/>
      <w:marRight w:val="0"/>
      <w:marTop w:val="0"/>
      <w:marBottom w:val="0"/>
      <w:divBdr>
        <w:top w:val="none" w:sz="0" w:space="0" w:color="auto"/>
        <w:left w:val="none" w:sz="0" w:space="0" w:color="auto"/>
        <w:bottom w:val="none" w:sz="0" w:space="0" w:color="auto"/>
        <w:right w:val="none" w:sz="0" w:space="0" w:color="auto"/>
      </w:divBdr>
    </w:div>
    <w:div w:id="46347203">
      <w:bodyDiv w:val="1"/>
      <w:marLeft w:val="0"/>
      <w:marRight w:val="0"/>
      <w:marTop w:val="0"/>
      <w:marBottom w:val="0"/>
      <w:divBdr>
        <w:top w:val="none" w:sz="0" w:space="0" w:color="auto"/>
        <w:left w:val="none" w:sz="0" w:space="0" w:color="auto"/>
        <w:bottom w:val="none" w:sz="0" w:space="0" w:color="auto"/>
        <w:right w:val="none" w:sz="0" w:space="0" w:color="auto"/>
      </w:divBdr>
    </w:div>
    <w:div w:id="46420399">
      <w:bodyDiv w:val="1"/>
      <w:marLeft w:val="0"/>
      <w:marRight w:val="0"/>
      <w:marTop w:val="0"/>
      <w:marBottom w:val="0"/>
      <w:divBdr>
        <w:top w:val="none" w:sz="0" w:space="0" w:color="auto"/>
        <w:left w:val="none" w:sz="0" w:space="0" w:color="auto"/>
        <w:bottom w:val="none" w:sz="0" w:space="0" w:color="auto"/>
        <w:right w:val="none" w:sz="0" w:space="0" w:color="auto"/>
      </w:divBdr>
    </w:div>
    <w:div w:id="46533095">
      <w:bodyDiv w:val="1"/>
      <w:marLeft w:val="0"/>
      <w:marRight w:val="0"/>
      <w:marTop w:val="0"/>
      <w:marBottom w:val="0"/>
      <w:divBdr>
        <w:top w:val="none" w:sz="0" w:space="0" w:color="auto"/>
        <w:left w:val="none" w:sz="0" w:space="0" w:color="auto"/>
        <w:bottom w:val="none" w:sz="0" w:space="0" w:color="auto"/>
        <w:right w:val="none" w:sz="0" w:space="0" w:color="auto"/>
      </w:divBdr>
    </w:div>
    <w:div w:id="46534370">
      <w:bodyDiv w:val="1"/>
      <w:marLeft w:val="0"/>
      <w:marRight w:val="0"/>
      <w:marTop w:val="0"/>
      <w:marBottom w:val="0"/>
      <w:divBdr>
        <w:top w:val="none" w:sz="0" w:space="0" w:color="auto"/>
        <w:left w:val="none" w:sz="0" w:space="0" w:color="auto"/>
        <w:bottom w:val="none" w:sz="0" w:space="0" w:color="auto"/>
        <w:right w:val="none" w:sz="0" w:space="0" w:color="auto"/>
      </w:divBdr>
    </w:div>
    <w:div w:id="47192876">
      <w:bodyDiv w:val="1"/>
      <w:marLeft w:val="0"/>
      <w:marRight w:val="0"/>
      <w:marTop w:val="0"/>
      <w:marBottom w:val="0"/>
      <w:divBdr>
        <w:top w:val="none" w:sz="0" w:space="0" w:color="auto"/>
        <w:left w:val="none" w:sz="0" w:space="0" w:color="auto"/>
        <w:bottom w:val="none" w:sz="0" w:space="0" w:color="auto"/>
        <w:right w:val="none" w:sz="0" w:space="0" w:color="auto"/>
      </w:divBdr>
    </w:div>
    <w:div w:id="48237839">
      <w:bodyDiv w:val="1"/>
      <w:marLeft w:val="0"/>
      <w:marRight w:val="0"/>
      <w:marTop w:val="0"/>
      <w:marBottom w:val="0"/>
      <w:divBdr>
        <w:top w:val="none" w:sz="0" w:space="0" w:color="auto"/>
        <w:left w:val="none" w:sz="0" w:space="0" w:color="auto"/>
        <w:bottom w:val="none" w:sz="0" w:space="0" w:color="auto"/>
        <w:right w:val="none" w:sz="0" w:space="0" w:color="auto"/>
      </w:divBdr>
    </w:div>
    <w:div w:id="58940640">
      <w:bodyDiv w:val="1"/>
      <w:marLeft w:val="0"/>
      <w:marRight w:val="0"/>
      <w:marTop w:val="0"/>
      <w:marBottom w:val="0"/>
      <w:divBdr>
        <w:top w:val="none" w:sz="0" w:space="0" w:color="auto"/>
        <w:left w:val="none" w:sz="0" w:space="0" w:color="auto"/>
        <w:bottom w:val="none" w:sz="0" w:space="0" w:color="auto"/>
        <w:right w:val="none" w:sz="0" w:space="0" w:color="auto"/>
      </w:divBdr>
    </w:div>
    <w:div w:id="60373655">
      <w:bodyDiv w:val="1"/>
      <w:marLeft w:val="0"/>
      <w:marRight w:val="0"/>
      <w:marTop w:val="0"/>
      <w:marBottom w:val="0"/>
      <w:divBdr>
        <w:top w:val="none" w:sz="0" w:space="0" w:color="auto"/>
        <w:left w:val="none" w:sz="0" w:space="0" w:color="auto"/>
        <w:bottom w:val="none" w:sz="0" w:space="0" w:color="auto"/>
        <w:right w:val="none" w:sz="0" w:space="0" w:color="auto"/>
      </w:divBdr>
    </w:div>
    <w:div w:id="60637997">
      <w:bodyDiv w:val="1"/>
      <w:marLeft w:val="0"/>
      <w:marRight w:val="0"/>
      <w:marTop w:val="0"/>
      <w:marBottom w:val="0"/>
      <w:divBdr>
        <w:top w:val="none" w:sz="0" w:space="0" w:color="auto"/>
        <w:left w:val="none" w:sz="0" w:space="0" w:color="auto"/>
        <w:bottom w:val="none" w:sz="0" w:space="0" w:color="auto"/>
        <w:right w:val="none" w:sz="0" w:space="0" w:color="auto"/>
      </w:divBdr>
    </w:div>
    <w:div w:id="61105395">
      <w:bodyDiv w:val="1"/>
      <w:marLeft w:val="0"/>
      <w:marRight w:val="0"/>
      <w:marTop w:val="0"/>
      <w:marBottom w:val="0"/>
      <w:divBdr>
        <w:top w:val="none" w:sz="0" w:space="0" w:color="auto"/>
        <w:left w:val="none" w:sz="0" w:space="0" w:color="auto"/>
        <w:bottom w:val="none" w:sz="0" w:space="0" w:color="auto"/>
        <w:right w:val="none" w:sz="0" w:space="0" w:color="auto"/>
      </w:divBdr>
    </w:div>
    <w:div w:id="61609321">
      <w:bodyDiv w:val="1"/>
      <w:marLeft w:val="0"/>
      <w:marRight w:val="0"/>
      <w:marTop w:val="0"/>
      <w:marBottom w:val="0"/>
      <w:divBdr>
        <w:top w:val="none" w:sz="0" w:space="0" w:color="auto"/>
        <w:left w:val="none" w:sz="0" w:space="0" w:color="auto"/>
        <w:bottom w:val="none" w:sz="0" w:space="0" w:color="auto"/>
        <w:right w:val="none" w:sz="0" w:space="0" w:color="auto"/>
      </w:divBdr>
    </w:div>
    <w:div w:id="61761293">
      <w:bodyDiv w:val="1"/>
      <w:marLeft w:val="0"/>
      <w:marRight w:val="0"/>
      <w:marTop w:val="0"/>
      <w:marBottom w:val="0"/>
      <w:divBdr>
        <w:top w:val="none" w:sz="0" w:space="0" w:color="auto"/>
        <w:left w:val="none" w:sz="0" w:space="0" w:color="auto"/>
        <w:bottom w:val="none" w:sz="0" w:space="0" w:color="auto"/>
        <w:right w:val="none" w:sz="0" w:space="0" w:color="auto"/>
      </w:divBdr>
    </w:div>
    <w:div w:id="62342540">
      <w:bodyDiv w:val="1"/>
      <w:marLeft w:val="0"/>
      <w:marRight w:val="0"/>
      <w:marTop w:val="0"/>
      <w:marBottom w:val="0"/>
      <w:divBdr>
        <w:top w:val="none" w:sz="0" w:space="0" w:color="auto"/>
        <w:left w:val="none" w:sz="0" w:space="0" w:color="auto"/>
        <w:bottom w:val="none" w:sz="0" w:space="0" w:color="auto"/>
        <w:right w:val="none" w:sz="0" w:space="0" w:color="auto"/>
      </w:divBdr>
      <w:divsChild>
        <w:div w:id="1811243988">
          <w:marLeft w:val="0"/>
          <w:marRight w:val="0"/>
          <w:marTop w:val="0"/>
          <w:marBottom w:val="0"/>
          <w:divBdr>
            <w:top w:val="none" w:sz="0" w:space="0" w:color="auto"/>
            <w:left w:val="none" w:sz="0" w:space="0" w:color="auto"/>
            <w:bottom w:val="none" w:sz="0" w:space="0" w:color="auto"/>
            <w:right w:val="none" w:sz="0" w:space="0" w:color="auto"/>
          </w:divBdr>
          <w:divsChild>
            <w:div w:id="2055539865">
              <w:marLeft w:val="0"/>
              <w:marRight w:val="0"/>
              <w:marTop w:val="0"/>
              <w:marBottom w:val="0"/>
              <w:divBdr>
                <w:top w:val="none" w:sz="0" w:space="0" w:color="auto"/>
                <w:left w:val="none" w:sz="0" w:space="0" w:color="auto"/>
                <w:bottom w:val="none" w:sz="0" w:space="0" w:color="auto"/>
                <w:right w:val="none" w:sz="0" w:space="0" w:color="auto"/>
              </w:divBdr>
            </w:div>
          </w:divsChild>
        </w:div>
        <w:div w:id="1887449098">
          <w:marLeft w:val="0"/>
          <w:marRight w:val="0"/>
          <w:marTop w:val="0"/>
          <w:marBottom w:val="0"/>
          <w:divBdr>
            <w:top w:val="none" w:sz="0" w:space="0" w:color="auto"/>
            <w:left w:val="none" w:sz="0" w:space="0" w:color="auto"/>
            <w:bottom w:val="none" w:sz="0" w:space="0" w:color="auto"/>
            <w:right w:val="none" w:sz="0" w:space="0" w:color="auto"/>
          </w:divBdr>
        </w:div>
      </w:divsChild>
    </w:div>
    <w:div w:id="62459884">
      <w:bodyDiv w:val="1"/>
      <w:marLeft w:val="0"/>
      <w:marRight w:val="0"/>
      <w:marTop w:val="0"/>
      <w:marBottom w:val="0"/>
      <w:divBdr>
        <w:top w:val="none" w:sz="0" w:space="0" w:color="auto"/>
        <w:left w:val="none" w:sz="0" w:space="0" w:color="auto"/>
        <w:bottom w:val="none" w:sz="0" w:space="0" w:color="auto"/>
        <w:right w:val="none" w:sz="0" w:space="0" w:color="auto"/>
      </w:divBdr>
    </w:div>
    <w:div w:id="70465836">
      <w:bodyDiv w:val="1"/>
      <w:marLeft w:val="0"/>
      <w:marRight w:val="0"/>
      <w:marTop w:val="0"/>
      <w:marBottom w:val="0"/>
      <w:divBdr>
        <w:top w:val="none" w:sz="0" w:space="0" w:color="auto"/>
        <w:left w:val="none" w:sz="0" w:space="0" w:color="auto"/>
        <w:bottom w:val="none" w:sz="0" w:space="0" w:color="auto"/>
        <w:right w:val="none" w:sz="0" w:space="0" w:color="auto"/>
      </w:divBdr>
    </w:div>
    <w:div w:id="72171618">
      <w:bodyDiv w:val="1"/>
      <w:marLeft w:val="0"/>
      <w:marRight w:val="0"/>
      <w:marTop w:val="0"/>
      <w:marBottom w:val="0"/>
      <w:divBdr>
        <w:top w:val="none" w:sz="0" w:space="0" w:color="auto"/>
        <w:left w:val="none" w:sz="0" w:space="0" w:color="auto"/>
        <w:bottom w:val="none" w:sz="0" w:space="0" w:color="auto"/>
        <w:right w:val="none" w:sz="0" w:space="0" w:color="auto"/>
      </w:divBdr>
    </w:div>
    <w:div w:id="74324305">
      <w:bodyDiv w:val="1"/>
      <w:marLeft w:val="0"/>
      <w:marRight w:val="0"/>
      <w:marTop w:val="0"/>
      <w:marBottom w:val="0"/>
      <w:divBdr>
        <w:top w:val="none" w:sz="0" w:space="0" w:color="auto"/>
        <w:left w:val="none" w:sz="0" w:space="0" w:color="auto"/>
        <w:bottom w:val="none" w:sz="0" w:space="0" w:color="auto"/>
        <w:right w:val="none" w:sz="0" w:space="0" w:color="auto"/>
      </w:divBdr>
    </w:div>
    <w:div w:id="75178758">
      <w:bodyDiv w:val="1"/>
      <w:marLeft w:val="0"/>
      <w:marRight w:val="0"/>
      <w:marTop w:val="0"/>
      <w:marBottom w:val="0"/>
      <w:divBdr>
        <w:top w:val="none" w:sz="0" w:space="0" w:color="auto"/>
        <w:left w:val="none" w:sz="0" w:space="0" w:color="auto"/>
        <w:bottom w:val="none" w:sz="0" w:space="0" w:color="auto"/>
        <w:right w:val="none" w:sz="0" w:space="0" w:color="auto"/>
      </w:divBdr>
    </w:div>
    <w:div w:id="76022699">
      <w:bodyDiv w:val="1"/>
      <w:marLeft w:val="0"/>
      <w:marRight w:val="0"/>
      <w:marTop w:val="0"/>
      <w:marBottom w:val="0"/>
      <w:divBdr>
        <w:top w:val="none" w:sz="0" w:space="0" w:color="auto"/>
        <w:left w:val="none" w:sz="0" w:space="0" w:color="auto"/>
        <w:bottom w:val="none" w:sz="0" w:space="0" w:color="auto"/>
        <w:right w:val="none" w:sz="0" w:space="0" w:color="auto"/>
      </w:divBdr>
    </w:div>
    <w:div w:id="76950435">
      <w:bodyDiv w:val="1"/>
      <w:marLeft w:val="0"/>
      <w:marRight w:val="0"/>
      <w:marTop w:val="0"/>
      <w:marBottom w:val="0"/>
      <w:divBdr>
        <w:top w:val="none" w:sz="0" w:space="0" w:color="auto"/>
        <w:left w:val="none" w:sz="0" w:space="0" w:color="auto"/>
        <w:bottom w:val="none" w:sz="0" w:space="0" w:color="auto"/>
        <w:right w:val="none" w:sz="0" w:space="0" w:color="auto"/>
      </w:divBdr>
    </w:div>
    <w:div w:id="77211712">
      <w:bodyDiv w:val="1"/>
      <w:marLeft w:val="0"/>
      <w:marRight w:val="0"/>
      <w:marTop w:val="0"/>
      <w:marBottom w:val="0"/>
      <w:divBdr>
        <w:top w:val="none" w:sz="0" w:space="0" w:color="auto"/>
        <w:left w:val="none" w:sz="0" w:space="0" w:color="auto"/>
        <w:bottom w:val="none" w:sz="0" w:space="0" w:color="auto"/>
        <w:right w:val="none" w:sz="0" w:space="0" w:color="auto"/>
      </w:divBdr>
    </w:div>
    <w:div w:id="78142209">
      <w:bodyDiv w:val="1"/>
      <w:marLeft w:val="0"/>
      <w:marRight w:val="0"/>
      <w:marTop w:val="0"/>
      <w:marBottom w:val="0"/>
      <w:divBdr>
        <w:top w:val="none" w:sz="0" w:space="0" w:color="auto"/>
        <w:left w:val="none" w:sz="0" w:space="0" w:color="auto"/>
        <w:bottom w:val="none" w:sz="0" w:space="0" w:color="auto"/>
        <w:right w:val="none" w:sz="0" w:space="0" w:color="auto"/>
      </w:divBdr>
    </w:div>
    <w:div w:id="78599056">
      <w:bodyDiv w:val="1"/>
      <w:marLeft w:val="0"/>
      <w:marRight w:val="0"/>
      <w:marTop w:val="0"/>
      <w:marBottom w:val="0"/>
      <w:divBdr>
        <w:top w:val="none" w:sz="0" w:space="0" w:color="auto"/>
        <w:left w:val="none" w:sz="0" w:space="0" w:color="auto"/>
        <w:bottom w:val="none" w:sz="0" w:space="0" w:color="auto"/>
        <w:right w:val="none" w:sz="0" w:space="0" w:color="auto"/>
      </w:divBdr>
    </w:div>
    <w:div w:id="80493865">
      <w:bodyDiv w:val="1"/>
      <w:marLeft w:val="0"/>
      <w:marRight w:val="0"/>
      <w:marTop w:val="0"/>
      <w:marBottom w:val="0"/>
      <w:divBdr>
        <w:top w:val="none" w:sz="0" w:space="0" w:color="auto"/>
        <w:left w:val="none" w:sz="0" w:space="0" w:color="auto"/>
        <w:bottom w:val="none" w:sz="0" w:space="0" w:color="auto"/>
        <w:right w:val="none" w:sz="0" w:space="0" w:color="auto"/>
      </w:divBdr>
    </w:div>
    <w:div w:id="80756330">
      <w:bodyDiv w:val="1"/>
      <w:marLeft w:val="0"/>
      <w:marRight w:val="0"/>
      <w:marTop w:val="0"/>
      <w:marBottom w:val="0"/>
      <w:divBdr>
        <w:top w:val="none" w:sz="0" w:space="0" w:color="auto"/>
        <w:left w:val="none" w:sz="0" w:space="0" w:color="auto"/>
        <w:bottom w:val="none" w:sz="0" w:space="0" w:color="auto"/>
        <w:right w:val="none" w:sz="0" w:space="0" w:color="auto"/>
      </w:divBdr>
    </w:div>
    <w:div w:id="80878916">
      <w:bodyDiv w:val="1"/>
      <w:marLeft w:val="0"/>
      <w:marRight w:val="0"/>
      <w:marTop w:val="0"/>
      <w:marBottom w:val="0"/>
      <w:divBdr>
        <w:top w:val="none" w:sz="0" w:space="0" w:color="auto"/>
        <w:left w:val="none" w:sz="0" w:space="0" w:color="auto"/>
        <w:bottom w:val="none" w:sz="0" w:space="0" w:color="auto"/>
        <w:right w:val="none" w:sz="0" w:space="0" w:color="auto"/>
      </w:divBdr>
    </w:div>
    <w:div w:id="85462756">
      <w:bodyDiv w:val="1"/>
      <w:marLeft w:val="0"/>
      <w:marRight w:val="0"/>
      <w:marTop w:val="0"/>
      <w:marBottom w:val="0"/>
      <w:divBdr>
        <w:top w:val="none" w:sz="0" w:space="0" w:color="auto"/>
        <w:left w:val="none" w:sz="0" w:space="0" w:color="auto"/>
        <w:bottom w:val="none" w:sz="0" w:space="0" w:color="auto"/>
        <w:right w:val="none" w:sz="0" w:space="0" w:color="auto"/>
      </w:divBdr>
    </w:div>
    <w:div w:id="86655921">
      <w:bodyDiv w:val="1"/>
      <w:marLeft w:val="0"/>
      <w:marRight w:val="0"/>
      <w:marTop w:val="0"/>
      <w:marBottom w:val="0"/>
      <w:divBdr>
        <w:top w:val="none" w:sz="0" w:space="0" w:color="auto"/>
        <w:left w:val="none" w:sz="0" w:space="0" w:color="auto"/>
        <w:bottom w:val="none" w:sz="0" w:space="0" w:color="auto"/>
        <w:right w:val="none" w:sz="0" w:space="0" w:color="auto"/>
      </w:divBdr>
    </w:div>
    <w:div w:id="87964708">
      <w:bodyDiv w:val="1"/>
      <w:marLeft w:val="0"/>
      <w:marRight w:val="0"/>
      <w:marTop w:val="0"/>
      <w:marBottom w:val="0"/>
      <w:divBdr>
        <w:top w:val="none" w:sz="0" w:space="0" w:color="auto"/>
        <w:left w:val="none" w:sz="0" w:space="0" w:color="auto"/>
        <w:bottom w:val="none" w:sz="0" w:space="0" w:color="auto"/>
        <w:right w:val="none" w:sz="0" w:space="0" w:color="auto"/>
      </w:divBdr>
    </w:div>
    <w:div w:id="87972390">
      <w:bodyDiv w:val="1"/>
      <w:marLeft w:val="0"/>
      <w:marRight w:val="0"/>
      <w:marTop w:val="0"/>
      <w:marBottom w:val="0"/>
      <w:divBdr>
        <w:top w:val="none" w:sz="0" w:space="0" w:color="auto"/>
        <w:left w:val="none" w:sz="0" w:space="0" w:color="auto"/>
        <w:bottom w:val="none" w:sz="0" w:space="0" w:color="auto"/>
        <w:right w:val="none" w:sz="0" w:space="0" w:color="auto"/>
      </w:divBdr>
    </w:div>
    <w:div w:id="88746123">
      <w:bodyDiv w:val="1"/>
      <w:marLeft w:val="0"/>
      <w:marRight w:val="0"/>
      <w:marTop w:val="0"/>
      <w:marBottom w:val="0"/>
      <w:divBdr>
        <w:top w:val="none" w:sz="0" w:space="0" w:color="auto"/>
        <w:left w:val="none" w:sz="0" w:space="0" w:color="auto"/>
        <w:bottom w:val="none" w:sz="0" w:space="0" w:color="auto"/>
        <w:right w:val="none" w:sz="0" w:space="0" w:color="auto"/>
      </w:divBdr>
    </w:div>
    <w:div w:id="88890001">
      <w:bodyDiv w:val="1"/>
      <w:marLeft w:val="0"/>
      <w:marRight w:val="0"/>
      <w:marTop w:val="0"/>
      <w:marBottom w:val="0"/>
      <w:divBdr>
        <w:top w:val="none" w:sz="0" w:space="0" w:color="auto"/>
        <w:left w:val="none" w:sz="0" w:space="0" w:color="auto"/>
        <w:bottom w:val="none" w:sz="0" w:space="0" w:color="auto"/>
        <w:right w:val="none" w:sz="0" w:space="0" w:color="auto"/>
      </w:divBdr>
    </w:div>
    <w:div w:id="89011013">
      <w:bodyDiv w:val="1"/>
      <w:marLeft w:val="0"/>
      <w:marRight w:val="0"/>
      <w:marTop w:val="0"/>
      <w:marBottom w:val="0"/>
      <w:divBdr>
        <w:top w:val="none" w:sz="0" w:space="0" w:color="auto"/>
        <w:left w:val="none" w:sz="0" w:space="0" w:color="auto"/>
        <w:bottom w:val="none" w:sz="0" w:space="0" w:color="auto"/>
        <w:right w:val="none" w:sz="0" w:space="0" w:color="auto"/>
      </w:divBdr>
    </w:div>
    <w:div w:id="91050689">
      <w:bodyDiv w:val="1"/>
      <w:marLeft w:val="0"/>
      <w:marRight w:val="0"/>
      <w:marTop w:val="0"/>
      <w:marBottom w:val="0"/>
      <w:divBdr>
        <w:top w:val="none" w:sz="0" w:space="0" w:color="auto"/>
        <w:left w:val="none" w:sz="0" w:space="0" w:color="auto"/>
        <w:bottom w:val="none" w:sz="0" w:space="0" w:color="auto"/>
        <w:right w:val="none" w:sz="0" w:space="0" w:color="auto"/>
      </w:divBdr>
    </w:div>
    <w:div w:id="91052602">
      <w:bodyDiv w:val="1"/>
      <w:marLeft w:val="0"/>
      <w:marRight w:val="0"/>
      <w:marTop w:val="0"/>
      <w:marBottom w:val="0"/>
      <w:divBdr>
        <w:top w:val="none" w:sz="0" w:space="0" w:color="auto"/>
        <w:left w:val="none" w:sz="0" w:space="0" w:color="auto"/>
        <w:bottom w:val="none" w:sz="0" w:space="0" w:color="auto"/>
        <w:right w:val="none" w:sz="0" w:space="0" w:color="auto"/>
      </w:divBdr>
    </w:div>
    <w:div w:id="93133053">
      <w:bodyDiv w:val="1"/>
      <w:marLeft w:val="0"/>
      <w:marRight w:val="0"/>
      <w:marTop w:val="0"/>
      <w:marBottom w:val="0"/>
      <w:divBdr>
        <w:top w:val="none" w:sz="0" w:space="0" w:color="auto"/>
        <w:left w:val="none" w:sz="0" w:space="0" w:color="auto"/>
        <w:bottom w:val="none" w:sz="0" w:space="0" w:color="auto"/>
        <w:right w:val="none" w:sz="0" w:space="0" w:color="auto"/>
      </w:divBdr>
    </w:div>
    <w:div w:id="95442764">
      <w:bodyDiv w:val="1"/>
      <w:marLeft w:val="0"/>
      <w:marRight w:val="0"/>
      <w:marTop w:val="0"/>
      <w:marBottom w:val="0"/>
      <w:divBdr>
        <w:top w:val="none" w:sz="0" w:space="0" w:color="auto"/>
        <w:left w:val="none" w:sz="0" w:space="0" w:color="auto"/>
        <w:bottom w:val="none" w:sz="0" w:space="0" w:color="auto"/>
        <w:right w:val="none" w:sz="0" w:space="0" w:color="auto"/>
      </w:divBdr>
    </w:div>
    <w:div w:id="95910371">
      <w:bodyDiv w:val="1"/>
      <w:marLeft w:val="0"/>
      <w:marRight w:val="0"/>
      <w:marTop w:val="0"/>
      <w:marBottom w:val="0"/>
      <w:divBdr>
        <w:top w:val="none" w:sz="0" w:space="0" w:color="auto"/>
        <w:left w:val="none" w:sz="0" w:space="0" w:color="auto"/>
        <w:bottom w:val="none" w:sz="0" w:space="0" w:color="auto"/>
        <w:right w:val="none" w:sz="0" w:space="0" w:color="auto"/>
      </w:divBdr>
    </w:div>
    <w:div w:id="100033977">
      <w:bodyDiv w:val="1"/>
      <w:marLeft w:val="0"/>
      <w:marRight w:val="0"/>
      <w:marTop w:val="0"/>
      <w:marBottom w:val="0"/>
      <w:divBdr>
        <w:top w:val="none" w:sz="0" w:space="0" w:color="auto"/>
        <w:left w:val="none" w:sz="0" w:space="0" w:color="auto"/>
        <w:bottom w:val="none" w:sz="0" w:space="0" w:color="auto"/>
        <w:right w:val="none" w:sz="0" w:space="0" w:color="auto"/>
      </w:divBdr>
    </w:div>
    <w:div w:id="100533227">
      <w:bodyDiv w:val="1"/>
      <w:marLeft w:val="0"/>
      <w:marRight w:val="0"/>
      <w:marTop w:val="0"/>
      <w:marBottom w:val="0"/>
      <w:divBdr>
        <w:top w:val="none" w:sz="0" w:space="0" w:color="auto"/>
        <w:left w:val="none" w:sz="0" w:space="0" w:color="auto"/>
        <w:bottom w:val="none" w:sz="0" w:space="0" w:color="auto"/>
        <w:right w:val="none" w:sz="0" w:space="0" w:color="auto"/>
      </w:divBdr>
    </w:div>
    <w:div w:id="100999431">
      <w:bodyDiv w:val="1"/>
      <w:marLeft w:val="0"/>
      <w:marRight w:val="0"/>
      <w:marTop w:val="0"/>
      <w:marBottom w:val="0"/>
      <w:divBdr>
        <w:top w:val="none" w:sz="0" w:space="0" w:color="auto"/>
        <w:left w:val="none" w:sz="0" w:space="0" w:color="auto"/>
        <w:bottom w:val="none" w:sz="0" w:space="0" w:color="auto"/>
        <w:right w:val="none" w:sz="0" w:space="0" w:color="auto"/>
      </w:divBdr>
    </w:div>
    <w:div w:id="101193100">
      <w:bodyDiv w:val="1"/>
      <w:marLeft w:val="0"/>
      <w:marRight w:val="0"/>
      <w:marTop w:val="0"/>
      <w:marBottom w:val="0"/>
      <w:divBdr>
        <w:top w:val="none" w:sz="0" w:space="0" w:color="auto"/>
        <w:left w:val="none" w:sz="0" w:space="0" w:color="auto"/>
        <w:bottom w:val="none" w:sz="0" w:space="0" w:color="auto"/>
        <w:right w:val="none" w:sz="0" w:space="0" w:color="auto"/>
      </w:divBdr>
    </w:div>
    <w:div w:id="101196765">
      <w:bodyDiv w:val="1"/>
      <w:marLeft w:val="0"/>
      <w:marRight w:val="0"/>
      <w:marTop w:val="0"/>
      <w:marBottom w:val="0"/>
      <w:divBdr>
        <w:top w:val="none" w:sz="0" w:space="0" w:color="auto"/>
        <w:left w:val="none" w:sz="0" w:space="0" w:color="auto"/>
        <w:bottom w:val="none" w:sz="0" w:space="0" w:color="auto"/>
        <w:right w:val="none" w:sz="0" w:space="0" w:color="auto"/>
      </w:divBdr>
    </w:div>
    <w:div w:id="101650666">
      <w:bodyDiv w:val="1"/>
      <w:marLeft w:val="0"/>
      <w:marRight w:val="0"/>
      <w:marTop w:val="0"/>
      <w:marBottom w:val="0"/>
      <w:divBdr>
        <w:top w:val="none" w:sz="0" w:space="0" w:color="auto"/>
        <w:left w:val="none" w:sz="0" w:space="0" w:color="auto"/>
        <w:bottom w:val="none" w:sz="0" w:space="0" w:color="auto"/>
        <w:right w:val="none" w:sz="0" w:space="0" w:color="auto"/>
      </w:divBdr>
    </w:div>
    <w:div w:id="102071701">
      <w:bodyDiv w:val="1"/>
      <w:marLeft w:val="0"/>
      <w:marRight w:val="0"/>
      <w:marTop w:val="0"/>
      <w:marBottom w:val="0"/>
      <w:divBdr>
        <w:top w:val="none" w:sz="0" w:space="0" w:color="auto"/>
        <w:left w:val="none" w:sz="0" w:space="0" w:color="auto"/>
        <w:bottom w:val="none" w:sz="0" w:space="0" w:color="auto"/>
        <w:right w:val="none" w:sz="0" w:space="0" w:color="auto"/>
      </w:divBdr>
    </w:div>
    <w:div w:id="102119400">
      <w:bodyDiv w:val="1"/>
      <w:marLeft w:val="0"/>
      <w:marRight w:val="0"/>
      <w:marTop w:val="0"/>
      <w:marBottom w:val="0"/>
      <w:divBdr>
        <w:top w:val="none" w:sz="0" w:space="0" w:color="auto"/>
        <w:left w:val="none" w:sz="0" w:space="0" w:color="auto"/>
        <w:bottom w:val="none" w:sz="0" w:space="0" w:color="auto"/>
        <w:right w:val="none" w:sz="0" w:space="0" w:color="auto"/>
      </w:divBdr>
    </w:div>
    <w:div w:id="102304350">
      <w:bodyDiv w:val="1"/>
      <w:marLeft w:val="0"/>
      <w:marRight w:val="0"/>
      <w:marTop w:val="0"/>
      <w:marBottom w:val="0"/>
      <w:divBdr>
        <w:top w:val="none" w:sz="0" w:space="0" w:color="auto"/>
        <w:left w:val="none" w:sz="0" w:space="0" w:color="auto"/>
        <w:bottom w:val="none" w:sz="0" w:space="0" w:color="auto"/>
        <w:right w:val="none" w:sz="0" w:space="0" w:color="auto"/>
      </w:divBdr>
    </w:div>
    <w:div w:id="102385504">
      <w:bodyDiv w:val="1"/>
      <w:marLeft w:val="0"/>
      <w:marRight w:val="0"/>
      <w:marTop w:val="0"/>
      <w:marBottom w:val="0"/>
      <w:divBdr>
        <w:top w:val="none" w:sz="0" w:space="0" w:color="auto"/>
        <w:left w:val="none" w:sz="0" w:space="0" w:color="auto"/>
        <w:bottom w:val="none" w:sz="0" w:space="0" w:color="auto"/>
        <w:right w:val="none" w:sz="0" w:space="0" w:color="auto"/>
      </w:divBdr>
    </w:div>
    <w:div w:id="103505105">
      <w:bodyDiv w:val="1"/>
      <w:marLeft w:val="0"/>
      <w:marRight w:val="0"/>
      <w:marTop w:val="0"/>
      <w:marBottom w:val="0"/>
      <w:divBdr>
        <w:top w:val="none" w:sz="0" w:space="0" w:color="auto"/>
        <w:left w:val="none" w:sz="0" w:space="0" w:color="auto"/>
        <w:bottom w:val="none" w:sz="0" w:space="0" w:color="auto"/>
        <w:right w:val="none" w:sz="0" w:space="0" w:color="auto"/>
      </w:divBdr>
    </w:div>
    <w:div w:id="104470120">
      <w:bodyDiv w:val="1"/>
      <w:marLeft w:val="0"/>
      <w:marRight w:val="0"/>
      <w:marTop w:val="0"/>
      <w:marBottom w:val="0"/>
      <w:divBdr>
        <w:top w:val="none" w:sz="0" w:space="0" w:color="auto"/>
        <w:left w:val="none" w:sz="0" w:space="0" w:color="auto"/>
        <w:bottom w:val="none" w:sz="0" w:space="0" w:color="auto"/>
        <w:right w:val="none" w:sz="0" w:space="0" w:color="auto"/>
      </w:divBdr>
    </w:div>
    <w:div w:id="105009188">
      <w:bodyDiv w:val="1"/>
      <w:marLeft w:val="0"/>
      <w:marRight w:val="0"/>
      <w:marTop w:val="0"/>
      <w:marBottom w:val="0"/>
      <w:divBdr>
        <w:top w:val="none" w:sz="0" w:space="0" w:color="auto"/>
        <w:left w:val="none" w:sz="0" w:space="0" w:color="auto"/>
        <w:bottom w:val="none" w:sz="0" w:space="0" w:color="auto"/>
        <w:right w:val="none" w:sz="0" w:space="0" w:color="auto"/>
      </w:divBdr>
    </w:div>
    <w:div w:id="110248999">
      <w:bodyDiv w:val="1"/>
      <w:marLeft w:val="0"/>
      <w:marRight w:val="0"/>
      <w:marTop w:val="0"/>
      <w:marBottom w:val="0"/>
      <w:divBdr>
        <w:top w:val="none" w:sz="0" w:space="0" w:color="auto"/>
        <w:left w:val="none" w:sz="0" w:space="0" w:color="auto"/>
        <w:bottom w:val="none" w:sz="0" w:space="0" w:color="auto"/>
        <w:right w:val="none" w:sz="0" w:space="0" w:color="auto"/>
      </w:divBdr>
    </w:div>
    <w:div w:id="110324576">
      <w:bodyDiv w:val="1"/>
      <w:marLeft w:val="0"/>
      <w:marRight w:val="0"/>
      <w:marTop w:val="0"/>
      <w:marBottom w:val="0"/>
      <w:divBdr>
        <w:top w:val="none" w:sz="0" w:space="0" w:color="auto"/>
        <w:left w:val="none" w:sz="0" w:space="0" w:color="auto"/>
        <w:bottom w:val="none" w:sz="0" w:space="0" w:color="auto"/>
        <w:right w:val="none" w:sz="0" w:space="0" w:color="auto"/>
      </w:divBdr>
    </w:div>
    <w:div w:id="111901476">
      <w:bodyDiv w:val="1"/>
      <w:marLeft w:val="0"/>
      <w:marRight w:val="0"/>
      <w:marTop w:val="0"/>
      <w:marBottom w:val="0"/>
      <w:divBdr>
        <w:top w:val="none" w:sz="0" w:space="0" w:color="auto"/>
        <w:left w:val="none" w:sz="0" w:space="0" w:color="auto"/>
        <w:bottom w:val="none" w:sz="0" w:space="0" w:color="auto"/>
        <w:right w:val="none" w:sz="0" w:space="0" w:color="auto"/>
      </w:divBdr>
    </w:div>
    <w:div w:id="112753505">
      <w:bodyDiv w:val="1"/>
      <w:marLeft w:val="0"/>
      <w:marRight w:val="0"/>
      <w:marTop w:val="0"/>
      <w:marBottom w:val="0"/>
      <w:divBdr>
        <w:top w:val="none" w:sz="0" w:space="0" w:color="auto"/>
        <w:left w:val="none" w:sz="0" w:space="0" w:color="auto"/>
        <w:bottom w:val="none" w:sz="0" w:space="0" w:color="auto"/>
        <w:right w:val="none" w:sz="0" w:space="0" w:color="auto"/>
      </w:divBdr>
    </w:div>
    <w:div w:id="113133537">
      <w:bodyDiv w:val="1"/>
      <w:marLeft w:val="0"/>
      <w:marRight w:val="0"/>
      <w:marTop w:val="0"/>
      <w:marBottom w:val="0"/>
      <w:divBdr>
        <w:top w:val="none" w:sz="0" w:space="0" w:color="auto"/>
        <w:left w:val="none" w:sz="0" w:space="0" w:color="auto"/>
        <w:bottom w:val="none" w:sz="0" w:space="0" w:color="auto"/>
        <w:right w:val="none" w:sz="0" w:space="0" w:color="auto"/>
      </w:divBdr>
    </w:div>
    <w:div w:id="113602924">
      <w:bodyDiv w:val="1"/>
      <w:marLeft w:val="0"/>
      <w:marRight w:val="0"/>
      <w:marTop w:val="0"/>
      <w:marBottom w:val="0"/>
      <w:divBdr>
        <w:top w:val="none" w:sz="0" w:space="0" w:color="auto"/>
        <w:left w:val="none" w:sz="0" w:space="0" w:color="auto"/>
        <w:bottom w:val="none" w:sz="0" w:space="0" w:color="auto"/>
        <w:right w:val="none" w:sz="0" w:space="0" w:color="auto"/>
      </w:divBdr>
    </w:div>
    <w:div w:id="113717089">
      <w:bodyDiv w:val="1"/>
      <w:marLeft w:val="0"/>
      <w:marRight w:val="0"/>
      <w:marTop w:val="0"/>
      <w:marBottom w:val="0"/>
      <w:divBdr>
        <w:top w:val="none" w:sz="0" w:space="0" w:color="auto"/>
        <w:left w:val="none" w:sz="0" w:space="0" w:color="auto"/>
        <w:bottom w:val="none" w:sz="0" w:space="0" w:color="auto"/>
        <w:right w:val="none" w:sz="0" w:space="0" w:color="auto"/>
      </w:divBdr>
    </w:div>
    <w:div w:id="114256297">
      <w:bodyDiv w:val="1"/>
      <w:marLeft w:val="0"/>
      <w:marRight w:val="0"/>
      <w:marTop w:val="0"/>
      <w:marBottom w:val="0"/>
      <w:divBdr>
        <w:top w:val="none" w:sz="0" w:space="0" w:color="auto"/>
        <w:left w:val="none" w:sz="0" w:space="0" w:color="auto"/>
        <w:bottom w:val="none" w:sz="0" w:space="0" w:color="auto"/>
        <w:right w:val="none" w:sz="0" w:space="0" w:color="auto"/>
      </w:divBdr>
    </w:div>
    <w:div w:id="114564375">
      <w:bodyDiv w:val="1"/>
      <w:marLeft w:val="0"/>
      <w:marRight w:val="0"/>
      <w:marTop w:val="0"/>
      <w:marBottom w:val="0"/>
      <w:divBdr>
        <w:top w:val="none" w:sz="0" w:space="0" w:color="auto"/>
        <w:left w:val="none" w:sz="0" w:space="0" w:color="auto"/>
        <w:bottom w:val="none" w:sz="0" w:space="0" w:color="auto"/>
        <w:right w:val="none" w:sz="0" w:space="0" w:color="auto"/>
      </w:divBdr>
    </w:div>
    <w:div w:id="116065379">
      <w:bodyDiv w:val="1"/>
      <w:marLeft w:val="0"/>
      <w:marRight w:val="0"/>
      <w:marTop w:val="0"/>
      <w:marBottom w:val="0"/>
      <w:divBdr>
        <w:top w:val="none" w:sz="0" w:space="0" w:color="auto"/>
        <w:left w:val="none" w:sz="0" w:space="0" w:color="auto"/>
        <w:bottom w:val="none" w:sz="0" w:space="0" w:color="auto"/>
        <w:right w:val="none" w:sz="0" w:space="0" w:color="auto"/>
      </w:divBdr>
    </w:div>
    <w:div w:id="116264595">
      <w:bodyDiv w:val="1"/>
      <w:marLeft w:val="0"/>
      <w:marRight w:val="0"/>
      <w:marTop w:val="0"/>
      <w:marBottom w:val="0"/>
      <w:divBdr>
        <w:top w:val="none" w:sz="0" w:space="0" w:color="auto"/>
        <w:left w:val="none" w:sz="0" w:space="0" w:color="auto"/>
        <w:bottom w:val="none" w:sz="0" w:space="0" w:color="auto"/>
        <w:right w:val="none" w:sz="0" w:space="0" w:color="auto"/>
      </w:divBdr>
    </w:div>
    <w:div w:id="117650777">
      <w:bodyDiv w:val="1"/>
      <w:marLeft w:val="0"/>
      <w:marRight w:val="0"/>
      <w:marTop w:val="0"/>
      <w:marBottom w:val="0"/>
      <w:divBdr>
        <w:top w:val="none" w:sz="0" w:space="0" w:color="auto"/>
        <w:left w:val="none" w:sz="0" w:space="0" w:color="auto"/>
        <w:bottom w:val="none" w:sz="0" w:space="0" w:color="auto"/>
        <w:right w:val="none" w:sz="0" w:space="0" w:color="auto"/>
      </w:divBdr>
    </w:div>
    <w:div w:id="118577418">
      <w:bodyDiv w:val="1"/>
      <w:marLeft w:val="0"/>
      <w:marRight w:val="0"/>
      <w:marTop w:val="0"/>
      <w:marBottom w:val="0"/>
      <w:divBdr>
        <w:top w:val="none" w:sz="0" w:space="0" w:color="auto"/>
        <w:left w:val="none" w:sz="0" w:space="0" w:color="auto"/>
        <w:bottom w:val="none" w:sz="0" w:space="0" w:color="auto"/>
        <w:right w:val="none" w:sz="0" w:space="0" w:color="auto"/>
      </w:divBdr>
    </w:div>
    <w:div w:id="119039566">
      <w:bodyDiv w:val="1"/>
      <w:marLeft w:val="0"/>
      <w:marRight w:val="0"/>
      <w:marTop w:val="0"/>
      <w:marBottom w:val="0"/>
      <w:divBdr>
        <w:top w:val="none" w:sz="0" w:space="0" w:color="auto"/>
        <w:left w:val="none" w:sz="0" w:space="0" w:color="auto"/>
        <w:bottom w:val="none" w:sz="0" w:space="0" w:color="auto"/>
        <w:right w:val="none" w:sz="0" w:space="0" w:color="auto"/>
      </w:divBdr>
    </w:div>
    <w:div w:id="119615094">
      <w:bodyDiv w:val="1"/>
      <w:marLeft w:val="0"/>
      <w:marRight w:val="0"/>
      <w:marTop w:val="0"/>
      <w:marBottom w:val="0"/>
      <w:divBdr>
        <w:top w:val="none" w:sz="0" w:space="0" w:color="auto"/>
        <w:left w:val="none" w:sz="0" w:space="0" w:color="auto"/>
        <w:bottom w:val="none" w:sz="0" w:space="0" w:color="auto"/>
        <w:right w:val="none" w:sz="0" w:space="0" w:color="auto"/>
      </w:divBdr>
    </w:div>
    <w:div w:id="120348810">
      <w:bodyDiv w:val="1"/>
      <w:marLeft w:val="0"/>
      <w:marRight w:val="0"/>
      <w:marTop w:val="0"/>
      <w:marBottom w:val="0"/>
      <w:divBdr>
        <w:top w:val="none" w:sz="0" w:space="0" w:color="auto"/>
        <w:left w:val="none" w:sz="0" w:space="0" w:color="auto"/>
        <w:bottom w:val="none" w:sz="0" w:space="0" w:color="auto"/>
        <w:right w:val="none" w:sz="0" w:space="0" w:color="auto"/>
      </w:divBdr>
    </w:div>
    <w:div w:id="122189633">
      <w:bodyDiv w:val="1"/>
      <w:marLeft w:val="0"/>
      <w:marRight w:val="0"/>
      <w:marTop w:val="0"/>
      <w:marBottom w:val="0"/>
      <w:divBdr>
        <w:top w:val="none" w:sz="0" w:space="0" w:color="auto"/>
        <w:left w:val="none" w:sz="0" w:space="0" w:color="auto"/>
        <w:bottom w:val="none" w:sz="0" w:space="0" w:color="auto"/>
        <w:right w:val="none" w:sz="0" w:space="0" w:color="auto"/>
      </w:divBdr>
    </w:div>
    <w:div w:id="122772544">
      <w:bodyDiv w:val="1"/>
      <w:marLeft w:val="0"/>
      <w:marRight w:val="0"/>
      <w:marTop w:val="0"/>
      <w:marBottom w:val="0"/>
      <w:divBdr>
        <w:top w:val="none" w:sz="0" w:space="0" w:color="auto"/>
        <w:left w:val="none" w:sz="0" w:space="0" w:color="auto"/>
        <w:bottom w:val="none" w:sz="0" w:space="0" w:color="auto"/>
        <w:right w:val="none" w:sz="0" w:space="0" w:color="auto"/>
      </w:divBdr>
    </w:div>
    <w:div w:id="122846293">
      <w:bodyDiv w:val="1"/>
      <w:marLeft w:val="0"/>
      <w:marRight w:val="0"/>
      <w:marTop w:val="0"/>
      <w:marBottom w:val="0"/>
      <w:divBdr>
        <w:top w:val="none" w:sz="0" w:space="0" w:color="auto"/>
        <w:left w:val="none" w:sz="0" w:space="0" w:color="auto"/>
        <w:bottom w:val="none" w:sz="0" w:space="0" w:color="auto"/>
        <w:right w:val="none" w:sz="0" w:space="0" w:color="auto"/>
      </w:divBdr>
    </w:div>
    <w:div w:id="125051905">
      <w:bodyDiv w:val="1"/>
      <w:marLeft w:val="0"/>
      <w:marRight w:val="0"/>
      <w:marTop w:val="0"/>
      <w:marBottom w:val="0"/>
      <w:divBdr>
        <w:top w:val="none" w:sz="0" w:space="0" w:color="auto"/>
        <w:left w:val="none" w:sz="0" w:space="0" w:color="auto"/>
        <w:bottom w:val="none" w:sz="0" w:space="0" w:color="auto"/>
        <w:right w:val="none" w:sz="0" w:space="0" w:color="auto"/>
      </w:divBdr>
    </w:div>
    <w:div w:id="127014704">
      <w:bodyDiv w:val="1"/>
      <w:marLeft w:val="0"/>
      <w:marRight w:val="0"/>
      <w:marTop w:val="0"/>
      <w:marBottom w:val="0"/>
      <w:divBdr>
        <w:top w:val="none" w:sz="0" w:space="0" w:color="auto"/>
        <w:left w:val="none" w:sz="0" w:space="0" w:color="auto"/>
        <w:bottom w:val="none" w:sz="0" w:space="0" w:color="auto"/>
        <w:right w:val="none" w:sz="0" w:space="0" w:color="auto"/>
      </w:divBdr>
    </w:div>
    <w:div w:id="127162020">
      <w:bodyDiv w:val="1"/>
      <w:marLeft w:val="0"/>
      <w:marRight w:val="0"/>
      <w:marTop w:val="0"/>
      <w:marBottom w:val="0"/>
      <w:divBdr>
        <w:top w:val="none" w:sz="0" w:space="0" w:color="auto"/>
        <w:left w:val="none" w:sz="0" w:space="0" w:color="auto"/>
        <w:bottom w:val="none" w:sz="0" w:space="0" w:color="auto"/>
        <w:right w:val="none" w:sz="0" w:space="0" w:color="auto"/>
      </w:divBdr>
    </w:div>
    <w:div w:id="128279176">
      <w:bodyDiv w:val="1"/>
      <w:marLeft w:val="0"/>
      <w:marRight w:val="0"/>
      <w:marTop w:val="0"/>
      <w:marBottom w:val="0"/>
      <w:divBdr>
        <w:top w:val="none" w:sz="0" w:space="0" w:color="auto"/>
        <w:left w:val="none" w:sz="0" w:space="0" w:color="auto"/>
        <w:bottom w:val="none" w:sz="0" w:space="0" w:color="auto"/>
        <w:right w:val="none" w:sz="0" w:space="0" w:color="auto"/>
      </w:divBdr>
    </w:div>
    <w:div w:id="128599921">
      <w:bodyDiv w:val="1"/>
      <w:marLeft w:val="0"/>
      <w:marRight w:val="0"/>
      <w:marTop w:val="0"/>
      <w:marBottom w:val="0"/>
      <w:divBdr>
        <w:top w:val="none" w:sz="0" w:space="0" w:color="auto"/>
        <w:left w:val="none" w:sz="0" w:space="0" w:color="auto"/>
        <w:bottom w:val="none" w:sz="0" w:space="0" w:color="auto"/>
        <w:right w:val="none" w:sz="0" w:space="0" w:color="auto"/>
      </w:divBdr>
    </w:div>
    <w:div w:id="132646923">
      <w:bodyDiv w:val="1"/>
      <w:marLeft w:val="0"/>
      <w:marRight w:val="0"/>
      <w:marTop w:val="0"/>
      <w:marBottom w:val="0"/>
      <w:divBdr>
        <w:top w:val="none" w:sz="0" w:space="0" w:color="auto"/>
        <w:left w:val="none" w:sz="0" w:space="0" w:color="auto"/>
        <w:bottom w:val="none" w:sz="0" w:space="0" w:color="auto"/>
        <w:right w:val="none" w:sz="0" w:space="0" w:color="auto"/>
      </w:divBdr>
    </w:div>
    <w:div w:id="136728957">
      <w:bodyDiv w:val="1"/>
      <w:marLeft w:val="0"/>
      <w:marRight w:val="0"/>
      <w:marTop w:val="0"/>
      <w:marBottom w:val="0"/>
      <w:divBdr>
        <w:top w:val="none" w:sz="0" w:space="0" w:color="auto"/>
        <w:left w:val="none" w:sz="0" w:space="0" w:color="auto"/>
        <w:bottom w:val="none" w:sz="0" w:space="0" w:color="auto"/>
        <w:right w:val="none" w:sz="0" w:space="0" w:color="auto"/>
      </w:divBdr>
    </w:div>
    <w:div w:id="137461052">
      <w:bodyDiv w:val="1"/>
      <w:marLeft w:val="0"/>
      <w:marRight w:val="0"/>
      <w:marTop w:val="0"/>
      <w:marBottom w:val="0"/>
      <w:divBdr>
        <w:top w:val="none" w:sz="0" w:space="0" w:color="auto"/>
        <w:left w:val="none" w:sz="0" w:space="0" w:color="auto"/>
        <w:bottom w:val="none" w:sz="0" w:space="0" w:color="auto"/>
        <w:right w:val="none" w:sz="0" w:space="0" w:color="auto"/>
      </w:divBdr>
    </w:div>
    <w:div w:id="138502675">
      <w:bodyDiv w:val="1"/>
      <w:marLeft w:val="0"/>
      <w:marRight w:val="0"/>
      <w:marTop w:val="0"/>
      <w:marBottom w:val="0"/>
      <w:divBdr>
        <w:top w:val="none" w:sz="0" w:space="0" w:color="auto"/>
        <w:left w:val="none" w:sz="0" w:space="0" w:color="auto"/>
        <w:bottom w:val="none" w:sz="0" w:space="0" w:color="auto"/>
        <w:right w:val="none" w:sz="0" w:space="0" w:color="auto"/>
      </w:divBdr>
    </w:div>
    <w:div w:id="139461638">
      <w:bodyDiv w:val="1"/>
      <w:marLeft w:val="0"/>
      <w:marRight w:val="0"/>
      <w:marTop w:val="0"/>
      <w:marBottom w:val="0"/>
      <w:divBdr>
        <w:top w:val="none" w:sz="0" w:space="0" w:color="auto"/>
        <w:left w:val="none" w:sz="0" w:space="0" w:color="auto"/>
        <w:bottom w:val="none" w:sz="0" w:space="0" w:color="auto"/>
        <w:right w:val="none" w:sz="0" w:space="0" w:color="auto"/>
      </w:divBdr>
    </w:div>
    <w:div w:id="140462873">
      <w:bodyDiv w:val="1"/>
      <w:marLeft w:val="0"/>
      <w:marRight w:val="0"/>
      <w:marTop w:val="0"/>
      <w:marBottom w:val="0"/>
      <w:divBdr>
        <w:top w:val="none" w:sz="0" w:space="0" w:color="auto"/>
        <w:left w:val="none" w:sz="0" w:space="0" w:color="auto"/>
        <w:bottom w:val="none" w:sz="0" w:space="0" w:color="auto"/>
        <w:right w:val="none" w:sz="0" w:space="0" w:color="auto"/>
      </w:divBdr>
    </w:div>
    <w:div w:id="143939087">
      <w:bodyDiv w:val="1"/>
      <w:marLeft w:val="0"/>
      <w:marRight w:val="0"/>
      <w:marTop w:val="0"/>
      <w:marBottom w:val="0"/>
      <w:divBdr>
        <w:top w:val="none" w:sz="0" w:space="0" w:color="auto"/>
        <w:left w:val="none" w:sz="0" w:space="0" w:color="auto"/>
        <w:bottom w:val="none" w:sz="0" w:space="0" w:color="auto"/>
        <w:right w:val="none" w:sz="0" w:space="0" w:color="auto"/>
      </w:divBdr>
    </w:div>
    <w:div w:id="144705613">
      <w:bodyDiv w:val="1"/>
      <w:marLeft w:val="0"/>
      <w:marRight w:val="0"/>
      <w:marTop w:val="0"/>
      <w:marBottom w:val="0"/>
      <w:divBdr>
        <w:top w:val="none" w:sz="0" w:space="0" w:color="auto"/>
        <w:left w:val="none" w:sz="0" w:space="0" w:color="auto"/>
        <w:bottom w:val="none" w:sz="0" w:space="0" w:color="auto"/>
        <w:right w:val="none" w:sz="0" w:space="0" w:color="auto"/>
      </w:divBdr>
    </w:div>
    <w:div w:id="144856531">
      <w:bodyDiv w:val="1"/>
      <w:marLeft w:val="0"/>
      <w:marRight w:val="0"/>
      <w:marTop w:val="0"/>
      <w:marBottom w:val="0"/>
      <w:divBdr>
        <w:top w:val="none" w:sz="0" w:space="0" w:color="auto"/>
        <w:left w:val="none" w:sz="0" w:space="0" w:color="auto"/>
        <w:bottom w:val="none" w:sz="0" w:space="0" w:color="auto"/>
        <w:right w:val="none" w:sz="0" w:space="0" w:color="auto"/>
      </w:divBdr>
    </w:div>
    <w:div w:id="146097555">
      <w:bodyDiv w:val="1"/>
      <w:marLeft w:val="0"/>
      <w:marRight w:val="0"/>
      <w:marTop w:val="0"/>
      <w:marBottom w:val="0"/>
      <w:divBdr>
        <w:top w:val="none" w:sz="0" w:space="0" w:color="auto"/>
        <w:left w:val="none" w:sz="0" w:space="0" w:color="auto"/>
        <w:bottom w:val="none" w:sz="0" w:space="0" w:color="auto"/>
        <w:right w:val="none" w:sz="0" w:space="0" w:color="auto"/>
      </w:divBdr>
    </w:div>
    <w:div w:id="147021931">
      <w:bodyDiv w:val="1"/>
      <w:marLeft w:val="0"/>
      <w:marRight w:val="0"/>
      <w:marTop w:val="0"/>
      <w:marBottom w:val="0"/>
      <w:divBdr>
        <w:top w:val="none" w:sz="0" w:space="0" w:color="auto"/>
        <w:left w:val="none" w:sz="0" w:space="0" w:color="auto"/>
        <w:bottom w:val="none" w:sz="0" w:space="0" w:color="auto"/>
        <w:right w:val="none" w:sz="0" w:space="0" w:color="auto"/>
      </w:divBdr>
    </w:div>
    <w:div w:id="148519014">
      <w:bodyDiv w:val="1"/>
      <w:marLeft w:val="0"/>
      <w:marRight w:val="0"/>
      <w:marTop w:val="0"/>
      <w:marBottom w:val="0"/>
      <w:divBdr>
        <w:top w:val="none" w:sz="0" w:space="0" w:color="auto"/>
        <w:left w:val="none" w:sz="0" w:space="0" w:color="auto"/>
        <w:bottom w:val="none" w:sz="0" w:space="0" w:color="auto"/>
        <w:right w:val="none" w:sz="0" w:space="0" w:color="auto"/>
      </w:divBdr>
    </w:div>
    <w:div w:id="149253718">
      <w:bodyDiv w:val="1"/>
      <w:marLeft w:val="0"/>
      <w:marRight w:val="0"/>
      <w:marTop w:val="0"/>
      <w:marBottom w:val="0"/>
      <w:divBdr>
        <w:top w:val="none" w:sz="0" w:space="0" w:color="auto"/>
        <w:left w:val="none" w:sz="0" w:space="0" w:color="auto"/>
        <w:bottom w:val="none" w:sz="0" w:space="0" w:color="auto"/>
        <w:right w:val="none" w:sz="0" w:space="0" w:color="auto"/>
      </w:divBdr>
    </w:div>
    <w:div w:id="149713581">
      <w:bodyDiv w:val="1"/>
      <w:marLeft w:val="0"/>
      <w:marRight w:val="0"/>
      <w:marTop w:val="0"/>
      <w:marBottom w:val="0"/>
      <w:divBdr>
        <w:top w:val="none" w:sz="0" w:space="0" w:color="auto"/>
        <w:left w:val="none" w:sz="0" w:space="0" w:color="auto"/>
        <w:bottom w:val="none" w:sz="0" w:space="0" w:color="auto"/>
        <w:right w:val="none" w:sz="0" w:space="0" w:color="auto"/>
      </w:divBdr>
    </w:div>
    <w:div w:id="149951691">
      <w:bodyDiv w:val="1"/>
      <w:marLeft w:val="0"/>
      <w:marRight w:val="0"/>
      <w:marTop w:val="0"/>
      <w:marBottom w:val="0"/>
      <w:divBdr>
        <w:top w:val="none" w:sz="0" w:space="0" w:color="auto"/>
        <w:left w:val="none" w:sz="0" w:space="0" w:color="auto"/>
        <w:bottom w:val="none" w:sz="0" w:space="0" w:color="auto"/>
        <w:right w:val="none" w:sz="0" w:space="0" w:color="auto"/>
      </w:divBdr>
    </w:div>
    <w:div w:id="151261397">
      <w:bodyDiv w:val="1"/>
      <w:marLeft w:val="0"/>
      <w:marRight w:val="0"/>
      <w:marTop w:val="0"/>
      <w:marBottom w:val="0"/>
      <w:divBdr>
        <w:top w:val="none" w:sz="0" w:space="0" w:color="auto"/>
        <w:left w:val="none" w:sz="0" w:space="0" w:color="auto"/>
        <w:bottom w:val="none" w:sz="0" w:space="0" w:color="auto"/>
        <w:right w:val="none" w:sz="0" w:space="0" w:color="auto"/>
      </w:divBdr>
    </w:div>
    <w:div w:id="152184145">
      <w:bodyDiv w:val="1"/>
      <w:marLeft w:val="0"/>
      <w:marRight w:val="0"/>
      <w:marTop w:val="0"/>
      <w:marBottom w:val="0"/>
      <w:divBdr>
        <w:top w:val="none" w:sz="0" w:space="0" w:color="auto"/>
        <w:left w:val="none" w:sz="0" w:space="0" w:color="auto"/>
        <w:bottom w:val="none" w:sz="0" w:space="0" w:color="auto"/>
        <w:right w:val="none" w:sz="0" w:space="0" w:color="auto"/>
      </w:divBdr>
    </w:div>
    <w:div w:id="153910182">
      <w:bodyDiv w:val="1"/>
      <w:marLeft w:val="0"/>
      <w:marRight w:val="0"/>
      <w:marTop w:val="0"/>
      <w:marBottom w:val="0"/>
      <w:divBdr>
        <w:top w:val="none" w:sz="0" w:space="0" w:color="auto"/>
        <w:left w:val="none" w:sz="0" w:space="0" w:color="auto"/>
        <w:bottom w:val="none" w:sz="0" w:space="0" w:color="auto"/>
        <w:right w:val="none" w:sz="0" w:space="0" w:color="auto"/>
      </w:divBdr>
    </w:div>
    <w:div w:id="157238558">
      <w:bodyDiv w:val="1"/>
      <w:marLeft w:val="0"/>
      <w:marRight w:val="0"/>
      <w:marTop w:val="0"/>
      <w:marBottom w:val="0"/>
      <w:divBdr>
        <w:top w:val="none" w:sz="0" w:space="0" w:color="auto"/>
        <w:left w:val="none" w:sz="0" w:space="0" w:color="auto"/>
        <w:bottom w:val="none" w:sz="0" w:space="0" w:color="auto"/>
        <w:right w:val="none" w:sz="0" w:space="0" w:color="auto"/>
      </w:divBdr>
    </w:div>
    <w:div w:id="158347821">
      <w:bodyDiv w:val="1"/>
      <w:marLeft w:val="0"/>
      <w:marRight w:val="0"/>
      <w:marTop w:val="0"/>
      <w:marBottom w:val="0"/>
      <w:divBdr>
        <w:top w:val="none" w:sz="0" w:space="0" w:color="auto"/>
        <w:left w:val="none" w:sz="0" w:space="0" w:color="auto"/>
        <w:bottom w:val="none" w:sz="0" w:space="0" w:color="auto"/>
        <w:right w:val="none" w:sz="0" w:space="0" w:color="auto"/>
      </w:divBdr>
    </w:div>
    <w:div w:id="159081345">
      <w:bodyDiv w:val="1"/>
      <w:marLeft w:val="0"/>
      <w:marRight w:val="0"/>
      <w:marTop w:val="0"/>
      <w:marBottom w:val="0"/>
      <w:divBdr>
        <w:top w:val="none" w:sz="0" w:space="0" w:color="auto"/>
        <w:left w:val="none" w:sz="0" w:space="0" w:color="auto"/>
        <w:bottom w:val="none" w:sz="0" w:space="0" w:color="auto"/>
        <w:right w:val="none" w:sz="0" w:space="0" w:color="auto"/>
      </w:divBdr>
    </w:div>
    <w:div w:id="161551069">
      <w:bodyDiv w:val="1"/>
      <w:marLeft w:val="0"/>
      <w:marRight w:val="0"/>
      <w:marTop w:val="0"/>
      <w:marBottom w:val="0"/>
      <w:divBdr>
        <w:top w:val="none" w:sz="0" w:space="0" w:color="auto"/>
        <w:left w:val="none" w:sz="0" w:space="0" w:color="auto"/>
        <w:bottom w:val="none" w:sz="0" w:space="0" w:color="auto"/>
        <w:right w:val="none" w:sz="0" w:space="0" w:color="auto"/>
      </w:divBdr>
    </w:div>
    <w:div w:id="161775117">
      <w:bodyDiv w:val="1"/>
      <w:marLeft w:val="0"/>
      <w:marRight w:val="0"/>
      <w:marTop w:val="0"/>
      <w:marBottom w:val="0"/>
      <w:divBdr>
        <w:top w:val="none" w:sz="0" w:space="0" w:color="auto"/>
        <w:left w:val="none" w:sz="0" w:space="0" w:color="auto"/>
        <w:bottom w:val="none" w:sz="0" w:space="0" w:color="auto"/>
        <w:right w:val="none" w:sz="0" w:space="0" w:color="auto"/>
      </w:divBdr>
    </w:div>
    <w:div w:id="164370077">
      <w:bodyDiv w:val="1"/>
      <w:marLeft w:val="0"/>
      <w:marRight w:val="0"/>
      <w:marTop w:val="0"/>
      <w:marBottom w:val="0"/>
      <w:divBdr>
        <w:top w:val="none" w:sz="0" w:space="0" w:color="auto"/>
        <w:left w:val="none" w:sz="0" w:space="0" w:color="auto"/>
        <w:bottom w:val="none" w:sz="0" w:space="0" w:color="auto"/>
        <w:right w:val="none" w:sz="0" w:space="0" w:color="auto"/>
      </w:divBdr>
    </w:div>
    <w:div w:id="165095636">
      <w:bodyDiv w:val="1"/>
      <w:marLeft w:val="0"/>
      <w:marRight w:val="0"/>
      <w:marTop w:val="0"/>
      <w:marBottom w:val="0"/>
      <w:divBdr>
        <w:top w:val="none" w:sz="0" w:space="0" w:color="auto"/>
        <w:left w:val="none" w:sz="0" w:space="0" w:color="auto"/>
        <w:bottom w:val="none" w:sz="0" w:space="0" w:color="auto"/>
        <w:right w:val="none" w:sz="0" w:space="0" w:color="auto"/>
      </w:divBdr>
    </w:div>
    <w:div w:id="168103388">
      <w:bodyDiv w:val="1"/>
      <w:marLeft w:val="0"/>
      <w:marRight w:val="0"/>
      <w:marTop w:val="0"/>
      <w:marBottom w:val="0"/>
      <w:divBdr>
        <w:top w:val="none" w:sz="0" w:space="0" w:color="auto"/>
        <w:left w:val="none" w:sz="0" w:space="0" w:color="auto"/>
        <w:bottom w:val="none" w:sz="0" w:space="0" w:color="auto"/>
        <w:right w:val="none" w:sz="0" w:space="0" w:color="auto"/>
      </w:divBdr>
    </w:div>
    <w:div w:id="168254690">
      <w:bodyDiv w:val="1"/>
      <w:marLeft w:val="0"/>
      <w:marRight w:val="0"/>
      <w:marTop w:val="0"/>
      <w:marBottom w:val="0"/>
      <w:divBdr>
        <w:top w:val="none" w:sz="0" w:space="0" w:color="auto"/>
        <w:left w:val="none" w:sz="0" w:space="0" w:color="auto"/>
        <w:bottom w:val="none" w:sz="0" w:space="0" w:color="auto"/>
        <w:right w:val="none" w:sz="0" w:space="0" w:color="auto"/>
      </w:divBdr>
    </w:div>
    <w:div w:id="169374536">
      <w:bodyDiv w:val="1"/>
      <w:marLeft w:val="0"/>
      <w:marRight w:val="0"/>
      <w:marTop w:val="0"/>
      <w:marBottom w:val="0"/>
      <w:divBdr>
        <w:top w:val="none" w:sz="0" w:space="0" w:color="auto"/>
        <w:left w:val="none" w:sz="0" w:space="0" w:color="auto"/>
        <w:bottom w:val="none" w:sz="0" w:space="0" w:color="auto"/>
        <w:right w:val="none" w:sz="0" w:space="0" w:color="auto"/>
      </w:divBdr>
    </w:div>
    <w:div w:id="170266518">
      <w:bodyDiv w:val="1"/>
      <w:marLeft w:val="0"/>
      <w:marRight w:val="0"/>
      <w:marTop w:val="0"/>
      <w:marBottom w:val="0"/>
      <w:divBdr>
        <w:top w:val="none" w:sz="0" w:space="0" w:color="auto"/>
        <w:left w:val="none" w:sz="0" w:space="0" w:color="auto"/>
        <w:bottom w:val="none" w:sz="0" w:space="0" w:color="auto"/>
        <w:right w:val="none" w:sz="0" w:space="0" w:color="auto"/>
      </w:divBdr>
    </w:div>
    <w:div w:id="171142961">
      <w:bodyDiv w:val="1"/>
      <w:marLeft w:val="0"/>
      <w:marRight w:val="0"/>
      <w:marTop w:val="0"/>
      <w:marBottom w:val="0"/>
      <w:divBdr>
        <w:top w:val="none" w:sz="0" w:space="0" w:color="auto"/>
        <w:left w:val="none" w:sz="0" w:space="0" w:color="auto"/>
        <w:bottom w:val="none" w:sz="0" w:space="0" w:color="auto"/>
        <w:right w:val="none" w:sz="0" w:space="0" w:color="auto"/>
      </w:divBdr>
    </w:div>
    <w:div w:id="171335761">
      <w:bodyDiv w:val="1"/>
      <w:marLeft w:val="0"/>
      <w:marRight w:val="0"/>
      <w:marTop w:val="0"/>
      <w:marBottom w:val="0"/>
      <w:divBdr>
        <w:top w:val="none" w:sz="0" w:space="0" w:color="auto"/>
        <w:left w:val="none" w:sz="0" w:space="0" w:color="auto"/>
        <w:bottom w:val="none" w:sz="0" w:space="0" w:color="auto"/>
        <w:right w:val="none" w:sz="0" w:space="0" w:color="auto"/>
      </w:divBdr>
    </w:div>
    <w:div w:id="173807884">
      <w:bodyDiv w:val="1"/>
      <w:marLeft w:val="0"/>
      <w:marRight w:val="0"/>
      <w:marTop w:val="0"/>
      <w:marBottom w:val="0"/>
      <w:divBdr>
        <w:top w:val="none" w:sz="0" w:space="0" w:color="auto"/>
        <w:left w:val="none" w:sz="0" w:space="0" w:color="auto"/>
        <w:bottom w:val="none" w:sz="0" w:space="0" w:color="auto"/>
        <w:right w:val="none" w:sz="0" w:space="0" w:color="auto"/>
      </w:divBdr>
    </w:div>
    <w:div w:id="174729122">
      <w:bodyDiv w:val="1"/>
      <w:marLeft w:val="0"/>
      <w:marRight w:val="0"/>
      <w:marTop w:val="0"/>
      <w:marBottom w:val="0"/>
      <w:divBdr>
        <w:top w:val="none" w:sz="0" w:space="0" w:color="auto"/>
        <w:left w:val="none" w:sz="0" w:space="0" w:color="auto"/>
        <w:bottom w:val="none" w:sz="0" w:space="0" w:color="auto"/>
        <w:right w:val="none" w:sz="0" w:space="0" w:color="auto"/>
      </w:divBdr>
    </w:div>
    <w:div w:id="174854732">
      <w:bodyDiv w:val="1"/>
      <w:marLeft w:val="0"/>
      <w:marRight w:val="0"/>
      <w:marTop w:val="0"/>
      <w:marBottom w:val="0"/>
      <w:divBdr>
        <w:top w:val="none" w:sz="0" w:space="0" w:color="auto"/>
        <w:left w:val="none" w:sz="0" w:space="0" w:color="auto"/>
        <w:bottom w:val="none" w:sz="0" w:space="0" w:color="auto"/>
        <w:right w:val="none" w:sz="0" w:space="0" w:color="auto"/>
      </w:divBdr>
    </w:div>
    <w:div w:id="177820476">
      <w:bodyDiv w:val="1"/>
      <w:marLeft w:val="0"/>
      <w:marRight w:val="0"/>
      <w:marTop w:val="0"/>
      <w:marBottom w:val="0"/>
      <w:divBdr>
        <w:top w:val="none" w:sz="0" w:space="0" w:color="auto"/>
        <w:left w:val="none" w:sz="0" w:space="0" w:color="auto"/>
        <w:bottom w:val="none" w:sz="0" w:space="0" w:color="auto"/>
        <w:right w:val="none" w:sz="0" w:space="0" w:color="auto"/>
      </w:divBdr>
    </w:div>
    <w:div w:id="178011015">
      <w:bodyDiv w:val="1"/>
      <w:marLeft w:val="0"/>
      <w:marRight w:val="0"/>
      <w:marTop w:val="0"/>
      <w:marBottom w:val="0"/>
      <w:divBdr>
        <w:top w:val="none" w:sz="0" w:space="0" w:color="auto"/>
        <w:left w:val="none" w:sz="0" w:space="0" w:color="auto"/>
        <w:bottom w:val="none" w:sz="0" w:space="0" w:color="auto"/>
        <w:right w:val="none" w:sz="0" w:space="0" w:color="auto"/>
      </w:divBdr>
    </w:div>
    <w:div w:id="181364320">
      <w:bodyDiv w:val="1"/>
      <w:marLeft w:val="0"/>
      <w:marRight w:val="0"/>
      <w:marTop w:val="0"/>
      <w:marBottom w:val="0"/>
      <w:divBdr>
        <w:top w:val="none" w:sz="0" w:space="0" w:color="auto"/>
        <w:left w:val="none" w:sz="0" w:space="0" w:color="auto"/>
        <w:bottom w:val="none" w:sz="0" w:space="0" w:color="auto"/>
        <w:right w:val="none" w:sz="0" w:space="0" w:color="auto"/>
      </w:divBdr>
    </w:div>
    <w:div w:id="181941535">
      <w:bodyDiv w:val="1"/>
      <w:marLeft w:val="0"/>
      <w:marRight w:val="0"/>
      <w:marTop w:val="0"/>
      <w:marBottom w:val="0"/>
      <w:divBdr>
        <w:top w:val="none" w:sz="0" w:space="0" w:color="auto"/>
        <w:left w:val="none" w:sz="0" w:space="0" w:color="auto"/>
        <w:bottom w:val="none" w:sz="0" w:space="0" w:color="auto"/>
        <w:right w:val="none" w:sz="0" w:space="0" w:color="auto"/>
      </w:divBdr>
    </w:div>
    <w:div w:id="182479419">
      <w:bodyDiv w:val="1"/>
      <w:marLeft w:val="0"/>
      <w:marRight w:val="0"/>
      <w:marTop w:val="0"/>
      <w:marBottom w:val="0"/>
      <w:divBdr>
        <w:top w:val="none" w:sz="0" w:space="0" w:color="auto"/>
        <w:left w:val="none" w:sz="0" w:space="0" w:color="auto"/>
        <w:bottom w:val="none" w:sz="0" w:space="0" w:color="auto"/>
        <w:right w:val="none" w:sz="0" w:space="0" w:color="auto"/>
      </w:divBdr>
    </w:div>
    <w:div w:id="182521521">
      <w:bodyDiv w:val="1"/>
      <w:marLeft w:val="0"/>
      <w:marRight w:val="0"/>
      <w:marTop w:val="0"/>
      <w:marBottom w:val="0"/>
      <w:divBdr>
        <w:top w:val="none" w:sz="0" w:space="0" w:color="auto"/>
        <w:left w:val="none" w:sz="0" w:space="0" w:color="auto"/>
        <w:bottom w:val="none" w:sz="0" w:space="0" w:color="auto"/>
        <w:right w:val="none" w:sz="0" w:space="0" w:color="auto"/>
      </w:divBdr>
    </w:div>
    <w:div w:id="184103872">
      <w:bodyDiv w:val="1"/>
      <w:marLeft w:val="0"/>
      <w:marRight w:val="0"/>
      <w:marTop w:val="0"/>
      <w:marBottom w:val="0"/>
      <w:divBdr>
        <w:top w:val="none" w:sz="0" w:space="0" w:color="auto"/>
        <w:left w:val="none" w:sz="0" w:space="0" w:color="auto"/>
        <w:bottom w:val="none" w:sz="0" w:space="0" w:color="auto"/>
        <w:right w:val="none" w:sz="0" w:space="0" w:color="auto"/>
      </w:divBdr>
    </w:div>
    <w:div w:id="184173347">
      <w:bodyDiv w:val="1"/>
      <w:marLeft w:val="0"/>
      <w:marRight w:val="0"/>
      <w:marTop w:val="0"/>
      <w:marBottom w:val="0"/>
      <w:divBdr>
        <w:top w:val="none" w:sz="0" w:space="0" w:color="auto"/>
        <w:left w:val="none" w:sz="0" w:space="0" w:color="auto"/>
        <w:bottom w:val="none" w:sz="0" w:space="0" w:color="auto"/>
        <w:right w:val="none" w:sz="0" w:space="0" w:color="auto"/>
      </w:divBdr>
    </w:div>
    <w:div w:id="184829427">
      <w:bodyDiv w:val="1"/>
      <w:marLeft w:val="0"/>
      <w:marRight w:val="0"/>
      <w:marTop w:val="0"/>
      <w:marBottom w:val="0"/>
      <w:divBdr>
        <w:top w:val="none" w:sz="0" w:space="0" w:color="auto"/>
        <w:left w:val="none" w:sz="0" w:space="0" w:color="auto"/>
        <w:bottom w:val="none" w:sz="0" w:space="0" w:color="auto"/>
        <w:right w:val="none" w:sz="0" w:space="0" w:color="auto"/>
      </w:divBdr>
    </w:div>
    <w:div w:id="185677998">
      <w:bodyDiv w:val="1"/>
      <w:marLeft w:val="0"/>
      <w:marRight w:val="0"/>
      <w:marTop w:val="0"/>
      <w:marBottom w:val="0"/>
      <w:divBdr>
        <w:top w:val="none" w:sz="0" w:space="0" w:color="auto"/>
        <w:left w:val="none" w:sz="0" w:space="0" w:color="auto"/>
        <w:bottom w:val="none" w:sz="0" w:space="0" w:color="auto"/>
        <w:right w:val="none" w:sz="0" w:space="0" w:color="auto"/>
      </w:divBdr>
    </w:div>
    <w:div w:id="187453930">
      <w:bodyDiv w:val="1"/>
      <w:marLeft w:val="0"/>
      <w:marRight w:val="0"/>
      <w:marTop w:val="0"/>
      <w:marBottom w:val="0"/>
      <w:divBdr>
        <w:top w:val="none" w:sz="0" w:space="0" w:color="auto"/>
        <w:left w:val="none" w:sz="0" w:space="0" w:color="auto"/>
        <w:bottom w:val="none" w:sz="0" w:space="0" w:color="auto"/>
        <w:right w:val="none" w:sz="0" w:space="0" w:color="auto"/>
      </w:divBdr>
    </w:div>
    <w:div w:id="187454869">
      <w:bodyDiv w:val="1"/>
      <w:marLeft w:val="0"/>
      <w:marRight w:val="0"/>
      <w:marTop w:val="0"/>
      <w:marBottom w:val="0"/>
      <w:divBdr>
        <w:top w:val="none" w:sz="0" w:space="0" w:color="auto"/>
        <w:left w:val="none" w:sz="0" w:space="0" w:color="auto"/>
        <w:bottom w:val="none" w:sz="0" w:space="0" w:color="auto"/>
        <w:right w:val="none" w:sz="0" w:space="0" w:color="auto"/>
      </w:divBdr>
    </w:div>
    <w:div w:id="188184037">
      <w:bodyDiv w:val="1"/>
      <w:marLeft w:val="0"/>
      <w:marRight w:val="0"/>
      <w:marTop w:val="0"/>
      <w:marBottom w:val="0"/>
      <w:divBdr>
        <w:top w:val="none" w:sz="0" w:space="0" w:color="auto"/>
        <w:left w:val="none" w:sz="0" w:space="0" w:color="auto"/>
        <w:bottom w:val="none" w:sz="0" w:space="0" w:color="auto"/>
        <w:right w:val="none" w:sz="0" w:space="0" w:color="auto"/>
      </w:divBdr>
    </w:div>
    <w:div w:id="188953674">
      <w:bodyDiv w:val="1"/>
      <w:marLeft w:val="0"/>
      <w:marRight w:val="0"/>
      <w:marTop w:val="0"/>
      <w:marBottom w:val="0"/>
      <w:divBdr>
        <w:top w:val="none" w:sz="0" w:space="0" w:color="auto"/>
        <w:left w:val="none" w:sz="0" w:space="0" w:color="auto"/>
        <w:bottom w:val="none" w:sz="0" w:space="0" w:color="auto"/>
        <w:right w:val="none" w:sz="0" w:space="0" w:color="auto"/>
      </w:divBdr>
    </w:div>
    <w:div w:id="189538002">
      <w:bodyDiv w:val="1"/>
      <w:marLeft w:val="0"/>
      <w:marRight w:val="0"/>
      <w:marTop w:val="0"/>
      <w:marBottom w:val="0"/>
      <w:divBdr>
        <w:top w:val="none" w:sz="0" w:space="0" w:color="auto"/>
        <w:left w:val="none" w:sz="0" w:space="0" w:color="auto"/>
        <w:bottom w:val="none" w:sz="0" w:space="0" w:color="auto"/>
        <w:right w:val="none" w:sz="0" w:space="0" w:color="auto"/>
      </w:divBdr>
    </w:div>
    <w:div w:id="190849794">
      <w:bodyDiv w:val="1"/>
      <w:marLeft w:val="0"/>
      <w:marRight w:val="0"/>
      <w:marTop w:val="0"/>
      <w:marBottom w:val="0"/>
      <w:divBdr>
        <w:top w:val="none" w:sz="0" w:space="0" w:color="auto"/>
        <w:left w:val="none" w:sz="0" w:space="0" w:color="auto"/>
        <w:bottom w:val="none" w:sz="0" w:space="0" w:color="auto"/>
        <w:right w:val="none" w:sz="0" w:space="0" w:color="auto"/>
      </w:divBdr>
    </w:div>
    <w:div w:id="191651845">
      <w:bodyDiv w:val="1"/>
      <w:marLeft w:val="0"/>
      <w:marRight w:val="0"/>
      <w:marTop w:val="0"/>
      <w:marBottom w:val="0"/>
      <w:divBdr>
        <w:top w:val="none" w:sz="0" w:space="0" w:color="auto"/>
        <w:left w:val="none" w:sz="0" w:space="0" w:color="auto"/>
        <w:bottom w:val="none" w:sz="0" w:space="0" w:color="auto"/>
        <w:right w:val="none" w:sz="0" w:space="0" w:color="auto"/>
      </w:divBdr>
    </w:div>
    <w:div w:id="192306993">
      <w:bodyDiv w:val="1"/>
      <w:marLeft w:val="0"/>
      <w:marRight w:val="0"/>
      <w:marTop w:val="0"/>
      <w:marBottom w:val="0"/>
      <w:divBdr>
        <w:top w:val="none" w:sz="0" w:space="0" w:color="auto"/>
        <w:left w:val="none" w:sz="0" w:space="0" w:color="auto"/>
        <w:bottom w:val="none" w:sz="0" w:space="0" w:color="auto"/>
        <w:right w:val="none" w:sz="0" w:space="0" w:color="auto"/>
      </w:divBdr>
    </w:div>
    <w:div w:id="194513278">
      <w:bodyDiv w:val="1"/>
      <w:marLeft w:val="0"/>
      <w:marRight w:val="0"/>
      <w:marTop w:val="0"/>
      <w:marBottom w:val="0"/>
      <w:divBdr>
        <w:top w:val="none" w:sz="0" w:space="0" w:color="auto"/>
        <w:left w:val="none" w:sz="0" w:space="0" w:color="auto"/>
        <w:bottom w:val="none" w:sz="0" w:space="0" w:color="auto"/>
        <w:right w:val="none" w:sz="0" w:space="0" w:color="auto"/>
      </w:divBdr>
    </w:div>
    <w:div w:id="196086381">
      <w:bodyDiv w:val="1"/>
      <w:marLeft w:val="0"/>
      <w:marRight w:val="0"/>
      <w:marTop w:val="0"/>
      <w:marBottom w:val="0"/>
      <w:divBdr>
        <w:top w:val="none" w:sz="0" w:space="0" w:color="auto"/>
        <w:left w:val="none" w:sz="0" w:space="0" w:color="auto"/>
        <w:bottom w:val="none" w:sz="0" w:space="0" w:color="auto"/>
        <w:right w:val="none" w:sz="0" w:space="0" w:color="auto"/>
      </w:divBdr>
    </w:div>
    <w:div w:id="196239736">
      <w:bodyDiv w:val="1"/>
      <w:marLeft w:val="0"/>
      <w:marRight w:val="0"/>
      <w:marTop w:val="0"/>
      <w:marBottom w:val="0"/>
      <w:divBdr>
        <w:top w:val="none" w:sz="0" w:space="0" w:color="auto"/>
        <w:left w:val="none" w:sz="0" w:space="0" w:color="auto"/>
        <w:bottom w:val="none" w:sz="0" w:space="0" w:color="auto"/>
        <w:right w:val="none" w:sz="0" w:space="0" w:color="auto"/>
      </w:divBdr>
    </w:div>
    <w:div w:id="198443281">
      <w:bodyDiv w:val="1"/>
      <w:marLeft w:val="0"/>
      <w:marRight w:val="0"/>
      <w:marTop w:val="0"/>
      <w:marBottom w:val="0"/>
      <w:divBdr>
        <w:top w:val="none" w:sz="0" w:space="0" w:color="auto"/>
        <w:left w:val="none" w:sz="0" w:space="0" w:color="auto"/>
        <w:bottom w:val="none" w:sz="0" w:space="0" w:color="auto"/>
        <w:right w:val="none" w:sz="0" w:space="0" w:color="auto"/>
      </w:divBdr>
    </w:div>
    <w:div w:id="198514569">
      <w:bodyDiv w:val="1"/>
      <w:marLeft w:val="0"/>
      <w:marRight w:val="0"/>
      <w:marTop w:val="0"/>
      <w:marBottom w:val="0"/>
      <w:divBdr>
        <w:top w:val="none" w:sz="0" w:space="0" w:color="auto"/>
        <w:left w:val="none" w:sz="0" w:space="0" w:color="auto"/>
        <w:bottom w:val="none" w:sz="0" w:space="0" w:color="auto"/>
        <w:right w:val="none" w:sz="0" w:space="0" w:color="auto"/>
      </w:divBdr>
    </w:div>
    <w:div w:id="199322019">
      <w:bodyDiv w:val="1"/>
      <w:marLeft w:val="0"/>
      <w:marRight w:val="0"/>
      <w:marTop w:val="0"/>
      <w:marBottom w:val="0"/>
      <w:divBdr>
        <w:top w:val="none" w:sz="0" w:space="0" w:color="auto"/>
        <w:left w:val="none" w:sz="0" w:space="0" w:color="auto"/>
        <w:bottom w:val="none" w:sz="0" w:space="0" w:color="auto"/>
        <w:right w:val="none" w:sz="0" w:space="0" w:color="auto"/>
      </w:divBdr>
    </w:div>
    <w:div w:id="200485751">
      <w:bodyDiv w:val="1"/>
      <w:marLeft w:val="0"/>
      <w:marRight w:val="0"/>
      <w:marTop w:val="0"/>
      <w:marBottom w:val="0"/>
      <w:divBdr>
        <w:top w:val="none" w:sz="0" w:space="0" w:color="auto"/>
        <w:left w:val="none" w:sz="0" w:space="0" w:color="auto"/>
        <w:bottom w:val="none" w:sz="0" w:space="0" w:color="auto"/>
        <w:right w:val="none" w:sz="0" w:space="0" w:color="auto"/>
      </w:divBdr>
    </w:div>
    <w:div w:id="201871123">
      <w:bodyDiv w:val="1"/>
      <w:marLeft w:val="0"/>
      <w:marRight w:val="0"/>
      <w:marTop w:val="0"/>
      <w:marBottom w:val="0"/>
      <w:divBdr>
        <w:top w:val="none" w:sz="0" w:space="0" w:color="auto"/>
        <w:left w:val="none" w:sz="0" w:space="0" w:color="auto"/>
        <w:bottom w:val="none" w:sz="0" w:space="0" w:color="auto"/>
        <w:right w:val="none" w:sz="0" w:space="0" w:color="auto"/>
      </w:divBdr>
    </w:div>
    <w:div w:id="202519222">
      <w:bodyDiv w:val="1"/>
      <w:marLeft w:val="0"/>
      <w:marRight w:val="0"/>
      <w:marTop w:val="0"/>
      <w:marBottom w:val="0"/>
      <w:divBdr>
        <w:top w:val="none" w:sz="0" w:space="0" w:color="auto"/>
        <w:left w:val="none" w:sz="0" w:space="0" w:color="auto"/>
        <w:bottom w:val="none" w:sz="0" w:space="0" w:color="auto"/>
        <w:right w:val="none" w:sz="0" w:space="0" w:color="auto"/>
      </w:divBdr>
    </w:div>
    <w:div w:id="203639592">
      <w:bodyDiv w:val="1"/>
      <w:marLeft w:val="0"/>
      <w:marRight w:val="0"/>
      <w:marTop w:val="0"/>
      <w:marBottom w:val="0"/>
      <w:divBdr>
        <w:top w:val="none" w:sz="0" w:space="0" w:color="auto"/>
        <w:left w:val="none" w:sz="0" w:space="0" w:color="auto"/>
        <w:bottom w:val="none" w:sz="0" w:space="0" w:color="auto"/>
        <w:right w:val="none" w:sz="0" w:space="0" w:color="auto"/>
      </w:divBdr>
    </w:div>
    <w:div w:id="203913176">
      <w:bodyDiv w:val="1"/>
      <w:marLeft w:val="0"/>
      <w:marRight w:val="0"/>
      <w:marTop w:val="0"/>
      <w:marBottom w:val="0"/>
      <w:divBdr>
        <w:top w:val="none" w:sz="0" w:space="0" w:color="auto"/>
        <w:left w:val="none" w:sz="0" w:space="0" w:color="auto"/>
        <w:bottom w:val="none" w:sz="0" w:space="0" w:color="auto"/>
        <w:right w:val="none" w:sz="0" w:space="0" w:color="auto"/>
      </w:divBdr>
    </w:div>
    <w:div w:id="204292142">
      <w:bodyDiv w:val="1"/>
      <w:marLeft w:val="0"/>
      <w:marRight w:val="0"/>
      <w:marTop w:val="0"/>
      <w:marBottom w:val="0"/>
      <w:divBdr>
        <w:top w:val="none" w:sz="0" w:space="0" w:color="auto"/>
        <w:left w:val="none" w:sz="0" w:space="0" w:color="auto"/>
        <w:bottom w:val="none" w:sz="0" w:space="0" w:color="auto"/>
        <w:right w:val="none" w:sz="0" w:space="0" w:color="auto"/>
      </w:divBdr>
    </w:div>
    <w:div w:id="204610030">
      <w:bodyDiv w:val="1"/>
      <w:marLeft w:val="0"/>
      <w:marRight w:val="0"/>
      <w:marTop w:val="0"/>
      <w:marBottom w:val="0"/>
      <w:divBdr>
        <w:top w:val="none" w:sz="0" w:space="0" w:color="auto"/>
        <w:left w:val="none" w:sz="0" w:space="0" w:color="auto"/>
        <w:bottom w:val="none" w:sz="0" w:space="0" w:color="auto"/>
        <w:right w:val="none" w:sz="0" w:space="0" w:color="auto"/>
      </w:divBdr>
    </w:div>
    <w:div w:id="205145482">
      <w:bodyDiv w:val="1"/>
      <w:marLeft w:val="0"/>
      <w:marRight w:val="0"/>
      <w:marTop w:val="0"/>
      <w:marBottom w:val="0"/>
      <w:divBdr>
        <w:top w:val="none" w:sz="0" w:space="0" w:color="auto"/>
        <w:left w:val="none" w:sz="0" w:space="0" w:color="auto"/>
        <w:bottom w:val="none" w:sz="0" w:space="0" w:color="auto"/>
        <w:right w:val="none" w:sz="0" w:space="0" w:color="auto"/>
      </w:divBdr>
    </w:div>
    <w:div w:id="206382706">
      <w:bodyDiv w:val="1"/>
      <w:marLeft w:val="0"/>
      <w:marRight w:val="0"/>
      <w:marTop w:val="0"/>
      <w:marBottom w:val="0"/>
      <w:divBdr>
        <w:top w:val="none" w:sz="0" w:space="0" w:color="auto"/>
        <w:left w:val="none" w:sz="0" w:space="0" w:color="auto"/>
        <w:bottom w:val="none" w:sz="0" w:space="0" w:color="auto"/>
        <w:right w:val="none" w:sz="0" w:space="0" w:color="auto"/>
      </w:divBdr>
    </w:div>
    <w:div w:id="207032499">
      <w:bodyDiv w:val="1"/>
      <w:marLeft w:val="0"/>
      <w:marRight w:val="0"/>
      <w:marTop w:val="0"/>
      <w:marBottom w:val="0"/>
      <w:divBdr>
        <w:top w:val="none" w:sz="0" w:space="0" w:color="auto"/>
        <w:left w:val="none" w:sz="0" w:space="0" w:color="auto"/>
        <w:bottom w:val="none" w:sz="0" w:space="0" w:color="auto"/>
        <w:right w:val="none" w:sz="0" w:space="0" w:color="auto"/>
      </w:divBdr>
    </w:div>
    <w:div w:id="209221310">
      <w:bodyDiv w:val="1"/>
      <w:marLeft w:val="0"/>
      <w:marRight w:val="0"/>
      <w:marTop w:val="0"/>
      <w:marBottom w:val="0"/>
      <w:divBdr>
        <w:top w:val="none" w:sz="0" w:space="0" w:color="auto"/>
        <w:left w:val="none" w:sz="0" w:space="0" w:color="auto"/>
        <w:bottom w:val="none" w:sz="0" w:space="0" w:color="auto"/>
        <w:right w:val="none" w:sz="0" w:space="0" w:color="auto"/>
      </w:divBdr>
    </w:div>
    <w:div w:id="209801140">
      <w:bodyDiv w:val="1"/>
      <w:marLeft w:val="0"/>
      <w:marRight w:val="0"/>
      <w:marTop w:val="0"/>
      <w:marBottom w:val="0"/>
      <w:divBdr>
        <w:top w:val="none" w:sz="0" w:space="0" w:color="auto"/>
        <w:left w:val="none" w:sz="0" w:space="0" w:color="auto"/>
        <w:bottom w:val="none" w:sz="0" w:space="0" w:color="auto"/>
        <w:right w:val="none" w:sz="0" w:space="0" w:color="auto"/>
      </w:divBdr>
    </w:div>
    <w:div w:id="210306671">
      <w:bodyDiv w:val="1"/>
      <w:marLeft w:val="0"/>
      <w:marRight w:val="0"/>
      <w:marTop w:val="0"/>
      <w:marBottom w:val="0"/>
      <w:divBdr>
        <w:top w:val="none" w:sz="0" w:space="0" w:color="auto"/>
        <w:left w:val="none" w:sz="0" w:space="0" w:color="auto"/>
        <w:bottom w:val="none" w:sz="0" w:space="0" w:color="auto"/>
        <w:right w:val="none" w:sz="0" w:space="0" w:color="auto"/>
      </w:divBdr>
    </w:div>
    <w:div w:id="214969320">
      <w:bodyDiv w:val="1"/>
      <w:marLeft w:val="0"/>
      <w:marRight w:val="0"/>
      <w:marTop w:val="0"/>
      <w:marBottom w:val="0"/>
      <w:divBdr>
        <w:top w:val="none" w:sz="0" w:space="0" w:color="auto"/>
        <w:left w:val="none" w:sz="0" w:space="0" w:color="auto"/>
        <w:bottom w:val="none" w:sz="0" w:space="0" w:color="auto"/>
        <w:right w:val="none" w:sz="0" w:space="0" w:color="auto"/>
      </w:divBdr>
    </w:div>
    <w:div w:id="215166137">
      <w:bodyDiv w:val="1"/>
      <w:marLeft w:val="0"/>
      <w:marRight w:val="0"/>
      <w:marTop w:val="0"/>
      <w:marBottom w:val="0"/>
      <w:divBdr>
        <w:top w:val="none" w:sz="0" w:space="0" w:color="auto"/>
        <w:left w:val="none" w:sz="0" w:space="0" w:color="auto"/>
        <w:bottom w:val="none" w:sz="0" w:space="0" w:color="auto"/>
        <w:right w:val="none" w:sz="0" w:space="0" w:color="auto"/>
      </w:divBdr>
    </w:div>
    <w:div w:id="216280375">
      <w:bodyDiv w:val="1"/>
      <w:marLeft w:val="0"/>
      <w:marRight w:val="0"/>
      <w:marTop w:val="0"/>
      <w:marBottom w:val="0"/>
      <w:divBdr>
        <w:top w:val="none" w:sz="0" w:space="0" w:color="auto"/>
        <w:left w:val="none" w:sz="0" w:space="0" w:color="auto"/>
        <w:bottom w:val="none" w:sz="0" w:space="0" w:color="auto"/>
        <w:right w:val="none" w:sz="0" w:space="0" w:color="auto"/>
      </w:divBdr>
    </w:div>
    <w:div w:id="216824477">
      <w:bodyDiv w:val="1"/>
      <w:marLeft w:val="0"/>
      <w:marRight w:val="0"/>
      <w:marTop w:val="0"/>
      <w:marBottom w:val="0"/>
      <w:divBdr>
        <w:top w:val="none" w:sz="0" w:space="0" w:color="auto"/>
        <w:left w:val="none" w:sz="0" w:space="0" w:color="auto"/>
        <w:bottom w:val="none" w:sz="0" w:space="0" w:color="auto"/>
        <w:right w:val="none" w:sz="0" w:space="0" w:color="auto"/>
      </w:divBdr>
    </w:div>
    <w:div w:id="217018233">
      <w:bodyDiv w:val="1"/>
      <w:marLeft w:val="0"/>
      <w:marRight w:val="0"/>
      <w:marTop w:val="0"/>
      <w:marBottom w:val="0"/>
      <w:divBdr>
        <w:top w:val="none" w:sz="0" w:space="0" w:color="auto"/>
        <w:left w:val="none" w:sz="0" w:space="0" w:color="auto"/>
        <w:bottom w:val="none" w:sz="0" w:space="0" w:color="auto"/>
        <w:right w:val="none" w:sz="0" w:space="0" w:color="auto"/>
      </w:divBdr>
    </w:div>
    <w:div w:id="219941658">
      <w:bodyDiv w:val="1"/>
      <w:marLeft w:val="0"/>
      <w:marRight w:val="0"/>
      <w:marTop w:val="0"/>
      <w:marBottom w:val="0"/>
      <w:divBdr>
        <w:top w:val="none" w:sz="0" w:space="0" w:color="auto"/>
        <w:left w:val="none" w:sz="0" w:space="0" w:color="auto"/>
        <w:bottom w:val="none" w:sz="0" w:space="0" w:color="auto"/>
        <w:right w:val="none" w:sz="0" w:space="0" w:color="auto"/>
      </w:divBdr>
    </w:div>
    <w:div w:id="221604203">
      <w:bodyDiv w:val="1"/>
      <w:marLeft w:val="0"/>
      <w:marRight w:val="0"/>
      <w:marTop w:val="0"/>
      <w:marBottom w:val="0"/>
      <w:divBdr>
        <w:top w:val="none" w:sz="0" w:space="0" w:color="auto"/>
        <w:left w:val="none" w:sz="0" w:space="0" w:color="auto"/>
        <w:bottom w:val="none" w:sz="0" w:space="0" w:color="auto"/>
        <w:right w:val="none" w:sz="0" w:space="0" w:color="auto"/>
      </w:divBdr>
    </w:div>
    <w:div w:id="225142734">
      <w:bodyDiv w:val="1"/>
      <w:marLeft w:val="0"/>
      <w:marRight w:val="0"/>
      <w:marTop w:val="0"/>
      <w:marBottom w:val="0"/>
      <w:divBdr>
        <w:top w:val="none" w:sz="0" w:space="0" w:color="auto"/>
        <w:left w:val="none" w:sz="0" w:space="0" w:color="auto"/>
        <w:bottom w:val="none" w:sz="0" w:space="0" w:color="auto"/>
        <w:right w:val="none" w:sz="0" w:space="0" w:color="auto"/>
      </w:divBdr>
    </w:div>
    <w:div w:id="228882441">
      <w:bodyDiv w:val="1"/>
      <w:marLeft w:val="0"/>
      <w:marRight w:val="0"/>
      <w:marTop w:val="0"/>
      <w:marBottom w:val="0"/>
      <w:divBdr>
        <w:top w:val="none" w:sz="0" w:space="0" w:color="auto"/>
        <w:left w:val="none" w:sz="0" w:space="0" w:color="auto"/>
        <w:bottom w:val="none" w:sz="0" w:space="0" w:color="auto"/>
        <w:right w:val="none" w:sz="0" w:space="0" w:color="auto"/>
      </w:divBdr>
    </w:div>
    <w:div w:id="232158351">
      <w:bodyDiv w:val="1"/>
      <w:marLeft w:val="0"/>
      <w:marRight w:val="0"/>
      <w:marTop w:val="0"/>
      <w:marBottom w:val="0"/>
      <w:divBdr>
        <w:top w:val="none" w:sz="0" w:space="0" w:color="auto"/>
        <w:left w:val="none" w:sz="0" w:space="0" w:color="auto"/>
        <w:bottom w:val="none" w:sz="0" w:space="0" w:color="auto"/>
        <w:right w:val="none" w:sz="0" w:space="0" w:color="auto"/>
      </w:divBdr>
    </w:div>
    <w:div w:id="233046901">
      <w:bodyDiv w:val="1"/>
      <w:marLeft w:val="0"/>
      <w:marRight w:val="0"/>
      <w:marTop w:val="0"/>
      <w:marBottom w:val="0"/>
      <w:divBdr>
        <w:top w:val="none" w:sz="0" w:space="0" w:color="auto"/>
        <w:left w:val="none" w:sz="0" w:space="0" w:color="auto"/>
        <w:bottom w:val="none" w:sz="0" w:space="0" w:color="auto"/>
        <w:right w:val="none" w:sz="0" w:space="0" w:color="auto"/>
      </w:divBdr>
    </w:div>
    <w:div w:id="236400756">
      <w:bodyDiv w:val="1"/>
      <w:marLeft w:val="0"/>
      <w:marRight w:val="0"/>
      <w:marTop w:val="0"/>
      <w:marBottom w:val="0"/>
      <w:divBdr>
        <w:top w:val="none" w:sz="0" w:space="0" w:color="auto"/>
        <w:left w:val="none" w:sz="0" w:space="0" w:color="auto"/>
        <w:bottom w:val="none" w:sz="0" w:space="0" w:color="auto"/>
        <w:right w:val="none" w:sz="0" w:space="0" w:color="auto"/>
      </w:divBdr>
    </w:div>
    <w:div w:id="237138545">
      <w:bodyDiv w:val="1"/>
      <w:marLeft w:val="0"/>
      <w:marRight w:val="0"/>
      <w:marTop w:val="0"/>
      <w:marBottom w:val="0"/>
      <w:divBdr>
        <w:top w:val="none" w:sz="0" w:space="0" w:color="auto"/>
        <w:left w:val="none" w:sz="0" w:space="0" w:color="auto"/>
        <w:bottom w:val="none" w:sz="0" w:space="0" w:color="auto"/>
        <w:right w:val="none" w:sz="0" w:space="0" w:color="auto"/>
      </w:divBdr>
    </w:div>
    <w:div w:id="237398917">
      <w:bodyDiv w:val="1"/>
      <w:marLeft w:val="0"/>
      <w:marRight w:val="0"/>
      <w:marTop w:val="0"/>
      <w:marBottom w:val="0"/>
      <w:divBdr>
        <w:top w:val="none" w:sz="0" w:space="0" w:color="auto"/>
        <w:left w:val="none" w:sz="0" w:space="0" w:color="auto"/>
        <w:bottom w:val="none" w:sz="0" w:space="0" w:color="auto"/>
        <w:right w:val="none" w:sz="0" w:space="0" w:color="auto"/>
      </w:divBdr>
    </w:div>
    <w:div w:id="238172063">
      <w:bodyDiv w:val="1"/>
      <w:marLeft w:val="0"/>
      <w:marRight w:val="0"/>
      <w:marTop w:val="0"/>
      <w:marBottom w:val="0"/>
      <w:divBdr>
        <w:top w:val="none" w:sz="0" w:space="0" w:color="auto"/>
        <w:left w:val="none" w:sz="0" w:space="0" w:color="auto"/>
        <w:bottom w:val="none" w:sz="0" w:space="0" w:color="auto"/>
        <w:right w:val="none" w:sz="0" w:space="0" w:color="auto"/>
      </w:divBdr>
    </w:div>
    <w:div w:id="239755772">
      <w:bodyDiv w:val="1"/>
      <w:marLeft w:val="0"/>
      <w:marRight w:val="0"/>
      <w:marTop w:val="0"/>
      <w:marBottom w:val="0"/>
      <w:divBdr>
        <w:top w:val="none" w:sz="0" w:space="0" w:color="auto"/>
        <w:left w:val="none" w:sz="0" w:space="0" w:color="auto"/>
        <w:bottom w:val="none" w:sz="0" w:space="0" w:color="auto"/>
        <w:right w:val="none" w:sz="0" w:space="0" w:color="auto"/>
      </w:divBdr>
    </w:div>
    <w:div w:id="240408952">
      <w:bodyDiv w:val="1"/>
      <w:marLeft w:val="0"/>
      <w:marRight w:val="0"/>
      <w:marTop w:val="0"/>
      <w:marBottom w:val="0"/>
      <w:divBdr>
        <w:top w:val="none" w:sz="0" w:space="0" w:color="auto"/>
        <w:left w:val="none" w:sz="0" w:space="0" w:color="auto"/>
        <w:bottom w:val="none" w:sz="0" w:space="0" w:color="auto"/>
        <w:right w:val="none" w:sz="0" w:space="0" w:color="auto"/>
      </w:divBdr>
    </w:div>
    <w:div w:id="248124153">
      <w:bodyDiv w:val="1"/>
      <w:marLeft w:val="0"/>
      <w:marRight w:val="0"/>
      <w:marTop w:val="0"/>
      <w:marBottom w:val="0"/>
      <w:divBdr>
        <w:top w:val="none" w:sz="0" w:space="0" w:color="auto"/>
        <w:left w:val="none" w:sz="0" w:space="0" w:color="auto"/>
        <w:bottom w:val="none" w:sz="0" w:space="0" w:color="auto"/>
        <w:right w:val="none" w:sz="0" w:space="0" w:color="auto"/>
      </w:divBdr>
    </w:div>
    <w:div w:id="248195645">
      <w:bodyDiv w:val="1"/>
      <w:marLeft w:val="0"/>
      <w:marRight w:val="0"/>
      <w:marTop w:val="0"/>
      <w:marBottom w:val="0"/>
      <w:divBdr>
        <w:top w:val="none" w:sz="0" w:space="0" w:color="auto"/>
        <w:left w:val="none" w:sz="0" w:space="0" w:color="auto"/>
        <w:bottom w:val="none" w:sz="0" w:space="0" w:color="auto"/>
        <w:right w:val="none" w:sz="0" w:space="0" w:color="auto"/>
      </w:divBdr>
    </w:div>
    <w:div w:id="254750718">
      <w:bodyDiv w:val="1"/>
      <w:marLeft w:val="0"/>
      <w:marRight w:val="0"/>
      <w:marTop w:val="0"/>
      <w:marBottom w:val="0"/>
      <w:divBdr>
        <w:top w:val="none" w:sz="0" w:space="0" w:color="auto"/>
        <w:left w:val="none" w:sz="0" w:space="0" w:color="auto"/>
        <w:bottom w:val="none" w:sz="0" w:space="0" w:color="auto"/>
        <w:right w:val="none" w:sz="0" w:space="0" w:color="auto"/>
      </w:divBdr>
    </w:div>
    <w:div w:id="255215881">
      <w:bodyDiv w:val="1"/>
      <w:marLeft w:val="0"/>
      <w:marRight w:val="0"/>
      <w:marTop w:val="0"/>
      <w:marBottom w:val="0"/>
      <w:divBdr>
        <w:top w:val="none" w:sz="0" w:space="0" w:color="auto"/>
        <w:left w:val="none" w:sz="0" w:space="0" w:color="auto"/>
        <w:bottom w:val="none" w:sz="0" w:space="0" w:color="auto"/>
        <w:right w:val="none" w:sz="0" w:space="0" w:color="auto"/>
      </w:divBdr>
    </w:div>
    <w:div w:id="260190058">
      <w:bodyDiv w:val="1"/>
      <w:marLeft w:val="0"/>
      <w:marRight w:val="0"/>
      <w:marTop w:val="0"/>
      <w:marBottom w:val="0"/>
      <w:divBdr>
        <w:top w:val="none" w:sz="0" w:space="0" w:color="auto"/>
        <w:left w:val="none" w:sz="0" w:space="0" w:color="auto"/>
        <w:bottom w:val="none" w:sz="0" w:space="0" w:color="auto"/>
        <w:right w:val="none" w:sz="0" w:space="0" w:color="auto"/>
      </w:divBdr>
    </w:div>
    <w:div w:id="260601542">
      <w:bodyDiv w:val="1"/>
      <w:marLeft w:val="0"/>
      <w:marRight w:val="0"/>
      <w:marTop w:val="0"/>
      <w:marBottom w:val="0"/>
      <w:divBdr>
        <w:top w:val="none" w:sz="0" w:space="0" w:color="auto"/>
        <w:left w:val="none" w:sz="0" w:space="0" w:color="auto"/>
        <w:bottom w:val="none" w:sz="0" w:space="0" w:color="auto"/>
        <w:right w:val="none" w:sz="0" w:space="0" w:color="auto"/>
      </w:divBdr>
    </w:div>
    <w:div w:id="264505431">
      <w:bodyDiv w:val="1"/>
      <w:marLeft w:val="0"/>
      <w:marRight w:val="0"/>
      <w:marTop w:val="0"/>
      <w:marBottom w:val="0"/>
      <w:divBdr>
        <w:top w:val="none" w:sz="0" w:space="0" w:color="auto"/>
        <w:left w:val="none" w:sz="0" w:space="0" w:color="auto"/>
        <w:bottom w:val="none" w:sz="0" w:space="0" w:color="auto"/>
        <w:right w:val="none" w:sz="0" w:space="0" w:color="auto"/>
      </w:divBdr>
    </w:div>
    <w:div w:id="266161963">
      <w:bodyDiv w:val="1"/>
      <w:marLeft w:val="0"/>
      <w:marRight w:val="0"/>
      <w:marTop w:val="0"/>
      <w:marBottom w:val="0"/>
      <w:divBdr>
        <w:top w:val="none" w:sz="0" w:space="0" w:color="auto"/>
        <w:left w:val="none" w:sz="0" w:space="0" w:color="auto"/>
        <w:bottom w:val="none" w:sz="0" w:space="0" w:color="auto"/>
        <w:right w:val="none" w:sz="0" w:space="0" w:color="auto"/>
      </w:divBdr>
    </w:div>
    <w:div w:id="267198608">
      <w:bodyDiv w:val="1"/>
      <w:marLeft w:val="0"/>
      <w:marRight w:val="0"/>
      <w:marTop w:val="0"/>
      <w:marBottom w:val="0"/>
      <w:divBdr>
        <w:top w:val="none" w:sz="0" w:space="0" w:color="auto"/>
        <w:left w:val="none" w:sz="0" w:space="0" w:color="auto"/>
        <w:bottom w:val="none" w:sz="0" w:space="0" w:color="auto"/>
        <w:right w:val="none" w:sz="0" w:space="0" w:color="auto"/>
      </w:divBdr>
    </w:div>
    <w:div w:id="267272698">
      <w:bodyDiv w:val="1"/>
      <w:marLeft w:val="0"/>
      <w:marRight w:val="0"/>
      <w:marTop w:val="0"/>
      <w:marBottom w:val="0"/>
      <w:divBdr>
        <w:top w:val="none" w:sz="0" w:space="0" w:color="auto"/>
        <w:left w:val="none" w:sz="0" w:space="0" w:color="auto"/>
        <w:bottom w:val="none" w:sz="0" w:space="0" w:color="auto"/>
        <w:right w:val="none" w:sz="0" w:space="0" w:color="auto"/>
      </w:divBdr>
    </w:div>
    <w:div w:id="267542925">
      <w:bodyDiv w:val="1"/>
      <w:marLeft w:val="0"/>
      <w:marRight w:val="0"/>
      <w:marTop w:val="0"/>
      <w:marBottom w:val="0"/>
      <w:divBdr>
        <w:top w:val="none" w:sz="0" w:space="0" w:color="auto"/>
        <w:left w:val="none" w:sz="0" w:space="0" w:color="auto"/>
        <w:bottom w:val="none" w:sz="0" w:space="0" w:color="auto"/>
        <w:right w:val="none" w:sz="0" w:space="0" w:color="auto"/>
      </w:divBdr>
    </w:div>
    <w:div w:id="271598285">
      <w:bodyDiv w:val="1"/>
      <w:marLeft w:val="0"/>
      <w:marRight w:val="0"/>
      <w:marTop w:val="0"/>
      <w:marBottom w:val="0"/>
      <w:divBdr>
        <w:top w:val="none" w:sz="0" w:space="0" w:color="auto"/>
        <w:left w:val="none" w:sz="0" w:space="0" w:color="auto"/>
        <w:bottom w:val="none" w:sz="0" w:space="0" w:color="auto"/>
        <w:right w:val="none" w:sz="0" w:space="0" w:color="auto"/>
      </w:divBdr>
    </w:div>
    <w:div w:id="272321765">
      <w:bodyDiv w:val="1"/>
      <w:marLeft w:val="0"/>
      <w:marRight w:val="0"/>
      <w:marTop w:val="0"/>
      <w:marBottom w:val="0"/>
      <w:divBdr>
        <w:top w:val="none" w:sz="0" w:space="0" w:color="auto"/>
        <w:left w:val="none" w:sz="0" w:space="0" w:color="auto"/>
        <w:bottom w:val="none" w:sz="0" w:space="0" w:color="auto"/>
        <w:right w:val="none" w:sz="0" w:space="0" w:color="auto"/>
      </w:divBdr>
    </w:div>
    <w:div w:id="274872169">
      <w:bodyDiv w:val="1"/>
      <w:marLeft w:val="0"/>
      <w:marRight w:val="0"/>
      <w:marTop w:val="0"/>
      <w:marBottom w:val="0"/>
      <w:divBdr>
        <w:top w:val="none" w:sz="0" w:space="0" w:color="auto"/>
        <w:left w:val="none" w:sz="0" w:space="0" w:color="auto"/>
        <w:bottom w:val="none" w:sz="0" w:space="0" w:color="auto"/>
        <w:right w:val="none" w:sz="0" w:space="0" w:color="auto"/>
      </w:divBdr>
    </w:div>
    <w:div w:id="276987500">
      <w:bodyDiv w:val="1"/>
      <w:marLeft w:val="0"/>
      <w:marRight w:val="0"/>
      <w:marTop w:val="0"/>
      <w:marBottom w:val="0"/>
      <w:divBdr>
        <w:top w:val="none" w:sz="0" w:space="0" w:color="auto"/>
        <w:left w:val="none" w:sz="0" w:space="0" w:color="auto"/>
        <w:bottom w:val="none" w:sz="0" w:space="0" w:color="auto"/>
        <w:right w:val="none" w:sz="0" w:space="0" w:color="auto"/>
      </w:divBdr>
    </w:div>
    <w:div w:id="278293793">
      <w:bodyDiv w:val="1"/>
      <w:marLeft w:val="0"/>
      <w:marRight w:val="0"/>
      <w:marTop w:val="0"/>
      <w:marBottom w:val="0"/>
      <w:divBdr>
        <w:top w:val="none" w:sz="0" w:space="0" w:color="auto"/>
        <w:left w:val="none" w:sz="0" w:space="0" w:color="auto"/>
        <w:bottom w:val="none" w:sz="0" w:space="0" w:color="auto"/>
        <w:right w:val="none" w:sz="0" w:space="0" w:color="auto"/>
      </w:divBdr>
    </w:div>
    <w:div w:id="278345293">
      <w:bodyDiv w:val="1"/>
      <w:marLeft w:val="0"/>
      <w:marRight w:val="0"/>
      <w:marTop w:val="0"/>
      <w:marBottom w:val="0"/>
      <w:divBdr>
        <w:top w:val="none" w:sz="0" w:space="0" w:color="auto"/>
        <w:left w:val="none" w:sz="0" w:space="0" w:color="auto"/>
        <w:bottom w:val="none" w:sz="0" w:space="0" w:color="auto"/>
        <w:right w:val="none" w:sz="0" w:space="0" w:color="auto"/>
      </w:divBdr>
    </w:div>
    <w:div w:id="278683227">
      <w:bodyDiv w:val="1"/>
      <w:marLeft w:val="0"/>
      <w:marRight w:val="0"/>
      <w:marTop w:val="0"/>
      <w:marBottom w:val="0"/>
      <w:divBdr>
        <w:top w:val="none" w:sz="0" w:space="0" w:color="auto"/>
        <w:left w:val="none" w:sz="0" w:space="0" w:color="auto"/>
        <w:bottom w:val="none" w:sz="0" w:space="0" w:color="auto"/>
        <w:right w:val="none" w:sz="0" w:space="0" w:color="auto"/>
      </w:divBdr>
    </w:div>
    <w:div w:id="280840074">
      <w:bodyDiv w:val="1"/>
      <w:marLeft w:val="0"/>
      <w:marRight w:val="0"/>
      <w:marTop w:val="0"/>
      <w:marBottom w:val="0"/>
      <w:divBdr>
        <w:top w:val="none" w:sz="0" w:space="0" w:color="auto"/>
        <w:left w:val="none" w:sz="0" w:space="0" w:color="auto"/>
        <w:bottom w:val="none" w:sz="0" w:space="0" w:color="auto"/>
        <w:right w:val="none" w:sz="0" w:space="0" w:color="auto"/>
      </w:divBdr>
    </w:div>
    <w:div w:id="280960608">
      <w:bodyDiv w:val="1"/>
      <w:marLeft w:val="0"/>
      <w:marRight w:val="0"/>
      <w:marTop w:val="0"/>
      <w:marBottom w:val="0"/>
      <w:divBdr>
        <w:top w:val="none" w:sz="0" w:space="0" w:color="auto"/>
        <w:left w:val="none" w:sz="0" w:space="0" w:color="auto"/>
        <w:bottom w:val="none" w:sz="0" w:space="0" w:color="auto"/>
        <w:right w:val="none" w:sz="0" w:space="0" w:color="auto"/>
      </w:divBdr>
    </w:div>
    <w:div w:id="281153995">
      <w:bodyDiv w:val="1"/>
      <w:marLeft w:val="0"/>
      <w:marRight w:val="0"/>
      <w:marTop w:val="0"/>
      <w:marBottom w:val="0"/>
      <w:divBdr>
        <w:top w:val="none" w:sz="0" w:space="0" w:color="auto"/>
        <w:left w:val="none" w:sz="0" w:space="0" w:color="auto"/>
        <w:bottom w:val="none" w:sz="0" w:space="0" w:color="auto"/>
        <w:right w:val="none" w:sz="0" w:space="0" w:color="auto"/>
      </w:divBdr>
    </w:div>
    <w:div w:id="281228020">
      <w:bodyDiv w:val="1"/>
      <w:marLeft w:val="0"/>
      <w:marRight w:val="0"/>
      <w:marTop w:val="0"/>
      <w:marBottom w:val="0"/>
      <w:divBdr>
        <w:top w:val="none" w:sz="0" w:space="0" w:color="auto"/>
        <w:left w:val="none" w:sz="0" w:space="0" w:color="auto"/>
        <w:bottom w:val="none" w:sz="0" w:space="0" w:color="auto"/>
        <w:right w:val="none" w:sz="0" w:space="0" w:color="auto"/>
      </w:divBdr>
    </w:div>
    <w:div w:id="281813495">
      <w:bodyDiv w:val="1"/>
      <w:marLeft w:val="0"/>
      <w:marRight w:val="0"/>
      <w:marTop w:val="0"/>
      <w:marBottom w:val="0"/>
      <w:divBdr>
        <w:top w:val="none" w:sz="0" w:space="0" w:color="auto"/>
        <w:left w:val="none" w:sz="0" w:space="0" w:color="auto"/>
        <w:bottom w:val="none" w:sz="0" w:space="0" w:color="auto"/>
        <w:right w:val="none" w:sz="0" w:space="0" w:color="auto"/>
      </w:divBdr>
    </w:div>
    <w:div w:id="284123973">
      <w:bodyDiv w:val="1"/>
      <w:marLeft w:val="0"/>
      <w:marRight w:val="0"/>
      <w:marTop w:val="0"/>
      <w:marBottom w:val="0"/>
      <w:divBdr>
        <w:top w:val="none" w:sz="0" w:space="0" w:color="auto"/>
        <w:left w:val="none" w:sz="0" w:space="0" w:color="auto"/>
        <w:bottom w:val="none" w:sz="0" w:space="0" w:color="auto"/>
        <w:right w:val="none" w:sz="0" w:space="0" w:color="auto"/>
      </w:divBdr>
    </w:div>
    <w:div w:id="284195838">
      <w:bodyDiv w:val="1"/>
      <w:marLeft w:val="0"/>
      <w:marRight w:val="0"/>
      <w:marTop w:val="0"/>
      <w:marBottom w:val="0"/>
      <w:divBdr>
        <w:top w:val="none" w:sz="0" w:space="0" w:color="auto"/>
        <w:left w:val="none" w:sz="0" w:space="0" w:color="auto"/>
        <w:bottom w:val="none" w:sz="0" w:space="0" w:color="auto"/>
        <w:right w:val="none" w:sz="0" w:space="0" w:color="auto"/>
      </w:divBdr>
    </w:div>
    <w:div w:id="284390481">
      <w:bodyDiv w:val="1"/>
      <w:marLeft w:val="0"/>
      <w:marRight w:val="0"/>
      <w:marTop w:val="0"/>
      <w:marBottom w:val="0"/>
      <w:divBdr>
        <w:top w:val="none" w:sz="0" w:space="0" w:color="auto"/>
        <w:left w:val="none" w:sz="0" w:space="0" w:color="auto"/>
        <w:bottom w:val="none" w:sz="0" w:space="0" w:color="auto"/>
        <w:right w:val="none" w:sz="0" w:space="0" w:color="auto"/>
      </w:divBdr>
    </w:div>
    <w:div w:id="285624130">
      <w:bodyDiv w:val="1"/>
      <w:marLeft w:val="0"/>
      <w:marRight w:val="0"/>
      <w:marTop w:val="0"/>
      <w:marBottom w:val="0"/>
      <w:divBdr>
        <w:top w:val="none" w:sz="0" w:space="0" w:color="auto"/>
        <w:left w:val="none" w:sz="0" w:space="0" w:color="auto"/>
        <w:bottom w:val="none" w:sz="0" w:space="0" w:color="auto"/>
        <w:right w:val="none" w:sz="0" w:space="0" w:color="auto"/>
      </w:divBdr>
    </w:div>
    <w:div w:id="291636763">
      <w:bodyDiv w:val="1"/>
      <w:marLeft w:val="0"/>
      <w:marRight w:val="0"/>
      <w:marTop w:val="0"/>
      <w:marBottom w:val="0"/>
      <w:divBdr>
        <w:top w:val="none" w:sz="0" w:space="0" w:color="auto"/>
        <w:left w:val="none" w:sz="0" w:space="0" w:color="auto"/>
        <w:bottom w:val="none" w:sz="0" w:space="0" w:color="auto"/>
        <w:right w:val="none" w:sz="0" w:space="0" w:color="auto"/>
      </w:divBdr>
    </w:div>
    <w:div w:id="294912113">
      <w:bodyDiv w:val="1"/>
      <w:marLeft w:val="0"/>
      <w:marRight w:val="0"/>
      <w:marTop w:val="0"/>
      <w:marBottom w:val="0"/>
      <w:divBdr>
        <w:top w:val="none" w:sz="0" w:space="0" w:color="auto"/>
        <w:left w:val="none" w:sz="0" w:space="0" w:color="auto"/>
        <w:bottom w:val="none" w:sz="0" w:space="0" w:color="auto"/>
        <w:right w:val="none" w:sz="0" w:space="0" w:color="auto"/>
      </w:divBdr>
    </w:div>
    <w:div w:id="295571784">
      <w:bodyDiv w:val="1"/>
      <w:marLeft w:val="0"/>
      <w:marRight w:val="0"/>
      <w:marTop w:val="0"/>
      <w:marBottom w:val="0"/>
      <w:divBdr>
        <w:top w:val="none" w:sz="0" w:space="0" w:color="auto"/>
        <w:left w:val="none" w:sz="0" w:space="0" w:color="auto"/>
        <w:bottom w:val="none" w:sz="0" w:space="0" w:color="auto"/>
        <w:right w:val="none" w:sz="0" w:space="0" w:color="auto"/>
      </w:divBdr>
    </w:div>
    <w:div w:id="295643692">
      <w:bodyDiv w:val="1"/>
      <w:marLeft w:val="0"/>
      <w:marRight w:val="0"/>
      <w:marTop w:val="0"/>
      <w:marBottom w:val="0"/>
      <w:divBdr>
        <w:top w:val="none" w:sz="0" w:space="0" w:color="auto"/>
        <w:left w:val="none" w:sz="0" w:space="0" w:color="auto"/>
        <w:bottom w:val="none" w:sz="0" w:space="0" w:color="auto"/>
        <w:right w:val="none" w:sz="0" w:space="0" w:color="auto"/>
      </w:divBdr>
    </w:div>
    <w:div w:id="296758992">
      <w:bodyDiv w:val="1"/>
      <w:marLeft w:val="0"/>
      <w:marRight w:val="0"/>
      <w:marTop w:val="0"/>
      <w:marBottom w:val="0"/>
      <w:divBdr>
        <w:top w:val="none" w:sz="0" w:space="0" w:color="auto"/>
        <w:left w:val="none" w:sz="0" w:space="0" w:color="auto"/>
        <w:bottom w:val="none" w:sz="0" w:space="0" w:color="auto"/>
        <w:right w:val="none" w:sz="0" w:space="0" w:color="auto"/>
      </w:divBdr>
    </w:div>
    <w:div w:id="296909418">
      <w:bodyDiv w:val="1"/>
      <w:marLeft w:val="0"/>
      <w:marRight w:val="0"/>
      <w:marTop w:val="0"/>
      <w:marBottom w:val="0"/>
      <w:divBdr>
        <w:top w:val="none" w:sz="0" w:space="0" w:color="auto"/>
        <w:left w:val="none" w:sz="0" w:space="0" w:color="auto"/>
        <w:bottom w:val="none" w:sz="0" w:space="0" w:color="auto"/>
        <w:right w:val="none" w:sz="0" w:space="0" w:color="auto"/>
      </w:divBdr>
    </w:div>
    <w:div w:id="299769511">
      <w:bodyDiv w:val="1"/>
      <w:marLeft w:val="0"/>
      <w:marRight w:val="0"/>
      <w:marTop w:val="0"/>
      <w:marBottom w:val="0"/>
      <w:divBdr>
        <w:top w:val="none" w:sz="0" w:space="0" w:color="auto"/>
        <w:left w:val="none" w:sz="0" w:space="0" w:color="auto"/>
        <w:bottom w:val="none" w:sz="0" w:space="0" w:color="auto"/>
        <w:right w:val="none" w:sz="0" w:space="0" w:color="auto"/>
      </w:divBdr>
    </w:div>
    <w:div w:id="301228887">
      <w:bodyDiv w:val="1"/>
      <w:marLeft w:val="0"/>
      <w:marRight w:val="0"/>
      <w:marTop w:val="0"/>
      <w:marBottom w:val="0"/>
      <w:divBdr>
        <w:top w:val="none" w:sz="0" w:space="0" w:color="auto"/>
        <w:left w:val="none" w:sz="0" w:space="0" w:color="auto"/>
        <w:bottom w:val="none" w:sz="0" w:space="0" w:color="auto"/>
        <w:right w:val="none" w:sz="0" w:space="0" w:color="auto"/>
      </w:divBdr>
    </w:div>
    <w:div w:id="303194110">
      <w:bodyDiv w:val="1"/>
      <w:marLeft w:val="0"/>
      <w:marRight w:val="0"/>
      <w:marTop w:val="0"/>
      <w:marBottom w:val="0"/>
      <w:divBdr>
        <w:top w:val="none" w:sz="0" w:space="0" w:color="auto"/>
        <w:left w:val="none" w:sz="0" w:space="0" w:color="auto"/>
        <w:bottom w:val="none" w:sz="0" w:space="0" w:color="auto"/>
        <w:right w:val="none" w:sz="0" w:space="0" w:color="auto"/>
      </w:divBdr>
    </w:div>
    <w:div w:id="304243129">
      <w:bodyDiv w:val="1"/>
      <w:marLeft w:val="0"/>
      <w:marRight w:val="0"/>
      <w:marTop w:val="0"/>
      <w:marBottom w:val="0"/>
      <w:divBdr>
        <w:top w:val="none" w:sz="0" w:space="0" w:color="auto"/>
        <w:left w:val="none" w:sz="0" w:space="0" w:color="auto"/>
        <w:bottom w:val="none" w:sz="0" w:space="0" w:color="auto"/>
        <w:right w:val="none" w:sz="0" w:space="0" w:color="auto"/>
      </w:divBdr>
    </w:div>
    <w:div w:id="304284129">
      <w:bodyDiv w:val="1"/>
      <w:marLeft w:val="0"/>
      <w:marRight w:val="0"/>
      <w:marTop w:val="0"/>
      <w:marBottom w:val="0"/>
      <w:divBdr>
        <w:top w:val="none" w:sz="0" w:space="0" w:color="auto"/>
        <w:left w:val="none" w:sz="0" w:space="0" w:color="auto"/>
        <w:bottom w:val="none" w:sz="0" w:space="0" w:color="auto"/>
        <w:right w:val="none" w:sz="0" w:space="0" w:color="auto"/>
      </w:divBdr>
    </w:div>
    <w:div w:id="304553867">
      <w:bodyDiv w:val="1"/>
      <w:marLeft w:val="0"/>
      <w:marRight w:val="0"/>
      <w:marTop w:val="0"/>
      <w:marBottom w:val="0"/>
      <w:divBdr>
        <w:top w:val="none" w:sz="0" w:space="0" w:color="auto"/>
        <w:left w:val="none" w:sz="0" w:space="0" w:color="auto"/>
        <w:bottom w:val="none" w:sz="0" w:space="0" w:color="auto"/>
        <w:right w:val="none" w:sz="0" w:space="0" w:color="auto"/>
      </w:divBdr>
    </w:div>
    <w:div w:id="307246454">
      <w:bodyDiv w:val="1"/>
      <w:marLeft w:val="0"/>
      <w:marRight w:val="0"/>
      <w:marTop w:val="0"/>
      <w:marBottom w:val="0"/>
      <w:divBdr>
        <w:top w:val="none" w:sz="0" w:space="0" w:color="auto"/>
        <w:left w:val="none" w:sz="0" w:space="0" w:color="auto"/>
        <w:bottom w:val="none" w:sz="0" w:space="0" w:color="auto"/>
        <w:right w:val="none" w:sz="0" w:space="0" w:color="auto"/>
      </w:divBdr>
    </w:div>
    <w:div w:id="309672644">
      <w:bodyDiv w:val="1"/>
      <w:marLeft w:val="0"/>
      <w:marRight w:val="0"/>
      <w:marTop w:val="0"/>
      <w:marBottom w:val="0"/>
      <w:divBdr>
        <w:top w:val="none" w:sz="0" w:space="0" w:color="auto"/>
        <w:left w:val="none" w:sz="0" w:space="0" w:color="auto"/>
        <w:bottom w:val="none" w:sz="0" w:space="0" w:color="auto"/>
        <w:right w:val="none" w:sz="0" w:space="0" w:color="auto"/>
      </w:divBdr>
    </w:div>
    <w:div w:id="310988658">
      <w:bodyDiv w:val="1"/>
      <w:marLeft w:val="0"/>
      <w:marRight w:val="0"/>
      <w:marTop w:val="0"/>
      <w:marBottom w:val="0"/>
      <w:divBdr>
        <w:top w:val="none" w:sz="0" w:space="0" w:color="auto"/>
        <w:left w:val="none" w:sz="0" w:space="0" w:color="auto"/>
        <w:bottom w:val="none" w:sz="0" w:space="0" w:color="auto"/>
        <w:right w:val="none" w:sz="0" w:space="0" w:color="auto"/>
      </w:divBdr>
    </w:div>
    <w:div w:id="313946679">
      <w:bodyDiv w:val="1"/>
      <w:marLeft w:val="0"/>
      <w:marRight w:val="0"/>
      <w:marTop w:val="0"/>
      <w:marBottom w:val="0"/>
      <w:divBdr>
        <w:top w:val="none" w:sz="0" w:space="0" w:color="auto"/>
        <w:left w:val="none" w:sz="0" w:space="0" w:color="auto"/>
        <w:bottom w:val="none" w:sz="0" w:space="0" w:color="auto"/>
        <w:right w:val="none" w:sz="0" w:space="0" w:color="auto"/>
      </w:divBdr>
    </w:div>
    <w:div w:id="313993638">
      <w:bodyDiv w:val="1"/>
      <w:marLeft w:val="0"/>
      <w:marRight w:val="0"/>
      <w:marTop w:val="0"/>
      <w:marBottom w:val="0"/>
      <w:divBdr>
        <w:top w:val="none" w:sz="0" w:space="0" w:color="auto"/>
        <w:left w:val="none" w:sz="0" w:space="0" w:color="auto"/>
        <w:bottom w:val="none" w:sz="0" w:space="0" w:color="auto"/>
        <w:right w:val="none" w:sz="0" w:space="0" w:color="auto"/>
      </w:divBdr>
    </w:div>
    <w:div w:id="314993516">
      <w:bodyDiv w:val="1"/>
      <w:marLeft w:val="0"/>
      <w:marRight w:val="0"/>
      <w:marTop w:val="0"/>
      <w:marBottom w:val="0"/>
      <w:divBdr>
        <w:top w:val="none" w:sz="0" w:space="0" w:color="auto"/>
        <w:left w:val="none" w:sz="0" w:space="0" w:color="auto"/>
        <w:bottom w:val="none" w:sz="0" w:space="0" w:color="auto"/>
        <w:right w:val="none" w:sz="0" w:space="0" w:color="auto"/>
      </w:divBdr>
    </w:div>
    <w:div w:id="315694834">
      <w:bodyDiv w:val="1"/>
      <w:marLeft w:val="0"/>
      <w:marRight w:val="0"/>
      <w:marTop w:val="0"/>
      <w:marBottom w:val="0"/>
      <w:divBdr>
        <w:top w:val="none" w:sz="0" w:space="0" w:color="auto"/>
        <w:left w:val="none" w:sz="0" w:space="0" w:color="auto"/>
        <w:bottom w:val="none" w:sz="0" w:space="0" w:color="auto"/>
        <w:right w:val="none" w:sz="0" w:space="0" w:color="auto"/>
      </w:divBdr>
    </w:div>
    <w:div w:id="318656957">
      <w:bodyDiv w:val="1"/>
      <w:marLeft w:val="0"/>
      <w:marRight w:val="0"/>
      <w:marTop w:val="0"/>
      <w:marBottom w:val="0"/>
      <w:divBdr>
        <w:top w:val="none" w:sz="0" w:space="0" w:color="auto"/>
        <w:left w:val="none" w:sz="0" w:space="0" w:color="auto"/>
        <w:bottom w:val="none" w:sz="0" w:space="0" w:color="auto"/>
        <w:right w:val="none" w:sz="0" w:space="0" w:color="auto"/>
      </w:divBdr>
    </w:div>
    <w:div w:id="320740284">
      <w:bodyDiv w:val="1"/>
      <w:marLeft w:val="0"/>
      <w:marRight w:val="0"/>
      <w:marTop w:val="0"/>
      <w:marBottom w:val="0"/>
      <w:divBdr>
        <w:top w:val="none" w:sz="0" w:space="0" w:color="auto"/>
        <w:left w:val="none" w:sz="0" w:space="0" w:color="auto"/>
        <w:bottom w:val="none" w:sz="0" w:space="0" w:color="auto"/>
        <w:right w:val="none" w:sz="0" w:space="0" w:color="auto"/>
      </w:divBdr>
    </w:div>
    <w:div w:id="321281865">
      <w:bodyDiv w:val="1"/>
      <w:marLeft w:val="0"/>
      <w:marRight w:val="0"/>
      <w:marTop w:val="0"/>
      <w:marBottom w:val="0"/>
      <w:divBdr>
        <w:top w:val="none" w:sz="0" w:space="0" w:color="auto"/>
        <w:left w:val="none" w:sz="0" w:space="0" w:color="auto"/>
        <w:bottom w:val="none" w:sz="0" w:space="0" w:color="auto"/>
        <w:right w:val="none" w:sz="0" w:space="0" w:color="auto"/>
      </w:divBdr>
    </w:div>
    <w:div w:id="323630047">
      <w:bodyDiv w:val="1"/>
      <w:marLeft w:val="0"/>
      <w:marRight w:val="0"/>
      <w:marTop w:val="0"/>
      <w:marBottom w:val="0"/>
      <w:divBdr>
        <w:top w:val="none" w:sz="0" w:space="0" w:color="auto"/>
        <w:left w:val="none" w:sz="0" w:space="0" w:color="auto"/>
        <w:bottom w:val="none" w:sz="0" w:space="0" w:color="auto"/>
        <w:right w:val="none" w:sz="0" w:space="0" w:color="auto"/>
      </w:divBdr>
    </w:div>
    <w:div w:id="323750322">
      <w:bodyDiv w:val="1"/>
      <w:marLeft w:val="0"/>
      <w:marRight w:val="0"/>
      <w:marTop w:val="0"/>
      <w:marBottom w:val="0"/>
      <w:divBdr>
        <w:top w:val="none" w:sz="0" w:space="0" w:color="auto"/>
        <w:left w:val="none" w:sz="0" w:space="0" w:color="auto"/>
        <w:bottom w:val="none" w:sz="0" w:space="0" w:color="auto"/>
        <w:right w:val="none" w:sz="0" w:space="0" w:color="auto"/>
      </w:divBdr>
    </w:div>
    <w:div w:id="325019025">
      <w:bodyDiv w:val="1"/>
      <w:marLeft w:val="0"/>
      <w:marRight w:val="0"/>
      <w:marTop w:val="0"/>
      <w:marBottom w:val="0"/>
      <w:divBdr>
        <w:top w:val="none" w:sz="0" w:space="0" w:color="auto"/>
        <w:left w:val="none" w:sz="0" w:space="0" w:color="auto"/>
        <w:bottom w:val="none" w:sz="0" w:space="0" w:color="auto"/>
        <w:right w:val="none" w:sz="0" w:space="0" w:color="auto"/>
      </w:divBdr>
    </w:div>
    <w:div w:id="328098851">
      <w:bodyDiv w:val="1"/>
      <w:marLeft w:val="0"/>
      <w:marRight w:val="0"/>
      <w:marTop w:val="0"/>
      <w:marBottom w:val="0"/>
      <w:divBdr>
        <w:top w:val="none" w:sz="0" w:space="0" w:color="auto"/>
        <w:left w:val="none" w:sz="0" w:space="0" w:color="auto"/>
        <w:bottom w:val="none" w:sz="0" w:space="0" w:color="auto"/>
        <w:right w:val="none" w:sz="0" w:space="0" w:color="auto"/>
      </w:divBdr>
    </w:div>
    <w:div w:id="329870058">
      <w:bodyDiv w:val="1"/>
      <w:marLeft w:val="0"/>
      <w:marRight w:val="0"/>
      <w:marTop w:val="0"/>
      <w:marBottom w:val="0"/>
      <w:divBdr>
        <w:top w:val="none" w:sz="0" w:space="0" w:color="auto"/>
        <w:left w:val="none" w:sz="0" w:space="0" w:color="auto"/>
        <w:bottom w:val="none" w:sz="0" w:space="0" w:color="auto"/>
        <w:right w:val="none" w:sz="0" w:space="0" w:color="auto"/>
      </w:divBdr>
    </w:div>
    <w:div w:id="332298094">
      <w:bodyDiv w:val="1"/>
      <w:marLeft w:val="0"/>
      <w:marRight w:val="0"/>
      <w:marTop w:val="0"/>
      <w:marBottom w:val="0"/>
      <w:divBdr>
        <w:top w:val="none" w:sz="0" w:space="0" w:color="auto"/>
        <w:left w:val="none" w:sz="0" w:space="0" w:color="auto"/>
        <w:bottom w:val="none" w:sz="0" w:space="0" w:color="auto"/>
        <w:right w:val="none" w:sz="0" w:space="0" w:color="auto"/>
      </w:divBdr>
    </w:div>
    <w:div w:id="334722190">
      <w:bodyDiv w:val="1"/>
      <w:marLeft w:val="0"/>
      <w:marRight w:val="0"/>
      <w:marTop w:val="0"/>
      <w:marBottom w:val="0"/>
      <w:divBdr>
        <w:top w:val="none" w:sz="0" w:space="0" w:color="auto"/>
        <w:left w:val="none" w:sz="0" w:space="0" w:color="auto"/>
        <w:bottom w:val="none" w:sz="0" w:space="0" w:color="auto"/>
        <w:right w:val="none" w:sz="0" w:space="0" w:color="auto"/>
      </w:divBdr>
    </w:div>
    <w:div w:id="336466277">
      <w:bodyDiv w:val="1"/>
      <w:marLeft w:val="0"/>
      <w:marRight w:val="0"/>
      <w:marTop w:val="0"/>
      <w:marBottom w:val="0"/>
      <w:divBdr>
        <w:top w:val="none" w:sz="0" w:space="0" w:color="auto"/>
        <w:left w:val="none" w:sz="0" w:space="0" w:color="auto"/>
        <w:bottom w:val="none" w:sz="0" w:space="0" w:color="auto"/>
        <w:right w:val="none" w:sz="0" w:space="0" w:color="auto"/>
      </w:divBdr>
    </w:div>
    <w:div w:id="336810583">
      <w:bodyDiv w:val="1"/>
      <w:marLeft w:val="0"/>
      <w:marRight w:val="0"/>
      <w:marTop w:val="0"/>
      <w:marBottom w:val="0"/>
      <w:divBdr>
        <w:top w:val="none" w:sz="0" w:space="0" w:color="auto"/>
        <w:left w:val="none" w:sz="0" w:space="0" w:color="auto"/>
        <w:bottom w:val="none" w:sz="0" w:space="0" w:color="auto"/>
        <w:right w:val="none" w:sz="0" w:space="0" w:color="auto"/>
      </w:divBdr>
    </w:div>
    <w:div w:id="337654049">
      <w:bodyDiv w:val="1"/>
      <w:marLeft w:val="0"/>
      <w:marRight w:val="0"/>
      <w:marTop w:val="0"/>
      <w:marBottom w:val="0"/>
      <w:divBdr>
        <w:top w:val="none" w:sz="0" w:space="0" w:color="auto"/>
        <w:left w:val="none" w:sz="0" w:space="0" w:color="auto"/>
        <w:bottom w:val="none" w:sz="0" w:space="0" w:color="auto"/>
        <w:right w:val="none" w:sz="0" w:space="0" w:color="auto"/>
      </w:divBdr>
    </w:div>
    <w:div w:id="341974748">
      <w:bodyDiv w:val="1"/>
      <w:marLeft w:val="0"/>
      <w:marRight w:val="0"/>
      <w:marTop w:val="0"/>
      <w:marBottom w:val="0"/>
      <w:divBdr>
        <w:top w:val="none" w:sz="0" w:space="0" w:color="auto"/>
        <w:left w:val="none" w:sz="0" w:space="0" w:color="auto"/>
        <w:bottom w:val="none" w:sz="0" w:space="0" w:color="auto"/>
        <w:right w:val="none" w:sz="0" w:space="0" w:color="auto"/>
      </w:divBdr>
    </w:div>
    <w:div w:id="342365764">
      <w:bodyDiv w:val="1"/>
      <w:marLeft w:val="0"/>
      <w:marRight w:val="0"/>
      <w:marTop w:val="0"/>
      <w:marBottom w:val="0"/>
      <w:divBdr>
        <w:top w:val="none" w:sz="0" w:space="0" w:color="auto"/>
        <w:left w:val="none" w:sz="0" w:space="0" w:color="auto"/>
        <w:bottom w:val="none" w:sz="0" w:space="0" w:color="auto"/>
        <w:right w:val="none" w:sz="0" w:space="0" w:color="auto"/>
      </w:divBdr>
    </w:div>
    <w:div w:id="343678664">
      <w:bodyDiv w:val="1"/>
      <w:marLeft w:val="0"/>
      <w:marRight w:val="0"/>
      <w:marTop w:val="0"/>
      <w:marBottom w:val="0"/>
      <w:divBdr>
        <w:top w:val="none" w:sz="0" w:space="0" w:color="auto"/>
        <w:left w:val="none" w:sz="0" w:space="0" w:color="auto"/>
        <w:bottom w:val="none" w:sz="0" w:space="0" w:color="auto"/>
        <w:right w:val="none" w:sz="0" w:space="0" w:color="auto"/>
      </w:divBdr>
    </w:div>
    <w:div w:id="345132257">
      <w:bodyDiv w:val="1"/>
      <w:marLeft w:val="0"/>
      <w:marRight w:val="0"/>
      <w:marTop w:val="0"/>
      <w:marBottom w:val="0"/>
      <w:divBdr>
        <w:top w:val="none" w:sz="0" w:space="0" w:color="auto"/>
        <w:left w:val="none" w:sz="0" w:space="0" w:color="auto"/>
        <w:bottom w:val="none" w:sz="0" w:space="0" w:color="auto"/>
        <w:right w:val="none" w:sz="0" w:space="0" w:color="auto"/>
      </w:divBdr>
    </w:div>
    <w:div w:id="346489988">
      <w:bodyDiv w:val="1"/>
      <w:marLeft w:val="0"/>
      <w:marRight w:val="0"/>
      <w:marTop w:val="0"/>
      <w:marBottom w:val="0"/>
      <w:divBdr>
        <w:top w:val="none" w:sz="0" w:space="0" w:color="auto"/>
        <w:left w:val="none" w:sz="0" w:space="0" w:color="auto"/>
        <w:bottom w:val="none" w:sz="0" w:space="0" w:color="auto"/>
        <w:right w:val="none" w:sz="0" w:space="0" w:color="auto"/>
      </w:divBdr>
    </w:div>
    <w:div w:id="346717779">
      <w:bodyDiv w:val="1"/>
      <w:marLeft w:val="0"/>
      <w:marRight w:val="0"/>
      <w:marTop w:val="0"/>
      <w:marBottom w:val="0"/>
      <w:divBdr>
        <w:top w:val="none" w:sz="0" w:space="0" w:color="auto"/>
        <w:left w:val="none" w:sz="0" w:space="0" w:color="auto"/>
        <w:bottom w:val="none" w:sz="0" w:space="0" w:color="auto"/>
        <w:right w:val="none" w:sz="0" w:space="0" w:color="auto"/>
      </w:divBdr>
    </w:div>
    <w:div w:id="347223310">
      <w:bodyDiv w:val="1"/>
      <w:marLeft w:val="0"/>
      <w:marRight w:val="0"/>
      <w:marTop w:val="0"/>
      <w:marBottom w:val="0"/>
      <w:divBdr>
        <w:top w:val="none" w:sz="0" w:space="0" w:color="auto"/>
        <w:left w:val="none" w:sz="0" w:space="0" w:color="auto"/>
        <w:bottom w:val="none" w:sz="0" w:space="0" w:color="auto"/>
        <w:right w:val="none" w:sz="0" w:space="0" w:color="auto"/>
      </w:divBdr>
    </w:div>
    <w:div w:id="347416375">
      <w:bodyDiv w:val="1"/>
      <w:marLeft w:val="0"/>
      <w:marRight w:val="0"/>
      <w:marTop w:val="0"/>
      <w:marBottom w:val="0"/>
      <w:divBdr>
        <w:top w:val="none" w:sz="0" w:space="0" w:color="auto"/>
        <w:left w:val="none" w:sz="0" w:space="0" w:color="auto"/>
        <w:bottom w:val="none" w:sz="0" w:space="0" w:color="auto"/>
        <w:right w:val="none" w:sz="0" w:space="0" w:color="auto"/>
      </w:divBdr>
    </w:div>
    <w:div w:id="348989594">
      <w:bodyDiv w:val="1"/>
      <w:marLeft w:val="0"/>
      <w:marRight w:val="0"/>
      <w:marTop w:val="0"/>
      <w:marBottom w:val="0"/>
      <w:divBdr>
        <w:top w:val="none" w:sz="0" w:space="0" w:color="auto"/>
        <w:left w:val="none" w:sz="0" w:space="0" w:color="auto"/>
        <w:bottom w:val="none" w:sz="0" w:space="0" w:color="auto"/>
        <w:right w:val="none" w:sz="0" w:space="0" w:color="auto"/>
      </w:divBdr>
    </w:div>
    <w:div w:id="351492037">
      <w:bodyDiv w:val="1"/>
      <w:marLeft w:val="0"/>
      <w:marRight w:val="0"/>
      <w:marTop w:val="0"/>
      <w:marBottom w:val="0"/>
      <w:divBdr>
        <w:top w:val="none" w:sz="0" w:space="0" w:color="auto"/>
        <w:left w:val="none" w:sz="0" w:space="0" w:color="auto"/>
        <w:bottom w:val="none" w:sz="0" w:space="0" w:color="auto"/>
        <w:right w:val="none" w:sz="0" w:space="0" w:color="auto"/>
      </w:divBdr>
    </w:div>
    <w:div w:id="354044945">
      <w:bodyDiv w:val="1"/>
      <w:marLeft w:val="0"/>
      <w:marRight w:val="0"/>
      <w:marTop w:val="0"/>
      <w:marBottom w:val="0"/>
      <w:divBdr>
        <w:top w:val="none" w:sz="0" w:space="0" w:color="auto"/>
        <w:left w:val="none" w:sz="0" w:space="0" w:color="auto"/>
        <w:bottom w:val="none" w:sz="0" w:space="0" w:color="auto"/>
        <w:right w:val="none" w:sz="0" w:space="0" w:color="auto"/>
      </w:divBdr>
    </w:div>
    <w:div w:id="356393506">
      <w:bodyDiv w:val="1"/>
      <w:marLeft w:val="0"/>
      <w:marRight w:val="0"/>
      <w:marTop w:val="0"/>
      <w:marBottom w:val="0"/>
      <w:divBdr>
        <w:top w:val="none" w:sz="0" w:space="0" w:color="auto"/>
        <w:left w:val="none" w:sz="0" w:space="0" w:color="auto"/>
        <w:bottom w:val="none" w:sz="0" w:space="0" w:color="auto"/>
        <w:right w:val="none" w:sz="0" w:space="0" w:color="auto"/>
      </w:divBdr>
    </w:div>
    <w:div w:id="357045800">
      <w:bodyDiv w:val="1"/>
      <w:marLeft w:val="0"/>
      <w:marRight w:val="0"/>
      <w:marTop w:val="0"/>
      <w:marBottom w:val="0"/>
      <w:divBdr>
        <w:top w:val="none" w:sz="0" w:space="0" w:color="auto"/>
        <w:left w:val="none" w:sz="0" w:space="0" w:color="auto"/>
        <w:bottom w:val="none" w:sz="0" w:space="0" w:color="auto"/>
        <w:right w:val="none" w:sz="0" w:space="0" w:color="auto"/>
      </w:divBdr>
    </w:div>
    <w:div w:id="357896829">
      <w:bodyDiv w:val="1"/>
      <w:marLeft w:val="0"/>
      <w:marRight w:val="0"/>
      <w:marTop w:val="0"/>
      <w:marBottom w:val="0"/>
      <w:divBdr>
        <w:top w:val="none" w:sz="0" w:space="0" w:color="auto"/>
        <w:left w:val="none" w:sz="0" w:space="0" w:color="auto"/>
        <w:bottom w:val="none" w:sz="0" w:space="0" w:color="auto"/>
        <w:right w:val="none" w:sz="0" w:space="0" w:color="auto"/>
      </w:divBdr>
    </w:div>
    <w:div w:id="360473557">
      <w:bodyDiv w:val="1"/>
      <w:marLeft w:val="0"/>
      <w:marRight w:val="0"/>
      <w:marTop w:val="0"/>
      <w:marBottom w:val="0"/>
      <w:divBdr>
        <w:top w:val="none" w:sz="0" w:space="0" w:color="auto"/>
        <w:left w:val="none" w:sz="0" w:space="0" w:color="auto"/>
        <w:bottom w:val="none" w:sz="0" w:space="0" w:color="auto"/>
        <w:right w:val="none" w:sz="0" w:space="0" w:color="auto"/>
      </w:divBdr>
    </w:div>
    <w:div w:id="362824415">
      <w:bodyDiv w:val="1"/>
      <w:marLeft w:val="0"/>
      <w:marRight w:val="0"/>
      <w:marTop w:val="0"/>
      <w:marBottom w:val="0"/>
      <w:divBdr>
        <w:top w:val="none" w:sz="0" w:space="0" w:color="auto"/>
        <w:left w:val="none" w:sz="0" w:space="0" w:color="auto"/>
        <w:bottom w:val="none" w:sz="0" w:space="0" w:color="auto"/>
        <w:right w:val="none" w:sz="0" w:space="0" w:color="auto"/>
      </w:divBdr>
    </w:div>
    <w:div w:id="363680845">
      <w:bodyDiv w:val="1"/>
      <w:marLeft w:val="0"/>
      <w:marRight w:val="0"/>
      <w:marTop w:val="0"/>
      <w:marBottom w:val="0"/>
      <w:divBdr>
        <w:top w:val="none" w:sz="0" w:space="0" w:color="auto"/>
        <w:left w:val="none" w:sz="0" w:space="0" w:color="auto"/>
        <w:bottom w:val="none" w:sz="0" w:space="0" w:color="auto"/>
        <w:right w:val="none" w:sz="0" w:space="0" w:color="auto"/>
      </w:divBdr>
    </w:div>
    <w:div w:id="366756451">
      <w:bodyDiv w:val="1"/>
      <w:marLeft w:val="0"/>
      <w:marRight w:val="0"/>
      <w:marTop w:val="0"/>
      <w:marBottom w:val="0"/>
      <w:divBdr>
        <w:top w:val="none" w:sz="0" w:space="0" w:color="auto"/>
        <w:left w:val="none" w:sz="0" w:space="0" w:color="auto"/>
        <w:bottom w:val="none" w:sz="0" w:space="0" w:color="auto"/>
        <w:right w:val="none" w:sz="0" w:space="0" w:color="auto"/>
      </w:divBdr>
    </w:div>
    <w:div w:id="370229363">
      <w:bodyDiv w:val="1"/>
      <w:marLeft w:val="0"/>
      <w:marRight w:val="0"/>
      <w:marTop w:val="0"/>
      <w:marBottom w:val="0"/>
      <w:divBdr>
        <w:top w:val="none" w:sz="0" w:space="0" w:color="auto"/>
        <w:left w:val="none" w:sz="0" w:space="0" w:color="auto"/>
        <w:bottom w:val="none" w:sz="0" w:space="0" w:color="auto"/>
        <w:right w:val="none" w:sz="0" w:space="0" w:color="auto"/>
      </w:divBdr>
    </w:div>
    <w:div w:id="370417502">
      <w:bodyDiv w:val="1"/>
      <w:marLeft w:val="0"/>
      <w:marRight w:val="0"/>
      <w:marTop w:val="0"/>
      <w:marBottom w:val="0"/>
      <w:divBdr>
        <w:top w:val="none" w:sz="0" w:space="0" w:color="auto"/>
        <w:left w:val="none" w:sz="0" w:space="0" w:color="auto"/>
        <w:bottom w:val="none" w:sz="0" w:space="0" w:color="auto"/>
        <w:right w:val="none" w:sz="0" w:space="0" w:color="auto"/>
      </w:divBdr>
    </w:div>
    <w:div w:id="377514552">
      <w:bodyDiv w:val="1"/>
      <w:marLeft w:val="0"/>
      <w:marRight w:val="0"/>
      <w:marTop w:val="0"/>
      <w:marBottom w:val="0"/>
      <w:divBdr>
        <w:top w:val="none" w:sz="0" w:space="0" w:color="auto"/>
        <w:left w:val="none" w:sz="0" w:space="0" w:color="auto"/>
        <w:bottom w:val="none" w:sz="0" w:space="0" w:color="auto"/>
        <w:right w:val="none" w:sz="0" w:space="0" w:color="auto"/>
      </w:divBdr>
    </w:div>
    <w:div w:id="378282054">
      <w:bodyDiv w:val="1"/>
      <w:marLeft w:val="0"/>
      <w:marRight w:val="0"/>
      <w:marTop w:val="0"/>
      <w:marBottom w:val="0"/>
      <w:divBdr>
        <w:top w:val="none" w:sz="0" w:space="0" w:color="auto"/>
        <w:left w:val="none" w:sz="0" w:space="0" w:color="auto"/>
        <w:bottom w:val="none" w:sz="0" w:space="0" w:color="auto"/>
        <w:right w:val="none" w:sz="0" w:space="0" w:color="auto"/>
      </w:divBdr>
    </w:div>
    <w:div w:id="378282976">
      <w:bodyDiv w:val="1"/>
      <w:marLeft w:val="0"/>
      <w:marRight w:val="0"/>
      <w:marTop w:val="0"/>
      <w:marBottom w:val="0"/>
      <w:divBdr>
        <w:top w:val="none" w:sz="0" w:space="0" w:color="auto"/>
        <w:left w:val="none" w:sz="0" w:space="0" w:color="auto"/>
        <w:bottom w:val="none" w:sz="0" w:space="0" w:color="auto"/>
        <w:right w:val="none" w:sz="0" w:space="0" w:color="auto"/>
      </w:divBdr>
    </w:div>
    <w:div w:id="380713086">
      <w:bodyDiv w:val="1"/>
      <w:marLeft w:val="0"/>
      <w:marRight w:val="0"/>
      <w:marTop w:val="0"/>
      <w:marBottom w:val="0"/>
      <w:divBdr>
        <w:top w:val="none" w:sz="0" w:space="0" w:color="auto"/>
        <w:left w:val="none" w:sz="0" w:space="0" w:color="auto"/>
        <w:bottom w:val="none" w:sz="0" w:space="0" w:color="auto"/>
        <w:right w:val="none" w:sz="0" w:space="0" w:color="auto"/>
      </w:divBdr>
    </w:div>
    <w:div w:id="380786387">
      <w:bodyDiv w:val="1"/>
      <w:marLeft w:val="0"/>
      <w:marRight w:val="0"/>
      <w:marTop w:val="0"/>
      <w:marBottom w:val="0"/>
      <w:divBdr>
        <w:top w:val="none" w:sz="0" w:space="0" w:color="auto"/>
        <w:left w:val="none" w:sz="0" w:space="0" w:color="auto"/>
        <w:bottom w:val="none" w:sz="0" w:space="0" w:color="auto"/>
        <w:right w:val="none" w:sz="0" w:space="0" w:color="auto"/>
      </w:divBdr>
    </w:div>
    <w:div w:id="384372932">
      <w:bodyDiv w:val="1"/>
      <w:marLeft w:val="0"/>
      <w:marRight w:val="0"/>
      <w:marTop w:val="0"/>
      <w:marBottom w:val="0"/>
      <w:divBdr>
        <w:top w:val="none" w:sz="0" w:space="0" w:color="auto"/>
        <w:left w:val="none" w:sz="0" w:space="0" w:color="auto"/>
        <w:bottom w:val="none" w:sz="0" w:space="0" w:color="auto"/>
        <w:right w:val="none" w:sz="0" w:space="0" w:color="auto"/>
      </w:divBdr>
    </w:div>
    <w:div w:id="385418487">
      <w:bodyDiv w:val="1"/>
      <w:marLeft w:val="0"/>
      <w:marRight w:val="0"/>
      <w:marTop w:val="0"/>
      <w:marBottom w:val="0"/>
      <w:divBdr>
        <w:top w:val="none" w:sz="0" w:space="0" w:color="auto"/>
        <w:left w:val="none" w:sz="0" w:space="0" w:color="auto"/>
        <w:bottom w:val="none" w:sz="0" w:space="0" w:color="auto"/>
        <w:right w:val="none" w:sz="0" w:space="0" w:color="auto"/>
      </w:divBdr>
    </w:div>
    <w:div w:id="386884207">
      <w:bodyDiv w:val="1"/>
      <w:marLeft w:val="0"/>
      <w:marRight w:val="0"/>
      <w:marTop w:val="0"/>
      <w:marBottom w:val="0"/>
      <w:divBdr>
        <w:top w:val="none" w:sz="0" w:space="0" w:color="auto"/>
        <w:left w:val="none" w:sz="0" w:space="0" w:color="auto"/>
        <w:bottom w:val="none" w:sz="0" w:space="0" w:color="auto"/>
        <w:right w:val="none" w:sz="0" w:space="0" w:color="auto"/>
      </w:divBdr>
    </w:div>
    <w:div w:id="387726388">
      <w:bodyDiv w:val="1"/>
      <w:marLeft w:val="0"/>
      <w:marRight w:val="0"/>
      <w:marTop w:val="0"/>
      <w:marBottom w:val="0"/>
      <w:divBdr>
        <w:top w:val="none" w:sz="0" w:space="0" w:color="auto"/>
        <w:left w:val="none" w:sz="0" w:space="0" w:color="auto"/>
        <w:bottom w:val="none" w:sz="0" w:space="0" w:color="auto"/>
        <w:right w:val="none" w:sz="0" w:space="0" w:color="auto"/>
      </w:divBdr>
    </w:div>
    <w:div w:id="390158974">
      <w:bodyDiv w:val="1"/>
      <w:marLeft w:val="0"/>
      <w:marRight w:val="0"/>
      <w:marTop w:val="0"/>
      <w:marBottom w:val="0"/>
      <w:divBdr>
        <w:top w:val="none" w:sz="0" w:space="0" w:color="auto"/>
        <w:left w:val="none" w:sz="0" w:space="0" w:color="auto"/>
        <w:bottom w:val="none" w:sz="0" w:space="0" w:color="auto"/>
        <w:right w:val="none" w:sz="0" w:space="0" w:color="auto"/>
      </w:divBdr>
    </w:div>
    <w:div w:id="390274873">
      <w:bodyDiv w:val="1"/>
      <w:marLeft w:val="0"/>
      <w:marRight w:val="0"/>
      <w:marTop w:val="0"/>
      <w:marBottom w:val="0"/>
      <w:divBdr>
        <w:top w:val="none" w:sz="0" w:space="0" w:color="auto"/>
        <w:left w:val="none" w:sz="0" w:space="0" w:color="auto"/>
        <w:bottom w:val="none" w:sz="0" w:space="0" w:color="auto"/>
        <w:right w:val="none" w:sz="0" w:space="0" w:color="auto"/>
      </w:divBdr>
    </w:div>
    <w:div w:id="391777599">
      <w:bodyDiv w:val="1"/>
      <w:marLeft w:val="0"/>
      <w:marRight w:val="0"/>
      <w:marTop w:val="0"/>
      <w:marBottom w:val="0"/>
      <w:divBdr>
        <w:top w:val="none" w:sz="0" w:space="0" w:color="auto"/>
        <w:left w:val="none" w:sz="0" w:space="0" w:color="auto"/>
        <w:bottom w:val="none" w:sz="0" w:space="0" w:color="auto"/>
        <w:right w:val="none" w:sz="0" w:space="0" w:color="auto"/>
      </w:divBdr>
    </w:div>
    <w:div w:id="392896008">
      <w:bodyDiv w:val="1"/>
      <w:marLeft w:val="0"/>
      <w:marRight w:val="0"/>
      <w:marTop w:val="0"/>
      <w:marBottom w:val="0"/>
      <w:divBdr>
        <w:top w:val="none" w:sz="0" w:space="0" w:color="auto"/>
        <w:left w:val="none" w:sz="0" w:space="0" w:color="auto"/>
        <w:bottom w:val="none" w:sz="0" w:space="0" w:color="auto"/>
        <w:right w:val="none" w:sz="0" w:space="0" w:color="auto"/>
      </w:divBdr>
    </w:div>
    <w:div w:id="394815433">
      <w:bodyDiv w:val="1"/>
      <w:marLeft w:val="0"/>
      <w:marRight w:val="0"/>
      <w:marTop w:val="0"/>
      <w:marBottom w:val="0"/>
      <w:divBdr>
        <w:top w:val="none" w:sz="0" w:space="0" w:color="auto"/>
        <w:left w:val="none" w:sz="0" w:space="0" w:color="auto"/>
        <w:bottom w:val="none" w:sz="0" w:space="0" w:color="auto"/>
        <w:right w:val="none" w:sz="0" w:space="0" w:color="auto"/>
      </w:divBdr>
    </w:div>
    <w:div w:id="397556371">
      <w:bodyDiv w:val="1"/>
      <w:marLeft w:val="0"/>
      <w:marRight w:val="0"/>
      <w:marTop w:val="0"/>
      <w:marBottom w:val="0"/>
      <w:divBdr>
        <w:top w:val="none" w:sz="0" w:space="0" w:color="auto"/>
        <w:left w:val="none" w:sz="0" w:space="0" w:color="auto"/>
        <w:bottom w:val="none" w:sz="0" w:space="0" w:color="auto"/>
        <w:right w:val="none" w:sz="0" w:space="0" w:color="auto"/>
      </w:divBdr>
    </w:div>
    <w:div w:id="398748511">
      <w:bodyDiv w:val="1"/>
      <w:marLeft w:val="0"/>
      <w:marRight w:val="0"/>
      <w:marTop w:val="0"/>
      <w:marBottom w:val="0"/>
      <w:divBdr>
        <w:top w:val="none" w:sz="0" w:space="0" w:color="auto"/>
        <w:left w:val="none" w:sz="0" w:space="0" w:color="auto"/>
        <w:bottom w:val="none" w:sz="0" w:space="0" w:color="auto"/>
        <w:right w:val="none" w:sz="0" w:space="0" w:color="auto"/>
      </w:divBdr>
    </w:div>
    <w:div w:id="400563729">
      <w:bodyDiv w:val="1"/>
      <w:marLeft w:val="0"/>
      <w:marRight w:val="0"/>
      <w:marTop w:val="0"/>
      <w:marBottom w:val="0"/>
      <w:divBdr>
        <w:top w:val="none" w:sz="0" w:space="0" w:color="auto"/>
        <w:left w:val="none" w:sz="0" w:space="0" w:color="auto"/>
        <w:bottom w:val="none" w:sz="0" w:space="0" w:color="auto"/>
        <w:right w:val="none" w:sz="0" w:space="0" w:color="auto"/>
      </w:divBdr>
    </w:div>
    <w:div w:id="402339686">
      <w:bodyDiv w:val="1"/>
      <w:marLeft w:val="0"/>
      <w:marRight w:val="0"/>
      <w:marTop w:val="0"/>
      <w:marBottom w:val="0"/>
      <w:divBdr>
        <w:top w:val="none" w:sz="0" w:space="0" w:color="auto"/>
        <w:left w:val="none" w:sz="0" w:space="0" w:color="auto"/>
        <w:bottom w:val="none" w:sz="0" w:space="0" w:color="auto"/>
        <w:right w:val="none" w:sz="0" w:space="0" w:color="auto"/>
      </w:divBdr>
    </w:div>
    <w:div w:id="404694004">
      <w:bodyDiv w:val="1"/>
      <w:marLeft w:val="0"/>
      <w:marRight w:val="0"/>
      <w:marTop w:val="0"/>
      <w:marBottom w:val="0"/>
      <w:divBdr>
        <w:top w:val="none" w:sz="0" w:space="0" w:color="auto"/>
        <w:left w:val="none" w:sz="0" w:space="0" w:color="auto"/>
        <w:bottom w:val="none" w:sz="0" w:space="0" w:color="auto"/>
        <w:right w:val="none" w:sz="0" w:space="0" w:color="auto"/>
      </w:divBdr>
    </w:div>
    <w:div w:id="405539523">
      <w:bodyDiv w:val="1"/>
      <w:marLeft w:val="0"/>
      <w:marRight w:val="0"/>
      <w:marTop w:val="0"/>
      <w:marBottom w:val="0"/>
      <w:divBdr>
        <w:top w:val="none" w:sz="0" w:space="0" w:color="auto"/>
        <w:left w:val="none" w:sz="0" w:space="0" w:color="auto"/>
        <w:bottom w:val="none" w:sz="0" w:space="0" w:color="auto"/>
        <w:right w:val="none" w:sz="0" w:space="0" w:color="auto"/>
      </w:divBdr>
    </w:div>
    <w:div w:id="407195853">
      <w:bodyDiv w:val="1"/>
      <w:marLeft w:val="0"/>
      <w:marRight w:val="0"/>
      <w:marTop w:val="0"/>
      <w:marBottom w:val="0"/>
      <w:divBdr>
        <w:top w:val="none" w:sz="0" w:space="0" w:color="auto"/>
        <w:left w:val="none" w:sz="0" w:space="0" w:color="auto"/>
        <w:bottom w:val="none" w:sz="0" w:space="0" w:color="auto"/>
        <w:right w:val="none" w:sz="0" w:space="0" w:color="auto"/>
      </w:divBdr>
    </w:div>
    <w:div w:id="409422495">
      <w:bodyDiv w:val="1"/>
      <w:marLeft w:val="0"/>
      <w:marRight w:val="0"/>
      <w:marTop w:val="0"/>
      <w:marBottom w:val="0"/>
      <w:divBdr>
        <w:top w:val="none" w:sz="0" w:space="0" w:color="auto"/>
        <w:left w:val="none" w:sz="0" w:space="0" w:color="auto"/>
        <w:bottom w:val="none" w:sz="0" w:space="0" w:color="auto"/>
        <w:right w:val="none" w:sz="0" w:space="0" w:color="auto"/>
      </w:divBdr>
    </w:div>
    <w:div w:id="410810014">
      <w:bodyDiv w:val="1"/>
      <w:marLeft w:val="0"/>
      <w:marRight w:val="0"/>
      <w:marTop w:val="0"/>
      <w:marBottom w:val="0"/>
      <w:divBdr>
        <w:top w:val="none" w:sz="0" w:space="0" w:color="auto"/>
        <w:left w:val="none" w:sz="0" w:space="0" w:color="auto"/>
        <w:bottom w:val="none" w:sz="0" w:space="0" w:color="auto"/>
        <w:right w:val="none" w:sz="0" w:space="0" w:color="auto"/>
      </w:divBdr>
    </w:div>
    <w:div w:id="414205134">
      <w:bodyDiv w:val="1"/>
      <w:marLeft w:val="0"/>
      <w:marRight w:val="0"/>
      <w:marTop w:val="0"/>
      <w:marBottom w:val="0"/>
      <w:divBdr>
        <w:top w:val="none" w:sz="0" w:space="0" w:color="auto"/>
        <w:left w:val="none" w:sz="0" w:space="0" w:color="auto"/>
        <w:bottom w:val="none" w:sz="0" w:space="0" w:color="auto"/>
        <w:right w:val="none" w:sz="0" w:space="0" w:color="auto"/>
      </w:divBdr>
    </w:div>
    <w:div w:id="416637173">
      <w:bodyDiv w:val="1"/>
      <w:marLeft w:val="0"/>
      <w:marRight w:val="0"/>
      <w:marTop w:val="0"/>
      <w:marBottom w:val="0"/>
      <w:divBdr>
        <w:top w:val="none" w:sz="0" w:space="0" w:color="auto"/>
        <w:left w:val="none" w:sz="0" w:space="0" w:color="auto"/>
        <w:bottom w:val="none" w:sz="0" w:space="0" w:color="auto"/>
        <w:right w:val="none" w:sz="0" w:space="0" w:color="auto"/>
      </w:divBdr>
    </w:div>
    <w:div w:id="417941084">
      <w:bodyDiv w:val="1"/>
      <w:marLeft w:val="0"/>
      <w:marRight w:val="0"/>
      <w:marTop w:val="0"/>
      <w:marBottom w:val="0"/>
      <w:divBdr>
        <w:top w:val="none" w:sz="0" w:space="0" w:color="auto"/>
        <w:left w:val="none" w:sz="0" w:space="0" w:color="auto"/>
        <w:bottom w:val="none" w:sz="0" w:space="0" w:color="auto"/>
        <w:right w:val="none" w:sz="0" w:space="0" w:color="auto"/>
      </w:divBdr>
    </w:div>
    <w:div w:id="418020433">
      <w:bodyDiv w:val="1"/>
      <w:marLeft w:val="0"/>
      <w:marRight w:val="0"/>
      <w:marTop w:val="0"/>
      <w:marBottom w:val="0"/>
      <w:divBdr>
        <w:top w:val="none" w:sz="0" w:space="0" w:color="auto"/>
        <w:left w:val="none" w:sz="0" w:space="0" w:color="auto"/>
        <w:bottom w:val="none" w:sz="0" w:space="0" w:color="auto"/>
        <w:right w:val="none" w:sz="0" w:space="0" w:color="auto"/>
      </w:divBdr>
    </w:div>
    <w:div w:id="419058951">
      <w:bodyDiv w:val="1"/>
      <w:marLeft w:val="0"/>
      <w:marRight w:val="0"/>
      <w:marTop w:val="0"/>
      <w:marBottom w:val="0"/>
      <w:divBdr>
        <w:top w:val="none" w:sz="0" w:space="0" w:color="auto"/>
        <w:left w:val="none" w:sz="0" w:space="0" w:color="auto"/>
        <w:bottom w:val="none" w:sz="0" w:space="0" w:color="auto"/>
        <w:right w:val="none" w:sz="0" w:space="0" w:color="auto"/>
      </w:divBdr>
    </w:div>
    <w:div w:id="419985886">
      <w:bodyDiv w:val="1"/>
      <w:marLeft w:val="0"/>
      <w:marRight w:val="0"/>
      <w:marTop w:val="0"/>
      <w:marBottom w:val="0"/>
      <w:divBdr>
        <w:top w:val="none" w:sz="0" w:space="0" w:color="auto"/>
        <w:left w:val="none" w:sz="0" w:space="0" w:color="auto"/>
        <w:bottom w:val="none" w:sz="0" w:space="0" w:color="auto"/>
        <w:right w:val="none" w:sz="0" w:space="0" w:color="auto"/>
      </w:divBdr>
    </w:div>
    <w:div w:id="421489268">
      <w:bodyDiv w:val="1"/>
      <w:marLeft w:val="0"/>
      <w:marRight w:val="0"/>
      <w:marTop w:val="0"/>
      <w:marBottom w:val="0"/>
      <w:divBdr>
        <w:top w:val="none" w:sz="0" w:space="0" w:color="auto"/>
        <w:left w:val="none" w:sz="0" w:space="0" w:color="auto"/>
        <w:bottom w:val="none" w:sz="0" w:space="0" w:color="auto"/>
        <w:right w:val="none" w:sz="0" w:space="0" w:color="auto"/>
      </w:divBdr>
    </w:div>
    <w:div w:id="421685566">
      <w:bodyDiv w:val="1"/>
      <w:marLeft w:val="0"/>
      <w:marRight w:val="0"/>
      <w:marTop w:val="0"/>
      <w:marBottom w:val="0"/>
      <w:divBdr>
        <w:top w:val="none" w:sz="0" w:space="0" w:color="auto"/>
        <w:left w:val="none" w:sz="0" w:space="0" w:color="auto"/>
        <w:bottom w:val="none" w:sz="0" w:space="0" w:color="auto"/>
        <w:right w:val="none" w:sz="0" w:space="0" w:color="auto"/>
      </w:divBdr>
    </w:div>
    <w:div w:id="421686471">
      <w:bodyDiv w:val="1"/>
      <w:marLeft w:val="0"/>
      <w:marRight w:val="0"/>
      <w:marTop w:val="0"/>
      <w:marBottom w:val="0"/>
      <w:divBdr>
        <w:top w:val="none" w:sz="0" w:space="0" w:color="auto"/>
        <w:left w:val="none" w:sz="0" w:space="0" w:color="auto"/>
        <w:bottom w:val="none" w:sz="0" w:space="0" w:color="auto"/>
        <w:right w:val="none" w:sz="0" w:space="0" w:color="auto"/>
      </w:divBdr>
    </w:div>
    <w:div w:id="424040952">
      <w:bodyDiv w:val="1"/>
      <w:marLeft w:val="0"/>
      <w:marRight w:val="0"/>
      <w:marTop w:val="0"/>
      <w:marBottom w:val="0"/>
      <w:divBdr>
        <w:top w:val="none" w:sz="0" w:space="0" w:color="auto"/>
        <w:left w:val="none" w:sz="0" w:space="0" w:color="auto"/>
        <w:bottom w:val="none" w:sz="0" w:space="0" w:color="auto"/>
        <w:right w:val="none" w:sz="0" w:space="0" w:color="auto"/>
      </w:divBdr>
    </w:div>
    <w:div w:id="427897215">
      <w:bodyDiv w:val="1"/>
      <w:marLeft w:val="0"/>
      <w:marRight w:val="0"/>
      <w:marTop w:val="0"/>
      <w:marBottom w:val="0"/>
      <w:divBdr>
        <w:top w:val="none" w:sz="0" w:space="0" w:color="auto"/>
        <w:left w:val="none" w:sz="0" w:space="0" w:color="auto"/>
        <w:bottom w:val="none" w:sz="0" w:space="0" w:color="auto"/>
        <w:right w:val="none" w:sz="0" w:space="0" w:color="auto"/>
      </w:divBdr>
    </w:div>
    <w:div w:id="428699984">
      <w:bodyDiv w:val="1"/>
      <w:marLeft w:val="0"/>
      <w:marRight w:val="0"/>
      <w:marTop w:val="0"/>
      <w:marBottom w:val="0"/>
      <w:divBdr>
        <w:top w:val="none" w:sz="0" w:space="0" w:color="auto"/>
        <w:left w:val="none" w:sz="0" w:space="0" w:color="auto"/>
        <w:bottom w:val="none" w:sz="0" w:space="0" w:color="auto"/>
        <w:right w:val="none" w:sz="0" w:space="0" w:color="auto"/>
      </w:divBdr>
    </w:div>
    <w:div w:id="431164546">
      <w:bodyDiv w:val="1"/>
      <w:marLeft w:val="0"/>
      <w:marRight w:val="0"/>
      <w:marTop w:val="0"/>
      <w:marBottom w:val="0"/>
      <w:divBdr>
        <w:top w:val="none" w:sz="0" w:space="0" w:color="auto"/>
        <w:left w:val="none" w:sz="0" w:space="0" w:color="auto"/>
        <w:bottom w:val="none" w:sz="0" w:space="0" w:color="auto"/>
        <w:right w:val="none" w:sz="0" w:space="0" w:color="auto"/>
      </w:divBdr>
    </w:div>
    <w:div w:id="432240386">
      <w:bodyDiv w:val="1"/>
      <w:marLeft w:val="0"/>
      <w:marRight w:val="0"/>
      <w:marTop w:val="0"/>
      <w:marBottom w:val="0"/>
      <w:divBdr>
        <w:top w:val="none" w:sz="0" w:space="0" w:color="auto"/>
        <w:left w:val="none" w:sz="0" w:space="0" w:color="auto"/>
        <w:bottom w:val="none" w:sz="0" w:space="0" w:color="auto"/>
        <w:right w:val="none" w:sz="0" w:space="0" w:color="auto"/>
      </w:divBdr>
    </w:div>
    <w:div w:id="434060971">
      <w:bodyDiv w:val="1"/>
      <w:marLeft w:val="0"/>
      <w:marRight w:val="0"/>
      <w:marTop w:val="0"/>
      <w:marBottom w:val="0"/>
      <w:divBdr>
        <w:top w:val="none" w:sz="0" w:space="0" w:color="auto"/>
        <w:left w:val="none" w:sz="0" w:space="0" w:color="auto"/>
        <w:bottom w:val="none" w:sz="0" w:space="0" w:color="auto"/>
        <w:right w:val="none" w:sz="0" w:space="0" w:color="auto"/>
      </w:divBdr>
    </w:div>
    <w:div w:id="435907447">
      <w:bodyDiv w:val="1"/>
      <w:marLeft w:val="0"/>
      <w:marRight w:val="0"/>
      <w:marTop w:val="0"/>
      <w:marBottom w:val="0"/>
      <w:divBdr>
        <w:top w:val="none" w:sz="0" w:space="0" w:color="auto"/>
        <w:left w:val="none" w:sz="0" w:space="0" w:color="auto"/>
        <w:bottom w:val="none" w:sz="0" w:space="0" w:color="auto"/>
        <w:right w:val="none" w:sz="0" w:space="0" w:color="auto"/>
      </w:divBdr>
    </w:div>
    <w:div w:id="438566954">
      <w:bodyDiv w:val="1"/>
      <w:marLeft w:val="0"/>
      <w:marRight w:val="0"/>
      <w:marTop w:val="0"/>
      <w:marBottom w:val="0"/>
      <w:divBdr>
        <w:top w:val="none" w:sz="0" w:space="0" w:color="auto"/>
        <w:left w:val="none" w:sz="0" w:space="0" w:color="auto"/>
        <w:bottom w:val="none" w:sz="0" w:space="0" w:color="auto"/>
        <w:right w:val="none" w:sz="0" w:space="0" w:color="auto"/>
      </w:divBdr>
    </w:div>
    <w:div w:id="439182301">
      <w:bodyDiv w:val="1"/>
      <w:marLeft w:val="0"/>
      <w:marRight w:val="0"/>
      <w:marTop w:val="0"/>
      <w:marBottom w:val="0"/>
      <w:divBdr>
        <w:top w:val="none" w:sz="0" w:space="0" w:color="auto"/>
        <w:left w:val="none" w:sz="0" w:space="0" w:color="auto"/>
        <w:bottom w:val="none" w:sz="0" w:space="0" w:color="auto"/>
        <w:right w:val="none" w:sz="0" w:space="0" w:color="auto"/>
      </w:divBdr>
    </w:div>
    <w:div w:id="443812898">
      <w:bodyDiv w:val="1"/>
      <w:marLeft w:val="0"/>
      <w:marRight w:val="0"/>
      <w:marTop w:val="0"/>
      <w:marBottom w:val="0"/>
      <w:divBdr>
        <w:top w:val="none" w:sz="0" w:space="0" w:color="auto"/>
        <w:left w:val="none" w:sz="0" w:space="0" w:color="auto"/>
        <w:bottom w:val="none" w:sz="0" w:space="0" w:color="auto"/>
        <w:right w:val="none" w:sz="0" w:space="0" w:color="auto"/>
      </w:divBdr>
    </w:div>
    <w:div w:id="444932979">
      <w:bodyDiv w:val="1"/>
      <w:marLeft w:val="0"/>
      <w:marRight w:val="0"/>
      <w:marTop w:val="0"/>
      <w:marBottom w:val="0"/>
      <w:divBdr>
        <w:top w:val="none" w:sz="0" w:space="0" w:color="auto"/>
        <w:left w:val="none" w:sz="0" w:space="0" w:color="auto"/>
        <w:bottom w:val="none" w:sz="0" w:space="0" w:color="auto"/>
        <w:right w:val="none" w:sz="0" w:space="0" w:color="auto"/>
      </w:divBdr>
    </w:div>
    <w:div w:id="445194977">
      <w:bodyDiv w:val="1"/>
      <w:marLeft w:val="0"/>
      <w:marRight w:val="0"/>
      <w:marTop w:val="0"/>
      <w:marBottom w:val="0"/>
      <w:divBdr>
        <w:top w:val="none" w:sz="0" w:space="0" w:color="auto"/>
        <w:left w:val="none" w:sz="0" w:space="0" w:color="auto"/>
        <w:bottom w:val="none" w:sz="0" w:space="0" w:color="auto"/>
        <w:right w:val="none" w:sz="0" w:space="0" w:color="auto"/>
      </w:divBdr>
    </w:div>
    <w:div w:id="446120331">
      <w:bodyDiv w:val="1"/>
      <w:marLeft w:val="0"/>
      <w:marRight w:val="0"/>
      <w:marTop w:val="0"/>
      <w:marBottom w:val="0"/>
      <w:divBdr>
        <w:top w:val="none" w:sz="0" w:space="0" w:color="auto"/>
        <w:left w:val="none" w:sz="0" w:space="0" w:color="auto"/>
        <w:bottom w:val="none" w:sz="0" w:space="0" w:color="auto"/>
        <w:right w:val="none" w:sz="0" w:space="0" w:color="auto"/>
      </w:divBdr>
    </w:div>
    <w:div w:id="446705661">
      <w:bodyDiv w:val="1"/>
      <w:marLeft w:val="0"/>
      <w:marRight w:val="0"/>
      <w:marTop w:val="0"/>
      <w:marBottom w:val="0"/>
      <w:divBdr>
        <w:top w:val="none" w:sz="0" w:space="0" w:color="auto"/>
        <w:left w:val="none" w:sz="0" w:space="0" w:color="auto"/>
        <w:bottom w:val="none" w:sz="0" w:space="0" w:color="auto"/>
        <w:right w:val="none" w:sz="0" w:space="0" w:color="auto"/>
      </w:divBdr>
    </w:div>
    <w:div w:id="447087880">
      <w:bodyDiv w:val="1"/>
      <w:marLeft w:val="0"/>
      <w:marRight w:val="0"/>
      <w:marTop w:val="0"/>
      <w:marBottom w:val="0"/>
      <w:divBdr>
        <w:top w:val="none" w:sz="0" w:space="0" w:color="auto"/>
        <w:left w:val="none" w:sz="0" w:space="0" w:color="auto"/>
        <w:bottom w:val="none" w:sz="0" w:space="0" w:color="auto"/>
        <w:right w:val="none" w:sz="0" w:space="0" w:color="auto"/>
      </w:divBdr>
    </w:div>
    <w:div w:id="447629162">
      <w:bodyDiv w:val="1"/>
      <w:marLeft w:val="0"/>
      <w:marRight w:val="0"/>
      <w:marTop w:val="0"/>
      <w:marBottom w:val="0"/>
      <w:divBdr>
        <w:top w:val="none" w:sz="0" w:space="0" w:color="auto"/>
        <w:left w:val="none" w:sz="0" w:space="0" w:color="auto"/>
        <w:bottom w:val="none" w:sz="0" w:space="0" w:color="auto"/>
        <w:right w:val="none" w:sz="0" w:space="0" w:color="auto"/>
      </w:divBdr>
      <w:divsChild>
        <w:div w:id="231159937">
          <w:marLeft w:val="0"/>
          <w:marRight w:val="0"/>
          <w:marTop w:val="0"/>
          <w:marBottom w:val="0"/>
          <w:divBdr>
            <w:top w:val="none" w:sz="0" w:space="0" w:color="auto"/>
            <w:left w:val="none" w:sz="0" w:space="0" w:color="auto"/>
            <w:bottom w:val="none" w:sz="0" w:space="0" w:color="auto"/>
            <w:right w:val="none" w:sz="0" w:space="0" w:color="auto"/>
          </w:divBdr>
          <w:divsChild>
            <w:div w:id="1448357444">
              <w:marLeft w:val="0"/>
              <w:marRight w:val="0"/>
              <w:marTop w:val="0"/>
              <w:marBottom w:val="0"/>
              <w:divBdr>
                <w:top w:val="none" w:sz="0" w:space="0" w:color="auto"/>
                <w:left w:val="none" w:sz="0" w:space="0" w:color="auto"/>
                <w:bottom w:val="none" w:sz="0" w:space="0" w:color="auto"/>
                <w:right w:val="none" w:sz="0" w:space="0" w:color="auto"/>
              </w:divBdr>
            </w:div>
          </w:divsChild>
        </w:div>
        <w:div w:id="333650913">
          <w:marLeft w:val="0"/>
          <w:marRight w:val="0"/>
          <w:marTop w:val="0"/>
          <w:marBottom w:val="0"/>
          <w:divBdr>
            <w:top w:val="none" w:sz="0" w:space="0" w:color="auto"/>
            <w:left w:val="none" w:sz="0" w:space="0" w:color="auto"/>
            <w:bottom w:val="none" w:sz="0" w:space="0" w:color="auto"/>
            <w:right w:val="none" w:sz="0" w:space="0" w:color="auto"/>
          </w:divBdr>
        </w:div>
      </w:divsChild>
    </w:div>
    <w:div w:id="448429140">
      <w:bodyDiv w:val="1"/>
      <w:marLeft w:val="0"/>
      <w:marRight w:val="0"/>
      <w:marTop w:val="0"/>
      <w:marBottom w:val="0"/>
      <w:divBdr>
        <w:top w:val="none" w:sz="0" w:space="0" w:color="auto"/>
        <w:left w:val="none" w:sz="0" w:space="0" w:color="auto"/>
        <w:bottom w:val="none" w:sz="0" w:space="0" w:color="auto"/>
        <w:right w:val="none" w:sz="0" w:space="0" w:color="auto"/>
      </w:divBdr>
    </w:div>
    <w:div w:id="449396966">
      <w:bodyDiv w:val="1"/>
      <w:marLeft w:val="0"/>
      <w:marRight w:val="0"/>
      <w:marTop w:val="0"/>
      <w:marBottom w:val="0"/>
      <w:divBdr>
        <w:top w:val="none" w:sz="0" w:space="0" w:color="auto"/>
        <w:left w:val="none" w:sz="0" w:space="0" w:color="auto"/>
        <w:bottom w:val="none" w:sz="0" w:space="0" w:color="auto"/>
        <w:right w:val="none" w:sz="0" w:space="0" w:color="auto"/>
      </w:divBdr>
    </w:div>
    <w:div w:id="452099806">
      <w:bodyDiv w:val="1"/>
      <w:marLeft w:val="0"/>
      <w:marRight w:val="0"/>
      <w:marTop w:val="0"/>
      <w:marBottom w:val="0"/>
      <w:divBdr>
        <w:top w:val="none" w:sz="0" w:space="0" w:color="auto"/>
        <w:left w:val="none" w:sz="0" w:space="0" w:color="auto"/>
        <w:bottom w:val="none" w:sz="0" w:space="0" w:color="auto"/>
        <w:right w:val="none" w:sz="0" w:space="0" w:color="auto"/>
      </w:divBdr>
    </w:div>
    <w:div w:id="452332370">
      <w:bodyDiv w:val="1"/>
      <w:marLeft w:val="0"/>
      <w:marRight w:val="0"/>
      <w:marTop w:val="0"/>
      <w:marBottom w:val="0"/>
      <w:divBdr>
        <w:top w:val="none" w:sz="0" w:space="0" w:color="auto"/>
        <w:left w:val="none" w:sz="0" w:space="0" w:color="auto"/>
        <w:bottom w:val="none" w:sz="0" w:space="0" w:color="auto"/>
        <w:right w:val="none" w:sz="0" w:space="0" w:color="auto"/>
      </w:divBdr>
    </w:div>
    <w:div w:id="455567013">
      <w:bodyDiv w:val="1"/>
      <w:marLeft w:val="0"/>
      <w:marRight w:val="0"/>
      <w:marTop w:val="0"/>
      <w:marBottom w:val="0"/>
      <w:divBdr>
        <w:top w:val="none" w:sz="0" w:space="0" w:color="auto"/>
        <w:left w:val="none" w:sz="0" w:space="0" w:color="auto"/>
        <w:bottom w:val="none" w:sz="0" w:space="0" w:color="auto"/>
        <w:right w:val="none" w:sz="0" w:space="0" w:color="auto"/>
      </w:divBdr>
    </w:div>
    <w:div w:id="457770903">
      <w:bodyDiv w:val="1"/>
      <w:marLeft w:val="0"/>
      <w:marRight w:val="0"/>
      <w:marTop w:val="0"/>
      <w:marBottom w:val="0"/>
      <w:divBdr>
        <w:top w:val="none" w:sz="0" w:space="0" w:color="auto"/>
        <w:left w:val="none" w:sz="0" w:space="0" w:color="auto"/>
        <w:bottom w:val="none" w:sz="0" w:space="0" w:color="auto"/>
        <w:right w:val="none" w:sz="0" w:space="0" w:color="auto"/>
      </w:divBdr>
    </w:div>
    <w:div w:id="458183977">
      <w:bodyDiv w:val="1"/>
      <w:marLeft w:val="0"/>
      <w:marRight w:val="0"/>
      <w:marTop w:val="0"/>
      <w:marBottom w:val="0"/>
      <w:divBdr>
        <w:top w:val="none" w:sz="0" w:space="0" w:color="auto"/>
        <w:left w:val="none" w:sz="0" w:space="0" w:color="auto"/>
        <w:bottom w:val="none" w:sz="0" w:space="0" w:color="auto"/>
        <w:right w:val="none" w:sz="0" w:space="0" w:color="auto"/>
      </w:divBdr>
    </w:div>
    <w:div w:id="458450313">
      <w:bodyDiv w:val="1"/>
      <w:marLeft w:val="0"/>
      <w:marRight w:val="0"/>
      <w:marTop w:val="0"/>
      <w:marBottom w:val="0"/>
      <w:divBdr>
        <w:top w:val="none" w:sz="0" w:space="0" w:color="auto"/>
        <w:left w:val="none" w:sz="0" w:space="0" w:color="auto"/>
        <w:bottom w:val="none" w:sz="0" w:space="0" w:color="auto"/>
        <w:right w:val="none" w:sz="0" w:space="0" w:color="auto"/>
      </w:divBdr>
    </w:div>
    <w:div w:id="458888247">
      <w:bodyDiv w:val="1"/>
      <w:marLeft w:val="0"/>
      <w:marRight w:val="0"/>
      <w:marTop w:val="0"/>
      <w:marBottom w:val="0"/>
      <w:divBdr>
        <w:top w:val="none" w:sz="0" w:space="0" w:color="auto"/>
        <w:left w:val="none" w:sz="0" w:space="0" w:color="auto"/>
        <w:bottom w:val="none" w:sz="0" w:space="0" w:color="auto"/>
        <w:right w:val="none" w:sz="0" w:space="0" w:color="auto"/>
      </w:divBdr>
    </w:div>
    <w:div w:id="462383967">
      <w:bodyDiv w:val="1"/>
      <w:marLeft w:val="0"/>
      <w:marRight w:val="0"/>
      <w:marTop w:val="0"/>
      <w:marBottom w:val="0"/>
      <w:divBdr>
        <w:top w:val="none" w:sz="0" w:space="0" w:color="auto"/>
        <w:left w:val="none" w:sz="0" w:space="0" w:color="auto"/>
        <w:bottom w:val="none" w:sz="0" w:space="0" w:color="auto"/>
        <w:right w:val="none" w:sz="0" w:space="0" w:color="auto"/>
      </w:divBdr>
    </w:div>
    <w:div w:id="463549552">
      <w:bodyDiv w:val="1"/>
      <w:marLeft w:val="0"/>
      <w:marRight w:val="0"/>
      <w:marTop w:val="0"/>
      <w:marBottom w:val="0"/>
      <w:divBdr>
        <w:top w:val="none" w:sz="0" w:space="0" w:color="auto"/>
        <w:left w:val="none" w:sz="0" w:space="0" w:color="auto"/>
        <w:bottom w:val="none" w:sz="0" w:space="0" w:color="auto"/>
        <w:right w:val="none" w:sz="0" w:space="0" w:color="auto"/>
      </w:divBdr>
    </w:div>
    <w:div w:id="465009341">
      <w:bodyDiv w:val="1"/>
      <w:marLeft w:val="0"/>
      <w:marRight w:val="0"/>
      <w:marTop w:val="0"/>
      <w:marBottom w:val="0"/>
      <w:divBdr>
        <w:top w:val="none" w:sz="0" w:space="0" w:color="auto"/>
        <w:left w:val="none" w:sz="0" w:space="0" w:color="auto"/>
        <w:bottom w:val="none" w:sz="0" w:space="0" w:color="auto"/>
        <w:right w:val="none" w:sz="0" w:space="0" w:color="auto"/>
      </w:divBdr>
    </w:div>
    <w:div w:id="467434184">
      <w:bodyDiv w:val="1"/>
      <w:marLeft w:val="0"/>
      <w:marRight w:val="0"/>
      <w:marTop w:val="0"/>
      <w:marBottom w:val="0"/>
      <w:divBdr>
        <w:top w:val="none" w:sz="0" w:space="0" w:color="auto"/>
        <w:left w:val="none" w:sz="0" w:space="0" w:color="auto"/>
        <w:bottom w:val="none" w:sz="0" w:space="0" w:color="auto"/>
        <w:right w:val="none" w:sz="0" w:space="0" w:color="auto"/>
      </w:divBdr>
    </w:div>
    <w:div w:id="467892321">
      <w:bodyDiv w:val="1"/>
      <w:marLeft w:val="0"/>
      <w:marRight w:val="0"/>
      <w:marTop w:val="0"/>
      <w:marBottom w:val="0"/>
      <w:divBdr>
        <w:top w:val="none" w:sz="0" w:space="0" w:color="auto"/>
        <w:left w:val="none" w:sz="0" w:space="0" w:color="auto"/>
        <w:bottom w:val="none" w:sz="0" w:space="0" w:color="auto"/>
        <w:right w:val="none" w:sz="0" w:space="0" w:color="auto"/>
      </w:divBdr>
    </w:div>
    <w:div w:id="468595412">
      <w:bodyDiv w:val="1"/>
      <w:marLeft w:val="0"/>
      <w:marRight w:val="0"/>
      <w:marTop w:val="0"/>
      <w:marBottom w:val="0"/>
      <w:divBdr>
        <w:top w:val="none" w:sz="0" w:space="0" w:color="auto"/>
        <w:left w:val="none" w:sz="0" w:space="0" w:color="auto"/>
        <w:bottom w:val="none" w:sz="0" w:space="0" w:color="auto"/>
        <w:right w:val="none" w:sz="0" w:space="0" w:color="auto"/>
      </w:divBdr>
    </w:div>
    <w:div w:id="469521759">
      <w:bodyDiv w:val="1"/>
      <w:marLeft w:val="0"/>
      <w:marRight w:val="0"/>
      <w:marTop w:val="0"/>
      <w:marBottom w:val="0"/>
      <w:divBdr>
        <w:top w:val="none" w:sz="0" w:space="0" w:color="auto"/>
        <w:left w:val="none" w:sz="0" w:space="0" w:color="auto"/>
        <w:bottom w:val="none" w:sz="0" w:space="0" w:color="auto"/>
        <w:right w:val="none" w:sz="0" w:space="0" w:color="auto"/>
      </w:divBdr>
    </w:div>
    <w:div w:id="470947052">
      <w:bodyDiv w:val="1"/>
      <w:marLeft w:val="0"/>
      <w:marRight w:val="0"/>
      <w:marTop w:val="0"/>
      <w:marBottom w:val="0"/>
      <w:divBdr>
        <w:top w:val="none" w:sz="0" w:space="0" w:color="auto"/>
        <w:left w:val="none" w:sz="0" w:space="0" w:color="auto"/>
        <w:bottom w:val="none" w:sz="0" w:space="0" w:color="auto"/>
        <w:right w:val="none" w:sz="0" w:space="0" w:color="auto"/>
      </w:divBdr>
    </w:div>
    <w:div w:id="472676788">
      <w:bodyDiv w:val="1"/>
      <w:marLeft w:val="0"/>
      <w:marRight w:val="0"/>
      <w:marTop w:val="0"/>
      <w:marBottom w:val="0"/>
      <w:divBdr>
        <w:top w:val="none" w:sz="0" w:space="0" w:color="auto"/>
        <w:left w:val="none" w:sz="0" w:space="0" w:color="auto"/>
        <w:bottom w:val="none" w:sz="0" w:space="0" w:color="auto"/>
        <w:right w:val="none" w:sz="0" w:space="0" w:color="auto"/>
      </w:divBdr>
    </w:div>
    <w:div w:id="474883306">
      <w:bodyDiv w:val="1"/>
      <w:marLeft w:val="0"/>
      <w:marRight w:val="0"/>
      <w:marTop w:val="0"/>
      <w:marBottom w:val="0"/>
      <w:divBdr>
        <w:top w:val="none" w:sz="0" w:space="0" w:color="auto"/>
        <w:left w:val="none" w:sz="0" w:space="0" w:color="auto"/>
        <w:bottom w:val="none" w:sz="0" w:space="0" w:color="auto"/>
        <w:right w:val="none" w:sz="0" w:space="0" w:color="auto"/>
      </w:divBdr>
    </w:div>
    <w:div w:id="475029886">
      <w:bodyDiv w:val="1"/>
      <w:marLeft w:val="0"/>
      <w:marRight w:val="0"/>
      <w:marTop w:val="0"/>
      <w:marBottom w:val="0"/>
      <w:divBdr>
        <w:top w:val="none" w:sz="0" w:space="0" w:color="auto"/>
        <w:left w:val="none" w:sz="0" w:space="0" w:color="auto"/>
        <w:bottom w:val="none" w:sz="0" w:space="0" w:color="auto"/>
        <w:right w:val="none" w:sz="0" w:space="0" w:color="auto"/>
      </w:divBdr>
    </w:div>
    <w:div w:id="475608506">
      <w:bodyDiv w:val="1"/>
      <w:marLeft w:val="0"/>
      <w:marRight w:val="0"/>
      <w:marTop w:val="0"/>
      <w:marBottom w:val="0"/>
      <w:divBdr>
        <w:top w:val="none" w:sz="0" w:space="0" w:color="auto"/>
        <w:left w:val="none" w:sz="0" w:space="0" w:color="auto"/>
        <w:bottom w:val="none" w:sz="0" w:space="0" w:color="auto"/>
        <w:right w:val="none" w:sz="0" w:space="0" w:color="auto"/>
      </w:divBdr>
    </w:div>
    <w:div w:id="475880464">
      <w:bodyDiv w:val="1"/>
      <w:marLeft w:val="0"/>
      <w:marRight w:val="0"/>
      <w:marTop w:val="0"/>
      <w:marBottom w:val="0"/>
      <w:divBdr>
        <w:top w:val="none" w:sz="0" w:space="0" w:color="auto"/>
        <w:left w:val="none" w:sz="0" w:space="0" w:color="auto"/>
        <w:bottom w:val="none" w:sz="0" w:space="0" w:color="auto"/>
        <w:right w:val="none" w:sz="0" w:space="0" w:color="auto"/>
      </w:divBdr>
    </w:div>
    <w:div w:id="477040140">
      <w:bodyDiv w:val="1"/>
      <w:marLeft w:val="0"/>
      <w:marRight w:val="0"/>
      <w:marTop w:val="0"/>
      <w:marBottom w:val="0"/>
      <w:divBdr>
        <w:top w:val="none" w:sz="0" w:space="0" w:color="auto"/>
        <w:left w:val="none" w:sz="0" w:space="0" w:color="auto"/>
        <w:bottom w:val="none" w:sz="0" w:space="0" w:color="auto"/>
        <w:right w:val="none" w:sz="0" w:space="0" w:color="auto"/>
      </w:divBdr>
    </w:div>
    <w:div w:id="477962885">
      <w:bodyDiv w:val="1"/>
      <w:marLeft w:val="0"/>
      <w:marRight w:val="0"/>
      <w:marTop w:val="0"/>
      <w:marBottom w:val="0"/>
      <w:divBdr>
        <w:top w:val="none" w:sz="0" w:space="0" w:color="auto"/>
        <w:left w:val="none" w:sz="0" w:space="0" w:color="auto"/>
        <w:bottom w:val="none" w:sz="0" w:space="0" w:color="auto"/>
        <w:right w:val="none" w:sz="0" w:space="0" w:color="auto"/>
      </w:divBdr>
    </w:div>
    <w:div w:id="478419062">
      <w:bodyDiv w:val="1"/>
      <w:marLeft w:val="0"/>
      <w:marRight w:val="0"/>
      <w:marTop w:val="0"/>
      <w:marBottom w:val="0"/>
      <w:divBdr>
        <w:top w:val="none" w:sz="0" w:space="0" w:color="auto"/>
        <w:left w:val="none" w:sz="0" w:space="0" w:color="auto"/>
        <w:bottom w:val="none" w:sz="0" w:space="0" w:color="auto"/>
        <w:right w:val="none" w:sz="0" w:space="0" w:color="auto"/>
      </w:divBdr>
    </w:div>
    <w:div w:id="479690019">
      <w:bodyDiv w:val="1"/>
      <w:marLeft w:val="0"/>
      <w:marRight w:val="0"/>
      <w:marTop w:val="0"/>
      <w:marBottom w:val="0"/>
      <w:divBdr>
        <w:top w:val="none" w:sz="0" w:space="0" w:color="auto"/>
        <w:left w:val="none" w:sz="0" w:space="0" w:color="auto"/>
        <w:bottom w:val="none" w:sz="0" w:space="0" w:color="auto"/>
        <w:right w:val="none" w:sz="0" w:space="0" w:color="auto"/>
      </w:divBdr>
    </w:div>
    <w:div w:id="480851392">
      <w:bodyDiv w:val="1"/>
      <w:marLeft w:val="0"/>
      <w:marRight w:val="0"/>
      <w:marTop w:val="0"/>
      <w:marBottom w:val="0"/>
      <w:divBdr>
        <w:top w:val="none" w:sz="0" w:space="0" w:color="auto"/>
        <w:left w:val="none" w:sz="0" w:space="0" w:color="auto"/>
        <w:bottom w:val="none" w:sz="0" w:space="0" w:color="auto"/>
        <w:right w:val="none" w:sz="0" w:space="0" w:color="auto"/>
      </w:divBdr>
    </w:div>
    <w:div w:id="481433477">
      <w:bodyDiv w:val="1"/>
      <w:marLeft w:val="0"/>
      <w:marRight w:val="0"/>
      <w:marTop w:val="0"/>
      <w:marBottom w:val="0"/>
      <w:divBdr>
        <w:top w:val="none" w:sz="0" w:space="0" w:color="auto"/>
        <w:left w:val="none" w:sz="0" w:space="0" w:color="auto"/>
        <w:bottom w:val="none" w:sz="0" w:space="0" w:color="auto"/>
        <w:right w:val="none" w:sz="0" w:space="0" w:color="auto"/>
      </w:divBdr>
    </w:div>
    <w:div w:id="483472168">
      <w:bodyDiv w:val="1"/>
      <w:marLeft w:val="0"/>
      <w:marRight w:val="0"/>
      <w:marTop w:val="0"/>
      <w:marBottom w:val="0"/>
      <w:divBdr>
        <w:top w:val="none" w:sz="0" w:space="0" w:color="auto"/>
        <w:left w:val="none" w:sz="0" w:space="0" w:color="auto"/>
        <w:bottom w:val="none" w:sz="0" w:space="0" w:color="auto"/>
        <w:right w:val="none" w:sz="0" w:space="0" w:color="auto"/>
      </w:divBdr>
    </w:div>
    <w:div w:id="483545842">
      <w:bodyDiv w:val="1"/>
      <w:marLeft w:val="0"/>
      <w:marRight w:val="0"/>
      <w:marTop w:val="0"/>
      <w:marBottom w:val="0"/>
      <w:divBdr>
        <w:top w:val="none" w:sz="0" w:space="0" w:color="auto"/>
        <w:left w:val="none" w:sz="0" w:space="0" w:color="auto"/>
        <w:bottom w:val="none" w:sz="0" w:space="0" w:color="auto"/>
        <w:right w:val="none" w:sz="0" w:space="0" w:color="auto"/>
      </w:divBdr>
    </w:div>
    <w:div w:id="484932040">
      <w:bodyDiv w:val="1"/>
      <w:marLeft w:val="0"/>
      <w:marRight w:val="0"/>
      <w:marTop w:val="0"/>
      <w:marBottom w:val="0"/>
      <w:divBdr>
        <w:top w:val="none" w:sz="0" w:space="0" w:color="auto"/>
        <w:left w:val="none" w:sz="0" w:space="0" w:color="auto"/>
        <w:bottom w:val="none" w:sz="0" w:space="0" w:color="auto"/>
        <w:right w:val="none" w:sz="0" w:space="0" w:color="auto"/>
      </w:divBdr>
    </w:div>
    <w:div w:id="485245507">
      <w:bodyDiv w:val="1"/>
      <w:marLeft w:val="0"/>
      <w:marRight w:val="0"/>
      <w:marTop w:val="0"/>
      <w:marBottom w:val="0"/>
      <w:divBdr>
        <w:top w:val="none" w:sz="0" w:space="0" w:color="auto"/>
        <w:left w:val="none" w:sz="0" w:space="0" w:color="auto"/>
        <w:bottom w:val="none" w:sz="0" w:space="0" w:color="auto"/>
        <w:right w:val="none" w:sz="0" w:space="0" w:color="auto"/>
      </w:divBdr>
    </w:div>
    <w:div w:id="486242404">
      <w:bodyDiv w:val="1"/>
      <w:marLeft w:val="0"/>
      <w:marRight w:val="0"/>
      <w:marTop w:val="0"/>
      <w:marBottom w:val="0"/>
      <w:divBdr>
        <w:top w:val="none" w:sz="0" w:space="0" w:color="auto"/>
        <w:left w:val="none" w:sz="0" w:space="0" w:color="auto"/>
        <w:bottom w:val="none" w:sz="0" w:space="0" w:color="auto"/>
        <w:right w:val="none" w:sz="0" w:space="0" w:color="auto"/>
      </w:divBdr>
    </w:div>
    <w:div w:id="487982951">
      <w:bodyDiv w:val="1"/>
      <w:marLeft w:val="0"/>
      <w:marRight w:val="0"/>
      <w:marTop w:val="0"/>
      <w:marBottom w:val="0"/>
      <w:divBdr>
        <w:top w:val="none" w:sz="0" w:space="0" w:color="auto"/>
        <w:left w:val="none" w:sz="0" w:space="0" w:color="auto"/>
        <w:bottom w:val="none" w:sz="0" w:space="0" w:color="auto"/>
        <w:right w:val="none" w:sz="0" w:space="0" w:color="auto"/>
      </w:divBdr>
    </w:div>
    <w:div w:id="488131029">
      <w:bodyDiv w:val="1"/>
      <w:marLeft w:val="0"/>
      <w:marRight w:val="0"/>
      <w:marTop w:val="0"/>
      <w:marBottom w:val="0"/>
      <w:divBdr>
        <w:top w:val="none" w:sz="0" w:space="0" w:color="auto"/>
        <w:left w:val="none" w:sz="0" w:space="0" w:color="auto"/>
        <w:bottom w:val="none" w:sz="0" w:space="0" w:color="auto"/>
        <w:right w:val="none" w:sz="0" w:space="0" w:color="auto"/>
      </w:divBdr>
    </w:div>
    <w:div w:id="490144826">
      <w:bodyDiv w:val="1"/>
      <w:marLeft w:val="0"/>
      <w:marRight w:val="0"/>
      <w:marTop w:val="0"/>
      <w:marBottom w:val="0"/>
      <w:divBdr>
        <w:top w:val="none" w:sz="0" w:space="0" w:color="auto"/>
        <w:left w:val="none" w:sz="0" w:space="0" w:color="auto"/>
        <w:bottom w:val="none" w:sz="0" w:space="0" w:color="auto"/>
        <w:right w:val="none" w:sz="0" w:space="0" w:color="auto"/>
      </w:divBdr>
    </w:div>
    <w:div w:id="491339533">
      <w:bodyDiv w:val="1"/>
      <w:marLeft w:val="0"/>
      <w:marRight w:val="0"/>
      <w:marTop w:val="0"/>
      <w:marBottom w:val="0"/>
      <w:divBdr>
        <w:top w:val="none" w:sz="0" w:space="0" w:color="auto"/>
        <w:left w:val="none" w:sz="0" w:space="0" w:color="auto"/>
        <w:bottom w:val="none" w:sz="0" w:space="0" w:color="auto"/>
        <w:right w:val="none" w:sz="0" w:space="0" w:color="auto"/>
      </w:divBdr>
    </w:div>
    <w:div w:id="495650620">
      <w:bodyDiv w:val="1"/>
      <w:marLeft w:val="0"/>
      <w:marRight w:val="0"/>
      <w:marTop w:val="0"/>
      <w:marBottom w:val="0"/>
      <w:divBdr>
        <w:top w:val="none" w:sz="0" w:space="0" w:color="auto"/>
        <w:left w:val="none" w:sz="0" w:space="0" w:color="auto"/>
        <w:bottom w:val="none" w:sz="0" w:space="0" w:color="auto"/>
        <w:right w:val="none" w:sz="0" w:space="0" w:color="auto"/>
      </w:divBdr>
    </w:div>
    <w:div w:id="496305641">
      <w:bodyDiv w:val="1"/>
      <w:marLeft w:val="0"/>
      <w:marRight w:val="0"/>
      <w:marTop w:val="0"/>
      <w:marBottom w:val="0"/>
      <w:divBdr>
        <w:top w:val="none" w:sz="0" w:space="0" w:color="auto"/>
        <w:left w:val="none" w:sz="0" w:space="0" w:color="auto"/>
        <w:bottom w:val="none" w:sz="0" w:space="0" w:color="auto"/>
        <w:right w:val="none" w:sz="0" w:space="0" w:color="auto"/>
      </w:divBdr>
    </w:div>
    <w:div w:id="497429434">
      <w:bodyDiv w:val="1"/>
      <w:marLeft w:val="0"/>
      <w:marRight w:val="0"/>
      <w:marTop w:val="0"/>
      <w:marBottom w:val="0"/>
      <w:divBdr>
        <w:top w:val="none" w:sz="0" w:space="0" w:color="auto"/>
        <w:left w:val="none" w:sz="0" w:space="0" w:color="auto"/>
        <w:bottom w:val="none" w:sz="0" w:space="0" w:color="auto"/>
        <w:right w:val="none" w:sz="0" w:space="0" w:color="auto"/>
      </w:divBdr>
    </w:div>
    <w:div w:id="498083793">
      <w:bodyDiv w:val="1"/>
      <w:marLeft w:val="0"/>
      <w:marRight w:val="0"/>
      <w:marTop w:val="0"/>
      <w:marBottom w:val="0"/>
      <w:divBdr>
        <w:top w:val="none" w:sz="0" w:space="0" w:color="auto"/>
        <w:left w:val="none" w:sz="0" w:space="0" w:color="auto"/>
        <w:bottom w:val="none" w:sz="0" w:space="0" w:color="auto"/>
        <w:right w:val="none" w:sz="0" w:space="0" w:color="auto"/>
      </w:divBdr>
    </w:div>
    <w:div w:id="499347484">
      <w:bodyDiv w:val="1"/>
      <w:marLeft w:val="0"/>
      <w:marRight w:val="0"/>
      <w:marTop w:val="0"/>
      <w:marBottom w:val="0"/>
      <w:divBdr>
        <w:top w:val="none" w:sz="0" w:space="0" w:color="auto"/>
        <w:left w:val="none" w:sz="0" w:space="0" w:color="auto"/>
        <w:bottom w:val="none" w:sz="0" w:space="0" w:color="auto"/>
        <w:right w:val="none" w:sz="0" w:space="0" w:color="auto"/>
      </w:divBdr>
    </w:div>
    <w:div w:id="500311734">
      <w:bodyDiv w:val="1"/>
      <w:marLeft w:val="0"/>
      <w:marRight w:val="0"/>
      <w:marTop w:val="0"/>
      <w:marBottom w:val="0"/>
      <w:divBdr>
        <w:top w:val="none" w:sz="0" w:space="0" w:color="auto"/>
        <w:left w:val="none" w:sz="0" w:space="0" w:color="auto"/>
        <w:bottom w:val="none" w:sz="0" w:space="0" w:color="auto"/>
        <w:right w:val="none" w:sz="0" w:space="0" w:color="auto"/>
      </w:divBdr>
    </w:div>
    <w:div w:id="501236412">
      <w:bodyDiv w:val="1"/>
      <w:marLeft w:val="0"/>
      <w:marRight w:val="0"/>
      <w:marTop w:val="0"/>
      <w:marBottom w:val="0"/>
      <w:divBdr>
        <w:top w:val="none" w:sz="0" w:space="0" w:color="auto"/>
        <w:left w:val="none" w:sz="0" w:space="0" w:color="auto"/>
        <w:bottom w:val="none" w:sz="0" w:space="0" w:color="auto"/>
        <w:right w:val="none" w:sz="0" w:space="0" w:color="auto"/>
      </w:divBdr>
    </w:div>
    <w:div w:id="506411222">
      <w:bodyDiv w:val="1"/>
      <w:marLeft w:val="0"/>
      <w:marRight w:val="0"/>
      <w:marTop w:val="0"/>
      <w:marBottom w:val="0"/>
      <w:divBdr>
        <w:top w:val="none" w:sz="0" w:space="0" w:color="auto"/>
        <w:left w:val="none" w:sz="0" w:space="0" w:color="auto"/>
        <w:bottom w:val="none" w:sz="0" w:space="0" w:color="auto"/>
        <w:right w:val="none" w:sz="0" w:space="0" w:color="auto"/>
      </w:divBdr>
    </w:div>
    <w:div w:id="507061614">
      <w:bodyDiv w:val="1"/>
      <w:marLeft w:val="0"/>
      <w:marRight w:val="0"/>
      <w:marTop w:val="0"/>
      <w:marBottom w:val="0"/>
      <w:divBdr>
        <w:top w:val="none" w:sz="0" w:space="0" w:color="auto"/>
        <w:left w:val="none" w:sz="0" w:space="0" w:color="auto"/>
        <w:bottom w:val="none" w:sz="0" w:space="0" w:color="auto"/>
        <w:right w:val="none" w:sz="0" w:space="0" w:color="auto"/>
      </w:divBdr>
    </w:div>
    <w:div w:id="508064882">
      <w:bodyDiv w:val="1"/>
      <w:marLeft w:val="0"/>
      <w:marRight w:val="0"/>
      <w:marTop w:val="0"/>
      <w:marBottom w:val="0"/>
      <w:divBdr>
        <w:top w:val="none" w:sz="0" w:space="0" w:color="auto"/>
        <w:left w:val="none" w:sz="0" w:space="0" w:color="auto"/>
        <w:bottom w:val="none" w:sz="0" w:space="0" w:color="auto"/>
        <w:right w:val="none" w:sz="0" w:space="0" w:color="auto"/>
      </w:divBdr>
    </w:div>
    <w:div w:id="508180982">
      <w:bodyDiv w:val="1"/>
      <w:marLeft w:val="0"/>
      <w:marRight w:val="0"/>
      <w:marTop w:val="0"/>
      <w:marBottom w:val="0"/>
      <w:divBdr>
        <w:top w:val="none" w:sz="0" w:space="0" w:color="auto"/>
        <w:left w:val="none" w:sz="0" w:space="0" w:color="auto"/>
        <w:bottom w:val="none" w:sz="0" w:space="0" w:color="auto"/>
        <w:right w:val="none" w:sz="0" w:space="0" w:color="auto"/>
      </w:divBdr>
    </w:div>
    <w:div w:id="509108296">
      <w:bodyDiv w:val="1"/>
      <w:marLeft w:val="0"/>
      <w:marRight w:val="0"/>
      <w:marTop w:val="0"/>
      <w:marBottom w:val="0"/>
      <w:divBdr>
        <w:top w:val="none" w:sz="0" w:space="0" w:color="auto"/>
        <w:left w:val="none" w:sz="0" w:space="0" w:color="auto"/>
        <w:bottom w:val="none" w:sz="0" w:space="0" w:color="auto"/>
        <w:right w:val="none" w:sz="0" w:space="0" w:color="auto"/>
      </w:divBdr>
    </w:div>
    <w:div w:id="509872059">
      <w:bodyDiv w:val="1"/>
      <w:marLeft w:val="0"/>
      <w:marRight w:val="0"/>
      <w:marTop w:val="0"/>
      <w:marBottom w:val="0"/>
      <w:divBdr>
        <w:top w:val="none" w:sz="0" w:space="0" w:color="auto"/>
        <w:left w:val="none" w:sz="0" w:space="0" w:color="auto"/>
        <w:bottom w:val="none" w:sz="0" w:space="0" w:color="auto"/>
        <w:right w:val="none" w:sz="0" w:space="0" w:color="auto"/>
      </w:divBdr>
    </w:div>
    <w:div w:id="510874979">
      <w:bodyDiv w:val="1"/>
      <w:marLeft w:val="0"/>
      <w:marRight w:val="0"/>
      <w:marTop w:val="0"/>
      <w:marBottom w:val="0"/>
      <w:divBdr>
        <w:top w:val="none" w:sz="0" w:space="0" w:color="auto"/>
        <w:left w:val="none" w:sz="0" w:space="0" w:color="auto"/>
        <w:bottom w:val="none" w:sz="0" w:space="0" w:color="auto"/>
        <w:right w:val="none" w:sz="0" w:space="0" w:color="auto"/>
      </w:divBdr>
    </w:div>
    <w:div w:id="510991422">
      <w:bodyDiv w:val="1"/>
      <w:marLeft w:val="0"/>
      <w:marRight w:val="0"/>
      <w:marTop w:val="0"/>
      <w:marBottom w:val="0"/>
      <w:divBdr>
        <w:top w:val="none" w:sz="0" w:space="0" w:color="auto"/>
        <w:left w:val="none" w:sz="0" w:space="0" w:color="auto"/>
        <w:bottom w:val="none" w:sz="0" w:space="0" w:color="auto"/>
        <w:right w:val="none" w:sz="0" w:space="0" w:color="auto"/>
      </w:divBdr>
    </w:div>
    <w:div w:id="512651859">
      <w:bodyDiv w:val="1"/>
      <w:marLeft w:val="0"/>
      <w:marRight w:val="0"/>
      <w:marTop w:val="0"/>
      <w:marBottom w:val="0"/>
      <w:divBdr>
        <w:top w:val="none" w:sz="0" w:space="0" w:color="auto"/>
        <w:left w:val="none" w:sz="0" w:space="0" w:color="auto"/>
        <w:bottom w:val="none" w:sz="0" w:space="0" w:color="auto"/>
        <w:right w:val="none" w:sz="0" w:space="0" w:color="auto"/>
      </w:divBdr>
    </w:div>
    <w:div w:id="512839226">
      <w:bodyDiv w:val="1"/>
      <w:marLeft w:val="0"/>
      <w:marRight w:val="0"/>
      <w:marTop w:val="0"/>
      <w:marBottom w:val="0"/>
      <w:divBdr>
        <w:top w:val="none" w:sz="0" w:space="0" w:color="auto"/>
        <w:left w:val="none" w:sz="0" w:space="0" w:color="auto"/>
        <w:bottom w:val="none" w:sz="0" w:space="0" w:color="auto"/>
        <w:right w:val="none" w:sz="0" w:space="0" w:color="auto"/>
      </w:divBdr>
    </w:div>
    <w:div w:id="516040045">
      <w:bodyDiv w:val="1"/>
      <w:marLeft w:val="0"/>
      <w:marRight w:val="0"/>
      <w:marTop w:val="0"/>
      <w:marBottom w:val="0"/>
      <w:divBdr>
        <w:top w:val="none" w:sz="0" w:space="0" w:color="auto"/>
        <w:left w:val="none" w:sz="0" w:space="0" w:color="auto"/>
        <w:bottom w:val="none" w:sz="0" w:space="0" w:color="auto"/>
        <w:right w:val="none" w:sz="0" w:space="0" w:color="auto"/>
      </w:divBdr>
    </w:div>
    <w:div w:id="516240159">
      <w:bodyDiv w:val="1"/>
      <w:marLeft w:val="0"/>
      <w:marRight w:val="0"/>
      <w:marTop w:val="0"/>
      <w:marBottom w:val="0"/>
      <w:divBdr>
        <w:top w:val="none" w:sz="0" w:space="0" w:color="auto"/>
        <w:left w:val="none" w:sz="0" w:space="0" w:color="auto"/>
        <w:bottom w:val="none" w:sz="0" w:space="0" w:color="auto"/>
        <w:right w:val="none" w:sz="0" w:space="0" w:color="auto"/>
      </w:divBdr>
    </w:div>
    <w:div w:id="518356956">
      <w:bodyDiv w:val="1"/>
      <w:marLeft w:val="0"/>
      <w:marRight w:val="0"/>
      <w:marTop w:val="0"/>
      <w:marBottom w:val="0"/>
      <w:divBdr>
        <w:top w:val="none" w:sz="0" w:space="0" w:color="auto"/>
        <w:left w:val="none" w:sz="0" w:space="0" w:color="auto"/>
        <w:bottom w:val="none" w:sz="0" w:space="0" w:color="auto"/>
        <w:right w:val="none" w:sz="0" w:space="0" w:color="auto"/>
      </w:divBdr>
    </w:div>
    <w:div w:id="521169215">
      <w:bodyDiv w:val="1"/>
      <w:marLeft w:val="0"/>
      <w:marRight w:val="0"/>
      <w:marTop w:val="0"/>
      <w:marBottom w:val="0"/>
      <w:divBdr>
        <w:top w:val="none" w:sz="0" w:space="0" w:color="auto"/>
        <w:left w:val="none" w:sz="0" w:space="0" w:color="auto"/>
        <w:bottom w:val="none" w:sz="0" w:space="0" w:color="auto"/>
        <w:right w:val="none" w:sz="0" w:space="0" w:color="auto"/>
      </w:divBdr>
    </w:div>
    <w:div w:id="521629364">
      <w:bodyDiv w:val="1"/>
      <w:marLeft w:val="0"/>
      <w:marRight w:val="0"/>
      <w:marTop w:val="0"/>
      <w:marBottom w:val="0"/>
      <w:divBdr>
        <w:top w:val="none" w:sz="0" w:space="0" w:color="auto"/>
        <w:left w:val="none" w:sz="0" w:space="0" w:color="auto"/>
        <w:bottom w:val="none" w:sz="0" w:space="0" w:color="auto"/>
        <w:right w:val="none" w:sz="0" w:space="0" w:color="auto"/>
      </w:divBdr>
    </w:div>
    <w:div w:id="521819549">
      <w:bodyDiv w:val="1"/>
      <w:marLeft w:val="0"/>
      <w:marRight w:val="0"/>
      <w:marTop w:val="0"/>
      <w:marBottom w:val="0"/>
      <w:divBdr>
        <w:top w:val="none" w:sz="0" w:space="0" w:color="auto"/>
        <w:left w:val="none" w:sz="0" w:space="0" w:color="auto"/>
        <w:bottom w:val="none" w:sz="0" w:space="0" w:color="auto"/>
        <w:right w:val="none" w:sz="0" w:space="0" w:color="auto"/>
      </w:divBdr>
    </w:div>
    <w:div w:id="522474269">
      <w:bodyDiv w:val="1"/>
      <w:marLeft w:val="0"/>
      <w:marRight w:val="0"/>
      <w:marTop w:val="0"/>
      <w:marBottom w:val="0"/>
      <w:divBdr>
        <w:top w:val="none" w:sz="0" w:space="0" w:color="auto"/>
        <w:left w:val="none" w:sz="0" w:space="0" w:color="auto"/>
        <w:bottom w:val="none" w:sz="0" w:space="0" w:color="auto"/>
        <w:right w:val="none" w:sz="0" w:space="0" w:color="auto"/>
      </w:divBdr>
    </w:div>
    <w:div w:id="524057754">
      <w:bodyDiv w:val="1"/>
      <w:marLeft w:val="0"/>
      <w:marRight w:val="0"/>
      <w:marTop w:val="0"/>
      <w:marBottom w:val="0"/>
      <w:divBdr>
        <w:top w:val="none" w:sz="0" w:space="0" w:color="auto"/>
        <w:left w:val="none" w:sz="0" w:space="0" w:color="auto"/>
        <w:bottom w:val="none" w:sz="0" w:space="0" w:color="auto"/>
        <w:right w:val="none" w:sz="0" w:space="0" w:color="auto"/>
      </w:divBdr>
    </w:div>
    <w:div w:id="524709342">
      <w:bodyDiv w:val="1"/>
      <w:marLeft w:val="0"/>
      <w:marRight w:val="0"/>
      <w:marTop w:val="0"/>
      <w:marBottom w:val="0"/>
      <w:divBdr>
        <w:top w:val="none" w:sz="0" w:space="0" w:color="auto"/>
        <w:left w:val="none" w:sz="0" w:space="0" w:color="auto"/>
        <w:bottom w:val="none" w:sz="0" w:space="0" w:color="auto"/>
        <w:right w:val="none" w:sz="0" w:space="0" w:color="auto"/>
      </w:divBdr>
    </w:div>
    <w:div w:id="525362967">
      <w:bodyDiv w:val="1"/>
      <w:marLeft w:val="0"/>
      <w:marRight w:val="0"/>
      <w:marTop w:val="0"/>
      <w:marBottom w:val="0"/>
      <w:divBdr>
        <w:top w:val="none" w:sz="0" w:space="0" w:color="auto"/>
        <w:left w:val="none" w:sz="0" w:space="0" w:color="auto"/>
        <w:bottom w:val="none" w:sz="0" w:space="0" w:color="auto"/>
        <w:right w:val="none" w:sz="0" w:space="0" w:color="auto"/>
      </w:divBdr>
    </w:div>
    <w:div w:id="529031821">
      <w:bodyDiv w:val="1"/>
      <w:marLeft w:val="0"/>
      <w:marRight w:val="0"/>
      <w:marTop w:val="0"/>
      <w:marBottom w:val="0"/>
      <w:divBdr>
        <w:top w:val="none" w:sz="0" w:space="0" w:color="auto"/>
        <w:left w:val="none" w:sz="0" w:space="0" w:color="auto"/>
        <w:bottom w:val="none" w:sz="0" w:space="0" w:color="auto"/>
        <w:right w:val="none" w:sz="0" w:space="0" w:color="auto"/>
      </w:divBdr>
    </w:div>
    <w:div w:id="530651043">
      <w:bodyDiv w:val="1"/>
      <w:marLeft w:val="0"/>
      <w:marRight w:val="0"/>
      <w:marTop w:val="0"/>
      <w:marBottom w:val="0"/>
      <w:divBdr>
        <w:top w:val="none" w:sz="0" w:space="0" w:color="auto"/>
        <w:left w:val="none" w:sz="0" w:space="0" w:color="auto"/>
        <w:bottom w:val="none" w:sz="0" w:space="0" w:color="auto"/>
        <w:right w:val="none" w:sz="0" w:space="0" w:color="auto"/>
      </w:divBdr>
    </w:div>
    <w:div w:id="532158263">
      <w:bodyDiv w:val="1"/>
      <w:marLeft w:val="0"/>
      <w:marRight w:val="0"/>
      <w:marTop w:val="0"/>
      <w:marBottom w:val="0"/>
      <w:divBdr>
        <w:top w:val="none" w:sz="0" w:space="0" w:color="auto"/>
        <w:left w:val="none" w:sz="0" w:space="0" w:color="auto"/>
        <w:bottom w:val="none" w:sz="0" w:space="0" w:color="auto"/>
        <w:right w:val="none" w:sz="0" w:space="0" w:color="auto"/>
      </w:divBdr>
    </w:div>
    <w:div w:id="533159564">
      <w:bodyDiv w:val="1"/>
      <w:marLeft w:val="0"/>
      <w:marRight w:val="0"/>
      <w:marTop w:val="0"/>
      <w:marBottom w:val="0"/>
      <w:divBdr>
        <w:top w:val="none" w:sz="0" w:space="0" w:color="auto"/>
        <w:left w:val="none" w:sz="0" w:space="0" w:color="auto"/>
        <w:bottom w:val="none" w:sz="0" w:space="0" w:color="auto"/>
        <w:right w:val="none" w:sz="0" w:space="0" w:color="auto"/>
      </w:divBdr>
    </w:div>
    <w:div w:id="533346796">
      <w:bodyDiv w:val="1"/>
      <w:marLeft w:val="0"/>
      <w:marRight w:val="0"/>
      <w:marTop w:val="0"/>
      <w:marBottom w:val="0"/>
      <w:divBdr>
        <w:top w:val="none" w:sz="0" w:space="0" w:color="auto"/>
        <w:left w:val="none" w:sz="0" w:space="0" w:color="auto"/>
        <w:bottom w:val="none" w:sz="0" w:space="0" w:color="auto"/>
        <w:right w:val="none" w:sz="0" w:space="0" w:color="auto"/>
      </w:divBdr>
    </w:div>
    <w:div w:id="541020973">
      <w:bodyDiv w:val="1"/>
      <w:marLeft w:val="0"/>
      <w:marRight w:val="0"/>
      <w:marTop w:val="0"/>
      <w:marBottom w:val="0"/>
      <w:divBdr>
        <w:top w:val="none" w:sz="0" w:space="0" w:color="auto"/>
        <w:left w:val="none" w:sz="0" w:space="0" w:color="auto"/>
        <w:bottom w:val="none" w:sz="0" w:space="0" w:color="auto"/>
        <w:right w:val="none" w:sz="0" w:space="0" w:color="auto"/>
      </w:divBdr>
    </w:div>
    <w:div w:id="542862985">
      <w:bodyDiv w:val="1"/>
      <w:marLeft w:val="0"/>
      <w:marRight w:val="0"/>
      <w:marTop w:val="0"/>
      <w:marBottom w:val="0"/>
      <w:divBdr>
        <w:top w:val="none" w:sz="0" w:space="0" w:color="auto"/>
        <w:left w:val="none" w:sz="0" w:space="0" w:color="auto"/>
        <w:bottom w:val="none" w:sz="0" w:space="0" w:color="auto"/>
        <w:right w:val="none" w:sz="0" w:space="0" w:color="auto"/>
      </w:divBdr>
    </w:div>
    <w:div w:id="543256262">
      <w:bodyDiv w:val="1"/>
      <w:marLeft w:val="0"/>
      <w:marRight w:val="0"/>
      <w:marTop w:val="0"/>
      <w:marBottom w:val="0"/>
      <w:divBdr>
        <w:top w:val="none" w:sz="0" w:space="0" w:color="auto"/>
        <w:left w:val="none" w:sz="0" w:space="0" w:color="auto"/>
        <w:bottom w:val="none" w:sz="0" w:space="0" w:color="auto"/>
        <w:right w:val="none" w:sz="0" w:space="0" w:color="auto"/>
      </w:divBdr>
    </w:div>
    <w:div w:id="544947424">
      <w:bodyDiv w:val="1"/>
      <w:marLeft w:val="0"/>
      <w:marRight w:val="0"/>
      <w:marTop w:val="0"/>
      <w:marBottom w:val="0"/>
      <w:divBdr>
        <w:top w:val="none" w:sz="0" w:space="0" w:color="auto"/>
        <w:left w:val="none" w:sz="0" w:space="0" w:color="auto"/>
        <w:bottom w:val="none" w:sz="0" w:space="0" w:color="auto"/>
        <w:right w:val="none" w:sz="0" w:space="0" w:color="auto"/>
      </w:divBdr>
    </w:div>
    <w:div w:id="545604302">
      <w:bodyDiv w:val="1"/>
      <w:marLeft w:val="0"/>
      <w:marRight w:val="0"/>
      <w:marTop w:val="0"/>
      <w:marBottom w:val="0"/>
      <w:divBdr>
        <w:top w:val="none" w:sz="0" w:space="0" w:color="auto"/>
        <w:left w:val="none" w:sz="0" w:space="0" w:color="auto"/>
        <w:bottom w:val="none" w:sz="0" w:space="0" w:color="auto"/>
        <w:right w:val="none" w:sz="0" w:space="0" w:color="auto"/>
      </w:divBdr>
    </w:div>
    <w:div w:id="546139098">
      <w:bodyDiv w:val="1"/>
      <w:marLeft w:val="0"/>
      <w:marRight w:val="0"/>
      <w:marTop w:val="0"/>
      <w:marBottom w:val="0"/>
      <w:divBdr>
        <w:top w:val="none" w:sz="0" w:space="0" w:color="auto"/>
        <w:left w:val="none" w:sz="0" w:space="0" w:color="auto"/>
        <w:bottom w:val="none" w:sz="0" w:space="0" w:color="auto"/>
        <w:right w:val="none" w:sz="0" w:space="0" w:color="auto"/>
      </w:divBdr>
    </w:div>
    <w:div w:id="547036637">
      <w:bodyDiv w:val="1"/>
      <w:marLeft w:val="0"/>
      <w:marRight w:val="0"/>
      <w:marTop w:val="0"/>
      <w:marBottom w:val="0"/>
      <w:divBdr>
        <w:top w:val="none" w:sz="0" w:space="0" w:color="auto"/>
        <w:left w:val="none" w:sz="0" w:space="0" w:color="auto"/>
        <w:bottom w:val="none" w:sz="0" w:space="0" w:color="auto"/>
        <w:right w:val="none" w:sz="0" w:space="0" w:color="auto"/>
      </w:divBdr>
    </w:div>
    <w:div w:id="548613720">
      <w:bodyDiv w:val="1"/>
      <w:marLeft w:val="0"/>
      <w:marRight w:val="0"/>
      <w:marTop w:val="0"/>
      <w:marBottom w:val="0"/>
      <w:divBdr>
        <w:top w:val="none" w:sz="0" w:space="0" w:color="auto"/>
        <w:left w:val="none" w:sz="0" w:space="0" w:color="auto"/>
        <w:bottom w:val="none" w:sz="0" w:space="0" w:color="auto"/>
        <w:right w:val="none" w:sz="0" w:space="0" w:color="auto"/>
      </w:divBdr>
    </w:div>
    <w:div w:id="548954717">
      <w:bodyDiv w:val="1"/>
      <w:marLeft w:val="0"/>
      <w:marRight w:val="0"/>
      <w:marTop w:val="0"/>
      <w:marBottom w:val="0"/>
      <w:divBdr>
        <w:top w:val="none" w:sz="0" w:space="0" w:color="auto"/>
        <w:left w:val="none" w:sz="0" w:space="0" w:color="auto"/>
        <w:bottom w:val="none" w:sz="0" w:space="0" w:color="auto"/>
        <w:right w:val="none" w:sz="0" w:space="0" w:color="auto"/>
      </w:divBdr>
    </w:div>
    <w:div w:id="550002554">
      <w:bodyDiv w:val="1"/>
      <w:marLeft w:val="0"/>
      <w:marRight w:val="0"/>
      <w:marTop w:val="0"/>
      <w:marBottom w:val="0"/>
      <w:divBdr>
        <w:top w:val="none" w:sz="0" w:space="0" w:color="auto"/>
        <w:left w:val="none" w:sz="0" w:space="0" w:color="auto"/>
        <w:bottom w:val="none" w:sz="0" w:space="0" w:color="auto"/>
        <w:right w:val="none" w:sz="0" w:space="0" w:color="auto"/>
      </w:divBdr>
    </w:div>
    <w:div w:id="551383204">
      <w:bodyDiv w:val="1"/>
      <w:marLeft w:val="0"/>
      <w:marRight w:val="0"/>
      <w:marTop w:val="0"/>
      <w:marBottom w:val="0"/>
      <w:divBdr>
        <w:top w:val="none" w:sz="0" w:space="0" w:color="auto"/>
        <w:left w:val="none" w:sz="0" w:space="0" w:color="auto"/>
        <w:bottom w:val="none" w:sz="0" w:space="0" w:color="auto"/>
        <w:right w:val="none" w:sz="0" w:space="0" w:color="auto"/>
      </w:divBdr>
    </w:div>
    <w:div w:id="551499854">
      <w:bodyDiv w:val="1"/>
      <w:marLeft w:val="0"/>
      <w:marRight w:val="0"/>
      <w:marTop w:val="0"/>
      <w:marBottom w:val="0"/>
      <w:divBdr>
        <w:top w:val="none" w:sz="0" w:space="0" w:color="auto"/>
        <w:left w:val="none" w:sz="0" w:space="0" w:color="auto"/>
        <w:bottom w:val="none" w:sz="0" w:space="0" w:color="auto"/>
        <w:right w:val="none" w:sz="0" w:space="0" w:color="auto"/>
      </w:divBdr>
    </w:div>
    <w:div w:id="556160080">
      <w:bodyDiv w:val="1"/>
      <w:marLeft w:val="0"/>
      <w:marRight w:val="0"/>
      <w:marTop w:val="0"/>
      <w:marBottom w:val="0"/>
      <w:divBdr>
        <w:top w:val="none" w:sz="0" w:space="0" w:color="auto"/>
        <w:left w:val="none" w:sz="0" w:space="0" w:color="auto"/>
        <w:bottom w:val="none" w:sz="0" w:space="0" w:color="auto"/>
        <w:right w:val="none" w:sz="0" w:space="0" w:color="auto"/>
      </w:divBdr>
    </w:div>
    <w:div w:id="556748916">
      <w:bodyDiv w:val="1"/>
      <w:marLeft w:val="0"/>
      <w:marRight w:val="0"/>
      <w:marTop w:val="0"/>
      <w:marBottom w:val="0"/>
      <w:divBdr>
        <w:top w:val="none" w:sz="0" w:space="0" w:color="auto"/>
        <w:left w:val="none" w:sz="0" w:space="0" w:color="auto"/>
        <w:bottom w:val="none" w:sz="0" w:space="0" w:color="auto"/>
        <w:right w:val="none" w:sz="0" w:space="0" w:color="auto"/>
      </w:divBdr>
    </w:div>
    <w:div w:id="556933571">
      <w:bodyDiv w:val="1"/>
      <w:marLeft w:val="0"/>
      <w:marRight w:val="0"/>
      <w:marTop w:val="0"/>
      <w:marBottom w:val="0"/>
      <w:divBdr>
        <w:top w:val="none" w:sz="0" w:space="0" w:color="auto"/>
        <w:left w:val="none" w:sz="0" w:space="0" w:color="auto"/>
        <w:bottom w:val="none" w:sz="0" w:space="0" w:color="auto"/>
        <w:right w:val="none" w:sz="0" w:space="0" w:color="auto"/>
      </w:divBdr>
    </w:div>
    <w:div w:id="559942042">
      <w:bodyDiv w:val="1"/>
      <w:marLeft w:val="0"/>
      <w:marRight w:val="0"/>
      <w:marTop w:val="0"/>
      <w:marBottom w:val="0"/>
      <w:divBdr>
        <w:top w:val="none" w:sz="0" w:space="0" w:color="auto"/>
        <w:left w:val="none" w:sz="0" w:space="0" w:color="auto"/>
        <w:bottom w:val="none" w:sz="0" w:space="0" w:color="auto"/>
        <w:right w:val="none" w:sz="0" w:space="0" w:color="auto"/>
      </w:divBdr>
    </w:div>
    <w:div w:id="562183032">
      <w:bodyDiv w:val="1"/>
      <w:marLeft w:val="0"/>
      <w:marRight w:val="0"/>
      <w:marTop w:val="0"/>
      <w:marBottom w:val="0"/>
      <w:divBdr>
        <w:top w:val="none" w:sz="0" w:space="0" w:color="auto"/>
        <w:left w:val="none" w:sz="0" w:space="0" w:color="auto"/>
        <w:bottom w:val="none" w:sz="0" w:space="0" w:color="auto"/>
        <w:right w:val="none" w:sz="0" w:space="0" w:color="auto"/>
      </w:divBdr>
    </w:div>
    <w:div w:id="562715917">
      <w:bodyDiv w:val="1"/>
      <w:marLeft w:val="0"/>
      <w:marRight w:val="0"/>
      <w:marTop w:val="0"/>
      <w:marBottom w:val="0"/>
      <w:divBdr>
        <w:top w:val="none" w:sz="0" w:space="0" w:color="auto"/>
        <w:left w:val="none" w:sz="0" w:space="0" w:color="auto"/>
        <w:bottom w:val="none" w:sz="0" w:space="0" w:color="auto"/>
        <w:right w:val="none" w:sz="0" w:space="0" w:color="auto"/>
      </w:divBdr>
    </w:div>
    <w:div w:id="563180491">
      <w:bodyDiv w:val="1"/>
      <w:marLeft w:val="0"/>
      <w:marRight w:val="0"/>
      <w:marTop w:val="0"/>
      <w:marBottom w:val="0"/>
      <w:divBdr>
        <w:top w:val="none" w:sz="0" w:space="0" w:color="auto"/>
        <w:left w:val="none" w:sz="0" w:space="0" w:color="auto"/>
        <w:bottom w:val="none" w:sz="0" w:space="0" w:color="auto"/>
        <w:right w:val="none" w:sz="0" w:space="0" w:color="auto"/>
      </w:divBdr>
    </w:div>
    <w:div w:id="563873429">
      <w:bodyDiv w:val="1"/>
      <w:marLeft w:val="0"/>
      <w:marRight w:val="0"/>
      <w:marTop w:val="0"/>
      <w:marBottom w:val="0"/>
      <w:divBdr>
        <w:top w:val="none" w:sz="0" w:space="0" w:color="auto"/>
        <w:left w:val="none" w:sz="0" w:space="0" w:color="auto"/>
        <w:bottom w:val="none" w:sz="0" w:space="0" w:color="auto"/>
        <w:right w:val="none" w:sz="0" w:space="0" w:color="auto"/>
      </w:divBdr>
    </w:div>
    <w:div w:id="566188198">
      <w:bodyDiv w:val="1"/>
      <w:marLeft w:val="0"/>
      <w:marRight w:val="0"/>
      <w:marTop w:val="0"/>
      <w:marBottom w:val="0"/>
      <w:divBdr>
        <w:top w:val="none" w:sz="0" w:space="0" w:color="auto"/>
        <w:left w:val="none" w:sz="0" w:space="0" w:color="auto"/>
        <w:bottom w:val="none" w:sz="0" w:space="0" w:color="auto"/>
        <w:right w:val="none" w:sz="0" w:space="0" w:color="auto"/>
      </w:divBdr>
    </w:div>
    <w:div w:id="567038656">
      <w:bodyDiv w:val="1"/>
      <w:marLeft w:val="0"/>
      <w:marRight w:val="0"/>
      <w:marTop w:val="0"/>
      <w:marBottom w:val="0"/>
      <w:divBdr>
        <w:top w:val="none" w:sz="0" w:space="0" w:color="auto"/>
        <w:left w:val="none" w:sz="0" w:space="0" w:color="auto"/>
        <w:bottom w:val="none" w:sz="0" w:space="0" w:color="auto"/>
        <w:right w:val="none" w:sz="0" w:space="0" w:color="auto"/>
      </w:divBdr>
    </w:div>
    <w:div w:id="567418661">
      <w:bodyDiv w:val="1"/>
      <w:marLeft w:val="0"/>
      <w:marRight w:val="0"/>
      <w:marTop w:val="0"/>
      <w:marBottom w:val="0"/>
      <w:divBdr>
        <w:top w:val="none" w:sz="0" w:space="0" w:color="auto"/>
        <w:left w:val="none" w:sz="0" w:space="0" w:color="auto"/>
        <w:bottom w:val="none" w:sz="0" w:space="0" w:color="auto"/>
        <w:right w:val="none" w:sz="0" w:space="0" w:color="auto"/>
      </w:divBdr>
    </w:div>
    <w:div w:id="567884194">
      <w:bodyDiv w:val="1"/>
      <w:marLeft w:val="0"/>
      <w:marRight w:val="0"/>
      <w:marTop w:val="0"/>
      <w:marBottom w:val="0"/>
      <w:divBdr>
        <w:top w:val="none" w:sz="0" w:space="0" w:color="auto"/>
        <w:left w:val="none" w:sz="0" w:space="0" w:color="auto"/>
        <w:bottom w:val="none" w:sz="0" w:space="0" w:color="auto"/>
        <w:right w:val="none" w:sz="0" w:space="0" w:color="auto"/>
      </w:divBdr>
    </w:div>
    <w:div w:id="568542738">
      <w:bodyDiv w:val="1"/>
      <w:marLeft w:val="0"/>
      <w:marRight w:val="0"/>
      <w:marTop w:val="0"/>
      <w:marBottom w:val="0"/>
      <w:divBdr>
        <w:top w:val="none" w:sz="0" w:space="0" w:color="auto"/>
        <w:left w:val="none" w:sz="0" w:space="0" w:color="auto"/>
        <w:bottom w:val="none" w:sz="0" w:space="0" w:color="auto"/>
        <w:right w:val="none" w:sz="0" w:space="0" w:color="auto"/>
      </w:divBdr>
    </w:div>
    <w:div w:id="570390057">
      <w:bodyDiv w:val="1"/>
      <w:marLeft w:val="0"/>
      <w:marRight w:val="0"/>
      <w:marTop w:val="0"/>
      <w:marBottom w:val="0"/>
      <w:divBdr>
        <w:top w:val="none" w:sz="0" w:space="0" w:color="auto"/>
        <w:left w:val="none" w:sz="0" w:space="0" w:color="auto"/>
        <w:bottom w:val="none" w:sz="0" w:space="0" w:color="auto"/>
        <w:right w:val="none" w:sz="0" w:space="0" w:color="auto"/>
      </w:divBdr>
    </w:div>
    <w:div w:id="570578628">
      <w:bodyDiv w:val="1"/>
      <w:marLeft w:val="0"/>
      <w:marRight w:val="0"/>
      <w:marTop w:val="0"/>
      <w:marBottom w:val="0"/>
      <w:divBdr>
        <w:top w:val="none" w:sz="0" w:space="0" w:color="auto"/>
        <w:left w:val="none" w:sz="0" w:space="0" w:color="auto"/>
        <w:bottom w:val="none" w:sz="0" w:space="0" w:color="auto"/>
        <w:right w:val="none" w:sz="0" w:space="0" w:color="auto"/>
      </w:divBdr>
    </w:div>
    <w:div w:id="570622929">
      <w:bodyDiv w:val="1"/>
      <w:marLeft w:val="0"/>
      <w:marRight w:val="0"/>
      <w:marTop w:val="0"/>
      <w:marBottom w:val="0"/>
      <w:divBdr>
        <w:top w:val="none" w:sz="0" w:space="0" w:color="auto"/>
        <w:left w:val="none" w:sz="0" w:space="0" w:color="auto"/>
        <w:bottom w:val="none" w:sz="0" w:space="0" w:color="auto"/>
        <w:right w:val="none" w:sz="0" w:space="0" w:color="auto"/>
      </w:divBdr>
    </w:div>
    <w:div w:id="571425031">
      <w:bodyDiv w:val="1"/>
      <w:marLeft w:val="0"/>
      <w:marRight w:val="0"/>
      <w:marTop w:val="0"/>
      <w:marBottom w:val="0"/>
      <w:divBdr>
        <w:top w:val="none" w:sz="0" w:space="0" w:color="auto"/>
        <w:left w:val="none" w:sz="0" w:space="0" w:color="auto"/>
        <w:bottom w:val="none" w:sz="0" w:space="0" w:color="auto"/>
        <w:right w:val="none" w:sz="0" w:space="0" w:color="auto"/>
      </w:divBdr>
    </w:div>
    <w:div w:id="572131836">
      <w:bodyDiv w:val="1"/>
      <w:marLeft w:val="0"/>
      <w:marRight w:val="0"/>
      <w:marTop w:val="0"/>
      <w:marBottom w:val="0"/>
      <w:divBdr>
        <w:top w:val="none" w:sz="0" w:space="0" w:color="auto"/>
        <w:left w:val="none" w:sz="0" w:space="0" w:color="auto"/>
        <w:bottom w:val="none" w:sz="0" w:space="0" w:color="auto"/>
        <w:right w:val="none" w:sz="0" w:space="0" w:color="auto"/>
      </w:divBdr>
    </w:div>
    <w:div w:id="574239921">
      <w:bodyDiv w:val="1"/>
      <w:marLeft w:val="0"/>
      <w:marRight w:val="0"/>
      <w:marTop w:val="0"/>
      <w:marBottom w:val="0"/>
      <w:divBdr>
        <w:top w:val="none" w:sz="0" w:space="0" w:color="auto"/>
        <w:left w:val="none" w:sz="0" w:space="0" w:color="auto"/>
        <w:bottom w:val="none" w:sz="0" w:space="0" w:color="auto"/>
        <w:right w:val="none" w:sz="0" w:space="0" w:color="auto"/>
      </w:divBdr>
    </w:div>
    <w:div w:id="574515326">
      <w:bodyDiv w:val="1"/>
      <w:marLeft w:val="0"/>
      <w:marRight w:val="0"/>
      <w:marTop w:val="0"/>
      <w:marBottom w:val="0"/>
      <w:divBdr>
        <w:top w:val="none" w:sz="0" w:space="0" w:color="auto"/>
        <w:left w:val="none" w:sz="0" w:space="0" w:color="auto"/>
        <w:bottom w:val="none" w:sz="0" w:space="0" w:color="auto"/>
        <w:right w:val="none" w:sz="0" w:space="0" w:color="auto"/>
      </w:divBdr>
    </w:div>
    <w:div w:id="576794281">
      <w:bodyDiv w:val="1"/>
      <w:marLeft w:val="0"/>
      <w:marRight w:val="0"/>
      <w:marTop w:val="0"/>
      <w:marBottom w:val="0"/>
      <w:divBdr>
        <w:top w:val="none" w:sz="0" w:space="0" w:color="auto"/>
        <w:left w:val="none" w:sz="0" w:space="0" w:color="auto"/>
        <w:bottom w:val="none" w:sz="0" w:space="0" w:color="auto"/>
        <w:right w:val="none" w:sz="0" w:space="0" w:color="auto"/>
      </w:divBdr>
    </w:div>
    <w:div w:id="578952624">
      <w:bodyDiv w:val="1"/>
      <w:marLeft w:val="0"/>
      <w:marRight w:val="0"/>
      <w:marTop w:val="0"/>
      <w:marBottom w:val="0"/>
      <w:divBdr>
        <w:top w:val="none" w:sz="0" w:space="0" w:color="auto"/>
        <w:left w:val="none" w:sz="0" w:space="0" w:color="auto"/>
        <w:bottom w:val="none" w:sz="0" w:space="0" w:color="auto"/>
        <w:right w:val="none" w:sz="0" w:space="0" w:color="auto"/>
      </w:divBdr>
    </w:div>
    <w:div w:id="580455316">
      <w:bodyDiv w:val="1"/>
      <w:marLeft w:val="0"/>
      <w:marRight w:val="0"/>
      <w:marTop w:val="0"/>
      <w:marBottom w:val="0"/>
      <w:divBdr>
        <w:top w:val="none" w:sz="0" w:space="0" w:color="auto"/>
        <w:left w:val="none" w:sz="0" w:space="0" w:color="auto"/>
        <w:bottom w:val="none" w:sz="0" w:space="0" w:color="auto"/>
        <w:right w:val="none" w:sz="0" w:space="0" w:color="auto"/>
      </w:divBdr>
    </w:div>
    <w:div w:id="581531317">
      <w:bodyDiv w:val="1"/>
      <w:marLeft w:val="0"/>
      <w:marRight w:val="0"/>
      <w:marTop w:val="0"/>
      <w:marBottom w:val="0"/>
      <w:divBdr>
        <w:top w:val="none" w:sz="0" w:space="0" w:color="auto"/>
        <w:left w:val="none" w:sz="0" w:space="0" w:color="auto"/>
        <w:bottom w:val="none" w:sz="0" w:space="0" w:color="auto"/>
        <w:right w:val="none" w:sz="0" w:space="0" w:color="auto"/>
      </w:divBdr>
    </w:div>
    <w:div w:id="582180004">
      <w:bodyDiv w:val="1"/>
      <w:marLeft w:val="0"/>
      <w:marRight w:val="0"/>
      <w:marTop w:val="0"/>
      <w:marBottom w:val="0"/>
      <w:divBdr>
        <w:top w:val="none" w:sz="0" w:space="0" w:color="auto"/>
        <w:left w:val="none" w:sz="0" w:space="0" w:color="auto"/>
        <w:bottom w:val="none" w:sz="0" w:space="0" w:color="auto"/>
        <w:right w:val="none" w:sz="0" w:space="0" w:color="auto"/>
      </w:divBdr>
    </w:div>
    <w:div w:id="584463598">
      <w:bodyDiv w:val="1"/>
      <w:marLeft w:val="0"/>
      <w:marRight w:val="0"/>
      <w:marTop w:val="0"/>
      <w:marBottom w:val="0"/>
      <w:divBdr>
        <w:top w:val="none" w:sz="0" w:space="0" w:color="auto"/>
        <w:left w:val="none" w:sz="0" w:space="0" w:color="auto"/>
        <w:bottom w:val="none" w:sz="0" w:space="0" w:color="auto"/>
        <w:right w:val="none" w:sz="0" w:space="0" w:color="auto"/>
      </w:divBdr>
    </w:div>
    <w:div w:id="588006426">
      <w:bodyDiv w:val="1"/>
      <w:marLeft w:val="0"/>
      <w:marRight w:val="0"/>
      <w:marTop w:val="0"/>
      <w:marBottom w:val="0"/>
      <w:divBdr>
        <w:top w:val="none" w:sz="0" w:space="0" w:color="auto"/>
        <w:left w:val="none" w:sz="0" w:space="0" w:color="auto"/>
        <w:bottom w:val="none" w:sz="0" w:space="0" w:color="auto"/>
        <w:right w:val="none" w:sz="0" w:space="0" w:color="auto"/>
      </w:divBdr>
    </w:div>
    <w:div w:id="588738115">
      <w:bodyDiv w:val="1"/>
      <w:marLeft w:val="0"/>
      <w:marRight w:val="0"/>
      <w:marTop w:val="0"/>
      <w:marBottom w:val="0"/>
      <w:divBdr>
        <w:top w:val="none" w:sz="0" w:space="0" w:color="auto"/>
        <w:left w:val="none" w:sz="0" w:space="0" w:color="auto"/>
        <w:bottom w:val="none" w:sz="0" w:space="0" w:color="auto"/>
        <w:right w:val="none" w:sz="0" w:space="0" w:color="auto"/>
      </w:divBdr>
    </w:div>
    <w:div w:id="589241072">
      <w:bodyDiv w:val="1"/>
      <w:marLeft w:val="0"/>
      <w:marRight w:val="0"/>
      <w:marTop w:val="0"/>
      <w:marBottom w:val="0"/>
      <w:divBdr>
        <w:top w:val="none" w:sz="0" w:space="0" w:color="auto"/>
        <w:left w:val="none" w:sz="0" w:space="0" w:color="auto"/>
        <w:bottom w:val="none" w:sz="0" w:space="0" w:color="auto"/>
        <w:right w:val="none" w:sz="0" w:space="0" w:color="auto"/>
      </w:divBdr>
    </w:div>
    <w:div w:id="592982553">
      <w:bodyDiv w:val="1"/>
      <w:marLeft w:val="0"/>
      <w:marRight w:val="0"/>
      <w:marTop w:val="0"/>
      <w:marBottom w:val="0"/>
      <w:divBdr>
        <w:top w:val="none" w:sz="0" w:space="0" w:color="auto"/>
        <w:left w:val="none" w:sz="0" w:space="0" w:color="auto"/>
        <w:bottom w:val="none" w:sz="0" w:space="0" w:color="auto"/>
        <w:right w:val="none" w:sz="0" w:space="0" w:color="auto"/>
      </w:divBdr>
    </w:div>
    <w:div w:id="593363021">
      <w:bodyDiv w:val="1"/>
      <w:marLeft w:val="0"/>
      <w:marRight w:val="0"/>
      <w:marTop w:val="0"/>
      <w:marBottom w:val="0"/>
      <w:divBdr>
        <w:top w:val="none" w:sz="0" w:space="0" w:color="auto"/>
        <w:left w:val="none" w:sz="0" w:space="0" w:color="auto"/>
        <w:bottom w:val="none" w:sz="0" w:space="0" w:color="auto"/>
        <w:right w:val="none" w:sz="0" w:space="0" w:color="auto"/>
      </w:divBdr>
    </w:div>
    <w:div w:id="593975373">
      <w:bodyDiv w:val="1"/>
      <w:marLeft w:val="0"/>
      <w:marRight w:val="0"/>
      <w:marTop w:val="0"/>
      <w:marBottom w:val="0"/>
      <w:divBdr>
        <w:top w:val="none" w:sz="0" w:space="0" w:color="auto"/>
        <w:left w:val="none" w:sz="0" w:space="0" w:color="auto"/>
        <w:bottom w:val="none" w:sz="0" w:space="0" w:color="auto"/>
        <w:right w:val="none" w:sz="0" w:space="0" w:color="auto"/>
      </w:divBdr>
    </w:div>
    <w:div w:id="594552280">
      <w:bodyDiv w:val="1"/>
      <w:marLeft w:val="0"/>
      <w:marRight w:val="0"/>
      <w:marTop w:val="0"/>
      <w:marBottom w:val="0"/>
      <w:divBdr>
        <w:top w:val="none" w:sz="0" w:space="0" w:color="auto"/>
        <w:left w:val="none" w:sz="0" w:space="0" w:color="auto"/>
        <w:bottom w:val="none" w:sz="0" w:space="0" w:color="auto"/>
        <w:right w:val="none" w:sz="0" w:space="0" w:color="auto"/>
      </w:divBdr>
    </w:div>
    <w:div w:id="594750722">
      <w:bodyDiv w:val="1"/>
      <w:marLeft w:val="0"/>
      <w:marRight w:val="0"/>
      <w:marTop w:val="0"/>
      <w:marBottom w:val="0"/>
      <w:divBdr>
        <w:top w:val="none" w:sz="0" w:space="0" w:color="auto"/>
        <w:left w:val="none" w:sz="0" w:space="0" w:color="auto"/>
        <w:bottom w:val="none" w:sz="0" w:space="0" w:color="auto"/>
        <w:right w:val="none" w:sz="0" w:space="0" w:color="auto"/>
      </w:divBdr>
    </w:div>
    <w:div w:id="595286353">
      <w:bodyDiv w:val="1"/>
      <w:marLeft w:val="0"/>
      <w:marRight w:val="0"/>
      <w:marTop w:val="0"/>
      <w:marBottom w:val="0"/>
      <w:divBdr>
        <w:top w:val="none" w:sz="0" w:space="0" w:color="auto"/>
        <w:left w:val="none" w:sz="0" w:space="0" w:color="auto"/>
        <w:bottom w:val="none" w:sz="0" w:space="0" w:color="auto"/>
        <w:right w:val="none" w:sz="0" w:space="0" w:color="auto"/>
      </w:divBdr>
    </w:div>
    <w:div w:id="597563561">
      <w:bodyDiv w:val="1"/>
      <w:marLeft w:val="0"/>
      <w:marRight w:val="0"/>
      <w:marTop w:val="0"/>
      <w:marBottom w:val="0"/>
      <w:divBdr>
        <w:top w:val="none" w:sz="0" w:space="0" w:color="auto"/>
        <w:left w:val="none" w:sz="0" w:space="0" w:color="auto"/>
        <w:bottom w:val="none" w:sz="0" w:space="0" w:color="auto"/>
        <w:right w:val="none" w:sz="0" w:space="0" w:color="auto"/>
      </w:divBdr>
    </w:div>
    <w:div w:id="598947315">
      <w:bodyDiv w:val="1"/>
      <w:marLeft w:val="0"/>
      <w:marRight w:val="0"/>
      <w:marTop w:val="0"/>
      <w:marBottom w:val="0"/>
      <w:divBdr>
        <w:top w:val="none" w:sz="0" w:space="0" w:color="auto"/>
        <w:left w:val="none" w:sz="0" w:space="0" w:color="auto"/>
        <w:bottom w:val="none" w:sz="0" w:space="0" w:color="auto"/>
        <w:right w:val="none" w:sz="0" w:space="0" w:color="auto"/>
      </w:divBdr>
    </w:div>
    <w:div w:id="599723087">
      <w:bodyDiv w:val="1"/>
      <w:marLeft w:val="0"/>
      <w:marRight w:val="0"/>
      <w:marTop w:val="0"/>
      <w:marBottom w:val="0"/>
      <w:divBdr>
        <w:top w:val="none" w:sz="0" w:space="0" w:color="auto"/>
        <w:left w:val="none" w:sz="0" w:space="0" w:color="auto"/>
        <w:bottom w:val="none" w:sz="0" w:space="0" w:color="auto"/>
        <w:right w:val="none" w:sz="0" w:space="0" w:color="auto"/>
      </w:divBdr>
    </w:div>
    <w:div w:id="600185238">
      <w:bodyDiv w:val="1"/>
      <w:marLeft w:val="0"/>
      <w:marRight w:val="0"/>
      <w:marTop w:val="0"/>
      <w:marBottom w:val="0"/>
      <w:divBdr>
        <w:top w:val="none" w:sz="0" w:space="0" w:color="auto"/>
        <w:left w:val="none" w:sz="0" w:space="0" w:color="auto"/>
        <w:bottom w:val="none" w:sz="0" w:space="0" w:color="auto"/>
        <w:right w:val="none" w:sz="0" w:space="0" w:color="auto"/>
      </w:divBdr>
    </w:div>
    <w:div w:id="600530895">
      <w:bodyDiv w:val="1"/>
      <w:marLeft w:val="0"/>
      <w:marRight w:val="0"/>
      <w:marTop w:val="0"/>
      <w:marBottom w:val="0"/>
      <w:divBdr>
        <w:top w:val="none" w:sz="0" w:space="0" w:color="auto"/>
        <w:left w:val="none" w:sz="0" w:space="0" w:color="auto"/>
        <w:bottom w:val="none" w:sz="0" w:space="0" w:color="auto"/>
        <w:right w:val="none" w:sz="0" w:space="0" w:color="auto"/>
      </w:divBdr>
    </w:div>
    <w:div w:id="601381507">
      <w:bodyDiv w:val="1"/>
      <w:marLeft w:val="0"/>
      <w:marRight w:val="0"/>
      <w:marTop w:val="0"/>
      <w:marBottom w:val="0"/>
      <w:divBdr>
        <w:top w:val="none" w:sz="0" w:space="0" w:color="auto"/>
        <w:left w:val="none" w:sz="0" w:space="0" w:color="auto"/>
        <w:bottom w:val="none" w:sz="0" w:space="0" w:color="auto"/>
        <w:right w:val="none" w:sz="0" w:space="0" w:color="auto"/>
      </w:divBdr>
    </w:div>
    <w:div w:id="604653618">
      <w:bodyDiv w:val="1"/>
      <w:marLeft w:val="0"/>
      <w:marRight w:val="0"/>
      <w:marTop w:val="0"/>
      <w:marBottom w:val="0"/>
      <w:divBdr>
        <w:top w:val="none" w:sz="0" w:space="0" w:color="auto"/>
        <w:left w:val="none" w:sz="0" w:space="0" w:color="auto"/>
        <w:bottom w:val="none" w:sz="0" w:space="0" w:color="auto"/>
        <w:right w:val="none" w:sz="0" w:space="0" w:color="auto"/>
      </w:divBdr>
    </w:div>
    <w:div w:id="605163133">
      <w:bodyDiv w:val="1"/>
      <w:marLeft w:val="0"/>
      <w:marRight w:val="0"/>
      <w:marTop w:val="0"/>
      <w:marBottom w:val="0"/>
      <w:divBdr>
        <w:top w:val="none" w:sz="0" w:space="0" w:color="auto"/>
        <w:left w:val="none" w:sz="0" w:space="0" w:color="auto"/>
        <w:bottom w:val="none" w:sz="0" w:space="0" w:color="auto"/>
        <w:right w:val="none" w:sz="0" w:space="0" w:color="auto"/>
      </w:divBdr>
    </w:div>
    <w:div w:id="605962453">
      <w:bodyDiv w:val="1"/>
      <w:marLeft w:val="0"/>
      <w:marRight w:val="0"/>
      <w:marTop w:val="0"/>
      <w:marBottom w:val="0"/>
      <w:divBdr>
        <w:top w:val="none" w:sz="0" w:space="0" w:color="auto"/>
        <w:left w:val="none" w:sz="0" w:space="0" w:color="auto"/>
        <w:bottom w:val="none" w:sz="0" w:space="0" w:color="auto"/>
        <w:right w:val="none" w:sz="0" w:space="0" w:color="auto"/>
      </w:divBdr>
    </w:div>
    <w:div w:id="606550112">
      <w:bodyDiv w:val="1"/>
      <w:marLeft w:val="0"/>
      <w:marRight w:val="0"/>
      <w:marTop w:val="0"/>
      <w:marBottom w:val="0"/>
      <w:divBdr>
        <w:top w:val="none" w:sz="0" w:space="0" w:color="auto"/>
        <w:left w:val="none" w:sz="0" w:space="0" w:color="auto"/>
        <w:bottom w:val="none" w:sz="0" w:space="0" w:color="auto"/>
        <w:right w:val="none" w:sz="0" w:space="0" w:color="auto"/>
      </w:divBdr>
    </w:div>
    <w:div w:id="609435762">
      <w:bodyDiv w:val="1"/>
      <w:marLeft w:val="0"/>
      <w:marRight w:val="0"/>
      <w:marTop w:val="0"/>
      <w:marBottom w:val="0"/>
      <w:divBdr>
        <w:top w:val="none" w:sz="0" w:space="0" w:color="auto"/>
        <w:left w:val="none" w:sz="0" w:space="0" w:color="auto"/>
        <w:bottom w:val="none" w:sz="0" w:space="0" w:color="auto"/>
        <w:right w:val="none" w:sz="0" w:space="0" w:color="auto"/>
      </w:divBdr>
    </w:div>
    <w:div w:id="610094647">
      <w:bodyDiv w:val="1"/>
      <w:marLeft w:val="0"/>
      <w:marRight w:val="0"/>
      <w:marTop w:val="0"/>
      <w:marBottom w:val="0"/>
      <w:divBdr>
        <w:top w:val="none" w:sz="0" w:space="0" w:color="auto"/>
        <w:left w:val="none" w:sz="0" w:space="0" w:color="auto"/>
        <w:bottom w:val="none" w:sz="0" w:space="0" w:color="auto"/>
        <w:right w:val="none" w:sz="0" w:space="0" w:color="auto"/>
      </w:divBdr>
    </w:div>
    <w:div w:id="610477099">
      <w:bodyDiv w:val="1"/>
      <w:marLeft w:val="0"/>
      <w:marRight w:val="0"/>
      <w:marTop w:val="0"/>
      <w:marBottom w:val="0"/>
      <w:divBdr>
        <w:top w:val="none" w:sz="0" w:space="0" w:color="auto"/>
        <w:left w:val="none" w:sz="0" w:space="0" w:color="auto"/>
        <w:bottom w:val="none" w:sz="0" w:space="0" w:color="auto"/>
        <w:right w:val="none" w:sz="0" w:space="0" w:color="auto"/>
      </w:divBdr>
    </w:div>
    <w:div w:id="611745558">
      <w:bodyDiv w:val="1"/>
      <w:marLeft w:val="0"/>
      <w:marRight w:val="0"/>
      <w:marTop w:val="0"/>
      <w:marBottom w:val="0"/>
      <w:divBdr>
        <w:top w:val="none" w:sz="0" w:space="0" w:color="auto"/>
        <w:left w:val="none" w:sz="0" w:space="0" w:color="auto"/>
        <w:bottom w:val="none" w:sz="0" w:space="0" w:color="auto"/>
        <w:right w:val="none" w:sz="0" w:space="0" w:color="auto"/>
      </w:divBdr>
    </w:div>
    <w:div w:id="613512413">
      <w:bodyDiv w:val="1"/>
      <w:marLeft w:val="0"/>
      <w:marRight w:val="0"/>
      <w:marTop w:val="0"/>
      <w:marBottom w:val="0"/>
      <w:divBdr>
        <w:top w:val="none" w:sz="0" w:space="0" w:color="auto"/>
        <w:left w:val="none" w:sz="0" w:space="0" w:color="auto"/>
        <w:bottom w:val="none" w:sz="0" w:space="0" w:color="auto"/>
        <w:right w:val="none" w:sz="0" w:space="0" w:color="auto"/>
      </w:divBdr>
    </w:div>
    <w:div w:id="614944151">
      <w:bodyDiv w:val="1"/>
      <w:marLeft w:val="0"/>
      <w:marRight w:val="0"/>
      <w:marTop w:val="0"/>
      <w:marBottom w:val="0"/>
      <w:divBdr>
        <w:top w:val="none" w:sz="0" w:space="0" w:color="auto"/>
        <w:left w:val="none" w:sz="0" w:space="0" w:color="auto"/>
        <w:bottom w:val="none" w:sz="0" w:space="0" w:color="auto"/>
        <w:right w:val="none" w:sz="0" w:space="0" w:color="auto"/>
      </w:divBdr>
    </w:div>
    <w:div w:id="615213350">
      <w:bodyDiv w:val="1"/>
      <w:marLeft w:val="0"/>
      <w:marRight w:val="0"/>
      <w:marTop w:val="0"/>
      <w:marBottom w:val="0"/>
      <w:divBdr>
        <w:top w:val="none" w:sz="0" w:space="0" w:color="auto"/>
        <w:left w:val="none" w:sz="0" w:space="0" w:color="auto"/>
        <w:bottom w:val="none" w:sz="0" w:space="0" w:color="auto"/>
        <w:right w:val="none" w:sz="0" w:space="0" w:color="auto"/>
      </w:divBdr>
    </w:div>
    <w:div w:id="616330364">
      <w:bodyDiv w:val="1"/>
      <w:marLeft w:val="0"/>
      <w:marRight w:val="0"/>
      <w:marTop w:val="0"/>
      <w:marBottom w:val="0"/>
      <w:divBdr>
        <w:top w:val="none" w:sz="0" w:space="0" w:color="auto"/>
        <w:left w:val="none" w:sz="0" w:space="0" w:color="auto"/>
        <w:bottom w:val="none" w:sz="0" w:space="0" w:color="auto"/>
        <w:right w:val="none" w:sz="0" w:space="0" w:color="auto"/>
      </w:divBdr>
    </w:div>
    <w:div w:id="616377020">
      <w:bodyDiv w:val="1"/>
      <w:marLeft w:val="0"/>
      <w:marRight w:val="0"/>
      <w:marTop w:val="0"/>
      <w:marBottom w:val="0"/>
      <w:divBdr>
        <w:top w:val="none" w:sz="0" w:space="0" w:color="auto"/>
        <w:left w:val="none" w:sz="0" w:space="0" w:color="auto"/>
        <w:bottom w:val="none" w:sz="0" w:space="0" w:color="auto"/>
        <w:right w:val="none" w:sz="0" w:space="0" w:color="auto"/>
      </w:divBdr>
    </w:div>
    <w:div w:id="617682475">
      <w:bodyDiv w:val="1"/>
      <w:marLeft w:val="0"/>
      <w:marRight w:val="0"/>
      <w:marTop w:val="0"/>
      <w:marBottom w:val="0"/>
      <w:divBdr>
        <w:top w:val="none" w:sz="0" w:space="0" w:color="auto"/>
        <w:left w:val="none" w:sz="0" w:space="0" w:color="auto"/>
        <w:bottom w:val="none" w:sz="0" w:space="0" w:color="auto"/>
        <w:right w:val="none" w:sz="0" w:space="0" w:color="auto"/>
      </w:divBdr>
    </w:div>
    <w:div w:id="619069092">
      <w:bodyDiv w:val="1"/>
      <w:marLeft w:val="0"/>
      <w:marRight w:val="0"/>
      <w:marTop w:val="0"/>
      <w:marBottom w:val="0"/>
      <w:divBdr>
        <w:top w:val="none" w:sz="0" w:space="0" w:color="auto"/>
        <w:left w:val="none" w:sz="0" w:space="0" w:color="auto"/>
        <w:bottom w:val="none" w:sz="0" w:space="0" w:color="auto"/>
        <w:right w:val="none" w:sz="0" w:space="0" w:color="auto"/>
      </w:divBdr>
    </w:div>
    <w:div w:id="619608402">
      <w:bodyDiv w:val="1"/>
      <w:marLeft w:val="0"/>
      <w:marRight w:val="0"/>
      <w:marTop w:val="0"/>
      <w:marBottom w:val="0"/>
      <w:divBdr>
        <w:top w:val="none" w:sz="0" w:space="0" w:color="auto"/>
        <w:left w:val="none" w:sz="0" w:space="0" w:color="auto"/>
        <w:bottom w:val="none" w:sz="0" w:space="0" w:color="auto"/>
        <w:right w:val="none" w:sz="0" w:space="0" w:color="auto"/>
      </w:divBdr>
    </w:div>
    <w:div w:id="622077271">
      <w:bodyDiv w:val="1"/>
      <w:marLeft w:val="0"/>
      <w:marRight w:val="0"/>
      <w:marTop w:val="0"/>
      <w:marBottom w:val="0"/>
      <w:divBdr>
        <w:top w:val="none" w:sz="0" w:space="0" w:color="auto"/>
        <w:left w:val="none" w:sz="0" w:space="0" w:color="auto"/>
        <w:bottom w:val="none" w:sz="0" w:space="0" w:color="auto"/>
        <w:right w:val="none" w:sz="0" w:space="0" w:color="auto"/>
      </w:divBdr>
    </w:div>
    <w:div w:id="623121216">
      <w:bodyDiv w:val="1"/>
      <w:marLeft w:val="0"/>
      <w:marRight w:val="0"/>
      <w:marTop w:val="0"/>
      <w:marBottom w:val="0"/>
      <w:divBdr>
        <w:top w:val="none" w:sz="0" w:space="0" w:color="auto"/>
        <w:left w:val="none" w:sz="0" w:space="0" w:color="auto"/>
        <w:bottom w:val="none" w:sz="0" w:space="0" w:color="auto"/>
        <w:right w:val="none" w:sz="0" w:space="0" w:color="auto"/>
      </w:divBdr>
    </w:div>
    <w:div w:id="623391848">
      <w:bodyDiv w:val="1"/>
      <w:marLeft w:val="0"/>
      <w:marRight w:val="0"/>
      <w:marTop w:val="0"/>
      <w:marBottom w:val="0"/>
      <w:divBdr>
        <w:top w:val="none" w:sz="0" w:space="0" w:color="auto"/>
        <w:left w:val="none" w:sz="0" w:space="0" w:color="auto"/>
        <w:bottom w:val="none" w:sz="0" w:space="0" w:color="auto"/>
        <w:right w:val="none" w:sz="0" w:space="0" w:color="auto"/>
      </w:divBdr>
    </w:div>
    <w:div w:id="623731872">
      <w:bodyDiv w:val="1"/>
      <w:marLeft w:val="0"/>
      <w:marRight w:val="0"/>
      <w:marTop w:val="0"/>
      <w:marBottom w:val="0"/>
      <w:divBdr>
        <w:top w:val="none" w:sz="0" w:space="0" w:color="auto"/>
        <w:left w:val="none" w:sz="0" w:space="0" w:color="auto"/>
        <w:bottom w:val="none" w:sz="0" w:space="0" w:color="auto"/>
        <w:right w:val="none" w:sz="0" w:space="0" w:color="auto"/>
      </w:divBdr>
    </w:div>
    <w:div w:id="624694571">
      <w:bodyDiv w:val="1"/>
      <w:marLeft w:val="0"/>
      <w:marRight w:val="0"/>
      <w:marTop w:val="0"/>
      <w:marBottom w:val="0"/>
      <w:divBdr>
        <w:top w:val="none" w:sz="0" w:space="0" w:color="auto"/>
        <w:left w:val="none" w:sz="0" w:space="0" w:color="auto"/>
        <w:bottom w:val="none" w:sz="0" w:space="0" w:color="auto"/>
        <w:right w:val="none" w:sz="0" w:space="0" w:color="auto"/>
      </w:divBdr>
    </w:div>
    <w:div w:id="625429069">
      <w:bodyDiv w:val="1"/>
      <w:marLeft w:val="0"/>
      <w:marRight w:val="0"/>
      <w:marTop w:val="0"/>
      <w:marBottom w:val="0"/>
      <w:divBdr>
        <w:top w:val="none" w:sz="0" w:space="0" w:color="auto"/>
        <w:left w:val="none" w:sz="0" w:space="0" w:color="auto"/>
        <w:bottom w:val="none" w:sz="0" w:space="0" w:color="auto"/>
        <w:right w:val="none" w:sz="0" w:space="0" w:color="auto"/>
      </w:divBdr>
    </w:div>
    <w:div w:id="625548711">
      <w:bodyDiv w:val="1"/>
      <w:marLeft w:val="0"/>
      <w:marRight w:val="0"/>
      <w:marTop w:val="0"/>
      <w:marBottom w:val="0"/>
      <w:divBdr>
        <w:top w:val="none" w:sz="0" w:space="0" w:color="auto"/>
        <w:left w:val="none" w:sz="0" w:space="0" w:color="auto"/>
        <w:bottom w:val="none" w:sz="0" w:space="0" w:color="auto"/>
        <w:right w:val="none" w:sz="0" w:space="0" w:color="auto"/>
      </w:divBdr>
    </w:div>
    <w:div w:id="625934449">
      <w:bodyDiv w:val="1"/>
      <w:marLeft w:val="0"/>
      <w:marRight w:val="0"/>
      <w:marTop w:val="0"/>
      <w:marBottom w:val="0"/>
      <w:divBdr>
        <w:top w:val="none" w:sz="0" w:space="0" w:color="auto"/>
        <w:left w:val="none" w:sz="0" w:space="0" w:color="auto"/>
        <w:bottom w:val="none" w:sz="0" w:space="0" w:color="auto"/>
        <w:right w:val="none" w:sz="0" w:space="0" w:color="auto"/>
      </w:divBdr>
    </w:div>
    <w:div w:id="626205021">
      <w:bodyDiv w:val="1"/>
      <w:marLeft w:val="0"/>
      <w:marRight w:val="0"/>
      <w:marTop w:val="0"/>
      <w:marBottom w:val="0"/>
      <w:divBdr>
        <w:top w:val="none" w:sz="0" w:space="0" w:color="auto"/>
        <w:left w:val="none" w:sz="0" w:space="0" w:color="auto"/>
        <w:bottom w:val="none" w:sz="0" w:space="0" w:color="auto"/>
        <w:right w:val="none" w:sz="0" w:space="0" w:color="auto"/>
      </w:divBdr>
    </w:div>
    <w:div w:id="630862895">
      <w:bodyDiv w:val="1"/>
      <w:marLeft w:val="0"/>
      <w:marRight w:val="0"/>
      <w:marTop w:val="0"/>
      <w:marBottom w:val="0"/>
      <w:divBdr>
        <w:top w:val="none" w:sz="0" w:space="0" w:color="auto"/>
        <w:left w:val="none" w:sz="0" w:space="0" w:color="auto"/>
        <w:bottom w:val="none" w:sz="0" w:space="0" w:color="auto"/>
        <w:right w:val="none" w:sz="0" w:space="0" w:color="auto"/>
      </w:divBdr>
    </w:div>
    <w:div w:id="631983959">
      <w:bodyDiv w:val="1"/>
      <w:marLeft w:val="0"/>
      <w:marRight w:val="0"/>
      <w:marTop w:val="0"/>
      <w:marBottom w:val="0"/>
      <w:divBdr>
        <w:top w:val="none" w:sz="0" w:space="0" w:color="auto"/>
        <w:left w:val="none" w:sz="0" w:space="0" w:color="auto"/>
        <w:bottom w:val="none" w:sz="0" w:space="0" w:color="auto"/>
        <w:right w:val="none" w:sz="0" w:space="0" w:color="auto"/>
      </w:divBdr>
    </w:div>
    <w:div w:id="634338112">
      <w:bodyDiv w:val="1"/>
      <w:marLeft w:val="0"/>
      <w:marRight w:val="0"/>
      <w:marTop w:val="0"/>
      <w:marBottom w:val="0"/>
      <w:divBdr>
        <w:top w:val="none" w:sz="0" w:space="0" w:color="auto"/>
        <w:left w:val="none" w:sz="0" w:space="0" w:color="auto"/>
        <w:bottom w:val="none" w:sz="0" w:space="0" w:color="auto"/>
        <w:right w:val="none" w:sz="0" w:space="0" w:color="auto"/>
      </w:divBdr>
    </w:div>
    <w:div w:id="635186424">
      <w:bodyDiv w:val="1"/>
      <w:marLeft w:val="0"/>
      <w:marRight w:val="0"/>
      <w:marTop w:val="0"/>
      <w:marBottom w:val="0"/>
      <w:divBdr>
        <w:top w:val="none" w:sz="0" w:space="0" w:color="auto"/>
        <w:left w:val="none" w:sz="0" w:space="0" w:color="auto"/>
        <w:bottom w:val="none" w:sz="0" w:space="0" w:color="auto"/>
        <w:right w:val="none" w:sz="0" w:space="0" w:color="auto"/>
      </w:divBdr>
    </w:div>
    <w:div w:id="639723332">
      <w:bodyDiv w:val="1"/>
      <w:marLeft w:val="0"/>
      <w:marRight w:val="0"/>
      <w:marTop w:val="0"/>
      <w:marBottom w:val="0"/>
      <w:divBdr>
        <w:top w:val="none" w:sz="0" w:space="0" w:color="auto"/>
        <w:left w:val="none" w:sz="0" w:space="0" w:color="auto"/>
        <w:bottom w:val="none" w:sz="0" w:space="0" w:color="auto"/>
        <w:right w:val="none" w:sz="0" w:space="0" w:color="auto"/>
      </w:divBdr>
    </w:div>
    <w:div w:id="640769258">
      <w:bodyDiv w:val="1"/>
      <w:marLeft w:val="0"/>
      <w:marRight w:val="0"/>
      <w:marTop w:val="0"/>
      <w:marBottom w:val="0"/>
      <w:divBdr>
        <w:top w:val="none" w:sz="0" w:space="0" w:color="auto"/>
        <w:left w:val="none" w:sz="0" w:space="0" w:color="auto"/>
        <w:bottom w:val="none" w:sz="0" w:space="0" w:color="auto"/>
        <w:right w:val="none" w:sz="0" w:space="0" w:color="auto"/>
      </w:divBdr>
    </w:div>
    <w:div w:id="643434271">
      <w:bodyDiv w:val="1"/>
      <w:marLeft w:val="0"/>
      <w:marRight w:val="0"/>
      <w:marTop w:val="0"/>
      <w:marBottom w:val="0"/>
      <w:divBdr>
        <w:top w:val="none" w:sz="0" w:space="0" w:color="auto"/>
        <w:left w:val="none" w:sz="0" w:space="0" w:color="auto"/>
        <w:bottom w:val="none" w:sz="0" w:space="0" w:color="auto"/>
        <w:right w:val="none" w:sz="0" w:space="0" w:color="auto"/>
      </w:divBdr>
    </w:div>
    <w:div w:id="645859048">
      <w:bodyDiv w:val="1"/>
      <w:marLeft w:val="0"/>
      <w:marRight w:val="0"/>
      <w:marTop w:val="0"/>
      <w:marBottom w:val="0"/>
      <w:divBdr>
        <w:top w:val="none" w:sz="0" w:space="0" w:color="auto"/>
        <w:left w:val="none" w:sz="0" w:space="0" w:color="auto"/>
        <w:bottom w:val="none" w:sz="0" w:space="0" w:color="auto"/>
        <w:right w:val="none" w:sz="0" w:space="0" w:color="auto"/>
      </w:divBdr>
    </w:div>
    <w:div w:id="649597626">
      <w:bodyDiv w:val="1"/>
      <w:marLeft w:val="0"/>
      <w:marRight w:val="0"/>
      <w:marTop w:val="0"/>
      <w:marBottom w:val="0"/>
      <w:divBdr>
        <w:top w:val="none" w:sz="0" w:space="0" w:color="auto"/>
        <w:left w:val="none" w:sz="0" w:space="0" w:color="auto"/>
        <w:bottom w:val="none" w:sz="0" w:space="0" w:color="auto"/>
        <w:right w:val="none" w:sz="0" w:space="0" w:color="auto"/>
      </w:divBdr>
    </w:div>
    <w:div w:id="650014998">
      <w:bodyDiv w:val="1"/>
      <w:marLeft w:val="0"/>
      <w:marRight w:val="0"/>
      <w:marTop w:val="0"/>
      <w:marBottom w:val="0"/>
      <w:divBdr>
        <w:top w:val="none" w:sz="0" w:space="0" w:color="auto"/>
        <w:left w:val="none" w:sz="0" w:space="0" w:color="auto"/>
        <w:bottom w:val="none" w:sz="0" w:space="0" w:color="auto"/>
        <w:right w:val="none" w:sz="0" w:space="0" w:color="auto"/>
      </w:divBdr>
    </w:div>
    <w:div w:id="650450493">
      <w:bodyDiv w:val="1"/>
      <w:marLeft w:val="0"/>
      <w:marRight w:val="0"/>
      <w:marTop w:val="0"/>
      <w:marBottom w:val="0"/>
      <w:divBdr>
        <w:top w:val="none" w:sz="0" w:space="0" w:color="auto"/>
        <w:left w:val="none" w:sz="0" w:space="0" w:color="auto"/>
        <w:bottom w:val="none" w:sz="0" w:space="0" w:color="auto"/>
        <w:right w:val="none" w:sz="0" w:space="0" w:color="auto"/>
      </w:divBdr>
    </w:div>
    <w:div w:id="655689386">
      <w:bodyDiv w:val="1"/>
      <w:marLeft w:val="0"/>
      <w:marRight w:val="0"/>
      <w:marTop w:val="0"/>
      <w:marBottom w:val="0"/>
      <w:divBdr>
        <w:top w:val="none" w:sz="0" w:space="0" w:color="auto"/>
        <w:left w:val="none" w:sz="0" w:space="0" w:color="auto"/>
        <w:bottom w:val="none" w:sz="0" w:space="0" w:color="auto"/>
        <w:right w:val="none" w:sz="0" w:space="0" w:color="auto"/>
      </w:divBdr>
    </w:div>
    <w:div w:id="656686828">
      <w:bodyDiv w:val="1"/>
      <w:marLeft w:val="0"/>
      <w:marRight w:val="0"/>
      <w:marTop w:val="0"/>
      <w:marBottom w:val="0"/>
      <w:divBdr>
        <w:top w:val="none" w:sz="0" w:space="0" w:color="auto"/>
        <w:left w:val="none" w:sz="0" w:space="0" w:color="auto"/>
        <w:bottom w:val="none" w:sz="0" w:space="0" w:color="auto"/>
        <w:right w:val="none" w:sz="0" w:space="0" w:color="auto"/>
      </w:divBdr>
    </w:div>
    <w:div w:id="657854190">
      <w:bodyDiv w:val="1"/>
      <w:marLeft w:val="0"/>
      <w:marRight w:val="0"/>
      <w:marTop w:val="0"/>
      <w:marBottom w:val="0"/>
      <w:divBdr>
        <w:top w:val="none" w:sz="0" w:space="0" w:color="auto"/>
        <w:left w:val="none" w:sz="0" w:space="0" w:color="auto"/>
        <w:bottom w:val="none" w:sz="0" w:space="0" w:color="auto"/>
        <w:right w:val="none" w:sz="0" w:space="0" w:color="auto"/>
      </w:divBdr>
    </w:div>
    <w:div w:id="659969450">
      <w:bodyDiv w:val="1"/>
      <w:marLeft w:val="0"/>
      <w:marRight w:val="0"/>
      <w:marTop w:val="0"/>
      <w:marBottom w:val="0"/>
      <w:divBdr>
        <w:top w:val="none" w:sz="0" w:space="0" w:color="auto"/>
        <w:left w:val="none" w:sz="0" w:space="0" w:color="auto"/>
        <w:bottom w:val="none" w:sz="0" w:space="0" w:color="auto"/>
        <w:right w:val="none" w:sz="0" w:space="0" w:color="auto"/>
      </w:divBdr>
    </w:div>
    <w:div w:id="662703736">
      <w:bodyDiv w:val="1"/>
      <w:marLeft w:val="0"/>
      <w:marRight w:val="0"/>
      <w:marTop w:val="0"/>
      <w:marBottom w:val="0"/>
      <w:divBdr>
        <w:top w:val="none" w:sz="0" w:space="0" w:color="auto"/>
        <w:left w:val="none" w:sz="0" w:space="0" w:color="auto"/>
        <w:bottom w:val="none" w:sz="0" w:space="0" w:color="auto"/>
        <w:right w:val="none" w:sz="0" w:space="0" w:color="auto"/>
      </w:divBdr>
    </w:div>
    <w:div w:id="668287251">
      <w:bodyDiv w:val="1"/>
      <w:marLeft w:val="0"/>
      <w:marRight w:val="0"/>
      <w:marTop w:val="0"/>
      <w:marBottom w:val="0"/>
      <w:divBdr>
        <w:top w:val="none" w:sz="0" w:space="0" w:color="auto"/>
        <w:left w:val="none" w:sz="0" w:space="0" w:color="auto"/>
        <w:bottom w:val="none" w:sz="0" w:space="0" w:color="auto"/>
        <w:right w:val="none" w:sz="0" w:space="0" w:color="auto"/>
      </w:divBdr>
    </w:div>
    <w:div w:id="668367446">
      <w:bodyDiv w:val="1"/>
      <w:marLeft w:val="0"/>
      <w:marRight w:val="0"/>
      <w:marTop w:val="0"/>
      <w:marBottom w:val="0"/>
      <w:divBdr>
        <w:top w:val="none" w:sz="0" w:space="0" w:color="auto"/>
        <w:left w:val="none" w:sz="0" w:space="0" w:color="auto"/>
        <w:bottom w:val="none" w:sz="0" w:space="0" w:color="auto"/>
        <w:right w:val="none" w:sz="0" w:space="0" w:color="auto"/>
      </w:divBdr>
    </w:div>
    <w:div w:id="669408435">
      <w:bodyDiv w:val="1"/>
      <w:marLeft w:val="0"/>
      <w:marRight w:val="0"/>
      <w:marTop w:val="0"/>
      <w:marBottom w:val="0"/>
      <w:divBdr>
        <w:top w:val="none" w:sz="0" w:space="0" w:color="auto"/>
        <w:left w:val="none" w:sz="0" w:space="0" w:color="auto"/>
        <w:bottom w:val="none" w:sz="0" w:space="0" w:color="auto"/>
        <w:right w:val="none" w:sz="0" w:space="0" w:color="auto"/>
      </w:divBdr>
    </w:div>
    <w:div w:id="669867278">
      <w:bodyDiv w:val="1"/>
      <w:marLeft w:val="0"/>
      <w:marRight w:val="0"/>
      <w:marTop w:val="0"/>
      <w:marBottom w:val="0"/>
      <w:divBdr>
        <w:top w:val="none" w:sz="0" w:space="0" w:color="auto"/>
        <w:left w:val="none" w:sz="0" w:space="0" w:color="auto"/>
        <w:bottom w:val="none" w:sz="0" w:space="0" w:color="auto"/>
        <w:right w:val="none" w:sz="0" w:space="0" w:color="auto"/>
      </w:divBdr>
    </w:div>
    <w:div w:id="673459451">
      <w:bodyDiv w:val="1"/>
      <w:marLeft w:val="0"/>
      <w:marRight w:val="0"/>
      <w:marTop w:val="0"/>
      <w:marBottom w:val="0"/>
      <w:divBdr>
        <w:top w:val="none" w:sz="0" w:space="0" w:color="auto"/>
        <w:left w:val="none" w:sz="0" w:space="0" w:color="auto"/>
        <w:bottom w:val="none" w:sz="0" w:space="0" w:color="auto"/>
        <w:right w:val="none" w:sz="0" w:space="0" w:color="auto"/>
      </w:divBdr>
    </w:div>
    <w:div w:id="675615484">
      <w:bodyDiv w:val="1"/>
      <w:marLeft w:val="0"/>
      <w:marRight w:val="0"/>
      <w:marTop w:val="0"/>
      <w:marBottom w:val="0"/>
      <w:divBdr>
        <w:top w:val="none" w:sz="0" w:space="0" w:color="auto"/>
        <w:left w:val="none" w:sz="0" w:space="0" w:color="auto"/>
        <w:bottom w:val="none" w:sz="0" w:space="0" w:color="auto"/>
        <w:right w:val="none" w:sz="0" w:space="0" w:color="auto"/>
      </w:divBdr>
    </w:div>
    <w:div w:id="677122339">
      <w:bodyDiv w:val="1"/>
      <w:marLeft w:val="0"/>
      <w:marRight w:val="0"/>
      <w:marTop w:val="0"/>
      <w:marBottom w:val="0"/>
      <w:divBdr>
        <w:top w:val="none" w:sz="0" w:space="0" w:color="auto"/>
        <w:left w:val="none" w:sz="0" w:space="0" w:color="auto"/>
        <w:bottom w:val="none" w:sz="0" w:space="0" w:color="auto"/>
        <w:right w:val="none" w:sz="0" w:space="0" w:color="auto"/>
      </w:divBdr>
    </w:div>
    <w:div w:id="677542319">
      <w:bodyDiv w:val="1"/>
      <w:marLeft w:val="0"/>
      <w:marRight w:val="0"/>
      <w:marTop w:val="0"/>
      <w:marBottom w:val="0"/>
      <w:divBdr>
        <w:top w:val="none" w:sz="0" w:space="0" w:color="auto"/>
        <w:left w:val="none" w:sz="0" w:space="0" w:color="auto"/>
        <w:bottom w:val="none" w:sz="0" w:space="0" w:color="auto"/>
        <w:right w:val="none" w:sz="0" w:space="0" w:color="auto"/>
      </w:divBdr>
    </w:div>
    <w:div w:id="678314679">
      <w:bodyDiv w:val="1"/>
      <w:marLeft w:val="0"/>
      <w:marRight w:val="0"/>
      <w:marTop w:val="0"/>
      <w:marBottom w:val="0"/>
      <w:divBdr>
        <w:top w:val="none" w:sz="0" w:space="0" w:color="auto"/>
        <w:left w:val="none" w:sz="0" w:space="0" w:color="auto"/>
        <w:bottom w:val="none" w:sz="0" w:space="0" w:color="auto"/>
        <w:right w:val="none" w:sz="0" w:space="0" w:color="auto"/>
      </w:divBdr>
    </w:div>
    <w:div w:id="682169419">
      <w:bodyDiv w:val="1"/>
      <w:marLeft w:val="0"/>
      <w:marRight w:val="0"/>
      <w:marTop w:val="0"/>
      <w:marBottom w:val="0"/>
      <w:divBdr>
        <w:top w:val="none" w:sz="0" w:space="0" w:color="auto"/>
        <w:left w:val="none" w:sz="0" w:space="0" w:color="auto"/>
        <w:bottom w:val="none" w:sz="0" w:space="0" w:color="auto"/>
        <w:right w:val="none" w:sz="0" w:space="0" w:color="auto"/>
      </w:divBdr>
    </w:div>
    <w:div w:id="686563262">
      <w:bodyDiv w:val="1"/>
      <w:marLeft w:val="0"/>
      <w:marRight w:val="0"/>
      <w:marTop w:val="0"/>
      <w:marBottom w:val="0"/>
      <w:divBdr>
        <w:top w:val="none" w:sz="0" w:space="0" w:color="auto"/>
        <w:left w:val="none" w:sz="0" w:space="0" w:color="auto"/>
        <w:bottom w:val="none" w:sz="0" w:space="0" w:color="auto"/>
        <w:right w:val="none" w:sz="0" w:space="0" w:color="auto"/>
      </w:divBdr>
    </w:div>
    <w:div w:id="687558346">
      <w:bodyDiv w:val="1"/>
      <w:marLeft w:val="0"/>
      <w:marRight w:val="0"/>
      <w:marTop w:val="0"/>
      <w:marBottom w:val="0"/>
      <w:divBdr>
        <w:top w:val="none" w:sz="0" w:space="0" w:color="auto"/>
        <w:left w:val="none" w:sz="0" w:space="0" w:color="auto"/>
        <w:bottom w:val="none" w:sz="0" w:space="0" w:color="auto"/>
        <w:right w:val="none" w:sz="0" w:space="0" w:color="auto"/>
      </w:divBdr>
    </w:div>
    <w:div w:id="690492963">
      <w:bodyDiv w:val="1"/>
      <w:marLeft w:val="0"/>
      <w:marRight w:val="0"/>
      <w:marTop w:val="0"/>
      <w:marBottom w:val="0"/>
      <w:divBdr>
        <w:top w:val="none" w:sz="0" w:space="0" w:color="auto"/>
        <w:left w:val="none" w:sz="0" w:space="0" w:color="auto"/>
        <w:bottom w:val="none" w:sz="0" w:space="0" w:color="auto"/>
        <w:right w:val="none" w:sz="0" w:space="0" w:color="auto"/>
      </w:divBdr>
    </w:div>
    <w:div w:id="695694533">
      <w:bodyDiv w:val="1"/>
      <w:marLeft w:val="0"/>
      <w:marRight w:val="0"/>
      <w:marTop w:val="0"/>
      <w:marBottom w:val="0"/>
      <w:divBdr>
        <w:top w:val="none" w:sz="0" w:space="0" w:color="auto"/>
        <w:left w:val="none" w:sz="0" w:space="0" w:color="auto"/>
        <w:bottom w:val="none" w:sz="0" w:space="0" w:color="auto"/>
        <w:right w:val="none" w:sz="0" w:space="0" w:color="auto"/>
      </w:divBdr>
    </w:div>
    <w:div w:id="695737356">
      <w:bodyDiv w:val="1"/>
      <w:marLeft w:val="0"/>
      <w:marRight w:val="0"/>
      <w:marTop w:val="0"/>
      <w:marBottom w:val="0"/>
      <w:divBdr>
        <w:top w:val="none" w:sz="0" w:space="0" w:color="auto"/>
        <w:left w:val="none" w:sz="0" w:space="0" w:color="auto"/>
        <w:bottom w:val="none" w:sz="0" w:space="0" w:color="auto"/>
        <w:right w:val="none" w:sz="0" w:space="0" w:color="auto"/>
      </w:divBdr>
    </w:div>
    <w:div w:id="696347185">
      <w:bodyDiv w:val="1"/>
      <w:marLeft w:val="0"/>
      <w:marRight w:val="0"/>
      <w:marTop w:val="0"/>
      <w:marBottom w:val="0"/>
      <w:divBdr>
        <w:top w:val="none" w:sz="0" w:space="0" w:color="auto"/>
        <w:left w:val="none" w:sz="0" w:space="0" w:color="auto"/>
        <w:bottom w:val="none" w:sz="0" w:space="0" w:color="auto"/>
        <w:right w:val="none" w:sz="0" w:space="0" w:color="auto"/>
      </w:divBdr>
    </w:div>
    <w:div w:id="697045355">
      <w:bodyDiv w:val="1"/>
      <w:marLeft w:val="0"/>
      <w:marRight w:val="0"/>
      <w:marTop w:val="0"/>
      <w:marBottom w:val="0"/>
      <w:divBdr>
        <w:top w:val="none" w:sz="0" w:space="0" w:color="auto"/>
        <w:left w:val="none" w:sz="0" w:space="0" w:color="auto"/>
        <w:bottom w:val="none" w:sz="0" w:space="0" w:color="auto"/>
        <w:right w:val="none" w:sz="0" w:space="0" w:color="auto"/>
      </w:divBdr>
    </w:div>
    <w:div w:id="698555101">
      <w:bodyDiv w:val="1"/>
      <w:marLeft w:val="0"/>
      <w:marRight w:val="0"/>
      <w:marTop w:val="0"/>
      <w:marBottom w:val="0"/>
      <w:divBdr>
        <w:top w:val="none" w:sz="0" w:space="0" w:color="auto"/>
        <w:left w:val="none" w:sz="0" w:space="0" w:color="auto"/>
        <w:bottom w:val="none" w:sz="0" w:space="0" w:color="auto"/>
        <w:right w:val="none" w:sz="0" w:space="0" w:color="auto"/>
      </w:divBdr>
    </w:div>
    <w:div w:id="698890975">
      <w:bodyDiv w:val="1"/>
      <w:marLeft w:val="0"/>
      <w:marRight w:val="0"/>
      <w:marTop w:val="0"/>
      <w:marBottom w:val="0"/>
      <w:divBdr>
        <w:top w:val="none" w:sz="0" w:space="0" w:color="auto"/>
        <w:left w:val="none" w:sz="0" w:space="0" w:color="auto"/>
        <w:bottom w:val="none" w:sz="0" w:space="0" w:color="auto"/>
        <w:right w:val="none" w:sz="0" w:space="0" w:color="auto"/>
      </w:divBdr>
    </w:div>
    <w:div w:id="700667105">
      <w:bodyDiv w:val="1"/>
      <w:marLeft w:val="0"/>
      <w:marRight w:val="0"/>
      <w:marTop w:val="0"/>
      <w:marBottom w:val="0"/>
      <w:divBdr>
        <w:top w:val="none" w:sz="0" w:space="0" w:color="auto"/>
        <w:left w:val="none" w:sz="0" w:space="0" w:color="auto"/>
        <w:bottom w:val="none" w:sz="0" w:space="0" w:color="auto"/>
        <w:right w:val="none" w:sz="0" w:space="0" w:color="auto"/>
      </w:divBdr>
    </w:div>
    <w:div w:id="701394513">
      <w:bodyDiv w:val="1"/>
      <w:marLeft w:val="0"/>
      <w:marRight w:val="0"/>
      <w:marTop w:val="0"/>
      <w:marBottom w:val="0"/>
      <w:divBdr>
        <w:top w:val="none" w:sz="0" w:space="0" w:color="auto"/>
        <w:left w:val="none" w:sz="0" w:space="0" w:color="auto"/>
        <w:bottom w:val="none" w:sz="0" w:space="0" w:color="auto"/>
        <w:right w:val="none" w:sz="0" w:space="0" w:color="auto"/>
      </w:divBdr>
    </w:div>
    <w:div w:id="702946578">
      <w:bodyDiv w:val="1"/>
      <w:marLeft w:val="0"/>
      <w:marRight w:val="0"/>
      <w:marTop w:val="0"/>
      <w:marBottom w:val="0"/>
      <w:divBdr>
        <w:top w:val="none" w:sz="0" w:space="0" w:color="auto"/>
        <w:left w:val="none" w:sz="0" w:space="0" w:color="auto"/>
        <w:bottom w:val="none" w:sz="0" w:space="0" w:color="auto"/>
        <w:right w:val="none" w:sz="0" w:space="0" w:color="auto"/>
      </w:divBdr>
    </w:div>
    <w:div w:id="704670215">
      <w:bodyDiv w:val="1"/>
      <w:marLeft w:val="0"/>
      <w:marRight w:val="0"/>
      <w:marTop w:val="0"/>
      <w:marBottom w:val="0"/>
      <w:divBdr>
        <w:top w:val="none" w:sz="0" w:space="0" w:color="auto"/>
        <w:left w:val="none" w:sz="0" w:space="0" w:color="auto"/>
        <w:bottom w:val="none" w:sz="0" w:space="0" w:color="auto"/>
        <w:right w:val="none" w:sz="0" w:space="0" w:color="auto"/>
      </w:divBdr>
    </w:div>
    <w:div w:id="704983873">
      <w:bodyDiv w:val="1"/>
      <w:marLeft w:val="0"/>
      <w:marRight w:val="0"/>
      <w:marTop w:val="0"/>
      <w:marBottom w:val="0"/>
      <w:divBdr>
        <w:top w:val="none" w:sz="0" w:space="0" w:color="auto"/>
        <w:left w:val="none" w:sz="0" w:space="0" w:color="auto"/>
        <w:bottom w:val="none" w:sz="0" w:space="0" w:color="auto"/>
        <w:right w:val="none" w:sz="0" w:space="0" w:color="auto"/>
      </w:divBdr>
    </w:div>
    <w:div w:id="705063815">
      <w:bodyDiv w:val="1"/>
      <w:marLeft w:val="0"/>
      <w:marRight w:val="0"/>
      <w:marTop w:val="0"/>
      <w:marBottom w:val="0"/>
      <w:divBdr>
        <w:top w:val="none" w:sz="0" w:space="0" w:color="auto"/>
        <w:left w:val="none" w:sz="0" w:space="0" w:color="auto"/>
        <w:bottom w:val="none" w:sz="0" w:space="0" w:color="auto"/>
        <w:right w:val="none" w:sz="0" w:space="0" w:color="auto"/>
      </w:divBdr>
    </w:div>
    <w:div w:id="705721071">
      <w:bodyDiv w:val="1"/>
      <w:marLeft w:val="0"/>
      <w:marRight w:val="0"/>
      <w:marTop w:val="0"/>
      <w:marBottom w:val="0"/>
      <w:divBdr>
        <w:top w:val="none" w:sz="0" w:space="0" w:color="auto"/>
        <w:left w:val="none" w:sz="0" w:space="0" w:color="auto"/>
        <w:bottom w:val="none" w:sz="0" w:space="0" w:color="auto"/>
        <w:right w:val="none" w:sz="0" w:space="0" w:color="auto"/>
      </w:divBdr>
    </w:div>
    <w:div w:id="706492402">
      <w:bodyDiv w:val="1"/>
      <w:marLeft w:val="0"/>
      <w:marRight w:val="0"/>
      <w:marTop w:val="0"/>
      <w:marBottom w:val="0"/>
      <w:divBdr>
        <w:top w:val="none" w:sz="0" w:space="0" w:color="auto"/>
        <w:left w:val="none" w:sz="0" w:space="0" w:color="auto"/>
        <w:bottom w:val="none" w:sz="0" w:space="0" w:color="auto"/>
        <w:right w:val="none" w:sz="0" w:space="0" w:color="auto"/>
      </w:divBdr>
    </w:div>
    <w:div w:id="707998497">
      <w:bodyDiv w:val="1"/>
      <w:marLeft w:val="0"/>
      <w:marRight w:val="0"/>
      <w:marTop w:val="0"/>
      <w:marBottom w:val="0"/>
      <w:divBdr>
        <w:top w:val="none" w:sz="0" w:space="0" w:color="auto"/>
        <w:left w:val="none" w:sz="0" w:space="0" w:color="auto"/>
        <w:bottom w:val="none" w:sz="0" w:space="0" w:color="auto"/>
        <w:right w:val="none" w:sz="0" w:space="0" w:color="auto"/>
      </w:divBdr>
    </w:div>
    <w:div w:id="709378008">
      <w:bodyDiv w:val="1"/>
      <w:marLeft w:val="0"/>
      <w:marRight w:val="0"/>
      <w:marTop w:val="0"/>
      <w:marBottom w:val="0"/>
      <w:divBdr>
        <w:top w:val="none" w:sz="0" w:space="0" w:color="auto"/>
        <w:left w:val="none" w:sz="0" w:space="0" w:color="auto"/>
        <w:bottom w:val="none" w:sz="0" w:space="0" w:color="auto"/>
        <w:right w:val="none" w:sz="0" w:space="0" w:color="auto"/>
      </w:divBdr>
    </w:div>
    <w:div w:id="709500398">
      <w:bodyDiv w:val="1"/>
      <w:marLeft w:val="0"/>
      <w:marRight w:val="0"/>
      <w:marTop w:val="0"/>
      <w:marBottom w:val="0"/>
      <w:divBdr>
        <w:top w:val="none" w:sz="0" w:space="0" w:color="auto"/>
        <w:left w:val="none" w:sz="0" w:space="0" w:color="auto"/>
        <w:bottom w:val="none" w:sz="0" w:space="0" w:color="auto"/>
        <w:right w:val="none" w:sz="0" w:space="0" w:color="auto"/>
      </w:divBdr>
    </w:div>
    <w:div w:id="712316876">
      <w:bodyDiv w:val="1"/>
      <w:marLeft w:val="0"/>
      <w:marRight w:val="0"/>
      <w:marTop w:val="0"/>
      <w:marBottom w:val="0"/>
      <w:divBdr>
        <w:top w:val="none" w:sz="0" w:space="0" w:color="auto"/>
        <w:left w:val="none" w:sz="0" w:space="0" w:color="auto"/>
        <w:bottom w:val="none" w:sz="0" w:space="0" w:color="auto"/>
        <w:right w:val="none" w:sz="0" w:space="0" w:color="auto"/>
      </w:divBdr>
    </w:div>
    <w:div w:id="715465975">
      <w:bodyDiv w:val="1"/>
      <w:marLeft w:val="0"/>
      <w:marRight w:val="0"/>
      <w:marTop w:val="0"/>
      <w:marBottom w:val="0"/>
      <w:divBdr>
        <w:top w:val="none" w:sz="0" w:space="0" w:color="auto"/>
        <w:left w:val="none" w:sz="0" w:space="0" w:color="auto"/>
        <w:bottom w:val="none" w:sz="0" w:space="0" w:color="auto"/>
        <w:right w:val="none" w:sz="0" w:space="0" w:color="auto"/>
      </w:divBdr>
    </w:div>
    <w:div w:id="716439827">
      <w:bodyDiv w:val="1"/>
      <w:marLeft w:val="0"/>
      <w:marRight w:val="0"/>
      <w:marTop w:val="0"/>
      <w:marBottom w:val="0"/>
      <w:divBdr>
        <w:top w:val="none" w:sz="0" w:space="0" w:color="auto"/>
        <w:left w:val="none" w:sz="0" w:space="0" w:color="auto"/>
        <w:bottom w:val="none" w:sz="0" w:space="0" w:color="auto"/>
        <w:right w:val="none" w:sz="0" w:space="0" w:color="auto"/>
      </w:divBdr>
    </w:div>
    <w:div w:id="716707452">
      <w:bodyDiv w:val="1"/>
      <w:marLeft w:val="0"/>
      <w:marRight w:val="0"/>
      <w:marTop w:val="0"/>
      <w:marBottom w:val="0"/>
      <w:divBdr>
        <w:top w:val="none" w:sz="0" w:space="0" w:color="auto"/>
        <w:left w:val="none" w:sz="0" w:space="0" w:color="auto"/>
        <w:bottom w:val="none" w:sz="0" w:space="0" w:color="auto"/>
        <w:right w:val="none" w:sz="0" w:space="0" w:color="auto"/>
      </w:divBdr>
    </w:div>
    <w:div w:id="716710082">
      <w:bodyDiv w:val="1"/>
      <w:marLeft w:val="0"/>
      <w:marRight w:val="0"/>
      <w:marTop w:val="0"/>
      <w:marBottom w:val="0"/>
      <w:divBdr>
        <w:top w:val="none" w:sz="0" w:space="0" w:color="auto"/>
        <w:left w:val="none" w:sz="0" w:space="0" w:color="auto"/>
        <w:bottom w:val="none" w:sz="0" w:space="0" w:color="auto"/>
        <w:right w:val="none" w:sz="0" w:space="0" w:color="auto"/>
      </w:divBdr>
    </w:div>
    <w:div w:id="717514276">
      <w:bodyDiv w:val="1"/>
      <w:marLeft w:val="0"/>
      <w:marRight w:val="0"/>
      <w:marTop w:val="0"/>
      <w:marBottom w:val="0"/>
      <w:divBdr>
        <w:top w:val="none" w:sz="0" w:space="0" w:color="auto"/>
        <w:left w:val="none" w:sz="0" w:space="0" w:color="auto"/>
        <w:bottom w:val="none" w:sz="0" w:space="0" w:color="auto"/>
        <w:right w:val="none" w:sz="0" w:space="0" w:color="auto"/>
      </w:divBdr>
    </w:div>
    <w:div w:id="718939653">
      <w:bodyDiv w:val="1"/>
      <w:marLeft w:val="0"/>
      <w:marRight w:val="0"/>
      <w:marTop w:val="0"/>
      <w:marBottom w:val="0"/>
      <w:divBdr>
        <w:top w:val="none" w:sz="0" w:space="0" w:color="auto"/>
        <w:left w:val="none" w:sz="0" w:space="0" w:color="auto"/>
        <w:bottom w:val="none" w:sz="0" w:space="0" w:color="auto"/>
        <w:right w:val="none" w:sz="0" w:space="0" w:color="auto"/>
      </w:divBdr>
    </w:div>
    <w:div w:id="721637680">
      <w:bodyDiv w:val="1"/>
      <w:marLeft w:val="0"/>
      <w:marRight w:val="0"/>
      <w:marTop w:val="0"/>
      <w:marBottom w:val="0"/>
      <w:divBdr>
        <w:top w:val="none" w:sz="0" w:space="0" w:color="auto"/>
        <w:left w:val="none" w:sz="0" w:space="0" w:color="auto"/>
        <w:bottom w:val="none" w:sz="0" w:space="0" w:color="auto"/>
        <w:right w:val="none" w:sz="0" w:space="0" w:color="auto"/>
      </w:divBdr>
    </w:div>
    <w:div w:id="721829309">
      <w:bodyDiv w:val="1"/>
      <w:marLeft w:val="0"/>
      <w:marRight w:val="0"/>
      <w:marTop w:val="0"/>
      <w:marBottom w:val="0"/>
      <w:divBdr>
        <w:top w:val="none" w:sz="0" w:space="0" w:color="auto"/>
        <w:left w:val="none" w:sz="0" w:space="0" w:color="auto"/>
        <w:bottom w:val="none" w:sz="0" w:space="0" w:color="auto"/>
        <w:right w:val="none" w:sz="0" w:space="0" w:color="auto"/>
      </w:divBdr>
    </w:div>
    <w:div w:id="723526648">
      <w:bodyDiv w:val="1"/>
      <w:marLeft w:val="0"/>
      <w:marRight w:val="0"/>
      <w:marTop w:val="0"/>
      <w:marBottom w:val="0"/>
      <w:divBdr>
        <w:top w:val="none" w:sz="0" w:space="0" w:color="auto"/>
        <w:left w:val="none" w:sz="0" w:space="0" w:color="auto"/>
        <w:bottom w:val="none" w:sz="0" w:space="0" w:color="auto"/>
        <w:right w:val="none" w:sz="0" w:space="0" w:color="auto"/>
      </w:divBdr>
    </w:div>
    <w:div w:id="724380470">
      <w:bodyDiv w:val="1"/>
      <w:marLeft w:val="0"/>
      <w:marRight w:val="0"/>
      <w:marTop w:val="0"/>
      <w:marBottom w:val="0"/>
      <w:divBdr>
        <w:top w:val="none" w:sz="0" w:space="0" w:color="auto"/>
        <w:left w:val="none" w:sz="0" w:space="0" w:color="auto"/>
        <w:bottom w:val="none" w:sz="0" w:space="0" w:color="auto"/>
        <w:right w:val="none" w:sz="0" w:space="0" w:color="auto"/>
      </w:divBdr>
    </w:div>
    <w:div w:id="726101906">
      <w:bodyDiv w:val="1"/>
      <w:marLeft w:val="0"/>
      <w:marRight w:val="0"/>
      <w:marTop w:val="0"/>
      <w:marBottom w:val="0"/>
      <w:divBdr>
        <w:top w:val="none" w:sz="0" w:space="0" w:color="auto"/>
        <w:left w:val="none" w:sz="0" w:space="0" w:color="auto"/>
        <w:bottom w:val="none" w:sz="0" w:space="0" w:color="auto"/>
        <w:right w:val="none" w:sz="0" w:space="0" w:color="auto"/>
      </w:divBdr>
    </w:div>
    <w:div w:id="726218873">
      <w:bodyDiv w:val="1"/>
      <w:marLeft w:val="0"/>
      <w:marRight w:val="0"/>
      <w:marTop w:val="0"/>
      <w:marBottom w:val="0"/>
      <w:divBdr>
        <w:top w:val="none" w:sz="0" w:space="0" w:color="auto"/>
        <w:left w:val="none" w:sz="0" w:space="0" w:color="auto"/>
        <w:bottom w:val="none" w:sz="0" w:space="0" w:color="auto"/>
        <w:right w:val="none" w:sz="0" w:space="0" w:color="auto"/>
      </w:divBdr>
    </w:div>
    <w:div w:id="727144127">
      <w:bodyDiv w:val="1"/>
      <w:marLeft w:val="0"/>
      <w:marRight w:val="0"/>
      <w:marTop w:val="0"/>
      <w:marBottom w:val="0"/>
      <w:divBdr>
        <w:top w:val="none" w:sz="0" w:space="0" w:color="auto"/>
        <w:left w:val="none" w:sz="0" w:space="0" w:color="auto"/>
        <w:bottom w:val="none" w:sz="0" w:space="0" w:color="auto"/>
        <w:right w:val="none" w:sz="0" w:space="0" w:color="auto"/>
      </w:divBdr>
    </w:div>
    <w:div w:id="728310321">
      <w:bodyDiv w:val="1"/>
      <w:marLeft w:val="0"/>
      <w:marRight w:val="0"/>
      <w:marTop w:val="0"/>
      <w:marBottom w:val="0"/>
      <w:divBdr>
        <w:top w:val="none" w:sz="0" w:space="0" w:color="auto"/>
        <w:left w:val="none" w:sz="0" w:space="0" w:color="auto"/>
        <w:bottom w:val="none" w:sz="0" w:space="0" w:color="auto"/>
        <w:right w:val="none" w:sz="0" w:space="0" w:color="auto"/>
      </w:divBdr>
    </w:div>
    <w:div w:id="728456908">
      <w:bodyDiv w:val="1"/>
      <w:marLeft w:val="0"/>
      <w:marRight w:val="0"/>
      <w:marTop w:val="0"/>
      <w:marBottom w:val="0"/>
      <w:divBdr>
        <w:top w:val="none" w:sz="0" w:space="0" w:color="auto"/>
        <w:left w:val="none" w:sz="0" w:space="0" w:color="auto"/>
        <w:bottom w:val="none" w:sz="0" w:space="0" w:color="auto"/>
        <w:right w:val="none" w:sz="0" w:space="0" w:color="auto"/>
      </w:divBdr>
    </w:div>
    <w:div w:id="730496877">
      <w:bodyDiv w:val="1"/>
      <w:marLeft w:val="0"/>
      <w:marRight w:val="0"/>
      <w:marTop w:val="0"/>
      <w:marBottom w:val="0"/>
      <w:divBdr>
        <w:top w:val="none" w:sz="0" w:space="0" w:color="auto"/>
        <w:left w:val="none" w:sz="0" w:space="0" w:color="auto"/>
        <w:bottom w:val="none" w:sz="0" w:space="0" w:color="auto"/>
        <w:right w:val="none" w:sz="0" w:space="0" w:color="auto"/>
      </w:divBdr>
    </w:div>
    <w:div w:id="732584298">
      <w:bodyDiv w:val="1"/>
      <w:marLeft w:val="0"/>
      <w:marRight w:val="0"/>
      <w:marTop w:val="0"/>
      <w:marBottom w:val="0"/>
      <w:divBdr>
        <w:top w:val="none" w:sz="0" w:space="0" w:color="auto"/>
        <w:left w:val="none" w:sz="0" w:space="0" w:color="auto"/>
        <w:bottom w:val="none" w:sz="0" w:space="0" w:color="auto"/>
        <w:right w:val="none" w:sz="0" w:space="0" w:color="auto"/>
      </w:divBdr>
    </w:div>
    <w:div w:id="733164292">
      <w:bodyDiv w:val="1"/>
      <w:marLeft w:val="0"/>
      <w:marRight w:val="0"/>
      <w:marTop w:val="0"/>
      <w:marBottom w:val="0"/>
      <w:divBdr>
        <w:top w:val="none" w:sz="0" w:space="0" w:color="auto"/>
        <w:left w:val="none" w:sz="0" w:space="0" w:color="auto"/>
        <w:bottom w:val="none" w:sz="0" w:space="0" w:color="auto"/>
        <w:right w:val="none" w:sz="0" w:space="0" w:color="auto"/>
      </w:divBdr>
    </w:div>
    <w:div w:id="733697121">
      <w:bodyDiv w:val="1"/>
      <w:marLeft w:val="0"/>
      <w:marRight w:val="0"/>
      <w:marTop w:val="0"/>
      <w:marBottom w:val="0"/>
      <w:divBdr>
        <w:top w:val="none" w:sz="0" w:space="0" w:color="auto"/>
        <w:left w:val="none" w:sz="0" w:space="0" w:color="auto"/>
        <w:bottom w:val="none" w:sz="0" w:space="0" w:color="auto"/>
        <w:right w:val="none" w:sz="0" w:space="0" w:color="auto"/>
      </w:divBdr>
    </w:div>
    <w:div w:id="735201929">
      <w:bodyDiv w:val="1"/>
      <w:marLeft w:val="0"/>
      <w:marRight w:val="0"/>
      <w:marTop w:val="0"/>
      <w:marBottom w:val="0"/>
      <w:divBdr>
        <w:top w:val="none" w:sz="0" w:space="0" w:color="auto"/>
        <w:left w:val="none" w:sz="0" w:space="0" w:color="auto"/>
        <w:bottom w:val="none" w:sz="0" w:space="0" w:color="auto"/>
        <w:right w:val="none" w:sz="0" w:space="0" w:color="auto"/>
      </w:divBdr>
    </w:div>
    <w:div w:id="735279958">
      <w:bodyDiv w:val="1"/>
      <w:marLeft w:val="0"/>
      <w:marRight w:val="0"/>
      <w:marTop w:val="0"/>
      <w:marBottom w:val="0"/>
      <w:divBdr>
        <w:top w:val="none" w:sz="0" w:space="0" w:color="auto"/>
        <w:left w:val="none" w:sz="0" w:space="0" w:color="auto"/>
        <w:bottom w:val="none" w:sz="0" w:space="0" w:color="auto"/>
        <w:right w:val="none" w:sz="0" w:space="0" w:color="auto"/>
      </w:divBdr>
    </w:div>
    <w:div w:id="736511875">
      <w:bodyDiv w:val="1"/>
      <w:marLeft w:val="0"/>
      <w:marRight w:val="0"/>
      <w:marTop w:val="0"/>
      <w:marBottom w:val="0"/>
      <w:divBdr>
        <w:top w:val="none" w:sz="0" w:space="0" w:color="auto"/>
        <w:left w:val="none" w:sz="0" w:space="0" w:color="auto"/>
        <w:bottom w:val="none" w:sz="0" w:space="0" w:color="auto"/>
        <w:right w:val="none" w:sz="0" w:space="0" w:color="auto"/>
      </w:divBdr>
    </w:div>
    <w:div w:id="736903845">
      <w:bodyDiv w:val="1"/>
      <w:marLeft w:val="0"/>
      <w:marRight w:val="0"/>
      <w:marTop w:val="0"/>
      <w:marBottom w:val="0"/>
      <w:divBdr>
        <w:top w:val="none" w:sz="0" w:space="0" w:color="auto"/>
        <w:left w:val="none" w:sz="0" w:space="0" w:color="auto"/>
        <w:bottom w:val="none" w:sz="0" w:space="0" w:color="auto"/>
        <w:right w:val="none" w:sz="0" w:space="0" w:color="auto"/>
      </w:divBdr>
    </w:div>
    <w:div w:id="736971646">
      <w:bodyDiv w:val="1"/>
      <w:marLeft w:val="0"/>
      <w:marRight w:val="0"/>
      <w:marTop w:val="0"/>
      <w:marBottom w:val="0"/>
      <w:divBdr>
        <w:top w:val="none" w:sz="0" w:space="0" w:color="auto"/>
        <w:left w:val="none" w:sz="0" w:space="0" w:color="auto"/>
        <w:bottom w:val="none" w:sz="0" w:space="0" w:color="auto"/>
        <w:right w:val="none" w:sz="0" w:space="0" w:color="auto"/>
      </w:divBdr>
    </w:div>
    <w:div w:id="741410440">
      <w:bodyDiv w:val="1"/>
      <w:marLeft w:val="0"/>
      <w:marRight w:val="0"/>
      <w:marTop w:val="0"/>
      <w:marBottom w:val="0"/>
      <w:divBdr>
        <w:top w:val="none" w:sz="0" w:space="0" w:color="auto"/>
        <w:left w:val="none" w:sz="0" w:space="0" w:color="auto"/>
        <w:bottom w:val="none" w:sz="0" w:space="0" w:color="auto"/>
        <w:right w:val="none" w:sz="0" w:space="0" w:color="auto"/>
      </w:divBdr>
    </w:div>
    <w:div w:id="743456320">
      <w:bodyDiv w:val="1"/>
      <w:marLeft w:val="0"/>
      <w:marRight w:val="0"/>
      <w:marTop w:val="0"/>
      <w:marBottom w:val="0"/>
      <w:divBdr>
        <w:top w:val="none" w:sz="0" w:space="0" w:color="auto"/>
        <w:left w:val="none" w:sz="0" w:space="0" w:color="auto"/>
        <w:bottom w:val="none" w:sz="0" w:space="0" w:color="auto"/>
        <w:right w:val="none" w:sz="0" w:space="0" w:color="auto"/>
      </w:divBdr>
    </w:div>
    <w:div w:id="745029652">
      <w:bodyDiv w:val="1"/>
      <w:marLeft w:val="0"/>
      <w:marRight w:val="0"/>
      <w:marTop w:val="0"/>
      <w:marBottom w:val="0"/>
      <w:divBdr>
        <w:top w:val="none" w:sz="0" w:space="0" w:color="auto"/>
        <w:left w:val="none" w:sz="0" w:space="0" w:color="auto"/>
        <w:bottom w:val="none" w:sz="0" w:space="0" w:color="auto"/>
        <w:right w:val="none" w:sz="0" w:space="0" w:color="auto"/>
      </w:divBdr>
    </w:div>
    <w:div w:id="747000261">
      <w:bodyDiv w:val="1"/>
      <w:marLeft w:val="0"/>
      <w:marRight w:val="0"/>
      <w:marTop w:val="0"/>
      <w:marBottom w:val="0"/>
      <w:divBdr>
        <w:top w:val="none" w:sz="0" w:space="0" w:color="auto"/>
        <w:left w:val="none" w:sz="0" w:space="0" w:color="auto"/>
        <w:bottom w:val="none" w:sz="0" w:space="0" w:color="auto"/>
        <w:right w:val="none" w:sz="0" w:space="0" w:color="auto"/>
      </w:divBdr>
    </w:div>
    <w:div w:id="748621716">
      <w:bodyDiv w:val="1"/>
      <w:marLeft w:val="0"/>
      <w:marRight w:val="0"/>
      <w:marTop w:val="0"/>
      <w:marBottom w:val="0"/>
      <w:divBdr>
        <w:top w:val="none" w:sz="0" w:space="0" w:color="auto"/>
        <w:left w:val="none" w:sz="0" w:space="0" w:color="auto"/>
        <w:bottom w:val="none" w:sz="0" w:space="0" w:color="auto"/>
        <w:right w:val="none" w:sz="0" w:space="0" w:color="auto"/>
      </w:divBdr>
    </w:div>
    <w:div w:id="750010843">
      <w:bodyDiv w:val="1"/>
      <w:marLeft w:val="0"/>
      <w:marRight w:val="0"/>
      <w:marTop w:val="0"/>
      <w:marBottom w:val="0"/>
      <w:divBdr>
        <w:top w:val="none" w:sz="0" w:space="0" w:color="auto"/>
        <w:left w:val="none" w:sz="0" w:space="0" w:color="auto"/>
        <w:bottom w:val="none" w:sz="0" w:space="0" w:color="auto"/>
        <w:right w:val="none" w:sz="0" w:space="0" w:color="auto"/>
      </w:divBdr>
      <w:divsChild>
        <w:div w:id="387611908">
          <w:marLeft w:val="0"/>
          <w:marRight w:val="0"/>
          <w:marTop w:val="0"/>
          <w:marBottom w:val="0"/>
          <w:divBdr>
            <w:top w:val="none" w:sz="0" w:space="0" w:color="auto"/>
            <w:left w:val="none" w:sz="0" w:space="0" w:color="auto"/>
            <w:bottom w:val="none" w:sz="0" w:space="0" w:color="auto"/>
            <w:right w:val="none" w:sz="0" w:space="0" w:color="auto"/>
          </w:divBdr>
          <w:divsChild>
            <w:div w:id="1193566722">
              <w:marLeft w:val="0"/>
              <w:marRight w:val="0"/>
              <w:marTop w:val="0"/>
              <w:marBottom w:val="0"/>
              <w:divBdr>
                <w:top w:val="none" w:sz="0" w:space="0" w:color="auto"/>
                <w:left w:val="none" w:sz="0" w:space="0" w:color="auto"/>
                <w:bottom w:val="none" w:sz="0" w:space="0" w:color="auto"/>
                <w:right w:val="none" w:sz="0" w:space="0" w:color="auto"/>
              </w:divBdr>
              <w:divsChild>
                <w:div w:id="1296570491">
                  <w:marLeft w:val="0"/>
                  <w:marRight w:val="0"/>
                  <w:marTop w:val="0"/>
                  <w:marBottom w:val="0"/>
                  <w:divBdr>
                    <w:top w:val="none" w:sz="0" w:space="0" w:color="auto"/>
                    <w:left w:val="none" w:sz="0" w:space="0" w:color="auto"/>
                    <w:bottom w:val="none" w:sz="0" w:space="0" w:color="auto"/>
                    <w:right w:val="none" w:sz="0" w:space="0" w:color="auto"/>
                  </w:divBdr>
                  <w:divsChild>
                    <w:div w:id="1899121207">
                      <w:marLeft w:val="0"/>
                      <w:marRight w:val="0"/>
                      <w:marTop w:val="0"/>
                      <w:marBottom w:val="0"/>
                      <w:divBdr>
                        <w:top w:val="none" w:sz="0" w:space="0" w:color="auto"/>
                        <w:left w:val="none" w:sz="0" w:space="0" w:color="auto"/>
                        <w:bottom w:val="none" w:sz="0" w:space="0" w:color="auto"/>
                        <w:right w:val="none" w:sz="0" w:space="0" w:color="auto"/>
                      </w:divBdr>
                      <w:divsChild>
                        <w:div w:id="179663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0275263">
      <w:bodyDiv w:val="1"/>
      <w:marLeft w:val="0"/>
      <w:marRight w:val="0"/>
      <w:marTop w:val="0"/>
      <w:marBottom w:val="0"/>
      <w:divBdr>
        <w:top w:val="none" w:sz="0" w:space="0" w:color="auto"/>
        <w:left w:val="none" w:sz="0" w:space="0" w:color="auto"/>
        <w:bottom w:val="none" w:sz="0" w:space="0" w:color="auto"/>
        <w:right w:val="none" w:sz="0" w:space="0" w:color="auto"/>
      </w:divBdr>
    </w:div>
    <w:div w:id="750469124">
      <w:bodyDiv w:val="1"/>
      <w:marLeft w:val="0"/>
      <w:marRight w:val="0"/>
      <w:marTop w:val="0"/>
      <w:marBottom w:val="0"/>
      <w:divBdr>
        <w:top w:val="none" w:sz="0" w:space="0" w:color="auto"/>
        <w:left w:val="none" w:sz="0" w:space="0" w:color="auto"/>
        <w:bottom w:val="none" w:sz="0" w:space="0" w:color="auto"/>
        <w:right w:val="none" w:sz="0" w:space="0" w:color="auto"/>
      </w:divBdr>
    </w:div>
    <w:div w:id="751200409">
      <w:bodyDiv w:val="1"/>
      <w:marLeft w:val="0"/>
      <w:marRight w:val="0"/>
      <w:marTop w:val="0"/>
      <w:marBottom w:val="0"/>
      <w:divBdr>
        <w:top w:val="none" w:sz="0" w:space="0" w:color="auto"/>
        <w:left w:val="none" w:sz="0" w:space="0" w:color="auto"/>
        <w:bottom w:val="none" w:sz="0" w:space="0" w:color="auto"/>
        <w:right w:val="none" w:sz="0" w:space="0" w:color="auto"/>
      </w:divBdr>
    </w:div>
    <w:div w:id="754522593">
      <w:bodyDiv w:val="1"/>
      <w:marLeft w:val="0"/>
      <w:marRight w:val="0"/>
      <w:marTop w:val="0"/>
      <w:marBottom w:val="0"/>
      <w:divBdr>
        <w:top w:val="none" w:sz="0" w:space="0" w:color="auto"/>
        <w:left w:val="none" w:sz="0" w:space="0" w:color="auto"/>
        <w:bottom w:val="none" w:sz="0" w:space="0" w:color="auto"/>
        <w:right w:val="none" w:sz="0" w:space="0" w:color="auto"/>
      </w:divBdr>
    </w:div>
    <w:div w:id="755438979">
      <w:bodyDiv w:val="1"/>
      <w:marLeft w:val="0"/>
      <w:marRight w:val="0"/>
      <w:marTop w:val="0"/>
      <w:marBottom w:val="0"/>
      <w:divBdr>
        <w:top w:val="none" w:sz="0" w:space="0" w:color="auto"/>
        <w:left w:val="none" w:sz="0" w:space="0" w:color="auto"/>
        <w:bottom w:val="none" w:sz="0" w:space="0" w:color="auto"/>
        <w:right w:val="none" w:sz="0" w:space="0" w:color="auto"/>
      </w:divBdr>
    </w:div>
    <w:div w:id="758061232">
      <w:bodyDiv w:val="1"/>
      <w:marLeft w:val="0"/>
      <w:marRight w:val="0"/>
      <w:marTop w:val="0"/>
      <w:marBottom w:val="0"/>
      <w:divBdr>
        <w:top w:val="none" w:sz="0" w:space="0" w:color="auto"/>
        <w:left w:val="none" w:sz="0" w:space="0" w:color="auto"/>
        <w:bottom w:val="none" w:sz="0" w:space="0" w:color="auto"/>
        <w:right w:val="none" w:sz="0" w:space="0" w:color="auto"/>
      </w:divBdr>
    </w:div>
    <w:div w:id="759301815">
      <w:bodyDiv w:val="1"/>
      <w:marLeft w:val="0"/>
      <w:marRight w:val="0"/>
      <w:marTop w:val="0"/>
      <w:marBottom w:val="0"/>
      <w:divBdr>
        <w:top w:val="none" w:sz="0" w:space="0" w:color="auto"/>
        <w:left w:val="none" w:sz="0" w:space="0" w:color="auto"/>
        <w:bottom w:val="none" w:sz="0" w:space="0" w:color="auto"/>
        <w:right w:val="none" w:sz="0" w:space="0" w:color="auto"/>
      </w:divBdr>
    </w:div>
    <w:div w:id="762259982">
      <w:bodyDiv w:val="1"/>
      <w:marLeft w:val="0"/>
      <w:marRight w:val="0"/>
      <w:marTop w:val="0"/>
      <w:marBottom w:val="0"/>
      <w:divBdr>
        <w:top w:val="none" w:sz="0" w:space="0" w:color="auto"/>
        <w:left w:val="none" w:sz="0" w:space="0" w:color="auto"/>
        <w:bottom w:val="none" w:sz="0" w:space="0" w:color="auto"/>
        <w:right w:val="none" w:sz="0" w:space="0" w:color="auto"/>
      </w:divBdr>
    </w:div>
    <w:div w:id="762989749">
      <w:bodyDiv w:val="1"/>
      <w:marLeft w:val="0"/>
      <w:marRight w:val="0"/>
      <w:marTop w:val="0"/>
      <w:marBottom w:val="0"/>
      <w:divBdr>
        <w:top w:val="none" w:sz="0" w:space="0" w:color="auto"/>
        <w:left w:val="none" w:sz="0" w:space="0" w:color="auto"/>
        <w:bottom w:val="none" w:sz="0" w:space="0" w:color="auto"/>
        <w:right w:val="none" w:sz="0" w:space="0" w:color="auto"/>
      </w:divBdr>
    </w:div>
    <w:div w:id="764110863">
      <w:bodyDiv w:val="1"/>
      <w:marLeft w:val="0"/>
      <w:marRight w:val="0"/>
      <w:marTop w:val="0"/>
      <w:marBottom w:val="0"/>
      <w:divBdr>
        <w:top w:val="none" w:sz="0" w:space="0" w:color="auto"/>
        <w:left w:val="none" w:sz="0" w:space="0" w:color="auto"/>
        <w:bottom w:val="none" w:sz="0" w:space="0" w:color="auto"/>
        <w:right w:val="none" w:sz="0" w:space="0" w:color="auto"/>
      </w:divBdr>
    </w:div>
    <w:div w:id="764886139">
      <w:bodyDiv w:val="1"/>
      <w:marLeft w:val="0"/>
      <w:marRight w:val="0"/>
      <w:marTop w:val="0"/>
      <w:marBottom w:val="0"/>
      <w:divBdr>
        <w:top w:val="none" w:sz="0" w:space="0" w:color="auto"/>
        <w:left w:val="none" w:sz="0" w:space="0" w:color="auto"/>
        <w:bottom w:val="none" w:sz="0" w:space="0" w:color="auto"/>
        <w:right w:val="none" w:sz="0" w:space="0" w:color="auto"/>
      </w:divBdr>
    </w:div>
    <w:div w:id="765150572">
      <w:bodyDiv w:val="1"/>
      <w:marLeft w:val="0"/>
      <w:marRight w:val="0"/>
      <w:marTop w:val="0"/>
      <w:marBottom w:val="0"/>
      <w:divBdr>
        <w:top w:val="none" w:sz="0" w:space="0" w:color="auto"/>
        <w:left w:val="none" w:sz="0" w:space="0" w:color="auto"/>
        <w:bottom w:val="none" w:sz="0" w:space="0" w:color="auto"/>
        <w:right w:val="none" w:sz="0" w:space="0" w:color="auto"/>
      </w:divBdr>
    </w:div>
    <w:div w:id="766006076">
      <w:bodyDiv w:val="1"/>
      <w:marLeft w:val="0"/>
      <w:marRight w:val="0"/>
      <w:marTop w:val="0"/>
      <w:marBottom w:val="0"/>
      <w:divBdr>
        <w:top w:val="none" w:sz="0" w:space="0" w:color="auto"/>
        <w:left w:val="none" w:sz="0" w:space="0" w:color="auto"/>
        <w:bottom w:val="none" w:sz="0" w:space="0" w:color="auto"/>
        <w:right w:val="none" w:sz="0" w:space="0" w:color="auto"/>
      </w:divBdr>
    </w:div>
    <w:div w:id="766120793">
      <w:bodyDiv w:val="1"/>
      <w:marLeft w:val="0"/>
      <w:marRight w:val="0"/>
      <w:marTop w:val="0"/>
      <w:marBottom w:val="0"/>
      <w:divBdr>
        <w:top w:val="none" w:sz="0" w:space="0" w:color="auto"/>
        <w:left w:val="none" w:sz="0" w:space="0" w:color="auto"/>
        <w:bottom w:val="none" w:sz="0" w:space="0" w:color="auto"/>
        <w:right w:val="none" w:sz="0" w:space="0" w:color="auto"/>
      </w:divBdr>
    </w:div>
    <w:div w:id="768431821">
      <w:bodyDiv w:val="1"/>
      <w:marLeft w:val="0"/>
      <w:marRight w:val="0"/>
      <w:marTop w:val="0"/>
      <w:marBottom w:val="0"/>
      <w:divBdr>
        <w:top w:val="none" w:sz="0" w:space="0" w:color="auto"/>
        <w:left w:val="none" w:sz="0" w:space="0" w:color="auto"/>
        <w:bottom w:val="none" w:sz="0" w:space="0" w:color="auto"/>
        <w:right w:val="none" w:sz="0" w:space="0" w:color="auto"/>
      </w:divBdr>
    </w:div>
    <w:div w:id="769621134">
      <w:bodyDiv w:val="1"/>
      <w:marLeft w:val="0"/>
      <w:marRight w:val="0"/>
      <w:marTop w:val="0"/>
      <w:marBottom w:val="0"/>
      <w:divBdr>
        <w:top w:val="none" w:sz="0" w:space="0" w:color="auto"/>
        <w:left w:val="none" w:sz="0" w:space="0" w:color="auto"/>
        <w:bottom w:val="none" w:sz="0" w:space="0" w:color="auto"/>
        <w:right w:val="none" w:sz="0" w:space="0" w:color="auto"/>
      </w:divBdr>
    </w:div>
    <w:div w:id="772170653">
      <w:bodyDiv w:val="1"/>
      <w:marLeft w:val="0"/>
      <w:marRight w:val="0"/>
      <w:marTop w:val="0"/>
      <w:marBottom w:val="0"/>
      <w:divBdr>
        <w:top w:val="none" w:sz="0" w:space="0" w:color="auto"/>
        <w:left w:val="none" w:sz="0" w:space="0" w:color="auto"/>
        <w:bottom w:val="none" w:sz="0" w:space="0" w:color="auto"/>
        <w:right w:val="none" w:sz="0" w:space="0" w:color="auto"/>
      </w:divBdr>
    </w:div>
    <w:div w:id="775251809">
      <w:bodyDiv w:val="1"/>
      <w:marLeft w:val="0"/>
      <w:marRight w:val="0"/>
      <w:marTop w:val="0"/>
      <w:marBottom w:val="0"/>
      <w:divBdr>
        <w:top w:val="none" w:sz="0" w:space="0" w:color="auto"/>
        <w:left w:val="none" w:sz="0" w:space="0" w:color="auto"/>
        <w:bottom w:val="none" w:sz="0" w:space="0" w:color="auto"/>
        <w:right w:val="none" w:sz="0" w:space="0" w:color="auto"/>
      </w:divBdr>
    </w:div>
    <w:div w:id="776339599">
      <w:bodyDiv w:val="1"/>
      <w:marLeft w:val="0"/>
      <w:marRight w:val="0"/>
      <w:marTop w:val="0"/>
      <w:marBottom w:val="0"/>
      <w:divBdr>
        <w:top w:val="none" w:sz="0" w:space="0" w:color="auto"/>
        <w:left w:val="none" w:sz="0" w:space="0" w:color="auto"/>
        <w:bottom w:val="none" w:sz="0" w:space="0" w:color="auto"/>
        <w:right w:val="none" w:sz="0" w:space="0" w:color="auto"/>
      </w:divBdr>
    </w:div>
    <w:div w:id="778374657">
      <w:bodyDiv w:val="1"/>
      <w:marLeft w:val="0"/>
      <w:marRight w:val="0"/>
      <w:marTop w:val="0"/>
      <w:marBottom w:val="0"/>
      <w:divBdr>
        <w:top w:val="none" w:sz="0" w:space="0" w:color="auto"/>
        <w:left w:val="none" w:sz="0" w:space="0" w:color="auto"/>
        <w:bottom w:val="none" w:sz="0" w:space="0" w:color="auto"/>
        <w:right w:val="none" w:sz="0" w:space="0" w:color="auto"/>
      </w:divBdr>
    </w:div>
    <w:div w:id="778646496">
      <w:bodyDiv w:val="1"/>
      <w:marLeft w:val="0"/>
      <w:marRight w:val="0"/>
      <w:marTop w:val="0"/>
      <w:marBottom w:val="0"/>
      <w:divBdr>
        <w:top w:val="none" w:sz="0" w:space="0" w:color="auto"/>
        <w:left w:val="none" w:sz="0" w:space="0" w:color="auto"/>
        <w:bottom w:val="none" w:sz="0" w:space="0" w:color="auto"/>
        <w:right w:val="none" w:sz="0" w:space="0" w:color="auto"/>
      </w:divBdr>
    </w:div>
    <w:div w:id="779180084">
      <w:bodyDiv w:val="1"/>
      <w:marLeft w:val="0"/>
      <w:marRight w:val="0"/>
      <w:marTop w:val="0"/>
      <w:marBottom w:val="0"/>
      <w:divBdr>
        <w:top w:val="none" w:sz="0" w:space="0" w:color="auto"/>
        <w:left w:val="none" w:sz="0" w:space="0" w:color="auto"/>
        <w:bottom w:val="none" w:sz="0" w:space="0" w:color="auto"/>
        <w:right w:val="none" w:sz="0" w:space="0" w:color="auto"/>
      </w:divBdr>
    </w:div>
    <w:div w:id="779643291">
      <w:bodyDiv w:val="1"/>
      <w:marLeft w:val="0"/>
      <w:marRight w:val="0"/>
      <w:marTop w:val="0"/>
      <w:marBottom w:val="0"/>
      <w:divBdr>
        <w:top w:val="none" w:sz="0" w:space="0" w:color="auto"/>
        <w:left w:val="none" w:sz="0" w:space="0" w:color="auto"/>
        <w:bottom w:val="none" w:sz="0" w:space="0" w:color="auto"/>
        <w:right w:val="none" w:sz="0" w:space="0" w:color="auto"/>
      </w:divBdr>
    </w:div>
    <w:div w:id="781799952">
      <w:bodyDiv w:val="1"/>
      <w:marLeft w:val="0"/>
      <w:marRight w:val="0"/>
      <w:marTop w:val="0"/>
      <w:marBottom w:val="0"/>
      <w:divBdr>
        <w:top w:val="none" w:sz="0" w:space="0" w:color="auto"/>
        <w:left w:val="none" w:sz="0" w:space="0" w:color="auto"/>
        <w:bottom w:val="none" w:sz="0" w:space="0" w:color="auto"/>
        <w:right w:val="none" w:sz="0" w:space="0" w:color="auto"/>
      </w:divBdr>
    </w:div>
    <w:div w:id="785389129">
      <w:bodyDiv w:val="1"/>
      <w:marLeft w:val="0"/>
      <w:marRight w:val="0"/>
      <w:marTop w:val="0"/>
      <w:marBottom w:val="0"/>
      <w:divBdr>
        <w:top w:val="none" w:sz="0" w:space="0" w:color="auto"/>
        <w:left w:val="none" w:sz="0" w:space="0" w:color="auto"/>
        <w:bottom w:val="none" w:sz="0" w:space="0" w:color="auto"/>
        <w:right w:val="none" w:sz="0" w:space="0" w:color="auto"/>
      </w:divBdr>
    </w:div>
    <w:div w:id="790711664">
      <w:bodyDiv w:val="1"/>
      <w:marLeft w:val="0"/>
      <w:marRight w:val="0"/>
      <w:marTop w:val="0"/>
      <w:marBottom w:val="0"/>
      <w:divBdr>
        <w:top w:val="none" w:sz="0" w:space="0" w:color="auto"/>
        <w:left w:val="none" w:sz="0" w:space="0" w:color="auto"/>
        <w:bottom w:val="none" w:sz="0" w:space="0" w:color="auto"/>
        <w:right w:val="none" w:sz="0" w:space="0" w:color="auto"/>
      </w:divBdr>
    </w:div>
    <w:div w:id="791901059">
      <w:bodyDiv w:val="1"/>
      <w:marLeft w:val="0"/>
      <w:marRight w:val="0"/>
      <w:marTop w:val="0"/>
      <w:marBottom w:val="0"/>
      <w:divBdr>
        <w:top w:val="none" w:sz="0" w:space="0" w:color="auto"/>
        <w:left w:val="none" w:sz="0" w:space="0" w:color="auto"/>
        <w:bottom w:val="none" w:sz="0" w:space="0" w:color="auto"/>
        <w:right w:val="none" w:sz="0" w:space="0" w:color="auto"/>
      </w:divBdr>
    </w:div>
    <w:div w:id="794643967">
      <w:bodyDiv w:val="1"/>
      <w:marLeft w:val="0"/>
      <w:marRight w:val="0"/>
      <w:marTop w:val="0"/>
      <w:marBottom w:val="0"/>
      <w:divBdr>
        <w:top w:val="none" w:sz="0" w:space="0" w:color="auto"/>
        <w:left w:val="none" w:sz="0" w:space="0" w:color="auto"/>
        <w:bottom w:val="none" w:sz="0" w:space="0" w:color="auto"/>
        <w:right w:val="none" w:sz="0" w:space="0" w:color="auto"/>
      </w:divBdr>
    </w:div>
    <w:div w:id="796410504">
      <w:bodyDiv w:val="1"/>
      <w:marLeft w:val="0"/>
      <w:marRight w:val="0"/>
      <w:marTop w:val="0"/>
      <w:marBottom w:val="0"/>
      <w:divBdr>
        <w:top w:val="none" w:sz="0" w:space="0" w:color="auto"/>
        <w:left w:val="none" w:sz="0" w:space="0" w:color="auto"/>
        <w:bottom w:val="none" w:sz="0" w:space="0" w:color="auto"/>
        <w:right w:val="none" w:sz="0" w:space="0" w:color="auto"/>
      </w:divBdr>
    </w:div>
    <w:div w:id="796528727">
      <w:bodyDiv w:val="1"/>
      <w:marLeft w:val="0"/>
      <w:marRight w:val="0"/>
      <w:marTop w:val="0"/>
      <w:marBottom w:val="0"/>
      <w:divBdr>
        <w:top w:val="none" w:sz="0" w:space="0" w:color="auto"/>
        <w:left w:val="none" w:sz="0" w:space="0" w:color="auto"/>
        <w:bottom w:val="none" w:sz="0" w:space="0" w:color="auto"/>
        <w:right w:val="none" w:sz="0" w:space="0" w:color="auto"/>
      </w:divBdr>
    </w:div>
    <w:div w:id="796949208">
      <w:bodyDiv w:val="1"/>
      <w:marLeft w:val="0"/>
      <w:marRight w:val="0"/>
      <w:marTop w:val="0"/>
      <w:marBottom w:val="0"/>
      <w:divBdr>
        <w:top w:val="none" w:sz="0" w:space="0" w:color="auto"/>
        <w:left w:val="none" w:sz="0" w:space="0" w:color="auto"/>
        <w:bottom w:val="none" w:sz="0" w:space="0" w:color="auto"/>
        <w:right w:val="none" w:sz="0" w:space="0" w:color="auto"/>
      </w:divBdr>
    </w:div>
    <w:div w:id="798112015">
      <w:bodyDiv w:val="1"/>
      <w:marLeft w:val="0"/>
      <w:marRight w:val="0"/>
      <w:marTop w:val="0"/>
      <w:marBottom w:val="0"/>
      <w:divBdr>
        <w:top w:val="none" w:sz="0" w:space="0" w:color="auto"/>
        <w:left w:val="none" w:sz="0" w:space="0" w:color="auto"/>
        <w:bottom w:val="none" w:sz="0" w:space="0" w:color="auto"/>
        <w:right w:val="none" w:sz="0" w:space="0" w:color="auto"/>
      </w:divBdr>
    </w:div>
    <w:div w:id="801536471">
      <w:bodyDiv w:val="1"/>
      <w:marLeft w:val="0"/>
      <w:marRight w:val="0"/>
      <w:marTop w:val="0"/>
      <w:marBottom w:val="0"/>
      <w:divBdr>
        <w:top w:val="none" w:sz="0" w:space="0" w:color="auto"/>
        <w:left w:val="none" w:sz="0" w:space="0" w:color="auto"/>
        <w:bottom w:val="none" w:sz="0" w:space="0" w:color="auto"/>
        <w:right w:val="none" w:sz="0" w:space="0" w:color="auto"/>
      </w:divBdr>
    </w:div>
    <w:div w:id="801773684">
      <w:bodyDiv w:val="1"/>
      <w:marLeft w:val="0"/>
      <w:marRight w:val="0"/>
      <w:marTop w:val="0"/>
      <w:marBottom w:val="0"/>
      <w:divBdr>
        <w:top w:val="none" w:sz="0" w:space="0" w:color="auto"/>
        <w:left w:val="none" w:sz="0" w:space="0" w:color="auto"/>
        <w:bottom w:val="none" w:sz="0" w:space="0" w:color="auto"/>
        <w:right w:val="none" w:sz="0" w:space="0" w:color="auto"/>
      </w:divBdr>
    </w:div>
    <w:div w:id="802161800">
      <w:bodyDiv w:val="1"/>
      <w:marLeft w:val="0"/>
      <w:marRight w:val="0"/>
      <w:marTop w:val="0"/>
      <w:marBottom w:val="0"/>
      <w:divBdr>
        <w:top w:val="none" w:sz="0" w:space="0" w:color="auto"/>
        <w:left w:val="none" w:sz="0" w:space="0" w:color="auto"/>
        <w:bottom w:val="none" w:sz="0" w:space="0" w:color="auto"/>
        <w:right w:val="none" w:sz="0" w:space="0" w:color="auto"/>
      </w:divBdr>
    </w:div>
    <w:div w:id="802427411">
      <w:bodyDiv w:val="1"/>
      <w:marLeft w:val="0"/>
      <w:marRight w:val="0"/>
      <w:marTop w:val="0"/>
      <w:marBottom w:val="0"/>
      <w:divBdr>
        <w:top w:val="none" w:sz="0" w:space="0" w:color="auto"/>
        <w:left w:val="none" w:sz="0" w:space="0" w:color="auto"/>
        <w:bottom w:val="none" w:sz="0" w:space="0" w:color="auto"/>
        <w:right w:val="none" w:sz="0" w:space="0" w:color="auto"/>
      </w:divBdr>
    </w:div>
    <w:div w:id="803736599">
      <w:bodyDiv w:val="1"/>
      <w:marLeft w:val="0"/>
      <w:marRight w:val="0"/>
      <w:marTop w:val="0"/>
      <w:marBottom w:val="0"/>
      <w:divBdr>
        <w:top w:val="none" w:sz="0" w:space="0" w:color="auto"/>
        <w:left w:val="none" w:sz="0" w:space="0" w:color="auto"/>
        <w:bottom w:val="none" w:sz="0" w:space="0" w:color="auto"/>
        <w:right w:val="none" w:sz="0" w:space="0" w:color="auto"/>
      </w:divBdr>
    </w:div>
    <w:div w:id="804543487">
      <w:bodyDiv w:val="1"/>
      <w:marLeft w:val="0"/>
      <w:marRight w:val="0"/>
      <w:marTop w:val="0"/>
      <w:marBottom w:val="0"/>
      <w:divBdr>
        <w:top w:val="none" w:sz="0" w:space="0" w:color="auto"/>
        <w:left w:val="none" w:sz="0" w:space="0" w:color="auto"/>
        <w:bottom w:val="none" w:sz="0" w:space="0" w:color="auto"/>
        <w:right w:val="none" w:sz="0" w:space="0" w:color="auto"/>
      </w:divBdr>
    </w:div>
    <w:div w:id="806124745">
      <w:bodyDiv w:val="1"/>
      <w:marLeft w:val="0"/>
      <w:marRight w:val="0"/>
      <w:marTop w:val="0"/>
      <w:marBottom w:val="0"/>
      <w:divBdr>
        <w:top w:val="none" w:sz="0" w:space="0" w:color="auto"/>
        <w:left w:val="none" w:sz="0" w:space="0" w:color="auto"/>
        <w:bottom w:val="none" w:sz="0" w:space="0" w:color="auto"/>
        <w:right w:val="none" w:sz="0" w:space="0" w:color="auto"/>
      </w:divBdr>
    </w:div>
    <w:div w:id="806703526">
      <w:bodyDiv w:val="1"/>
      <w:marLeft w:val="0"/>
      <w:marRight w:val="0"/>
      <w:marTop w:val="0"/>
      <w:marBottom w:val="0"/>
      <w:divBdr>
        <w:top w:val="none" w:sz="0" w:space="0" w:color="auto"/>
        <w:left w:val="none" w:sz="0" w:space="0" w:color="auto"/>
        <w:bottom w:val="none" w:sz="0" w:space="0" w:color="auto"/>
        <w:right w:val="none" w:sz="0" w:space="0" w:color="auto"/>
      </w:divBdr>
    </w:div>
    <w:div w:id="806976696">
      <w:bodyDiv w:val="1"/>
      <w:marLeft w:val="0"/>
      <w:marRight w:val="0"/>
      <w:marTop w:val="0"/>
      <w:marBottom w:val="0"/>
      <w:divBdr>
        <w:top w:val="none" w:sz="0" w:space="0" w:color="auto"/>
        <w:left w:val="none" w:sz="0" w:space="0" w:color="auto"/>
        <w:bottom w:val="none" w:sz="0" w:space="0" w:color="auto"/>
        <w:right w:val="none" w:sz="0" w:space="0" w:color="auto"/>
      </w:divBdr>
    </w:div>
    <w:div w:id="807747368">
      <w:bodyDiv w:val="1"/>
      <w:marLeft w:val="0"/>
      <w:marRight w:val="0"/>
      <w:marTop w:val="0"/>
      <w:marBottom w:val="0"/>
      <w:divBdr>
        <w:top w:val="none" w:sz="0" w:space="0" w:color="auto"/>
        <w:left w:val="none" w:sz="0" w:space="0" w:color="auto"/>
        <w:bottom w:val="none" w:sz="0" w:space="0" w:color="auto"/>
        <w:right w:val="none" w:sz="0" w:space="0" w:color="auto"/>
      </w:divBdr>
    </w:div>
    <w:div w:id="814834087">
      <w:bodyDiv w:val="1"/>
      <w:marLeft w:val="0"/>
      <w:marRight w:val="0"/>
      <w:marTop w:val="0"/>
      <w:marBottom w:val="0"/>
      <w:divBdr>
        <w:top w:val="none" w:sz="0" w:space="0" w:color="auto"/>
        <w:left w:val="none" w:sz="0" w:space="0" w:color="auto"/>
        <w:bottom w:val="none" w:sz="0" w:space="0" w:color="auto"/>
        <w:right w:val="none" w:sz="0" w:space="0" w:color="auto"/>
      </w:divBdr>
    </w:div>
    <w:div w:id="816457579">
      <w:bodyDiv w:val="1"/>
      <w:marLeft w:val="0"/>
      <w:marRight w:val="0"/>
      <w:marTop w:val="0"/>
      <w:marBottom w:val="0"/>
      <w:divBdr>
        <w:top w:val="none" w:sz="0" w:space="0" w:color="auto"/>
        <w:left w:val="none" w:sz="0" w:space="0" w:color="auto"/>
        <w:bottom w:val="none" w:sz="0" w:space="0" w:color="auto"/>
        <w:right w:val="none" w:sz="0" w:space="0" w:color="auto"/>
      </w:divBdr>
    </w:div>
    <w:div w:id="816609373">
      <w:bodyDiv w:val="1"/>
      <w:marLeft w:val="0"/>
      <w:marRight w:val="0"/>
      <w:marTop w:val="0"/>
      <w:marBottom w:val="0"/>
      <w:divBdr>
        <w:top w:val="none" w:sz="0" w:space="0" w:color="auto"/>
        <w:left w:val="none" w:sz="0" w:space="0" w:color="auto"/>
        <w:bottom w:val="none" w:sz="0" w:space="0" w:color="auto"/>
        <w:right w:val="none" w:sz="0" w:space="0" w:color="auto"/>
      </w:divBdr>
    </w:div>
    <w:div w:id="819924151">
      <w:bodyDiv w:val="1"/>
      <w:marLeft w:val="0"/>
      <w:marRight w:val="0"/>
      <w:marTop w:val="0"/>
      <w:marBottom w:val="0"/>
      <w:divBdr>
        <w:top w:val="none" w:sz="0" w:space="0" w:color="auto"/>
        <w:left w:val="none" w:sz="0" w:space="0" w:color="auto"/>
        <w:bottom w:val="none" w:sz="0" w:space="0" w:color="auto"/>
        <w:right w:val="none" w:sz="0" w:space="0" w:color="auto"/>
      </w:divBdr>
    </w:div>
    <w:div w:id="821308982">
      <w:bodyDiv w:val="1"/>
      <w:marLeft w:val="0"/>
      <w:marRight w:val="0"/>
      <w:marTop w:val="0"/>
      <w:marBottom w:val="0"/>
      <w:divBdr>
        <w:top w:val="none" w:sz="0" w:space="0" w:color="auto"/>
        <w:left w:val="none" w:sz="0" w:space="0" w:color="auto"/>
        <w:bottom w:val="none" w:sz="0" w:space="0" w:color="auto"/>
        <w:right w:val="none" w:sz="0" w:space="0" w:color="auto"/>
      </w:divBdr>
    </w:div>
    <w:div w:id="827137859">
      <w:bodyDiv w:val="1"/>
      <w:marLeft w:val="0"/>
      <w:marRight w:val="0"/>
      <w:marTop w:val="0"/>
      <w:marBottom w:val="0"/>
      <w:divBdr>
        <w:top w:val="none" w:sz="0" w:space="0" w:color="auto"/>
        <w:left w:val="none" w:sz="0" w:space="0" w:color="auto"/>
        <w:bottom w:val="none" w:sz="0" w:space="0" w:color="auto"/>
        <w:right w:val="none" w:sz="0" w:space="0" w:color="auto"/>
      </w:divBdr>
    </w:div>
    <w:div w:id="833642171">
      <w:bodyDiv w:val="1"/>
      <w:marLeft w:val="0"/>
      <w:marRight w:val="0"/>
      <w:marTop w:val="0"/>
      <w:marBottom w:val="0"/>
      <w:divBdr>
        <w:top w:val="none" w:sz="0" w:space="0" w:color="auto"/>
        <w:left w:val="none" w:sz="0" w:space="0" w:color="auto"/>
        <w:bottom w:val="none" w:sz="0" w:space="0" w:color="auto"/>
        <w:right w:val="none" w:sz="0" w:space="0" w:color="auto"/>
      </w:divBdr>
    </w:div>
    <w:div w:id="833955626">
      <w:bodyDiv w:val="1"/>
      <w:marLeft w:val="0"/>
      <w:marRight w:val="0"/>
      <w:marTop w:val="0"/>
      <w:marBottom w:val="0"/>
      <w:divBdr>
        <w:top w:val="none" w:sz="0" w:space="0" w:color="auto"/>
        <w:left w:val="none" w:sz="0" w:space="0" w:color="auto"/>
        <w:bottom w:val="none" w:sz="0" w:space="0" w:color="auto"/>
        <w:right w:val="none" w:sz="0" w:space="0" w:color="auto"/>
      </w:divBdr>
    </w:div>
    <w:div w:id="834565892">
      <w:bodyDiv w:val="1"/>
      <w:marLeft w:val="0"/>
      <w:marRight w:val="0"/>
      <w:marTop w:val="0"/>
      <w:marBottom w:val="0"/>
      <w:divBdr>
        <w:top w:val="none" w:sz="0" w:space="0" w:color="auto"/>
        <w:left w:val="none" w:sz="0" w:space="0" w:color="auto"/>
        <w:bottom w:val="none" w:sz="0" w:space="0" w:color="auto"/>
        <w:right w:val="none" w:sz="0" w:space="0" w:color="auto"/>
      </w:divBdr>
    </w:div>
    <w:div w:id="834759190">
      <w:bodyDiv w:val="1"/>
      <w:marLeft w:val="0"/>
      <w:marRight w:val="0"/>
      <w:marTop w:val="0"/>
      <w:marBottom w:val="0"/>
      <w:divBdr>
        <w:top w:val="none" w:sz="0" w:space="0" w:color="auto"/>
        <w:left w:val="none" w:sz="0" w:space="0" w:color="auto"/>
        <w:bottom w:val="none" w:sz="0" w:space="0" w:color="auto"/>
        <w:right w:val="none" w:sz="0" w:space="0" w:color="auto"/>
      </w:divBdr>
    </w:div>
    <w:div w:id="835152462">
      <w:bodyDiv w:val="1"/>
      <w:marLeft w:val="0"/>
      <w:marRight w:val="0"/>
      <w:marTop w:val="0"/>
      <w:marBottom w:val="0"/>
      <w:divBdr>
        <w:top w:val="none" w:sz="0" w:space="0" w:color="auto"/>
        <w:left w:val="none" w:sz="0" w:space="0" w:color="auto"/>
        <w:bottom w:val="none" w:sz="0" w:space="0" w:color="auto"/>
        <w:right w:val="none" w:sz="0" w:space="0" w:color="auto"/>
      </w:divBdr>
    </w:div>
    <w:div w:id="836117955">
      <w:bodyDiv w:val="1"/>
      <w:marLeft w:val="0"/>
      <w:marRight w:val="0"/>
      <w:marTop w:val="0"/>
      <w:marBottom w:val="0"/>
      <w:divBdr>
        <w:top w:val="none" w:sz="0" w:space="0" w:color="auto"/>
        <w:left w:val="none" w:sz="0" w:space="0" w:color="auto"/>
        <w:bottom w:val="none" w:sz="0" w:space="0" w:color="auto"/>
        <w:right w:val="none" w:sz="0" w:space="0" w:color="auto"/>
      </w:divBdr>
    </w:div>
    <w:div w:id="838616125">
      <w:bodyDiv w:val="1"/>
      <w:marLeft w:val="0"/>
      <w:marRight w:val="0"/>
      <w:marTop w:val="0"/>
      <w:marBottom w:val="0"/>
      <w:divBdr>
        <w:top w:val="none" w:sz="0" w:space="0" w:color="auto"/>
        <w:left w:val="none" w:sz="0" w:space="0" w:color="auto"/>
        <w:bottom w:val="none" w:sz="0" w:space="0" w:color="auto"/>
        <w:right w:val="none" w:sz="0" w:space="0" w:color="auto"/>
      </w:divBdr>
    </w:div>
    <w:div w:id="841968883">
      <w:bodyDiv w:val="1"/>
      <w:marLeft w:val="0"/>
      <w:marRight w:val="0"/>
      <w:marTop w:val="0"/>
      <w:marBottom w:val="0"/>
      <w:divBdr>
        <w:top w:val="none" w:sz="0" w:space="0" w:color="auto"/>
        <w:left w:val="none" w:sz="0" w:space="0" w:color="auto"/>
        <w:bottom w:val="none" w:sz="0" w:space="0" w:color="auto"/>
        <w:right w:val="none" w:sz="0" w:space="0" w:color="auto"/>
      </w:divBdr>
    </w:div>
    <w:div w:id="842091627">
      <w:bodyDiv w:val="1"/>
      <w:marLeft w:val="0"/>
      <w:marRight w:val="0"/>
      <w:marTop w:val="0"/>
      <w:marBottom w:val="0"/>
      <w:divBdr>
        <w:top w:val="none" w:sz="0" w:space="0" w:color="auto"/>
        <w:left w:val="none" w:sz="0" w:space="0" w:color="auto"/>
        <w:bottom w:val="none" w:sz="0" w:space="0" w:color="auto"/>
        <w:right w:val="none" w:sz="0" w:space="0" w:color="auto"/>
      </w:divBdr>
    </w:div>
    <w:div w:id="843545133">
      <w:bodyDiv w:val="1"/>
      <w:marLeft w:val="0"/>
      <w:marRight w:val="0"/>
      <w:marTop w:val="0"/>
      <w:marBottom w:val="0"/>
      <w:divBdr>
        <w:top w:val="none" w:sz="0" w:space="0" w:color="auto"/>
        <w:left w:val="none" w:sz="0" w:space="0" w:color="auto"/>
        <w:bottom w:val="none" w:sz="0" w:space="0" w:color="auto"/>
        <w:right w:val="none" w:sz="0" w:space="0" w:color="auto"/>
      </w:divBdr>
    </w:div>
    <w:div w:id="844248574">
      <w:bodyDiv w:val="1"/>
      <w:marLeft w:val="0"/>
      <w:marRight w:val="0"/>
      <w:marTop w:val="0"/>
      <w:marBottom w:val="0"/>
      <w:divBdr>
        <w:top w:val="none" w:sz="0" w:space="0" w:color="auto"/>
        <w:left w:val="none" w:sz="0" w:space="0" w:color="auto"/>
        <w:bottom w:val="none" w:sz="0" w:space="0" w:color="auto"/>
        <w:right w:val="none" w:sz="0" w:space="0" w:color="auto"/>
      </w:divBdr>
    </w:div>
    <w:div w:id="845553655">
      <w:bodyDiv w:val="1"/>
      <w:marLeft w:val="0"/>
      <w:marRight w:val="0"/>
      <w:marTop w:val="0"/>
      <w:marBottom w:val="0"/>
      <w:divBdr>
        <w:top w:val="none" w:sz="0" w:space="0" w:color="auto"/>
        <w:left w:val="none" w:sz="0" w:space="0" w:color="auto"/>
        <w:bottom w:val="none" w:sz="0" w:space="0" w:color="auto"/>
        <w:right w:val="none" w:sz="0" w:space="0" w:color="auto"/>
      </w:divBdr>
    </w:div>
    <w:div w:id="846335841">
      <w:bodyDiv w:val="1"/>
      <w:marLeft w:val="0"/>
      <w:marRight w:val="0"/>
      <w:marTop w:val="0"/>
      <w:marBottom w:val="0"/>
      <w:divBdr>
        <w:top w:val="none" w:sz="0" w:space="0" w:color="auto"/>
        <w:left w:val="none" w:sz="0" w:space="0" w:color="auto"/>
        <w:bottom w:val="none" w:sz="0" w:space="0" w:color="auto"/>
        <w:right w:val="none" w:sz="0" w:space="0" w:color="auto"/>
      </w:divBdr>
    </w:div>
    <w:div w:id="848181435">
      <w:bodyDiv w:val="1"/>
      <w:marLeft w:val="0"/>
      <w:marRight w:val="0"/>
      <w:marTop w:val="0"/>
      <w:marBottom w:val="0"/>
      <w:divBdr>
        <w:top w:val="none" w:sz="0" w:space="0" w:color="auto"/>
        <w:left w:val="none" w:sz="0" w:space="0" w:color="auto"/>
        <w:bottom w:val="none" w:sz="0" w:space="0" w:color="auto"/>
        <w:right w:val="none" w:sz="0" w:space="0" w:color="auto"/>
      </w:divBdr>
    </w:div>
    <w:div w:id="849485191">
      <w:bodyDiv w:val="1"/>
      <w:marLeft w:val="0"/>
      <w:marRight w:val="0"/>
      <w:marTop w:val="0"/>
      <w:marBottom w:val="0"/>
      <w:divBdr>
        <w:top w:val="none" w:sz="0" w:space="0" w:color="auto"/>
        <w:left w:val="none" w:sz="0" w:space="0" w:color="auto"/>
        <w:bottom w:val="none" w:sz="0" w:space="0" w:color="auto"/>
        <w:right w:val="none" w:sz="0" w:space="0" w:color="auto"/>
      </w:divBdr>
    </w:div>
    <w:div w:id="849489526">
      <w:bodyDiv w:val="1"/>
      <w:marLeft w:val="0"/>
      <w:marRight w:val="0"/>
      <w:marTop w:val="0"/>
      <w:marBottom w:val="0"/>
      <w:divBdr>
        <w:top w:val="none" w:sz="0" w:space="0" w:color="auto"/>
        <w:left w:val="none" w:sz="0" w:space="0" w:color="auto"/>
        <w:bottom w:val="none" w:sz="0" w:space="0" w:color="auto"/>
        <w:right w:val="none" w:sz="0" w:space="0" w:color="auto"/>
      </w:divBdr>
    </w:div>
    <w:div w:id="849833570">
      <w:bodyDiv w:val="1"/>
      <w:marLeft w:val="0"/>
      <w:marRight w:val="0"/>
      <w:marTop w:val="0"/>
      <w:marBottom w:val="0"/>
      <w:divBdr>
        <w:top w:val="none" w:sz="0" w:space="0" w:color="auto"/>
        <w:left w:val="none" w:sz="0" w:space="0" w:color="auto"/>
        <w:bottom w:val="none" w:sz="0" w:space="0" w:color="auto"/>
        <w:right w:val="none" w:sz="0" w:space="0" w:color="auto"/>
      </w:divBdr>
    </w:div>
    <w:div w:id="850722991">
      <w:bodyDiv w:val="1"/>
      <w:marLeft w:val="0"/>
      <w:marRight w:val="0"/>
      <w:marTop w:val="0"/>
      <w:marBottom w:val="0"/>
      <w:divBdr>
        <w:top w:val="none" w:sz="0" w:space="0" w:color="auto"/>
        <w:left w:val="none" w:sz="0" w:space="0" w:color="auto"/>
        <w:bottom w:val="none" w:sz="0" w:space="0" w:color="auto"/>
        <w:right w:val="none" w:sz="0" w:space="0" w:color="auto"/>
      </w:divBdr>
    </w:div>
    <w:div w:id="850753964">
      <w:bodyDiv w:val="1"/>
      <w:marLeft w:val="0"/>
      <w:marRight w:val="0"/>
      <w:marTop w:val="0"/>
      <w:marBottom w:val="0"/>
      <w:divBdr>
        <w:top w:val="none" w:sz="0" w:space="0" w:color="auto"/>
        <w:left w:val="none" w:sz="0" w:space="0" w:color="auto"/>
        <w:bottom w:val="none" w:sz="0" w:space="0" w:color="auto"/>
        <w:right w:val="none" w:sz="0" w:space="0" w:color="auto"/>
      </w:divBdr>
    </w:div>
    <w:div w:id="850754327">
      <w:bodyDiv w:val="1"/>
      <w:marLeft w:val="0"/>
      <w:marRight w:val="0"/>
      <w:marTop w:val="0"/>
      <w:marBottom w:val="0"/>
      <w:divBdr>
        <w:top w:val="none" w:sz="0" w:space="0" w:color="auto"/>
        <w:left w:val="none" w:sz="0" w:space="0" w:color="auto"/>
        <w:bottom w:val="none" w:sz="0" w:space="0" w:color="auto"/>
        <w:right w:val="none" w:sz="0" w:space="0" w:color="auto"/>
      </w:divBdr>
    </w:div>
    <w:div w:id="852452016">
      <w:bodyDiv w:val="1"/>
      <w:marLeft w:val="0"/>
      <w:marRight w:val="0"/>
      <w:marTop w:val="0"/>
      <w:marBottom w:val="0"/>
      <w:divBdr>
        <w:top w:val="none" w:sz="0" w:space="0" w:color="auto"/>
        <w:left w:val="none" w:sz="0" w:space="0" w:color="auto"/>
        <w:bottom w:val="none" w:sz="0" w:space="0" w:color="auto"/>
        <w:right w:val="none" w:sz="0" w:space="0" w:color="auto"/>
      </w:divBdr>
    </w:div>
    <w:div w:id="853036980">
      <w:bodyDiv w:val="1"/>
      <w:marLeft w:val="0"/>
      <w:marRight w:val="0"/>
      <w:marTop w:val="0"/>
      <w:marBottom w:val="0"/>
      <w:divBdr>
        <w:top w:val="none" w:sz="0" w:space="0" w:color="auto"/>
        <w:left w:val="none" w:sz="0" w:space="0" w:color="auto"/>
        <w:bottom w:val="none" w:sz="0" w:space="0" w:color="auto"/>
        <w:right w:val="none" w:sz="0" w:space="0" w:color="auto"/>
      </w:divBdr>
    </w:div>
    <w:div w:id="854340446">
      <w:bodyDiv w:val="1"/>
      <w:marLeft w:val="0"/>
      <w:marRight w:val="0"/>
      <w:marTop w:val="0"/>
      <w:marBottom w:val="0"/>
      <w:divBdr>
        <w:top w:val="none" w:sz="0" w:space="0" w:color="auto"/>
        <w:left w:val="none" w:sz="0" w:space="0" w:color="auto"/>
        <w:bottom w:val="none" w:sz="0" w:space="0" w:color="auto"/>
        <w:right w:val="none" w:sz="0" w:space="0" w:color="auto"/>
      </w:divBdr>
    </w:div>
    <w:div w:id="854880576">
      <w:bodyDiv w:val="1"/>
      <w:marLeft w:val="0"/>
      <w:marRight w:val="0"/>
      <w:marTop w:val="0"/>
      <w:marBottom w:val="0"/>
      <w:divBdr>
        <w:top w:val="none" w:sz="0" w:space="0" w:color="auto"/>
        <w:left w:val="none" w:sz="0" w:space="0" w:color="auto"/>
        <w:bottom w:val="none" w:sz="0" w:space="0" w:color="auto"/>
        <w:right w:val="none" w:sz="0" w:space="0" w:color="auto"/>
      </w:divBdr>
    </w:div>
    <w:div w:id="856503158">
      <w:bodyDiv w:val="1"/>
      <w:marLeft w:val="0"/>
      <w:marRight w:val="0"/>
      <w:marTop w:val="0"/>
      <w:marBottom w:val="0"/>
      <w:divBdr>
        <w:top w:val="none" w:sz="0" w:space="0" w:color="auto"/>
        <w:left w:val="none" w:sz="0" w:space="0" w:color="auto"/>
        <w:bottom w:val="none" w:sz="0" w:space="0" w:color="auto"/>
        <w:right w:val="none" w:sz="0" w:space="0" w:color="auto"/>
      </w:divBdr>
    </w:div>
    <w:div w:id="857041314">
      <w:bodyDiv w:val="1"/>
      <w:marLeft w:val="0"/>
      <w:marRight w:val="0"/>
      <w:marTop w:val="0"/>
      <w:marBottom w:val="0"/>
      <w:divBdr>
        <w:top w:val="none" w:sz="0" w:space="0" w:color="auto"/>
        <w:left w:val="none" w:sz="0" w:space="0" w:color="auto"/>
        <w:bottom w:val="none" w:sz="0" w:space="0" w:color="auto"/>
        <w:right w:val="none" w:sz="0" w:space="0" w:color="auto"/>
      </w:divBdr>
    </w:div>
    <w:div w:id="857309118">
      <w:bodyDiv w:val="1"/>
      <w:marLeft w:val="0"/>
      <w:marRight w:val="0"/>
      <w:marTop w:val="0"/>
      <w:marBottom w:val="0"/>
      <w:divBdr>
        <w:top w:val="none" w:sz="0" w:space="0" w:color="auto"/>
        <w:left w:val="none" w:sz="0" w:space="0" w:color="auto"/>
        <w:bottom w:val="none" w:sz="0" w:space="0" w:color="auto"/>
        <w:right w:val="none" w:sz="0" w:space="0" w:color="auto"/>
      </w:divBdr>
    </w:div>
    <w:div w:id="858396449">
      <w:bodyDiv w:val="1"/>
      <w:marLeft w:val="0"/>
      <w:marRight w:val="0"/>
      <w:marTop w:val="0"/>
      <w:marBottom w:val="0"/>
      <w:divBdr>
        <w:top w:val="none" w:sz="0" w:space="0" w:color="auto"/>
        <w:left w:val="none" w:sz="0" w:space="0" w:color="auto"/>
        <w:bottom w:val="none" w:sz="0" w:space="0" w:color="auto"/>
        <w:right w:val="none" w:sz="0" w:space="0" w:color="auto"/>
      </w:divBdr>
    </w:div>
    <w:div w:id="859126535">
      <w:bodyDiv w:val="1"/>
      <w:marLeft w:val="0"/>
      <w:marRight w:val="0"/>
      <w:marTop w:val="0"/>
      <w:marBottom w:val="0"/>
      <w:divBdr>
        <w:top w:val="none" w:sz="0" w:space="0" w:color="auto"/>
        <w:left w:val="none" w:sz="0" w:space="0" w:color="auto"/>
        <w:bottom w:val="none" w:sz="0" w:space="0" w:color="auto"/>
        <w:right w:val="none" w:sz="0" w:space="0" w:color="auto"/>
      </w:divBdr>
    </w:div>
    <w:div w:id="863596114">
      <w:bodyDiv w:val="1"/>
      <w:marLeft w:val="0"/>
      <w:marRight w:val="0"/>
      <w:marTop w:val="0"/>
      <w:marBottom w:val="0"/>
      <w:divBdr>
        <w:top w:val="none" w:sz="0" w:space="0" w:color="auto"/>
        <w:left w:val="none" w:sz="0" w:space="0" w:color="auto"/>
        <w:bottom w:val="none" w:sz="0" w:space="0" w:color="auto"/>
        <w:right w:val="none" w:sz="0" w:space="0" w:color="auto"/>
      </w:divBdr>
    </w:div>
    <w:div w:id="864171369">
      <w:bodyDiv w:val="1"/>
      <w:marLeft w:val="0"/>
      <w:marRight w:val="0"/>
      <w:marTop w:val="0"/>
      <w:marBottom w:val="0"/>
      <w:divBdr>
        <w:top w:val="none" w:sz="0" w:space="0" w:color="auto"/>
        <w:left w:val="none" w:sz="0" w:space="0" w:color="auto"/>
        <w:bottom w:val="none" w:sz="0" w:space="0" w:color="auto"/>
        <w:right w:val="none" w:sz="0" w:space="0" w:color="auto"/>
      </w:divBdr>
    </w:div>
    <w:div w:id="864294657">
      <w:bodyDiv w:val="1"/>
      <w:marLeft w:val="0"/>
      <w:marRight w:val="0"/>
      <w:marTop w:val="0"/>
      <w:marBottom w:val="0"/>
      <w:divBdr>
        <w:top w:val="none" w:sz="0" w:space="0" w:color="auto"/>
        <w:left w:val="none" w:sz="0" w:space="0" w:color="auto"/>
        <w:bottom w:val="none" w:sz="0" w:space="0" w:color="auto"/>
        <w:right w:val="none" w:sz="0" w:space="0" w:color="auto"/>
      </w:divBdr>
    </w:div>
    <w:div w:id="865144688">
      <w:bodyDiv w:val="1"/>
      <w:marLeft w:val="0"/>
      <w:marRight w:val="0"/>
      <w:marTop w:val="0"/>
      <w:marBottom w:val="0"/>
      <w:divBdr>
        <w:top w:val="none" w:sz="0" w:space="0" w:color="auto"/>
        <w:left w:val="none" w:sz="0" w:space="0" w:color="auto"/>
        <w:bottom w:val="none" w:sz="0" w:space="0" w:color="auto"/>
        <w:right w:val="none" w:sz="0" w:space="0" w:color="auto"/>
      </w:divBdr>
    </w:div>
    <w:div w:id="867450261">
      <w:bodyDiv w:val="1"/>
      <w:marLeft w:val="0"/>
      <w:marRight w:val="0"/>
      <w:marTop w:val="0"/>
      <w:marBottom w:val="0"/>
      <w:divBdr>
        <w:top w:val="none" w:sz="0" w:space="0" w:color="auto"/>
        <w:left w:val="none" w:sz="0" w:space="0" w:color="auto"/>
        <w:bottom w:val="none" w:sz="0" w:space="0" w:color="auto"/>
        <w:right w:val="none" w:sz="0" w:space="0" w:color="auto"/>
      </w:divBdr>
    </w:div>
    <w:div w:id="870261072">
      <w:bodyDiv w:val="1"/>
      <w:marLeft w:val="0"/>
      <w:marRight w:val="0"/>
      <w:marTop w:val="0"/>
      <w:marBottom w:val="0"/>
      <w:divBdr>
        <w:top w:val="none" w:sz="0" w:space="0" w:color="auto"/>
        <w:left w:val="none" w:sz="0" w:space="0" w:color="auto"/>
        <w:bottom w:val="none" w:sz="0" w:space="0" w:color="auto"/>
        <w:right w:val="none" w:sz="0" w:space="0" w:color="auto"/>
      </w:divBdr>
    </w:div>
    <w:div w:id="872618397">
      <w:bodyDiv w:val="1"/>
      <w:marLeft w:val="0"/>
      <w:marRight w:val="0"/>
      <w:marTop w:val="0"/>
      <w:marBottom w:val="0"/>
      <w:divBdr>
        <w:top w:val="none" w:sz="0" w:space="0" w:color="auto"/>
        <w:left w:val="none" w:sz="0" w:space="0" w:color="auto"/>
        <w:bottom w:val="none" w:sz="0" w:space="0" w:color="auto"/>
        <w:right w:val="none" w:sz="0" w:space="0" w:color="auto"/>
      </w:divBdr>
    </w:div>
    <w:div w:id="873425589">
      <w:bodyDiv w:val="1"/>
      <w:marLeft w:val="0"/>
      <w:marRight w:val="0"/>
      <w:marTop w:val="0"/>
      <w:marBottom w:val="0"/>
      <w:divBdr>
        <w:top w:val="none" w:sz="0" w:space="0" w:color="auto"/>
        <w:left w:val="none" w:sz="0" w:space="0" w:color="auto"/>
        <w:bottom w:val="none" w:sz="0" w:space="0" w:color="auto"/>
        <w:right w:val="none" w:sz="0" w:space="0" w:color="auto"/>
      </w:divBdr>
    </w:div>
    <w:div w:id="873661755">
      <w:bodyDiv w:val="1"/>
      <w:marLeft w:val="0"/>
      <w:marRight w:val="0"/>
      <w:marTop w:val="0"/>
      <w:marBottom w:val="0"/>
      <w:divBdr>
        <w:top w:val="none" w:sz="0" w:space="0" w:color="auto"/>
        <w:left w:val="none" w:sz="0" w:space="0" w:color="auto"/>
        <w:bottom w:val="none" w:sz="0" w:space="0" w:color="auto"/>
        <w:right w:val="none" w:sz="0" w:space="0" w:color="auto"/>
      </w:divBdr>
    </w:div>
    <w:div w:id="875892325">
      <w:bodyDiv w:val="1"/>
      <w:marLeft w:val="0"/>
      <w:marRight w:val="0"/>
      <w:marTop w:val="0"/>
      <w:marBottom w:val="0"/>
      <w:divBdr>
        <w:top w:val="none" w:sz="0" w:space="0" w:color="auto"/>
        <w:left w:val="none" w:sz="0" w:space="0" w:color="auto"/>
        <w:bottom w:val="none" w:sz="0" w:space="0" w:color="auto"/>
        <w:right w:val="none" w:sz="0" w:space="0" w:color="auto"/>
      </w:divBdr>
    </w:div>
    <w:div w:id="878127418">
      <w:bodyDiv w:val="1"/>
      <w:marLeft w:val="0"/>
      <w:marRight w:val="0"/>
      <w:marTop w:val="0"/>
      <w:marBottom w:val="0"/>
      <w:divBdr>
        <w:top w:val="none" w:sz="0" w:space="0" w:color="auto"/>
        <w:left w:val="none" w:sz="0" w:space="0" w:color="auto"/>
        <w:bottom w:val="none" w:sz="0" w:space="0" w:color="auto"/>
        <w:right w:val="none" w:sz="0" w:space="0" w:color="auto"/>
      </w:divBdr>
    </w:div>
    <w:div w:id="886256443">
      <w:bodyDiv w:val="1"/>
      <w:marLeft w:val="0"/>
      <w:marRight w:val="0"/>
      <w:marTop w:val="0"/>
      <w:marBottom w:val="0"/>
      <w:divBdr>
        <w:top w:val="none" w:sz="0" w:space="0" w:color="auto"/>
        <w:left w:val="none" w:sz="0" w:space="0" w:color="auto"/>
        <w:bottom w:val="none" w:sz="0" w:space="0" w:color="auto"/>
        <w:right w:val="none" w:sz="0" w:space="0" w:color="auto"/>
      </w:divBdr>
    </w:div>
    <w:div w:id="888154533">
      <w:bodyDiv w:val="1"/>
      <w:marLeft w:val="0"/>
      <w:marRight w:val="0"/>
      <w:marTop w:val="0"/>
      <w:marBottom w:val="0"/>
      <w:divBdr>
        <w:top w:val="none" w:sz="0" w:space="0" w:color="auto"/>
        <w:left w:val="none" w:sz="0" w:space="0" w:color="auto"/>
        <w:bottom w:val="none" w:sz="0" w:space="0" w:color="auto"/>
        <w:right w:val="none" w:sz="0" w:space="0" w:color="auto"/>
      </w:divBdr>
    </w:div>
    <w:div w:id="888877842">
      <w:bodyDiv w:val="1"/>
      <w:marLeft w:val="0"/>
      <w:marRight w:val="0"/>
      <w:marTop w:val="0"/>
      <w:marBottom w:val="0"/>
      <w:divBdr>
        <w:top w:val="none" w:sz="0" w:space="0" w:color="auto"/>
        <w:left w:val="none" w:sz="0" w:space="0" w:color="auto"/>
        <w:bottom w:val="none" w:sz="0" w:space="0" w:color="auto"/>
        <w:right w:val="none" w:sz="0" w:space="0" w:color="auto"/>
      </w:divBdr>
    </w:div>
    <w:div w:id="889072165">
      <w:bodyDiv w:val="1"/>
      <w:marLeft w:val="0"/>
      <w:marRight w:val="0"/>
      <w:marTop w:val="0"/>
      <w:marBottom w:val="0"/>
      <w:divBdr>
        <w:top w:val="none" w:sz="0" w:space="0" w:color="auto"/>
        <w:left w:val="none" w:sz="0" w:space="0" w:color="auto"/>
        <w:bottom w:val="none" w:sz="0" w:space="0" w:color="auto"/>
        <w:right w:val="none" w:sz="0" w:space="0" w:color="auto"/>
      </w:divBdr>
    </w:div>
    <w:div w:id="890311892">
      <w:bodyDiv w:val="1"/>
      <w:marLeft w:val="0"/>
      <w:marRight w:val="0"/>
      <w:marTop w:val="0"/>
      <w:marBottom w:val="0"/>
      <w:divBdr>
        <w:top w:val="none" w:sz="0" w:space="0" w:color="auto"/>
        <w:left w:val="none" w:sz="0" w:space="0" w:color="auto"/>
        <w:bottom w:val="none" w:sz="0" w:space="0" w:color="auto"/>
        <w:right w:val="none" w:sz="0" w:space="0" w:color="auto"/>
      </w:divBdr>
    </w:div>
    <w:div w:id="890379982">
      <w:bodyDiv w:val="1"/>
      <w:marLeft w:val="0"/>
      <w:marRight w:val="0"/>
      <w:marTop w:val="0"/>
      <w:marBottom w:val="0"/>
      <w:divBdr>
        <w:top w:val="none" w:sz="0" w:space="0" w:color="auto"/>
        <w:left w:val="none" w:sz="0" w:space="0" w:color="auto"/>
        <w:bottom w:val="none" w:sz="0" w:space="0" w:color="auto"/>
        <w:right w:val="none" w:sz="0" w:space="0" w:color="auto"/>
      </w:divBdr>
    </w:div>
    <w:div w:id="892158371">
      <w:bodyDiv w:val="1"/>
      <w:marLeft w:val="0"/>
      <w:marRight w:val="0"/>
      <w:marTop w:val="0"/>
      <w:marBottom w:val="0"/>
      <w:divBdr>
        <w:top w:val="none" w:sz="0" w:space="0" w:color="auto"/>
        <w:left w:val="none" w:sz="0" w:space="0" w:color="auto"/>
        <w:bottom w:val="none" w:sz="0" w:space="0" w:color="auto"/>
        <w:right w:val="none" w:sz="0" w:space="0" w:color="auto"/>
      </w:divBdr>
    </w:div>
    <w:div w:id="893274370">
      <w:bodyDiv w:val="1"/>
      <w:marLeft w:val="0"/>
      <w:marRight w:val="0"/>
      <w:marTop w:val="0"/>
      <w:marBottom w:val="0"/>
      <w:divBdr>
        <w:top w:val="none" w:sz="0" w:space="0" w:color="auto"/>
        <w:left w:val="none" w:sz="0" w:space="0" w:color="auto"/>
        <w:bottom w:val="none" w:sz="0" w:space="0" w:color="auto"/>
        <w:right w:val="none" w:sz="0" w:space="0" w:color="auto"/>
      </w:divBdr>
    </w:div>
    <w:div w:id="893470656">
      <w:bodyDiv w:val="1"/>
      <w:marLeft w:val="0"/>
      <w:marRight w:val="0"/>
      <w:marTop w:val="0"/>
      <w:marBottom w:val="0"/>
      <w:divBdr>
        <w:top w:val="none" w:sz="0" w:space="0" w:color="auto"/>
        <w:left w:val="none" w:sz="0" w:space="0" w:color="auto"/>
        <w:bottom w:val="none" w:sz="0" w:space="0" w:color="auto"/>
        <w:right w:val="none" w:sz="0" w:space="0" w:color="auto"/>
      </w:divBdr>
    </w:div>
    <w:div w:id="893856998">
      <w:bodyDiv w:val="1"/>
      <w:marLeft w:val="0"/>
      <w:marRight w:val="0"/>
      <w:marTop w:val="0"/>
      <w:marBottom w:val="0"/>
      <w:divBdr>
        <w:top w:val="none" w:sz="0" w:space="0" w:color="auto"/>
        <w:left w:val="none" w:sz="0" w:space="0" w:color="auto"/>
        <w:bottom w:val="none" w:sz="0" w:space="0" w:color="auto"/>
        <w:right w:val="none" w:sz="0" w:space="0" w:color="auto"/>
      </w:divBdr>
    </w:div>
    <w:div w:id="894052343">
      <w:bodyDiv w:val="1"/>
      <w:marLeft w:val="0"/>
      <w:marRight w:val="0"/>
      <w:marTop w:val="0"/>
      <w:marBottom w:val="0"/>
      <w:divBdr>
        <w:top w:val="none" w:sz="0" w:space="0" w:color="auto"/>
        <w:left w:val="none" w:sz="0" w:space="0" w:color="auto"/>
        <w:bottom w:val="none" w:sz="0" w:space="0" w:color="auto"/>
        <w:right w:val="none" w:sz="0" w:space="0" w:color="auto"/>
      </w:divBdr>
    </w:div>
    <w:div w:id="894195340">
      <w:bodyDiv w:val="1"/>
      <w:marLeft w:val="0"/>
      <w:marRight w:val="0"/>
      <w:marTop w:val="0"/>
      <w:marBottom w:val="0"/>
      <w:divBdr>
        <w:top w:val="none" w:sz="0" w:space="0" w:color="auto"/>
        <w:left w:val="none" w:sz="0" w:space="0" w:color="auto"/>
        <w:bottom w:val="none" w:sz="0" w:space="0" w:color="auto"/>
        <w:right w:val="none" w:sz="0" w:space="0" w:color="auto"/>
      </w:divBdr>
    </w:div>
    <w:div w:id="894584812">
      <w:bodyDiv w:val="1"/>
      <w:marLeft w:val="0"/>
      <w:marRight w:val="0"/>
      <w:marTop w:val="0"/>
      <w:marBottom w:val="0"/>
      <w:divBdr>
        <w:top w:val="none" w:sz="0" w:space="0" w:color="auto"/>
        <w:left w:val="none" w:sz="0" w:space="0" w:color="auto"/>
        <w:bottom w:val="none" w:sz="0" w:space="0" w:color="auto"/>
        <w:right w:val="none" w:sz="0" w:space="0" w:color="auto"/>
      </w:divBdr>
    </w:div>
    <w:div w:id="899091825">
      <w:bodyDiv w:val="1"/>
      <w:marLeft w:val="0"/>
      <w:marRight w:val="0"/>
      <w:marTop w:val="0"/>
      <w:marBottom w:val="0"/>
      <w:divBdr>
        <w:top w:val="none" w:sz="0" w:space="0" w:color="auto"/>
        <w:left w:val="none" w:sz="0" w:space="0" w:color="auto"/>
        <w:bottom w:val="none" w:sz="0" w:space="0" w:color="auto"/>
        <w:right w:val="none" w:sz="0" w:space="0" w:color="auto"/>
      </w:divBdr>
    </w:div>
    <w:div w:id="899901951">
      <w:bodyDiv w:val="1"/>
      <w:marLeft w:val="0"/>
      <w:marRight w:val="0"/>
      <w:marTop w:val="0"/>
      <w:marBottom w:val="0"/>
      <w:divBdr>
        <w:top w:val="none" w:sz="0" w:space="0" w:color="auto"/>
        <w:left w:val="none" w:sz="0" w:space="0" w:color="auto"/>
        <w:bottom w:val="none" w:sz="0" w:space="0" w:color="auto"/>
        <w:right w:val="none" w:sz="0" w:space="0" w:color="auto"/>
      </w:divBdr>
    </w:div>
    <w:div w:id="901253005">
      <w:bodyDiv w:val="1"/>
      <w:marLeft w:val="0"/>
      <w:marRight w:val="0"/>
      <w:marTop w:val="0"/>
      <w:marBottom w:val="0"/>
      <w:divBdr>
        <w:top w:val="none" w:sz="0" w:space="0" w:color="auto"/>
        <w:left w:val="none" w:sz="0" w:space="0" w:color="auto"/>
        <w:bottom w:val="none" w:sz="0" w:space="0" w:color="auto"/>
        <w:right w:val="none" w:sz="0" w:space="0" w:color="auto"/>
      </w:divBdr>
    </w:div>
    <w:div w:id="902644026">
      <w:bodyDiv w:val="1"/>
      <w:marLeft w:val="0"/>
      <w:marRight w:val="0"/>
      <w:marTop w:val="0"/>
      <w:marBottom w:val="0"/>
      <w:divBdr>
        <w:top w:val="none" w:sz="0" w:space="0" w:color="auto"/>
        <w:left w:val="none" w:sz="0" w:space="0" w:color="auto"/>
        <w:bottom w:val="none" w:sz="0" w:space="0" w:color="auto"/>
        <w:right w:val="none" w:sz="0" w:space="0" w:color="auto"/>
      </w:divBdr>
    </w:div>
    <w:div w:id="902980976">
      <w:bodyDiv w:val="1"/>
      <w:marLeft w:val="0"/>
      <w:marRight w:val="0"/>
      <w:marTop w:val="0"/>
      <w:marBottom w:val="0"/>
      <w:divBdr>
        <w:top w:val="none" w:sz="0" w:space="0" w:color="auto"/>
        <w:left w:val="none" w:sz="0" w:space="0" w:color="auto"/>
        <w:bottom w:val="none" w:sz="0" w:space="0" w:color="auto"/>
        <w:right w:val="none" w:sz="0" w:space="0" w:color="auto"/>
      </w:divBdr>
    </w:div>
    <w:div w:id="902983158">
      <w:bodyDiv w:val="1"/>
      <w:marLeft w:val="0"/>
      <w:marRight w:val="0"/>
      <w:marTop w:val="0"/>
      <w:marBottom w:val="0"/>
      <w:divBdr>
        <w:top w:val="none" w:sz="0" w:space="0" w:color="auto"/>
        <w:left w:val="none" w:sz="0" w:space="0" w:color="auto"/>
        <w:bottom w:val="none" w:sz="0" w:space="0" w:color="auto"/>
        <w:right w:val="none" w:sz="0" w:space="0" w:color="auto"/>
      </w:divBdr>
    </w:div>
    <w:div w:id="903220692">
      <w:bodyDiv w:val="1"/>
      <w:marLeft w:val="0"/>
      <w:marRight w:val="0"/>
      <w:marTop w:val="0"/>
      <w:marBottom w:val="0"/>
      <w:divBdr>
        <w:top w:val="none" w:sz="0" w:space="0" w:color="auto"/>
        <w:left w:val="none" w:sz="0" w:space="0" w:color="auto"/>
        <w:bottom w:val="none" w:sz="0" w:space="0" w:color="auto"/>
        <w:right w:val="none" w:sz="0" w:space="0" w:color="auto"/>
      </w:divBdr>
    </w:div>
    <w:div w:id="904873049">
      <w:bodyDiv w:val="1"/>
      <w:marLeft w:val="0"/>
      <w:marRight w:val="0"/>
      <w:marTop w:val="0"/>
      <w:marBottom w:val="0"/>
      <w:divBdr>
        <w:top w:val="none" w:sz="0" w:space="0" w:color="auto"/>
        <w:left w:val="none" w:sz="0" w:space="0" w:color="auto"/>
        <w:bottom w:val="none" w:sz="0" w:space="0" w:color="auto"/>
        <w:right w:val="none" w:sz="0" w:space="0" w:color="auto"/>
      </w:divBdr>
    </w:div>
    <w:div w:id="908735518">
      <w:bodyDiv w:val="1"/>
      <w:marLeft w:val="0"/>
      <w:marRight w:val="0"/>
      <w:marTop w:val="0"/>
      <w:marBottom w:val="0"/>
      <w:divBdr>
        <w:top w:val="none" w:sz="0" w:space="0" w:color="auto"/>
        <w:left w:val="none" w:sz="0" w:space="0" w:color="auto"/>
        <w:bottom w:val="none" w:sz="0" w:space="0" w:color="auto"/>
        <w:right w:val="none" w:sz="0" w:space="0" w:color="auto"/>
      </w:divBdr>
    </w:div>
    <w:div w:id="911038912">
      <w:bodyDiv w:val="1"/>
      <w:marLeft w:val="0"/>
      <w:marRight w:val="0"/>
      <w:marTop w:val="0"/>
      <w:marBottom w:val="0"/>
      <w:divBdr>
        <w:top w:val="none" w:sz="0" w:space="0" w:color="auto"/>
        <w:left w:val="none" w:sz="0" w:space="0" w:color="auto"/>
        <w:bottom w:val="none" w:sz="0" w:space="0" w:color="auto"/>
        <w:right w:val="none" w:sz="0" w:space="0" w:color="auto"/>
      </w:divBdr>
    </w:div>
    <w:div w:id="911936010">
      <w:bodyDiv w:val="1"/>
      <w:marLeft w:val="0"/>
      <w:marRight w:val="0"/>
      <w:marTop w:val="0"/>
      <w:marBottom w:val="0"/>
      <w:divBdr>
        <w:top w:val="none" w:sz="0" w:space="0" w:color="auto"/>
        <w:left w:val="none" w:sz="0" w:space="0" w:color="auto"/>
        <w:bottom w:val="none" w:sz="0" w:space="0" w:color="auto"/>
        <w:right w:val="none" w:sz="0" w:space="0" w:color="auto"/>
      </w:divBdr>
    </w:div>
    <w:div w:id="917329562">
      <w:bodyDiv w:val="1"/>
      <w:marLeft w:val="0"/>
      <w:marRight w:val="0"/>
      <w:marTop w:val="0"/>
      <w:marBottom w:val="0"/>
      <w:divBdr>
        <w:top w:val="none" w:sz="0" w:space="0" w:color="auto"/>
        <w:left w:val="none" w:sz="0" w:space="0" w:color="auto"/>
        <w:bottom w:val="none" w:sz="0" w:space="0" w:color="auto"/>
        <w:right w:val="none" w:sz="0" w:space="0" w:color="auto"/>
      </w:divBdr>
    </w:div>
    <w:div w:id="918054507">
      <w:bodyDiv w:val="1"/>
      <w:marLeft w:val="0"/>
      <w:marRight w:val="0"/>
      <w:marTop w:val="0"/>
      <w:marBottom w:val="0"/>
      <w:divBdr>
        <w:top w:val="none" w:sz="0" w:space="0" w:color="auto"/>
        <w:left w:val="none" w:sz="0" w:space="0" w:color="auto"/>
        <w:bottom w:val="none" w:sz="0" w:space="0" w:color="auto"/>
        <w:right w:val="none" w:sz="0" w:space="0" w:color="auto"/>
      </w:divBdr>
    </w:div>
    <w:div w:id="919022370">
      <w:bodyDiv w:val="1"/>
      <w:marLeft w:val="0"/>
      <w:marRight w:val="0"/>
      <w:marTop w:val="0"/>
      <w:marBottom w:val="0"/>
      <w:divBdr>
        <w:top w:val="none" w:sz="0" w:space="0" w:color="auto"/>
        <w:left w:val="none" w:sz="0" w:space="0" w:color="auto"/>
        <w:bottom w:val="none" w:sz="0" w:space="0" w:color="auto"/>
        <w:right w:val="none" w:sz="0" w:space="0" w:color="auto"/>
      </w:divBdr>
    </w:div>
    <w:div w:id="919481711">
      <w:bodyDiv w:val="1"/>
      <w:marLeft w:val="0"/>
      <w:marRight w:val="0"/>
      <w:marTop w:val="0"/>
      <w:marBottom w:val="0"/>
      <w:divBdr>
        <w:top w:val="none" w:sz="0" w:space="0" w:color="auto"/>
        <w:left w:val="none" w:sz="0" w:space="0" w:color="auto"/>
        <w:bottom w:val="none" w:sz="0" w:space="0" w:color="auto"/>
        <w:right w:val="none" w:sz="0" w:space="0" w:color="auto"/>
      </w:divBdr>
    </w:div>
    <w:div w:id="920258391">
      <w:bodyDiv w:val="1"/>
      <w:marLeft w:val="0"/>
      <w:marRight w:val="0"/>
      <w:marTop w:val="0"/>
      <w:marBottom w:val="0"/>
      <w:divBdr>
        <w:top w:val="none" w:sz="0" w:space="0" w:color="auto"/>
        <w:left w:val="none" w:sz="0" w:space="0" w:color="auto"/>
        <w:bottom w:val="none" w:sz="0" w:space="0" w:color="auto"/>
        <w:right w:val="none" w:sz="0" w:space="0" w:color="auto"/>
      </w:divBdr>
    </w:div>
    <w:div w:id="921376030">
      <w:bodyDiv w:val="1"/>
      <w:marLeft w:val="0"/>
      <w:marRight w:val="0"/>
      <w:marTop w:val="0"/>
      <w:marBottom w:val="0"/>
      <w:divBdr>
        <w:top w:val="none" w:sz="0" w:space="0" w:color="auto"/>
        <w:left w:val="none" w:sz="0" w:space="0" w:color="auto"/>
        <w:bottom w:val="none" w:sz="0" w:space="0" w:color="auto"/>
        <w:right w:val="none" w:sz="0" w:space="0" w:color="auto"/>
      </w:divBdr>
    </w:div>
    <w:div w:id="923799078">
      <w:bodyDiv w:val="1"/>
      <w:marLeft w:val="0"/>
      <w:marRight w:val="0"/>
      <w:marTop w:val="0"/>
      <w:marBottom w:val="0"/>
      <w:divBdr>
        <w:top w:val="none" w:sz="0" w:space="0" w:color="auto"/>
        <w:left w:val="none" w:sz="0" w:space="0" w:color="auto"/>
        <w:bottom w:val="none" w:sz="0" w:space="0" w:color="auto"/>
        <w:right w:val="none" w:sz="0" w:space="0" w:color="auto"/>
      </w:divBdr>
    </w:div>
    <w:div w:id="925655768">
      <w:bodyDiv w:val="1"/>
      <w:marLeft w:val="0"/>
      <w:marRight w:val="0"/>
      <w:marTop w:val="0"/>
      <w:marBottom w:val="0"/>
      <w:divBdr>
        <w:top w:val="none" w:sz="0" w:space="0" w:color="auto"/>
        <w:left w:val="none" w:sz="0" w:space="0" w:color="auto"/>
        <w:bottom w:val="none" w:sz="0" w:space="0" w:color="auto"/>
        <w:right w:val="none" w:sz="0" w:space="0" w:color="auto"/>
      </w:divBdr>
    </w:div>
    <w:div w:id="930554314">
      <w:bodyDiv w:val="1"/>
      <w:marLeft w:val="0"/>
      <w:marRight w:val="0"/>
      <w:marTop w:val="0"/>
      <w:marBottom w:val="0"/>
      <w:divBdr>
        <w:top w:val="none" w:sz="0" w:space="0" w:color="auto"/>
        <w:left w:val="none" w:sz="0" w:space="0" w:color="auto"/>
        <w:bottom w:val="none" w:sz="0" w:space="0" w:color="auto"/>
        <w:right w:val="none" w:sz="0" w:space="0" w:color="auto"/>
      </w:divBdr>
    </w:div>
    <w:div w:id="931935755">
      <w:bodyDiv w:val="1"/>
      <w:marLeft w:val="0"/>
      <w:marRight w:val="0"/>
      <w:marTop w:val="0"/>
      <w:marBottom w:val="0"/>
      <w:divBdr>
        <w:top w:val="none" w:sz="0" w:space="0" w:color="auto"/>
        <w:left w:val="none" w:sz="0" w:space="0" w:color="auto"/>
        <w:bottom w:val="none" w:sz="0" w:space="0" w:color="auto"/>
        <w:right w:val="none" w:sz="0" w:space="0" w:color="auto"/>
      </w:divBdr>
    </w:div>
    <w:div w:id="935674326">
      <w:bodyDiv w:val="1"/>
      <w:marLeft w:val="0"/>
      <w:marRight w:val="0"/>
      <w:marTop w:val="0"/>
      <w:marBottom w:val="0"/>
      <w:divBdr>
        <w:top w:val="none" w:sz="0" w:space="0" w:color="auto"/>
        <w:left w:val="none" w:sz="0" w:space="0" w:color="auto"/>
        <w:bottom w:val="none" w:sz="0" w:space="0" w:color="auto"/>
        <w:right w:val="none" w:sz="0" w:space="0" w:color="auto"/>
      </w:divBdr>
    </w:div>
    <w:div w:id="941450064">
      <w:bodyDiv w:val="1"/>
      <w:marLeft w:val="0"/>
      <w:marRight w:val="0"/>
      <w:marTop w:val="0"/>
      <w:marBottom w:val="0"/>
      <w:divBdr>
        <w:top w:val="none" w:sz="0" w:space="0" w:color="auto"/>
        <w:left w:val="none" w:sz="0" w:space="0" w:color="auto"/>
        <w:bottom w:val="none" w:sz="0" w:space="0" w:color="auto"/>
        <w:right w:val="none" w:sz="0" w:space="0" w:color="auto"/>
      </w:divBdr>
    </w:div>
    <w:div w:id="943346789">
      <w:bodyDiv w:val="1"/>
      <w:marLeft w:val="0"/>
      <w:marRight w:val="0"/>
      <w:marTop w:val="0"/>
      <w:marBottom w:val="0"/>
      <w:divBdr>
        <w:top w:val="none" w:sz="0" w:space="0" w:color="auto"/>
        <w:left w:val="none" w:sz="0" w:space="0" w:color="auto"/>
        <w:bottom w:val="none" w:sz="0" w:space="0" w:color="auto"/>
        <w:right w:val="none" w:sz="0" w:space="0" w:color="auto"/>
      </w:divBdr>
    </w:div>
    <w:div w:id="944387898">
      <w:bodyDiv w:val="1"/>
      <w:marLeft w:val="0"/>
      <w:marRight w:val="0"/>
      <w:marTop w:val="0"/>
      <w:marBottom w:val="0"/>
      <w:divBdr>
        <w:top w:val="none" w:sz="0" w:space="0" w:color="auto"/>
        <w:left w:val="none" w:sz="0" w:space="0" w:color="auto"/>
        <w:bottom w:val="none" w:sz="0" w:space="0" w:color="auto"/>
        <w:right w:val="none" w:sz="0" w:space="0" w:color="auto"/>
      </w:divBdr>
    </w:div>
    <w:div w:id="944505111">
      <w:bodyDiv w:val="1"/>
      <w:marLeft w:val="0"/>
      <w:marRight w:val="0"/>
      <w:marTop w:val="0"/>
      <w:marBottom w:val="0"/>
      <w:divBdr>
        <w:top w:val="none" w:sz="0" w:space="0" w:color="auto"/>
        <w:left w:val="none" w:sz="0" w:space="0" w:color="auto"/>
        <w:bottom w:val="none" w:sz="0" w:space="0" w:color="auto"/>
        <w:right w:val="none" w:sz="0" w:space="0" w:color="auto"/>
      </w:divBdr>
    </w:div>
    <w:div w:id="945305976">
      <w:bodyDiv w:val="1"/>
      <w:marLeft w:val="0"/>
      <w:marRight w:val="0"/>
      <w:marTop w:val="0"/>
      <w:marBottom w:val="0"/>
      <w:divBdr>
        <w:top w:val="none" w:sz="0" w:space="0" w:color="auto"/>
        <w:left w:val="none" w:sz="0" w:space="0" w:color="auto"/>
        <w:bottom w:val="none" w:sz="0" w:space="0" w:color="auto"/>
        <w:right w:val="none" w:sz="0" w:space="0" w:color="auto"/>
      </w:divBdr>
    </w:div>
    <w:div w:id="947084741">
      <w:bodyDiv w:val="1"/>
      <w:marLeft w:val="0"/>
      <w:marRight w:val="0"/>
      <w:marTop w:val="0"/>
      <w:marBottom w:val="0"/>
      <w:divBdr>
        <w:top w:val="none" w:sz="0" w:space="0" w:color="auto"/>
        <w:left w:val="none" w:sz="0" w:space="0" w:color="auto"/>
        <w:bottom w:val="none" w:sz="0" w:space="0" w:color="auto"/>
        <w:right w:val="none" w:sz="0" w:space="0" w:color="auto"/>
      </w:divBdr>
    </w:div>
    <w:div w:id="950552842">
      <w:bodyDiv w:val="1"/>
      <w:marLeft w:val="0"/>
      <w:marRight w:val="0"/>
      <w:marTop w:val="0"/>
      <w:marBottom w:val="0"/>
      <w:divBdr>
        <w:top w:val="none" w:sz="0" w:space="0" w:color="auto"/>
        <w:left w:val="none" w:sz="0" w:space="0" w:color="auto"/>
        <w:bottom w:val="none" w:sz="0" w:space="0" w:color="auto"/>
        <w:right w:val="none" w:sz="0" w:space="0" w:color="auto"/>
      </w:divBdr>
    </w:div>
    <w:div w:id="951784115">
      <w:bodyDiv w:val="1"/>
      <w:marLeft w:val="0"/>
      <w:marRight w:val="0"/>
      <w:marTop w:val="0"/>
      <w:marBottom w:val="0"/>
      <w:divBdr>
        <w:top w:val="none" w:sz="0" w:space="0" w:color="auto"/>
        <w:left w:val="none" w:sz="0" w:space="0" w:color="auto"/>
        <w:bottom w:val="none" w:sz="0" w:space="0" w:color="auto"/>
        <w:right w:val="none" w:sz="0" w:space="0" w:color="auto"/>
      </w:divBdr>
    </w:div>
    <w:div w:id="954097696">
      <w:bodyDiv w:val="1"/>
      <w:marLeft w:val="0"/>
      <w:marRight w:val="0"/>
      <w:marTop w:val="0"/>
      <w:marBottom w:val="0"/>
      <w:divBdr>
        <w:top w:val="none" w:sz="0" w:space="0" w:color="auto"/>
        <w:left w:val="none" w:sz="0" w:space="0" w:color="auto"/>
        <w:bottom w:val="none" w:sz="0" w:space="0" w:color="auto"/>
        <w:right w:val="none" w:sz="0" w:space="0" w:color="auto"/>
      </w:divBdr>
    </w:div>
    <w:div w:id="954560310">
      <w:bodyDiv w:val="1"/>
      <w:marLeft w:val="0"/>
      <w:marRight w:val="0"/>
      <w:marTop w:val="0"/>
      <w:marBottom w:val="0"/>
      <w:divBdr>
        <w:top w:val="none" w:sz="0" w:space="0" w:color="auto"/>
        <w:left w:val="none" w:sz="0" w:space="0" w:color="auto"/>
        <w:bottom w:val="none" w:sz="0" w:space="0" w:color="auto"/>
        <w:right w:val="none" w:sz="0" w:space="0" w:color="auto"/>
      </w:divBdr>
    </w:div>
    <w:div w:id="957834890">
      <w:bodyDiv w:val="1"/>
      <w:marLeft w:val="0"/>
      <w:marRight w:val="0"/>
      <w:marTop w:val="0"/>
      <w:marBottom w:val="0"/>
      <w:divBdr>
        <w:top w:val="none" w:sz="0" w:space="0" w:color="auto"/>
        <w:left w:val="none" w:sz="0" w:space="0" w:color="auto"/>
        <w:bottom w:val="none" w:sz="0" w:space="0" w:color="auto"/>
        <w:right w:val="none" w:sz="0" w:space="0" w:color="auto"/>
      </w:divBdr>
    </w:div>
    <w:div w:id="958293879">
      <w:bodyDiv w:val="1"/>
      <w:marLeft w:val="0"/>
      <w:marRight w:val="0"/>
      <w:marTop w:val="0"/>
      <w:marBottom w:val="0"/>
      <w:divBdr>
        <w:top w:val="none" w:sz="0" w:space="0" w:color="auto"/>
        <w:left w:val="none" w:sz="0" w:space="0" w:color="auto"/>
        <w:bottom w:val="none" w:sz="0" w:space="0" w:color="auto"/>
        <w:right w:val="none" w:sz="0" w:space="0" w:color="auto"/>
      </w:divBdr>
    </w:div>
    <w:div w:id="958412262">
      <w:bodyDiv w:val="1"/>
      <w:marLeft w:val="0"/>
      <w:marRight w:val="0"/>
      <w:marTop w:val="0"/>
      <w:marBottom w:val="0"/>
      <w:divBdr>
        <w:top w:val="none" w:sz="0" w:space="0" w:color="auto"/>
        <w:left w:val="none" w:sz="0" w:space="0" w:color="auto"/>
        <w:bottom w:val="none" w:sz="0" w:space="0" w:color="auto"/>
        <w:right w:val="none" w:sz="0" w:space="0" w:color="auto"/>
      </w:divBdr>
    </w:div>
    <w:div w:id="959725240">
      <w:bodyDiv w:val="1"/>
      <w:marLeft w:val="0"/>
      <w:marRight w:val="0"/>
      <w:marTop w:val="0"/>
      <w:marBottom w:val="0"/>
      <w:divBdr>
        <w:top w:val="none" w:sz="0" w:space="0" w:color="auto"/>
        <w:left w:val="none" w:sz="0" w:space="0" w:color="auto"/>
        <w:bottom w:val="none" w:sz="0" w:space="0" w:color="auto"/>
        <w:right w:val="none" w:sz="0" w:space="0" w:color="auto"/>
      </w:divBdr>
    </w:div>
    <w:div w:id="960459589">
      <w:bodyDiv w:val="1"/>
      <w:marLeft w:val="0"/>
      <w:marRight w:val="0"/>
      <w:marTop w:val="0"/>
      <w:marBottom w:val="0"/>
      <w:divBdr>
        <w:top w:val="none" w:sz="0" w:space="0" w:color="auto"/>
        <w:left w:val="none" w:sz="0" w:space="0" w:color="auto"/>
        <w:bottom w:val="none" w:sz="0" w:space="0" w:color="auto"/>
        <w:right w:val="none" w:sz="0" w:space="0" w:color="auto"/>
      </w:divBdr>
    </w:div>
    <w:div w:id="961502241">
      <w:bodyDiv w:val="1"/>
      <w:marLeft w:val="0"/>
      <w:marRight w:val="0"/>
      <w:marTop w:val="0"/>
      <w:marBottom w:val="0"/>
      <w:divBdr>
        <w:top w:val="none" w:sz="0" w:space="0" w:color="auto"/>
        <w:left w:val="none" w:sz="0" w:space="0" w:color="auto"/>
        <w:bottom w:val="none" w:sz="0" w:space="0" w:color="auto"/>
        <w:right w:val="none" w:sz="0" w:space="0" w:color="auto"/>
      </w:divBdr>
    </w:div>
    <w:div w:id="961889353">
      <w:bodyDiv w:val="1"/>
      <w:marLeft w:val="0"/>
      <w:marRight w:val="0"/>
      <w:marTop w:val="0"/>
      <w:marBottom w:val="0"/>
      <w:divBdr>
        <w:top w:val="none" w:sz="0" w:space="0" w:color="auto"/>
        <w:left w:val="none" w:sz="0" w:space="0" w:color="auto"/>
        <w:bottom w:val="none" w:sz="0" w:space="0" w:color="auto"/>
        <w:right w:val="none" w:sz="0" w:space="0" w:color="auto"/>
      </w:divBdr>
    </w:div>
    <w:div w:id="962813007">
      <w:bodyDiv w:val="1"/>
      <w:marLeft w:val="0"/>
      <w:marRight w:val="0"/>
      <w:marTop w:val="0"/>
      <w:marBottom w:val="0"/>
      <w:divBdr>
        <w:top w:val="none" w:sz="0" w:space="0" w:color="auto"/>
        <w:left w:val="none" w:sz="0" w:space="0" w:color="auto"/>
        <w:bottom w:val="none" w:sz="0" w:space="0" w:color="auto"/>
        <w:right w:val="none" w:sz="0" w:space="0" w:color="auto"/>
      </w:divBdr>
    </w:div>
    <w:div w:id="964698484">
      <w:bodyDiv w:val="1"/>
      <w:marLeft w:val="0"/>
      <w:marRight w:val="0"/>
      <w:marTop w:val="0"/>
      <w:marBottom w:val="0"/>
      <w:divBdr>
        <w:top w:val="none" w:sz="0" w:space="0" w:color="auto"/>
        <w:left w:val="none" w:sz="0" w:space="0" w:color="auto"/>
        <w:bottom w:val="none" w:sz="0" w:space="0" w:color="auto"/>
        <w:right w:val="none" w:sz="0" w:space="0" w:color="auto"/>
      </w:divBdr>
    </w:div>
    <w:div w:id="967786166">
      <w:bodyDiv w:val="1"/>
      <w:marLeft w:val="0"/>
      <w:marRight w:val="0"/>
      <w:marTop w:val="0"/>
      <w:marBottom w:val="0"/>
      <w:divBdr>
        <w:top w:val="none" w:sz="0" w:space="0" w:color="auto"/>
        <w:left w:val="none" w:sz="0" w:space="0" w:color="auto"/>
        <w:bottom w:val="none" w:sz="0" w:space="0" w:color="auto"/>
        <w:right w:val="none" w:sz="0" w:space="0" w:color="auto"/>
      </w:divBdr>
    </w:div>
    <w:div w:id="969437550">
      <w:bodyDiv w:val="1"/>
      <w:marLeft w:val="0"/>
      <w:marRight w:val="0"/>
      <w:marTop w:val="0"/>
      <w:marBottom w:val="0"/>
      <w:divBdr>
        <w:top w:val="none" w:sz="0" w:space="0" w:color="auto"/>
        <w:left w:val="none" w:sz="0" w:space="0" w:color="auto"/>
        <w:bottom w:val="none" w:sz="0" w:space="0" w:color="auto"/>
        <w:right w:val="none" w:sz="0" w:space="0" w:color="auto"/>
      </w:divBdr>
    </w:div>
    <w:div w:id="969744467">
      <w:bodyDiv w:val="1"/>
      <w:marLeft w:val="0"/>
      <w:marRight w:val="0"/>
      <w:marTop w:val="0"/>
      <w:marBottom w:val="0"/>
      <w:divBdr>
        <w:top w:val="none" w:sz="0" w:space="0" w:color="auto"/>
        <w:left w:val="none" w:sz="0" w:space="0" w:color="auto"/>
        <w:bottom w:val="none" w:sz="0" w:space="0" w:color="auto"/>
        <w:right w:val="none" w:sz="0" w:space="0" w:color="auto"/>
      </w:divBdr>
    </w:div>
    <w:div w:id="971399274">
      <w:bodyDiv w:val="1"/>
      <w:marLeft w:val="0"/>
      <w:marRight w:val="0"/>
      <w:marTop w:val="0"/>
      <w:marBottom w:val="0"/>
      <w:divBdr>
        <w:top w:val="none" w:sz="0" w:space="0" w:color="auto"/>
        <w:left w:val="none" w:sz="0" w:space="0" w:color="auto"/>
        <w:bottom w:val="none" w:sz="0" w:space="0" w:color="auto"/>
        <w:right w:val="none" w:sz="0" w:space="0" w:color="auto"/>
      </w:divBdr>
    </w:div>
    <w:div w:id="974987987">
      <w:bodyDiv w:val="1"/>
      <w:marLeft w:val="0"/>
      <w:marRight w:val="0"/>
      <w:marTop w:val="0"/>
      <w:marBottom w:val="0"/>
      <w:divBdr>
        <w:top w:val="none" w:sz="0" w:space="0" w:color="auto"/>
        <w:left w:val="none" w:sz="0" w:space="0" w:color="auto"/>
        <w:bottom w:val="none" w:sz="0" w:space="0" w:color="auto"/>
        <w:right w:val="none" w:sz="0" w:space="0" w:color="auto"/>
      </w:divBdr>
    </w:div>
    <w:div w:id="975329449">
      <w:bodyDiv w:val="1"/>
      <w:marLeft w:val="0"/>
      <w:marRight w:val="0"/>
      <w:marTop w:val="0"/>
      <w:marBottom w:val="0"/>
      <w:divBdr>
        <w:top w:val="none" w:sz="0" w:space="0" w:color="auto"/>
        <w:left w:val="none" w:sz="0" w:space="0" w:color="auto"/>
        <w:bottom w:val="none" w:sz="0" w:space="0" w:color="auto"/>
        <w:right w:val="none" w:sz="0" w:space="0" w:color="auto"/>
      </w:divBdr>
    </w:div>
    <w:div w:id="975912279">
      <w:bodyDiv w:val="1"/>
      <w:marLeft w:val="0"/>
      <w:marRight w:val="0"/>
      <w:marTop w:val="0"/>
      <w:marBottom w:val="0"/>
      <w:divBdr>
        <w:top w:val="none" w:sz="0" w:space="0" w:color="auto"/>
        <w:left w:val="none" w:sz="0" w:space="0" w:color="auto"/>
        <w:bottom w:val="none" w:sz="0" w:space="0" w:color="auto"/>
        <w:right w:val="none" w:sz="0" w:space="0" w:color="auto"/>
      </w:divBdr>
    </w:div>
    <w:div w:id="977876282">
      <w:bodyDiv w:val="1"/>
      <w:marLeft w:val="0"/>
      <w:marRight w:val="0"/>
      <w:marTop w:val="0"/>
      <w:marBottom w:val="0"/>
      <w:divBdr>
        <w:top w:val="none" w:sz="0" w:space="0" w:color="auto"/>
        <w:left w:val="none" w:sz="0" w:space="0" w:color="auto"/>
        <w:bottom w:val="none" w:sz="0" w:space="0" w:color="auto"/>
        <w:right w:val="none" w:sz="0" w:space="0" w:color="auto"/>
      </w:divBdr>
    </w:div>
    <w:div w:id="978152621">
      <w:bodyDiv w:val="1"/>
      <w:marLeft w:val="0"/>
      <w:marRight w:val="0"/>
      <w:marTop w:val="0"/>
      <w:marBottom w:val="0"/>
      <w:divBdr>
        <w:top w:val="none" w:sz="0" w:space="0" w:color="auto"/>
        <w:left w:val="none" w:sz="0" w:space="0" w:color="auto"/>
        <w:bottom w:val="none" w:sz="0" w:space="0" w:color="auto"/>
        <w:right w:val="none" w:sz="0" w:space="0" w:color="auto"/>
      </w:divBdr>
    </w:div>
    <w:div w:id="978263459">
      <w:bodyDiv w:val="1"/>
      <w:marLeft w:val="0"/>
      <w:marRight w:val="0"/>
      <w:marTop w:val="0"/>
      <w:marBottom w:val="0"/>
      <w:divBdr>
        <w:top w:val="none" w:sz="0" w:space="0" w:color="auto"/>
        <w:left w:val="none" w:sz="0" w:space="0" w:color="auto"/>
        <w:bottom w:val="none" w:sz="0" w:space="0" w:color="auto"/>
        <w:right w:val="none" w:sz="0" w:space="0" w:color="auto"/>
      </w:divBdr>
    </w:div>
    <w:div w:id="982345349">
      <w:bodyDiv w:val="1"/>
      <w:marLeft w:val="0"/>
      <w:marRight w:val="0"/>
      <w:marTop w:val="0"/>
      <w:marBottom w:val="0"/>
      <w:divBdr>
        <w:top w:val="none" w:sz="0" w:space="0" w:color="auto"/>
        <w:left w:val="none" w:sz="0" w:space="0" w:color="auto"/>
        <w:bottom w:val="none" w:sz="0" w:space="0" w:color="auto"/>
        <w:right w:val="none" w:sz="0" w:space="0" w:color="auto"/>
      </w:divBdr>
    </w:div>
    <w:div w:id="983047650">
      <w:bodyDiv w:val="1"/>
      <w:marLeft w:val="0"/>
      <w:marRight w:val="0"/>
      <w:marTop w:val="0"/>
      <w:marBottom w:val="0"/>
      <w:divBdr>
        <w:top w:val="none" w:sz="0" w:space="0" w:color="auto"/>
        <w:left w:val="none" w:sz="0" w:space="0" w:color="auto"/>
        <w:bottom w:val="none" w:sz="0" w:space="0" w:color="auto"/>
        <w:right w:val="none" w:sz="0" w:space="0" w:color="auto"/>
      </w:divBdr>
    </w:div>
    <w:div w:id="983392339">
      <w:bodyDiv w:val="1"/>
      <w:marLeft w:val="0"/>
      <w:marRight w:val="0"/>
      <w:marTop w:val="0"/>
      <w:marBottom w:val="0"/>
      <w:divBdr>
        <w:top w:val="none" w:sz="0" w:space="0" w:color="auto"/>
        <w:left w:val="none" w:sz="0" w:space="0" w:color="auto"/>
        <w:bottom w:val="none" w:sz="0" w:space="0" w:color="auto"/>
        <w:right w:val="none" w:sz="0" w:space="0" w:color="auto"/>
      </w:divBdr>
    </w:div>
    <w:div w:id="984161035">
      <w:bodyDiv w:val="1"/>
      <w:marLeft w:val="0"/>
      <w:marRight w:val="0"/>
      <w:marTop w:val="0"/>
      <w:marBottom w:val="0"/>
      <w:divBdr>
        <w:top w:val="none" w:sz="0" w:space="0" w:color="auto"/>
        <w:left w:val="none" w:sz="0" w:space="0" w:color="auto"/>
        <w:bottom w:val="none" w:sz="0" w:space="0" w:color="auto"/>
        <w:right w:val="none" w:sz="0" w:space="0" w:color="auto"/>
      </w:divBdr>
    </w:div>
    <w:div w:id="984429255">
      <w:bodyDiv w:val="1"/>
      <w:marLeft w:val="0"/>
      <w:marRight w:val="0"/>
      <w:marTop w:val="0"/>
      <w:marBottom w:val="0"/>
      <w:divBdr>
        <w:top w:val="none" w:sz="0" w:space="0" w:color="auto"/>
        <w:left w:val="none" w:sz="0" w:space="0" w:color="auto"/>
        <w:bottom w:val="none" w:sz="0" w:space="0" w:color="auto"/>
        <w:right w:val="none" w:sz="0" w:space="0" w:color="auto"/>
      </w:divBdr>
    </w:div>
    <w:div w:id="984628005">
      <w:bodyDiv w:val="1"/>
      <w:marLeft w:val="0"/>
      <w:marRight w:val="0"/>
      <w:marTop w:val="0"/>
      <w:marBottom w:val="0"/>
      <w:divBdr>
        <w:top w:val="none" w:sz="0" w:space="0" w:color="auto"/>
        <w:left w:val="none" w:sz="0" w:space="0" w:color="auto"/>
        <w:bottom w:val="none" w:sz="0" w:space="0" w:color="auto"/>
        <w:right w:val="none" w:sz="0" w:space="0" w:color="auto"/>
      </w:divBdr>
    </w:div>
    <w:div w:id="988175225">
      <w:bodyDiv w:val="1"/>
      <w:marLeft w:val="0"/>
      <w:marRight w:val="0"/>
      <w:marTop w:val="0"/>
      <w:marBottom w:val="0"/>
      <w:divBdr>
        <w:top w:val="none" w:sz="0" w:space="0" w:color="auto"/>
        <w:left w:val="none" w:sz="0" w:space="0" w:color="auto"/>
        <w:bottom w:val="none" w:sz="0" w:space="0" w:color="auto"/>
        <w:right w:val="none" w:sz="0" w:space="0" w:color="auto"/>
      </w:divBdr>
    </w:div>
    <w:div w:id="991520952">
      <w:bodyDiv w:val="1"/>
      <w:marLeft w:val="0"/>
      <w:marRight w:val="0"/>
      <w:marTop w:val="0"/>
      <w:marBottom w:val="0"/>
      <w:divBdr>
        <w:top w:val="none" w:sz="0" w:space="0" w:color="auto"/>
        <w:left w:val="none" w:sz="0" w:space="0" w:color="auto"/>
        <w:bottom w:val="none" w:sz="0" w:space="0" w:color="auto"/>
        <w:right w:val="none" w:sz="0" w:space="0" w:color="auto"/>
      </w:divBdr>
    </w:div>
    <w:div w:id="991830299">
      <w:bodyDiv w:val="1"/>
      <w:marLeft w:val="0"/>
      <w:marRight w:val="0"/>
      <w:marTop w:val="0"/>
      <w:marBottom w:val="0"/>
      <w:divBdr>
        <w:top w:val="none" w:sz="0" w:space="0" w:color="auto"/>
        <w:left w:val="none" w:sz="0" w:space="0" w:color="auto"/>
        <w:bottom w:val="none" w:sz="0" w:space="0" w:color="auto"/>
        <w:right w:val="none" w:sz="0" w:space="0" w:color="auto"/>
      </w:divBdr>
    </w:div>
    <w:div w:id="994918753">
      <w:bodyDiv w:val="1"/>
      <w:marLeft w:val="0"/>
      <w:marRight w:val="0"/>
      <w:marTop w:val="0"/>
      <w:marBottom w:val="0"/>
      <w:divBdr>
        <w:top w:val="none" w:sz="0" w:space="0" w:color="auto"/>
        <w:left w:val="none" w:sz="0" w:space="0" w:color="auto"/>
        <w:bottom w:val="none" w:sz="0" w:space="0" w:color="auto"/>
        <w:right w:val="none" w:sz="0" w:space="0" w:color="auto"/>
      </w:divBdr>
    </w:div>
    <w:div w:id="995764423">
      <w:bodyDiv w:val="1"/>
      <w:marLeft w:val="0"/>
      <w:marRight w:val="0"/>
      <w:marTop w:val="0"/>
      <w:marBottom w:val="0"/>
      <w:divBdr>
        <w:top w:val="none" w:sz="0" w:space="0" w:color="auto"/>
        <w:left w:val="none" w:sz="0" w:space="0" w:color="auto"/>
        <w:bottom w:val="none" w:sz="0" w:space="0" w:color="auto"/>
        <w:right w:val="none" w:sz="0" w:space="0" w:color="auto"/>
      </w:divBdr>
    </w:div>
    <w:div w:id="1000045328">
      <w:bodyDiv w:val="1"/>
      <w:marLeft w:val="0"/>
      <w:marRight w:val="0"/>
      <w:marTop w:val="0"/>
      <w:marBottom w:val="0"/>
      <w:divBdr>
        <w:top w:val="none" w:sz="0" w:space="0" w:color="auto"/>
        <w:left w:val="none" w:sz="0" w:space="0" w:color="auto"/>
        <w:bottom w:val="none" w:sz="0" w:space="0" w:color="auto"/>
        <w:right w:val="none" w:sz="0" w:space="0" w:color="auto"/>
      </w:divBdr>
    </w:div>
    <w:div w:id="1000700487">
      <w:bodyDiv w:val="1"/>
      <w:marLeft w:val="0"/>
      <w:marRight w:val="0"/>
      <w:marTop w:val="0"/>
      <w:marBottom w:val="0"/>
      <w:divBdr>
        <w:top w:val="none" w:sz="0" w:space="0" w:color="auto"/>
        <w:left w:val="none" w:sz="0" w:space="0" w:color="auto"/>
        <w:bottom w:val="none" w:sz="0" w:space="0" w:color="auto"/>
        <w:right w:val="none" w:sz="0" w:space="0" w:color="auto"/>
      </w:divBdr>
    </w:div>
    <w:div w:id="1000809540">
      <w:bodyDiv w:val="1"/>
      <w:marLeft w:val="0"/>
      <w:marRight w:val="0"/>
      <w:marTop w:val="0"/>
      <w:marBottom w:val="0"/>
      <w:divBdr>
        <w:top w:val="none" w:sz="0" w:space="0" w:color="auto"/>
        <w:left w:val="none" w:sz="0" w:space="0" w:color="auto"/>
        <w:bottom w:val="none" w:sz="0" w:space="0" w:color="auto"/>
        <w:right w:val="none" w:sz="0" w:space="0" w:color="auto"/>
      </w:divBdr>
    </w:div>
    <w:div w:id="1002706959">
      <w:bodyDiv w:val="1"/>
      <w:marLeft w:val="0"/>
      <w:marRight w:val="0"/>
      <w:marTop w:val="0"/>
      <w:marBottom w:val="0"/>
      <w:divBdr>
        <w:top w:val="none" w:sz="0" w:space="0" w:color="auto"/>
        <w:left w:val="none" w:sz="0" w:space="0" w:color="auto"/>
        <w:bottom w:val="none" w:sz="0" w:space="0" w:color="auto"/>
        <w:right w:val="none" w:sz="0" w:space="0" w:color="auto"/>
      </w:divBdr>
    </w:div>
    <w:div w:id="1004279472">
      <w:bodyDiv w:val="1"/>
      <w:marLeft w:val="0"/>
      <w:marRight w:val="0"/>
      <w:marTop w:val="0"/>
      <w:marBottom w:val="0"/>
      <w:divBdr>
        <w:top w:val="none" w:sz="0" w:space="0" w:color="auto"/>
        <w:left w:val="none" w:sz="0" w:space="0" w:color="auto"/>
        <w:bottom w:val="none" w:sz="0" w:space="0" w:color="auto"/>
        <w:right w:val="none" w:sz="0" w:space="0" w:color="auto"/>
      </w:divBdr>
    </w:div>
    <w:div w:id="1004745562">
      <w:bodyDiv w:val="1"/>
      <w:marLeft w:val="0"/>
      <w:marRight w:val="0"/>
      <w:marTop w:val="0"/>
      <w:marBottom w:val="0"/>
      <w:divBdr>
        <w:top w:val="none" w:sz="0" w:space="0" w:color="auto"/>
        <w:left w:val="none" w:sz="0" w:space="0" w:color="auto"/>
        <w:bottom w:val="none" w:sz="0" w:space="0" w:color="auto"/>
        <w:right w:val="none" w:sz="0" w:space="0" w:color="auto"/>
      </w:divBdr>
    </w:div>
    <w:div w:id="1005012132">
      <w:bodyDiv w:val="1"/>
      <w:marLeft w:val="0"/>
      <w:marRight w:val="0"/>
      <w:marTop w:val="0"/>
      <w:marBottom w:val="0"/>
      <w:divBdr>
        <w:top w:val="none" w:sz="0" w:space="0" w:color="auto"/>
        <w:left w:val="none" w:sz="0" w:space="0" w:color="auto"/>
        <w:bottom w:val="none" w:sz="0" w:space="0" w:color="auto"/>
        <w:right w:val="none" w:sz="0" w:space="0" w:color="auto"/>
      </w:divBdr>
    </w:div>
    <w:div w:id="1008364874">
      <w:bodyDiv w:val="1"/>
      <w:marLeft w:val="0"/>
      <w:marRight w:val="0"/>
      <w:marTop w:val="0"/>
      <w:marBottom w:val="0"/>
      <w:divBdr>
        <w:top w:val="none" w:sz="0" w:space="0" w:color="auto"/>
        <w:left w:val="none" w:sz="0" w:space="0" w:color="auto"/>
        <w:bottom w:val="none" w:sz="0" w:space="0" w:color="auto"/>
        <w:right w:val="none" w:sz="0" w:space="0" w:color="auto"/>
      </w:divBdr>
    </w:div>
    <w:div w:id="1011176212">
      <w:bodyDiv w:val="1"/>
      <w:marLeft w:val="0"/>
      <w:marRight w:val="0"/>
      <w:marTop w:val="0"/>
      <w:marBottom w:val="0"/>
      <w:divBdr>
        <w:top w:val="none" w:sz="0" w:space="0" w:color="auto"/>
        <w:left w:val="none" w:sz="0" w:space="0" w:color="auto"/>
        <w:bottom w:val="none" w:sz="0" w:space="0" w:color="auto"/>
        <w:right w:val="none" w:sz="0" w:space="0" w:color="auto"/>
      </w:divBdr>
    </w:div>
    <w:div w:id="1013533725">
      <w:bodyDiv w:val="1"/>
      <w:marLeft w:val="0"/>
      <w:marRight w:val="0"/>
      <w:marTop w:val="0"/>
      <w:marBottom w:val="0"/>
      <w:divBdr>
        <w:top w:val="none" w:sz="0" w:space="0" w:color="auto"/>
        <w:left w:val="none" w:sz="0" w:space="0" w:color="auto"/>
        <w:bottom w:val="none" w:sz="0" w:space="0" w:color="auto"/>
        <w:right w:val="none" w:sz="0" w:space="0" w:color="auto"/>
      </w:divBdr>
    </w:div>
    <w:div w:id="1013724341">
      <w:bodyDiv w:val="1"/>
      <w:marLeft w:val="0"/>
      <w:marRight w:val="0"/>
      <w:marTop w:val="0"/>
      <w:marBottom w:val="0"/>
      <w:divBdr>
        <w:top w:val="none" w:sz="0" w:space="0" w:color="auto"/>
        <w:left w:val="none" w:sz="0" w:space="0" w:color="auto"/>
        <w:bottom w:val="none" w:sz="0" w:space="0" w:color="auto"/>
        <w:right w:val="none" w:sz="0" w:space="0" w:color="auto"/>
      </w:divBdr>
    </w:div>
    <w:div w:id="1013991929">
      <w:bodyDiv w:val="1"/>
      <w:marLeft w:val="0"/>
      <w:marRight w:val="0"/>
      <w:marTop w:val="0"/>
      <w:marBottom w:val="0"/>
      <w:divBdr>
        <w:top w:val="none" w:sz="0" w:space="0" w:color="auto"/>
        <w:left w:val="none" w:sz="0" w:space="0" w:color="auto"/>
        <w:bottom w:val="none" w:sz="0" w:space="0" w:color="auto"/>
        <w:right w:val="none" w:sz="0" w:space="0" w:color="auto"/>
      </w:divBdr>
    </w:div>
    <w:div w:id="1017078054">
      <w:bodyDiv w:val="1"/>
      <w:marLeft w:val="0"/>
      <w:marRight w:val="0"/>
      <w:marTop w:val="0"/>
      <w:marBottom w:val="0"/>
      <w:divBdr>
        <w:top w:val="none" w:sz="0" w:space="0" w:color="auto"/>
        <w:left w:val="none" w:sz="0" w:space="0" w:color="auto"/>
        <w:bottom w:val="none" w:sz="0" w:space="0" w:color="auto"/>
        <w:right w:val="none" w:sz="0" w:space="0" w:color="auto"/>
      </w:divBdr>
    </w:div>
    <w:div w:id="1018315296">
      <w:bodyDiv w:val="1"/>
      <w:marLeft w:val="0"/>
      <w:marRight w:val="0"/>
      <w:marTop w:val="0"/>
      <w:marBottom w:val="0"/>
      <w:divBdr>
        <w:top w:val="none" w:sz="0" w:space="0" w:color="auto"/>
        <w:left w:val="none" w:sz="0" w:space="0" w:color="auto"/>
        <w:bottom w:val="none" w:sz="0" w:space="0" w:color="auto"/>
        <w:right w:val="none" w:sz="0" w:space="0" w:color="auto"/>
      </w:divBdr>
    </w:div>
    <w:div w:id="1022515956">
      <w:bodyDiv w:val="1"/>
      <w:marLeft w:val="0"/>
      <w:marRight w:val="0"/>
      <w:marTop w:val="0"/>
      <w:marBottom w:val="0"/>
      <w:divBdr>
        <w:top w:val="none" w:sz="0" w:space="0" w:color="auto"/>
        <w:left w:val="none" w:sz="0" w:space="0" w:color="auto"/>
        <w:bottom w:val="none" w:sz="0" w:space="0" w:color="auto"/>
        <w:right w:val="none" w:sz="0" w:space="0" w:color="auto"/>
      </w:divBdr>
    </w:div>
    <w:div w:id="1023088479">
      <w:bodyDiv w:val="1"/>
      <w:marLeft w:val="0"/>
      <w:marRight w:val="0"/>
      <w:marTop w:val="0"/>
      <w:marBottom w:val="0"/>
      <w:divBdr>
        <w:top w:val="none" w:sz="0" w:space="0" w:color="auto"/>
        <w:left w:val="none" w:sz="0" w:space="0" w:color="auto"/>
        <w:bottom w:val="none" w:sz="0" w:space="0" w:color="auto"/>
        <w:right w:val="none" w:sz="0" w:space="0" w:color="auto"/>
      </w:divBdr>
    </w:div>
    <w:div w:id="1024092906">
      <w:bodyDiv w:val="1"/>
      <w:marLeft w:val="0"/>
      <w:marRight w:val="0"/>
      <w:marTop w:val="0"/>
      <w:marBottom w:val="0"/>
      <w:divBdr>
        <w:top w:val="none" w:sz="0" w:space="0" w:color="auto"/>
        <w:left w:val="none" w:sz="0" w:space="0" w:color="auto"/>
        <w:bottom w:val="none" w:sz="0" w:space="0" w:color="auto"/>
        <w:right w:val="none" w:sz="0" w:space="0" w:color="auto"/>
      </w:divBdr>
    </w:div>
    <w:div w:id="1024134091">
      <w:bodyDiv w:val="1"/>
      <w:marLeft w:val="0"/>
      <w:marRight w:val="0"/>
      <w:marTop w:val="0"/>
      <w:marBottom w:val="0"/>
      <w:divBdr>
        <w:top w:val="none" w:sz="0" w:space="0" w:color="auto"/>
        <w:left w:val="none" w:sz="0" w:space="0" w:color="auto"/>
        <w:bottom w:val="none" w:sz="0" w:space="0" w:color="auto"/>
        <w:right w:val="none" w:sz="0" w:space="0" w:color="auto"/>
      </w:divBdr>
    </w:div>
    <w:div w:id="1026325156">
      <w:bodyDiv w:val="1"/>
      <w:marLeft w:val="0"/>
      <w:marRight w:val="0"/>
      <w:marTop w:val="0"/>
      <w:marBottom w:val="0"/>
      <w:divBdr>
        <w:top w:val="none" w:sz="0" w:space="0" w:color="auto"/>
        <w:left w:val="none" w:sz="0" w:space="0" w:color="auto"/>
        <w:bottom w:val="none" w:sz="0" w:space="0" w:color="auto"/>
        <w:right w:val="none" w:sz="0" w:space="0" w:color="auto"/>
      </w:divBdr>
    </w:div>
    <w:div w:id="1027172983">
      <w:bodyDiv w:val="1"/>
      <w:marLeft w:val="0"/>
      <w:marRight w:val="0"/>
      <w:marTop w:val="0"/>
      <w:marBottom w:val="0"/>
      <w:divBdr>
        <w:top w:val="none" w:sz="0" w:space="0" w:color="auto"/>
        <w:left w:val="none" w:sz="0" w:space="0" w:color="auto"/>
        <w:bottom w:val="none" w:sz="0" w:space="0" w:color="auto"/>
        <w:right w:val="none" w:sz="0" w:space="0" w:color="auto"/>
      </w:divBdr>
    </w:div>
    <w:div w:id="1027491633">
      <w:bodyDiv w:val="1"/>
      <w:marLeft w:val="0"/>
      <w:marRight w:val="0"/>
      <w:marTop w:val="0"/>
      <w:marBottom w:val="0"/>
      <w:divBdr>
        <w:top w:val="none" w:sz="0" w:space="0" w:color="auto"/>
        <w:left w:val="none" w:sz="0" w:space="0" w:color="auto"/>
        <w:bottom w:val="none" w:sz="0" w:space="0" w:color="auto"/>
        <w:right w:val="none" w:sz="0" w:space="0" w:color="auto"/>
      </w:divBdr>
    </w:div>
    <w:div w:id="1027606666">
      <w:bodyDiv w:val="1"/>
      <w:marLeft w:val="0"/>
      <w:marRight w:val="0"/>
      <w:marTop w:val="0"/>
      <w:marBottom w:val="0"/>
      <w:divBdr>
        <w:top w:val="none" w:sz="0" w:space="0" w:color="auto"/>
        <w:left w:val="none" w:sz="0" w:space="0" w:color="auto"/>
        <w:bottom w:val="none" w:sz="0" w:space="0" w:color="auto"/>
        <w:right w:val="none" w:sz="0" w:space="0" w:color="auto"/>
      </w:divBdr>
    </w:div>
    <w:div w:id="1028993038">
      <w:bodyDiv w:val="1"/>
      <w:marLeft w:val="0"/>
      <w:marRight w:val="0"/>
      <w:marTop w:val="0"/>
      <w:marBottom w:val="0"/>
      <w:divBdr>
        <w:top w:val="none" w:sz="0" w:space="0" w:color="auto"/>
        <w:left w:val="none" w:sz="0" w:space="0" w:color="auto"/>
        <w:bottom w:val="none" w:sz="0" w:space="0" w:color="auto"/>
        <w:right w:val="none" w:sz="0" w:space="0" w:color="auto"/>
      </w:divBdr>
    </w:div>
    <w:div w:id="1035615132">
      <w:bodyDiv w:val="1"/>
      <w:marLeft w:val="0"/>
      <w:marRight w:val="0"/>
      <w:marTop w:val="0"/>
      <w:marBottom w:val="0"/>
      <w:divBdr>
        <w:top w:val="none" w:sz="0" w:space="0" w:color="auto"/>
        <w:left w:val="none" w:sz="0" w:space="0" w:color="auto"/>
        <w:bottom w:val="none" w:sz="0" w:space="0" w:color="auto"/>
        <w:right w:val="none" w:sz="0" w:space="0" w:color="auto"/>
      </w:divBdr>
    </w:div>
    <w:div w:id="1035884757">
      <w:bodyDiv w:val="1"/>
      <w:marLeft w:val="0"/>
      <w:marRight w:val="0"/>
      <w:marTop w:val="0"/>
      <w:marBottom w:val="0"/>
      <w:divBdr>
        <w:top w:val="none" w:sz="0" w:space="0" w:color="auto"/>
        <w:left w:val="none" w:sz="0" w:space="0" w:color="auto"/>
        <w:bottom w:val="none" w:sz="0" w:space="0" w:color="auto"/>
        <w:right w:val="none" w:sz="0" w:space="0" w:color="auto"/>
      </w:divBdr>
    </w:div>
    <w:div w:id="1036856857">
      <w:bodyDiv w:val="1"/>
      <w:marLeft w:val="0"/>
      <w:marRight w:val="0"/>
      <w:marTop w:val="0"/>
      <w:marBottom w:val="0"/>
      <w:divBdr>
        <w:top w:val="none" w:sz="0" w:space="0" w:color="auto"/>
        <w:left w:val="none" w:sz="0" w:space="0" w:color="auto"/>
        <w:bottom w:val="none" w:sz="0" w:space="0" w:color="auto"/>
        <w:right w:val="none" w:sz="0" w:space="0" w:color="auto"/>
      </w:divBdr>
    </w:div>
    <w:div w:id="1038818135">
      <w:bodyDiv w:val="1"/>
      <w:marLeft w:val="0"/>
      <w:marRight w:val="0"/>
      <w:marTop w:val="0"/>
      <w:marBottom w:val="0"/>
      <w:divBdr>
        <w:top w:val="none" w:sz="0" w:space="0" w:color="auto"/>
        <w:left w:val="none" w:sz="0" w:space="0" w:color="auto"/>
        <w:bottom w:val="none" w:sz="0" w:space="0" w:color="auto"/>
        <w:right w:val="none" w:sz="0" w:space="0" w:color="auto"/>
      </w:divBdr>
    </w:div>
    <w:div w:id="1039358359">
      <w:bodyDiv w:val="1"/>
      <w:marLeft w:val="0"/>
      <w:marRight w:val="0"/>
      <w:marTop w:val="0"/>
      <w:marBottom w:val="0"/>
      <w:divBdr>
        <w:top w:val="none" w:sz="0" w:space="0" w:color="auto"/>
        <w:left w:val="none" w:sz="0" w:space="0" w:color="auto"/>
        <w:bottom w:val="none" w:sz="0" w:space="0" w:color="auto"/>
        <w:right w:val="none" w:sz="0" w:space="0" w:color="auto"/>
      </w:divBdr>
    </w:div>
    <w:div w:id="1041251762">
      <w:bodyDiv w:val="1"/>
      <w:marLeft w:val="0"/>
      <w:marRight w:val="0"/>
      <w:marTop w:val="0"/>
      <w:marBottom w:val="0"/>
      <w:divBdr>
        <w:top w:val="none" w:sz="0" w:space="0" w:color="auto"/>
        <w:left w:val="none" w:sz="0" w:space="0" w:color="auto"/>
        <w:bottom w:val="none" w:sz="0" w:space="0" w:color="auto"/>
        <w:right w:val="none" w:sz="0" w:space="0" w:color="auto"/>
      </w:divBdr>
    </w:div>
    <w:div w:id="1045449560">
      <w:bodyDiv w:val="1"/>
      <w:marLeft w:val="0"/>
      <w:marRight w:val="0"/>
      <w:marTop w:val="0"/>
      <w:marBottom w:val="0"/>
      <w:divBdr>
        <w:top w:val="none" w:sz="0" w:space="0" w:color="auto"/>
        <w:left w:val="none" w:sz="0" w:space="0" w:color="auto"/>
        <w:bottom w:val="none" w:sz="0" w:space="0" w:color="auto"/>
        <w:right w:val="none" w:sz="0" w:space="0" w:color="auto"/>
      </w:divBdr>
    </w:div>
    <w:div w:id="1047922175">
      <w:bodyDiv w:val="1"/>
      <w:marLeft w:val="0"/>
      <w:marRight w:val="0"/>
      <w:marTop w:val="0"/>
      <w:marBottom w:val="0"/>
      <w:divBdr>
        <w:top w:val="none" w:sz="0" w:space="0" w:color="auto"/>
        <w:left w:val="none" w:sz="0" w:space="0" w:color="auto"/>
        <w:bottom w:val="none" w:sz="0" w:space="0" w:color="auto"/>
        <w:right w:val="none" w:sz="0" w:space="0" w:color="auto"/>
      </w:divBdr>
    </w:div>
    <w:div w:id="1048720904">
      <w:bodyDiv w:val="1"/>
      <w:marLeft w:val="0"/>
      <w:marRight w:val="0"/>
      <w:marTop w:val="0"/>
      <w:marBottom w:val="0"/>
      <w:divBdr>
        <w:top w:val="none" w:sz="0" w:space="0" w:color="auto"/>
        <w:left w:val="none" w:sz="0" w:space="0" w:color="auto"/>
        <w:bottom w:val="none" w:sz="0" w:space="0" w:color="auto"/>
        <w:right w:val="none" w:sz="0" w:space="0" w:color="auto"/>
      </w:divBdr>
    </w:div>
    <w:div w:id="1050498004">
      <w:bodyDiv w:val="1"/>
      <w:marLeft w:val="0"/>
      <w:marRight w:val="0"/>
      <w:marTop w:val="0"/>
      <w:marBottom w:val="0"/>
      <w:divBdr>
        <w:top w:val="none" w:sz="0" w:space="0" w:color="auto"/>
        <w:left w:val="none" w:sz="0" w:space="0" w:color="auto"/>
        <w:bottom w:val="none" w:sz="0" w:space="0" w:color="auto"/>
        <w:right w:val="none" w:sz="0" w:space="0" w:color="auto"/>
      </w:divBdr>
    </w:div>
    <w:div w:id="1051880580">
      <w:bodyDiv w:val="1"/>
      <w:marLeft w:val="0"/>
      <w:marRight w:val="0"/>
      <w:marTop w:val="0"/>
      <w:marBottom w:val="0"/>
      <w:divBdr>
        <w:top w:val="none" w:sz="0" w:space="0" w:color="auto"/>
        <w:left w:val="none" w:sz="0" w:space="0" w:color="auto"/>
        <w:bottom w:val="none" w:sz="0" w:space="0" w:color="auto"/>
        <w:right w:val="none" w:sz="0" w:space="0" w:color="auto"/>
      </w:divBdr>
    </w:div>
    <w:div w:id="1054038314">
      <w:bodyDiv w:val="1"/>
      <w:marLeft w:val="0"/>
      <w:marRight w:val="0"/>
      <w:marTop w:val="0"/>
      <w:marBottom w:val="0"/>
      <w:divBdr>
        <w:top w:val="none" w:sz="0" w:space="0" w:color="auto"/>
        <w:left w:val="none" w:sz="0" w:space="0" w:color="auto"/>
        <w:bottom w:val="none" w:sz="0" w:space="0" w:color="auto"/>
        <w:right w:val="none" w:sz="0" w:space="0" w:color="auto"/>
      </w:divBdr>
    </w:div>
    <w:div w:id="1055159216">
      <w:bodyDiv w:val="1"/>
      <w:marLeft w:val="0"/>
      <w:marRight w:val="0"/>
      <w:marTop w:val="0"/>
      <w:marBottom w:val="0"/>
      <w:divBdr>
        <w:top w:val="none" w:sz="0" w:space="0" w:color="auto"/>
        <w:left w:val="none" w:sz="0" w:space="0" w:color="auto"/>
        <w:bottom w:val="none" w:sz="0" w:space="0" w:color="auto"/>
        <w:right w:val="none" w:sz="0" w:space="0" w:color="auto"/>
      </w:divBdr>
    </w:div>
    <w:div w:id="1055615911">
      <w:bodyDiv w:val="1"/>
      <w:marLeft w:val="0"/>
      <w:marRight w:val="0"/>
      <w:marTop w:val="0"/>
      <w:marBottom w:val="0"/>
      <w:divBdr>
        <w:top w:val="none" w:sz="0" w:space="0" w:color="auto"/>
        <w:left w:val="none" w:sz="0" w:space="0" w:color="auto"/>
        <w:bottom w:val="none" w:sz="0" w:space="0" w:color="auto"/>
        <w:right w:val="none" w:sz="0" w:space="0" w:color="auto"/>
      </w:divBdr>
    </w:div>
    <w:div w:id="1055853320">
      <w:bodyDiv w:val="1"/>
      <w:marLeft w:val="0"/>
      <w:marRight w:val="0"/>
      <w:marTop w:val="0"/>
      <w:marBottom w:val="0"/>
      <w:divBdr>
        <w:top w:val="none" w:sz="0" w:space="0" w:color="auto"/>
        <w:left w:val="none" w:sz="0" w:space="0" w:color="auto"/>
        <w:bottom w:val="none" w:sz="0" w:space="0" w:color="auto"/>
        <w:right w:val="none" w:sz="0" w:space="0" w:color="auto"/>
      </w:divBdr>
    </w:div>
    <w:div w:id="1057975312">
      <w:bodyDiv w:val="1"/>
      <w:marLeft w:val="0"/>
      <w:marRight w:val="0"/>
      <w:marTop w:val="0"/>
      <w:marBottom w:val="0"/>
      <w:divBdr>
        <w:top w:val="none" w:sz="0" w:space="0" w:color="auto"/>
        <w:left w:val="none" w:sz="0" w:space="0" w:color="auto"/>
        <w:bottom w:val="none" w:sz="0" w:space="0" w:color="auto"/>
        <w:right w:val="none" w:sz="0" w:space="0" w:color="auto"/>
      </w:divBdr>
    </w:div>
    <w:div w:id="1059327358">
      <w:bodyDiv w:val="1"/>
      <w:marLeft w:val="0"/>
      <w:marRight w:val="0"/>
      <w:marTop w:val="0"/>
      <w:marBottom w:val="0"/>
      <w:divBdr>
        <w:top w:val="none" w:sz="0" w:space="0" w:color="auto"/>
        <w:left w:val="none" w:sz="0" w:space="0" w:color="auto"/>
        <w:bottom w:val="none" w:sz="0" w:space="0" w:color="auto"/>
        <w:right w:val="none" w:sz="0" w:space="0" w:color="auto"/>
      </w:divBdr>
    </w:div>
    <w:div w:id="1059397448">
      <w:bodyDiv w:val="1"/>
      <w:marLeft w:val="0"/>
      <w:marRight w:val="0"/>
      <w:marTop w:val="0"/>
      <w:marBottom w:val="0"/>
      <w:divBdr>
        <w:top w:val="none" w:sz="0" w:space="0" w:color="auto"/>
        <w:left w:val="none" w:sz="0" w:space="0" w:color="auto"/>
        <w:bottom w:val="none" w:sz="0" w:space="0" w:color="auto"/>
        <w:right w:val="none" w:sz="0" w:space="0" w:color="auto"/>
      </w:divBdr>
    </w:div>
    <w:div w:id="1059401742">
      <w:bodyDiv w:val="1"/>
      <w:marLeft w:val="0"/>
      <w:marRight w:val="0"/>
      <w:marTop w:val="0"/>
      <w:marBottom w:val="0"/>
      <w:divBdr>
        <w:top w:val="none" w:sz="0" w:space="0" w:color="auto"/>
        <w:left w:val="none" w:sz="0" w:space="0" w:color="auto"/>
        <w:bottom w:val="none" w:sz="0" w:space="0" w:color="auto"/>
        <w:right w:val="none" w:sz="0" w:space="0" w:color="auto"/>
      </w:divBdr>
    </w:div>
    <w:div w:id="1059595201">
      <w:bodyDiv w:val="1"/>
      <w:marLeft w:val="0"/>
      <w:marRight w:val="0"/>
      <w:marTop w:val="0"/>
      <w:marBottom w:val="0"/>
      <w:divBdr>
        <w:top w:val="none" w:sz="0" w:space="0" w:color="auto"/>
        <w:left w:val="none" w:sz="0" w:space="0" w:color="auto"/>
        <w:bottom w:val="none" w:sz="0" w:space="0" w:color="auto"/>
        <w:right w:val="none" w:sz="0" w:space="0" w:color="auto"/>
      </w:divBdr>
    </w:div>
    <w:div w:id="1060055073">
      <w:bodyDiv w:val="1"/>
      <w:marLeft w:val="0"/>
      <w:marRight w:val="0"/>
      <w:marTop w:val="0"/>
      <w:marBottom w:val="0"/>
      <w:divBdr>
        <w:top w:val="none" w:sz="0" w:space="0" w:color="auto"/>
        <w:left w:val="none" w:sz="0" w:space="0" w:color="auto"/>
        <w:bottom w:val="none" w:sz="0" w:space="0" w:color="auto"/>
        <w:right w:val="none" w:sz="0" w:space="0" w:color="auto"/>
      </w:divBdr>
    </w:div>
    <w:div w:id="1061563725">
      <w:bodyDiv w:val="1"/>
      <w:marLeft w:val="0"/>
      <w:marRight w:val="0"/>
      <w:marTop w:val="0"/>
      <w:marBottom w:val="0"/>
      <w:divBdr>
        <w:top w:val="none" w:sz="0" w:space="0" w:color="auto"/>
        <w:left w:val="none" w:sz="0" w:space="0" w:color="auto"/>
        <w:bottom w:val="none" w:sz="0" w:space="0" w:color="auto"/>
        <w:right w:val="none" w:sz="0" w:space="0" w:color="auto"/>
      </w:divBdr>
    </w:div>
    <w:div w:id="1063481712">
      <w:bodyDiv w:val="1"/>
      <w:marLeft w:val="0"/>
      <w:marRight w:val="0"/>
      <w:marTop w:val="0"/>
      <w:marBottom w:val="0"/>
      <w:divBdr>
        <w:top w:val="none" w:sz="0" w:space="0" w:color="auto"/>
        <w:left w:val="none" w:sz="0" w:space="0" w:color="auto"/>
        <w:bottom w:val="none" w:sz="0" w:space="0" w:color="auto"/>
        <w:right w:val="none" w:sz="0" w:space="0" w:color="auto"/>
      </w:divBdr>
    </w:div>
    <w:div w:id="1063716107">
      <w:bodyDiv w:val="1"/>
      <w:marLeft w:val="0"/>
      <w:marRight w:val="0"/>
      <w:marTop w:val="0"/>
      <w:marBottom w:val="0"/>
      <w:divBdr>
        <w:top w:val="none" w:sz="0" w:space="0" w:color="auto"/>
        <w:left w:val="none" w:sz="0" w:space="0" w:color="auto"/>
        <w:bottom w:val="none" w:sz="0" w:space="0" w:color="auto"/>
        <w:right w:val="none" w:sz="0" w:space="0" w:color="auto"/>
      </w:divBdr>
    </w:div>
    <w:div w:id="1063794002">
      <w:bodyDiv w:val="1"/>
      <w:marLeft w:val="0"/>
      <w:marRight w:val="0"/>
      <w:marTop w:val="0"/>
      <w:marBottom w:val="0"/>
      <w:divBdr>
        <w:top w:val="none" w:sz="0" w:space="0" w:color="auto"/>
        <w:left w:val="none" w:sz="0" w:space="0" w:color="auto"/>
        <w:bottom w:val="none" w:sz="0" w:space="0" w:color="auto"/>
        <w:right w:val="none" w:sz="0" w:space="0" w:color="auto"/>
      </w:divBdr>
    </w:div>
    <w:div w:id="1065759490">
      <w:bodyDiv w:val="1"/>
      <w:marLeft w:val="0"/>
      <w:marRight w:val="0"/>
      <w:marTop w:val="0"/>
      <w:marBottom w:val="0"/>
      <w:divBdr>
        <w:top w:val="none" w:sz="0" w:space="0" w:color="auto"/>
        <w:left w:val="none" w:sz="0" w:space="0" w:color="auto"/>
        <w:bottom w:val="none" w:sz="0" w:space="0" w:color="auto"/>
        <w:right w:val="none" w:sz="0" w:space="0" w:color="auto"/>
      </w:divBdr>
    </w:div>
    <w:div w:id="1066342247">
      <w:bodyDiv w:val="1"/>
      <w:marLeft w:val="0"/>
      <w:marRight w:val="0"/>
      <w:marTop w:val="0"/>
      <w:marBottom w:val="0"/>
      <w:divBdr>
        <w:top w:val="none" w:sz="0" w:space="0" w:color="auto"/>
        <w:left w:val="none" w:sz="0" w:space="0" w:color="auto"/>
        <w:bottom w:val="none" w:sz="0" w:space="0" w:color="auto"/>
        <w:right w:val="none" w:sz="0" w:space="0" w:color="auto"/>
      </w:divBdr>
    </w:div>
    <w:div w:id="1067537834">
      <w:bodyDiv w:val="1"/>
      <w:marLeft w:val="0"/>
      <w:marRight w:val="0"/>
      <w:marTop w:val="0"/>
      <w:marBottom w:val="0"/>
      <w:divBdr>
        <w:top w:val="none" w:sz="0" w:space="0" w:color="auto"/>
        <w:left w:val="none" w:sz="0" w:space="0" w:color="auto"/>
        <w:bottom w:val="none" w:sz="0" w:space="0" w:color="auto"/>
        <w:right w:val="none" w:sz="0" w:space="0" w:color="auto"/>
      </w:divBdr>
    </w:div>
    <w:div w:id="1067537871">
      <w:bodyDiv w:val="1"/>
      <w:marLeft w:val="0"/>
      <w:marRight w:val="0"/>
      <w:marTop w:val="0"/>
      <w:marBottom w:val="0"/>
      <w:divBdr>
        <w:top w:val="none" w:sz="0" w:space="0" w:color="auto"/>
        <w:left w:val="none" w:sz="0" w:space="0" w:color="auto"/>
        <w:bottom w:val="none" w:sz="0" w:space="0" w:color="auto"/>
        <w:right w:val="none" w:sz="0" w:space="0" w:color="auto"/>
      </w:divBdr>
    </w:div>
    <w:div w:id="1069771293">
      <w:bodyDiv w:val="1"/>
      <w:marLeft w:val="0"/>
      <w:marRight w:val="0"/>
      <w:marTop w:val="0"/>
      <w:marBottom w:val="0"/>
      <w:divBdr>
        <w:top w:val="none" w:sz="0" w:space="0" w:color="auto"/>
        <w:left w:val="none" w:sz="0" w:space="0" w:color="auto"/>
        <w:bottom w:val="none" w:sz="0" w:space="0" w:color="auto"/>
        <w:right w:val="none" w:sz="0" w:space="0" w:color="auto"/>
      </w:divBdr>
    </w:div>
    <w:div w:id="1069887365">
      <w:bodyDiv w:val="1"/>
      <w:marLeft w:val="0"/>
      <w:marRight w:val="0"/>
      <w:marTop w:val="0"/>
      <w:marBottom w:val="0"/>
      <w:divBdr>
        <w:top w:val="none" w:sz="0" w:space="0" w:color="auto"/>
        <w:left w:val="none" w:sz="0" w:space="0" w:color="auto"/>
        <w:bottom w:val="none" w:sz="0" w:space="0" w:color="auto"/>
        <w:right w:val="none" w:sz="0" w:space="0" w:color="auto"/>
      </w:divBdr>
    </w:div>
    <w:div w:id="1070038260">
      <w:bodyDiv w:val="1"/>
      <w:marLeft w:val="0"/>
      <w:marRight w:val="0"/>
      <w:marTop w:val="0"/>
      <w:marBottom w:val="0"/>
      <w:divBdr>
        <w:top w:val="none" w:sz="0" w:space="0" w:color="auto"/>
        <w:left w:val="none" w:sz="0" w:space="0" w:color="auto"/>
        <w:bottom w:val="none" w:sz="0" w:space="0" w:color="auto"/>
        <w:right w:val="none" w:sz="0" w:space="0" w:color="auto"/>
      </w:divBdr>
    </w:div>
    <w:div w:id="1070352389">
      <w:bodyDiv w:val="1"/>
      <w:marLeft w:val="0"/>
      <w:marRight w:val="0"/>
      <w:marTop w:val="0"/>
      <w:marBottom w:val="0"/>
      <w:divBdr>
        <w:top w:val="none" w:sz="0" w:space="0" w:color="auto"/>
        <w:left w:val="none" w:sz="0" w:space="0" w:color="auto"/>
        <w:bottom w:val="none" w:sz="0" w:space="0" w:color="auto"/>
        <w:right w:val="none" w:sz="0" w:space="0" w:color="auto"/>
      </w:divBdr>
    </w:div>
    <w:div w:id="1074010507">
      <w:bodyDiv w:val="1"/>
      <w:marLeft w:val="0"/>
      <w:marRight w:val="0"/>
      <w:marTop w:val="0"/>
      <w:marBottom w:val="0"/>
      <w:divBdr>
        <w:top w:val="none" w:sz="0" w:space="0" w:color="auto"/>
        <w:left w:val="none" w:sz="0" w:space="0" w:color="auto"/>
        <w:bottom w:val="none" w:sz="0" w:space="0" w:color="auto"/>
        <w:right w:val="none" w:sz="0" w:space="0" w:color="auto"/>
      </w:divBdr>
    </w:div>
    <w:div w:id="1075860829">
      <w:bodyDiv w:val="1"/>
      <w:marLeft w:val="0"/>
      <w:marRight w:val="0"/>
      <w:marTop w:val="0"/>
      <w:marBottom w:val="0"/>
      <w:divBdr>
        <w:top w:val="none" w:sz="0" w:space="0" w:color="auto"/>
        <w:left w:val="none" w:sz="0" w:space="0" w:color="auto"/>
        <w:bottom w:val="none" w:sz="0" w:space="0" w:color="auto"/>
        <w:right w:val="none" w:sz="0" w:space="0" w:color="auto"/>
      </w:divBdr>
    </w:div>
    <w:div w:id="1077636115">
      <w:bodyDiv w:val="1"/>
      <w:marLeft w:val="0"/>
      <w:marRight w:val="0"/>
      <w:marTop w:val="0"/>
      <w:marBottom w:val="0"/>
      <w:divBdr>
        <w:top w:val="none" w:sz="0" w:space="0" w:color="auto"/>
        <w:left w:val="none" w:sz="0" w:space="0" w:color="auto"/>
        <w:bottom w:val="none" w:sz="0" w:space="0" w:color="auto"/>
        <w:right w:val="none" w:sz="0" w:space="0" w:color="auto"/>
      </w:divBdr>
    </w:div>
    <w:div w:id="1077676597">
      <w:bodyDiv w:val="1"/>
      <w:marLeft w:val="0"/>
      <w:marRight w:val="0"/>
      <w:marTop w:val="0"/>
      <w:marBottom w:val="0"/>
      <w:divBdr>
        <w:top w:val="none" w:sz="0" w:space="0" w:color="auto"/>
        <w:left w:val="none" w:sz="0" w:space="0" w:color="auto"/>
        <w:bottom w:val="none" w:sz="0" w:space="0" w:color="auto"/>
        <w:right w:val="none" w:sz="0" w:space="0" w:color="auto"/>
      </w:divBdr>
    </w:div>
    <w:div w:id="1078672308">
      <w:bodyDiv w:val="1"/>
      <w:marLeft w:val="0"/>
      <w:marRight w:val="0"/>
      <w:marTop w:val="0"/>
      <w:marBottom w:val="0"/>
      <w:divBdr>
        <w:top w:val="none" w:sz="0" w:space="0" w:color="auto"/>
        <w:left w:val="none" w:sz="0" w:space="0" w:color="auto"/>
        <w:bottom w:val="none" w:sz="0" w:space="0" w:color="auto"/>
        <w:right w:val="none" w:sz="0" w:space="0" w:color="auto"/>
      </w:divBdr>
    </w:div>
    <w:div w:id="1078746233">
      <w:bodyDiv w:val="1"/>
      <w:marLeft w:val="0"/>
      <w:marRight w:val="0"/>
      <w:marTop w:val="0"/>
      <w:marBottom w:val="0"/>
      <w:divBdr>
        <w:top w:val="none" w:sz="0" w:space="0" w:color="auto"/>
        <w:left w:val="none" w:sz="0" w:space="0" w:color="auto"/>
        <w:bottom w:val="none" w:sz="0" w:space="0" w:color="auto"/>
        <w:right w:val="none" w:sz="0" w:space="0" w:color="auto"/>
      </w:divBdr>
    </w:div>
    <w:div w:id="1078944083">
      <w:bodyDiv w:val="1"/>
      <w:marLeft w:val="0"/>
      <w:marRight w:val="0"/>
      <w:marTop w:val="0"/>
      <w:marBottom w:val="0"/>
      <w:divBdr>
        <w:top w:val="none" w:sz="0" w:space="0" w:color="auto"/>
        <w:left w:val="none" w:sz="0" w:space="0" w:color="auto"/>
        <w:bottom w:val="none" w:sz="0" w:space="0" w:color="auto"/>
        <w:right w:val="none" w:sz="0" w:space="0" w:color="auto"/>
      </w:divBdr>
    </w:div>
    <w:div w:id="1080828406">
      <w:bodyDiv w:val="1"/>
      <w:marLeft w:val="0"/>
      <w:marRight w:val="0"/>
      <w:marTop w:val="0"/>
      <w:marBottom w:val="0"/>
      <w:divBdr>
        <w:top w:val="none" w:sz="0" w:space="0" w:color="auto"/>
        <w:left w:val="none" w:sz="0" w:space="0" w:color="auto"/>
        <w:bottom w:val="none" w:sz="0" w:space="0" w:color="auto"/>
        <w:right w:val="none" w:sz="0" w:space="0" w:color="auto"/>
      </w:divBdr>
    </w:div>
    <w:div w:id="1081827324">
      <w:bodyDiv w:val="1"/>
      <w:marLeft w:val="0"/>
      <w:marRight w:val="0"/>
      <w:marTop w:val="0"/>
      <w:marBottom w:val="0"/>
      <w:divBdr>
        <w:top w:val="none" w:sz="0" w:space="0" w:color="auto"/>
        <w:left w:val="none" w:sz="0" w:space="0" w:color="auto"/>
        <w:bottom w:val="none" w:sz="0" w:space="0" w:color="auto"/>
        <w:right w:val="none" w:sz="0" w:space="0" w:color="auto"/>
      </w:divBdr>
    </w:div>
    <w:div w:id="1081946570">
      <w:bodyDiv w:val="1"/>
      <w:marLeft w:val="0"/>
      <w:marRight w:val="0"/>
      <w:marTop w:val="0"/>
      <w:marBottom w:val="0"/>
      <w:divBdr>
        <w:top w:val="none" w:sz="0" w:space="0" w:color="auto"/>
        <w:left w:val="none" w:sz="0" w:space="0" w:color="auto"/>
        <w:bottom w:val="none" w:sz="0" w:space="0" w:color="auto"/>
        <w:right w:val="none" w:sz="0" w:space="0" w:color="auto"/>
      </w:divBdr>
    </w:div>
    <w:div w:id="1082409716">
      <w:bodyDiv w:val="1"/>
      <w:marLeft w:val="0"/>
      <w:marRight w:val="0"/>
      <w:marTop w:val="0"/>
      <w:marBottom w:val="0"/>
      <w:divBdr>
        <w:top w:val="none" w:sz="0" w:space="0" w:color="auto"/>
        <w:left w:val="none" w:sz="0" w:space="0" w:color="auto"/>
        <w:bottom w:val="none" w:sz="0" w:space="0" w:color="auto"/>
        <w:right w:val="none" w:sz="0" w:space="0" w:color="auto"/>
      </w:divBdr>
    </w:div>
    <w:div w:id="1083450294">
      <w:bodyDiv w:val="1"/>
      <w:marLeft w:val="0"/>
      <w:marRight w:val="0"/>
      <w:marTop w:val="0"/>
      <w:marBottom w:val="0"/>
      <w:divBdr>
        <w:top w:val="none" w:sz="0" w:space="0" w:color="auto"/>
        <w:left w:val="none" w:sz="0" w:space="0" w:color="auto"/>
        <w:bottom w:val="none" w:sz="0" w:space="0" w:color="auto"/>
        <w:right w:val="none" w:sz="0" w:space="0" w:color="auto"/>
      </w:divBdr>
    </w:div>
    <w:div w:id="1084840626">
      <w:bodyDiv w:val="1"/>
      <w:marLeft w:val="0"/>
      <w:marRight w:val="0"/>
      <w:marTop w:val="0"/>
      <w:marBottom w:val="0"/>
      <w:divBdr>
        <w:top w:val="none" w:sz="0" w:space="0" w:color="auto"/>
        <w:left w:val="none" w:sz="0" w:space="0" w:color="auto"/>
        <w:bottom w:val="none" w:sz="0" w:space="0" w:color="auto"/>
        <w:right w:val="none" w:sz="0" w:space="0" w:color="auto"/>
      </w:divBdr>
    </w:div>
    <w:div w:id="1084952713">
      <w:bodyDiv w:val="1"/>
      <w:marLeft w:val="0"/>
      <w:marRight w:val="0"/>
      <w:marTop w:val="0"/>
      <w:marBottom w:val="0"/>
      <w:divBdr>
        <w:top w:val="none" w:sz="0" w:space="0" w:color="auto"/>
        <w:left w:val="none" w:sz="0" w:space="0" w:color="auto"/>
        <w:bottom w:val="none" w:sz="0" w:space="0" w:color="auto"/>
        <w:right w:val="none" w:sz="0" w:space="0" w:color="auto"/>
      </w:divBdr>
    </w:div>
    <w:div w:id="1087920809">
      <w:bodyDiv w:val="1"/>
      <w:marLeft w:val="0"/>
      <w:marRight w:val="0"/>
      <w:marTop w:val="0"/>
      <w:marBottom w:val="0"/>
      <w:divBdr>
        <w:top w:val="none" w:sz="0" w:space="0" w:color="auto"/>
        <w:left w:val="none" w:sz="0" w:space="0" w:color="auto"/>
        <w:bottom w:val="none" w:sz="0" w:space="0" w:color="auto"/>
        <w:right w:val="none" w:sz="0" w:space="0" w:color="auto"/>
      </w:divBdr>
    </w:div>
    <w:div w:id="1087924922">
      <w:bodyDiv w:val="1"/>
      <w:marLeft w:val="0"/>
      <w:marRight w:val="0"/>
      <w:marTop w:val="0"/>
      <w:marBottom w:val="0"/>
      <w:divBdr>
        <w:top w:val="none" w:sz="0" w:space="0" w:color="auto"/>
        <w:left w:val="none" w:sz="0" w:space="0" w:color="auto"/>
        <w:bottom w:val="none" w:sz="0" w:space="0" w:color="auto"/>
        <w:right w:val="none" w:sz="0" w:space="0" w:color="auto"/>
      </w:divBdr>
    </w:div>
    <w:div w:id="1090466865">
      <w:bodyDiv w:val="1"/>
      <w:marLeft w:val="0"/>
      <w:marRight w:val="0"/>
      <w:marTop w:val="0"/>
      <w:marBottom w:val="0"/>
      <w:divBdr>
        <w:top w:val="none" w:sz="0" w:space="0" w:color="auto"/>
        <w:left w:val="none" w:sz="0" w:space="0" w:color="auto"/>
        <w:bottom w:val="none" w:sz="0" w:space="0" w:color="auto"/>
        <w:right w:val="none" w:sz="0" w:space="0" w:color="auto"/>
      </w:divBdr>
    </w:div>
    <w:div w:id="1093939658">
      <w:bodyDiv w:val="1"/>
      <w:marLeft w:val="0"/>
      <w:marRight w:val="0"/>
      <w:marTop w:val="0"/>
      <w:marBottom w:val="0"/>
      <w:divBdr>
        <w:top w:val="none" w:sz="0" w:space="0" w:color="auto"/>
        <w:left w:val="none" w:sz="0" w:space="0" w:color="auto"/>
        <w:bottom w:val="none" w:sz="0" w:space="0" w:color="auto"/>
        <w:right w:val="none" w:sz="0" w:space="0" w:color="auto"/>
      </w:divBdr>
    </w:div>
    <w:div w:id="1097215759">
      <w:bodyDiv w:val="1"/>
      <w:marLeft w:val="0"/>
      <w:marRight w:val="0"/>
      <w:marTop w:val="0"/>
      <w:marBottom w:val="0"/>
      <w:divBdr>
        <w:top w:val="none" w:sz="0" w:space="0" w:color="auto"/>
        <w:left w:val="none" w:sz="0" w:space="0" w:color="auto"/>
        <w:bottom w:val="none" w:sz="0" w:space="0" w:color="auto"/>
        <w:right w:val="none" w:sz="0" w:space="0" w:color="auto"/>
      </w:divBdr>
    </w:div>
    <w:div w:id="1099132468">
      <w:bodyDiv w:val="1"/>
      <w:marLeft w:val="0"/>
      <w:marRight w:val="0"/>
      <w:marTop w:val="0"/>
      <w:marBottom w:val="0"/>
      <w:divBdr>
        <w:top w:val="none" w:sz="0" w:space="0" w:color="auto"/>
        <w:left w:val="none" w:sz="0" w:space="0" w:color="auto"/>
        <w:bottom w:val="none" w:sz="0" w:space="0" w:color="auto"/>
        <w:right w:val="none" w:sz="0" w:space="0" w:color="auto"/>
      </w:divBdr>
    </w:div>
    <w:div w:id="1099641378">
      <w:bodyDiv w:val="1"/>
      <w:marLeft w:val="0"/>
      <w:marRight w:val="0"/>
      <w:marTop w:val="0"/>
      <w:marBottom w:val="0"/>
      <w:divBdr>
        <w:top w:val="none" w:sz="0" w:space="0" w:color="auto"/>
        <w:left w:val="none" w:sz="0" w:space="0" w:color="auto"/>
        <w:bottom w:val="none" w:sz="0" w:space="0" w:color="auto"/>
        <w:right w:val="none" w:sz="0" w:space="0" w:color="auto"/>
      </w:divBdr>
    </w:div>
    <w:div w:id="1099907645">
      <w:bodyDiv w:val="1"/>
      <w:marLeft w:val="0"/>
      <w:marRight w:val="0"/>
      <w:marTop w:val="0"/>
      <w:marBottom w:val="0"/>
      <w:divBdr>
        <w:top w:val="none" w:sz="0" w:space="0" w:color="auto"/>
        <w:left w:val="none" w:sz="0" w:space="0" w:color="auto"/>
        <w:bottom w:val="none" w:sz="0" w:space="0" w:color="auto"/>
        <w:right w:val="none" w:sz="0" w:space="0" w:color="auto"/>
      </w:divBdr>
    </w:div>
    <w:div w:id="1101950091">
      <w:bodyDiv w:val="1"/>
      <w:marLeft w:val="0"/>
      <w:marRight w:val="0"/>
      <w:marTop w:val="0"/>
      <w:marBottom w:val="0"/>
      <w:divBdr>
        <w:top w:val="none" w:sz="0" w:space="0" w:color="auto"/>
        <w:left w:val="none" w:sz="0" w:space="0" w:color="auto"/>
        <w:bottom w:val="none" w:sz="0" w:space="0" w:color="auto"/>
        <w:right w:val="none" w:sz="0" w:space="0" w:color="auto"/>
      </w:divBdr>
    </w:div>
    <w:div w:id="1102064724">
      <w:bodyDiv w:val="1"/>
      <w:marLeft w:val="0"/>
      <w:marRight w:val="0"/>
      <w:marTop w:val="0"/>
      <w:marBottom w:val="0"/>
      <w:divBdr>
        <w:top w:val="none" w:sz="0" w:space="0" w:color="auto"/>
        <w:left w:val="none" w:sz="0" w:space="0" w:color="auto"/>
        <w:bottom w:val="none" w:sz="0" w:space="0" w:color="auto"/>
        <w:right w:val="none" w:sz="0" w:space="0" w:color="auto"/>
      </w:divBdr>
    </w:div>
    <w:div w:id="1104762337">
      <w:bodyDiv w:val="1"/>
      <w:marLeft w:val="0"/>
      <w:marRight w:val="0"/>
      <w:marTop w:val="0"/>
      <w:marBottom w:val="0"/>
      <w:divBdr>
        <w:top w:val="none" w:sz="0" w:space="0" w:color="auto"/>
        <w:left w:val="none" w:sz="0" w:space="0" w:color="auto"/>
        <w:bottom w:val="none" w:sz="0" w:space="0" w:color="auto"/>
        <w:right w:val="none" w:sz="0" w:space="0" w:color="auto"/>
      </w:divBdr>
    </w:div>
    <w:div w:id="1105884113">
      <w:bodyDiv w:val="1"/>
      <w:marLeft w:val="0"/>
      <w:marRight w:val="0"/>
      <w:marTop w:val="0"/>
      <w:marBottom w:val="0"/>
      <w:divBdr>
        <w:top w:val="none" w:sz="0" w:space="0" w:color="auto"/>
        <w:left w:val="none" w:sz="0" w:space="0" w:color="auto"/>
        <w:bottom w:val="none" w:sz="0" w:space="0" w:color="auto"/>
        <w:right w:val="none" w:sz="0" w:space="0" w:color="auto"/>
      </w:divBdr>
    </w:div>
    <w:div w:id="1106970031">
      <w:bodyDiv w:val="1"/>
      <w:marLeft w:val="0"/>
      <w:marRight w:val="0"/>
      <w:marTop w:val="0"/>
      <w:marBottom w:val="0"/>
      <w:divBdr>
        <w:top w:val="none" w:sz="0" w:space="0" w:color="auto"/>
        <w:left w:val="none" w:sz="0" w:space="0" w:color="auto"/>
        <w:bottom w:val="none" w:sz="0" w:space="0" w:color="auto"/>
        <w:right w:val="none" w:sz="0" w:space="0" w:color="auto"/>
      </w:divBdr>
    </w:div>
    <w:div w:id="1107506594">
      <w:bodyDiv w:val="1"/>
      <w:marLeft w:val="0"/>
      <w:marRight w:val="0"/>
      <w:marTop w:val="0"/>
      <w:marBottom w:val="0"/>
      <w:divBdr>
        <w:top w:val="none" w:sz="0" w:space="0" w:color="auto"/>
        <w:left w:val="none" w:sz="0" w:space="0" w:color="auto"/>
        <w:bottom w:val="none" w:sz="0" w:space="0" w:color="auto"/>
        <w:right w:val="none" w:sz="0" w:space="0" w:color="auto"/>
      </w:divBdr>
    </w:div>
    <w:div w:id="1107892162">
      <w:bodyDiv w:val="1"/>
      <w:marLeft w:val="0"/>
      <w:marRight w:val="0"/>
      <w:marTop w:val="0"/>
      <w:marBottom w:val="0"/>
      <w:divBdr>
        <w:top w:val="none" w:sz="0" w:space="0" w:color="auto"/>
        <w:left w:val="none" w:sz="0" w:space="0" w:color="auto"/>
        <w:bottom w:val="none" w:sz="0" w:space="0" w:color="auto"/>
        <w:right w:val="none" w:sz="0" w:space="0" w:color="auto"/>
      </w:divBdr>
    </w:div>
    <w:div w:id="1110397702">
      <w:bodyDiv w:val="1"/>
      <w:marLeft w:val="0"/>
      <w:marRight w:val="0"/>
      <w:marTop w:val="0"/>
      <w:marBottom w:val="0"/>
      <w:divBdr>
        <w:top w:val="none" w:sz="0" w:space="0" w:color="auto"/>
        <w:left w:val="none" w:sz="0" w:space="0" w:color="auto"/>
        <w:bottom w:val="none" w:sz="0" w:space="0" w:color="auto"/>
        <w:right w:val="none" w:sz="0" w:space="0" w:color="auto"/>
      </w:divBdr>
    </w:div>
    <w:div w:id="1110902519">
      <w:bodyDiv w:val="1"/>
      <w:marLeft w:val="0"/>
      <w:marRight w:val="0"/>
      <w:marTop w:val="0"/>
      <w:marBottom w:val="0"/>
      <w:divBdr>
        <w:top w:val="none" w:sz="0" w:space="0" w:color="auto"/>
        <w:left w:val="none" w:sz="0" w:space="0" w:color="auto"/>
        <w:bottom w:val="none" w:sz="0" w:space="0" w:color="auto"/>
        <w:right w:val="none" w:sz="0" w:space="0" w:color="auto"/>
      </w:divBdr>
    </w:div>
    <w:div w:id="1112555420">
      <w:bodyDiv w:val="1"/>
      <w:marLeft w:val="0"/>
      <w:marRight w:val="0"/>
      <w:marTop w:val="0"/>
      <w:marBottom w:val="0"/>
      <w:divBdr>
        <w:top w:val="none" w:sz="0" w:space="0" w:color="auto"/>
        <w:left w:val="none" w:sz="0" w:space="0" w:color="auto"/>
        <w:bottom w:val="none" w:sz="0" w:space="0" w:color="auto"/>
        <w:right w:val="none" w:sz="0" w:space="0" w:color="auto"/>
      </w:divBdr>
    </w:div>
    <w:div w:id="1114061762">
      <w:bodyDiv w:val="1"/>
      <w:marLeft w:val="0"/>
      <w:marRight w:val="0"/>
      <w:marTop w:val="0"/>
      <w:marBottom w:val="0"/>
      <w:divBdr>
        <w:top w:val="none" w:sz="0" w:space="0" w:color="auto"/>
        <w:left w:val="none" w:sz="0" w:space="0" w:color="auto"/>
        <w:bottom w:val="none" w:sz="0" w:space="0" w:color="auto"/>
        <w:right w:val="none" w:sz="0" w:space="0" w:color="auto"/>
      </w:divBdr>
    </w:div>
    <w:div w:id="1114448892">
      <w:bodyDiv w:val="1"/>
      <w:marLeft w:val="0"/>
      <w:marRight w:val="0"/>
      <w:marTop w:val="0"/>
      <w:marBottom w:val="0"/>
      <w:divBdr>
        <w:top w:val="none" w:sz="0" w:space="0" w:color="auto"/>
        <w:left w:val="none" w:sz="0" w:space="0" w:color="auto"/>
        <w:bottom w:val="none" w:sz="0" w:space="0" w:color="auto"/>
        <w:right w:val="none" w:sz="0" w:space="0" w:color="auto"/>
      </w:divBdr>
    </w:div>
    <w:div w:id="1123504324">
      <w:bodyDiv w:val="1"/>
      <w:marLeft w:val="0"/>
      <w:marRight w:val="0"/>
      <w:marTop w:val="0"/>
      <w:marBottom w:val="0"/>
      <w:divBdr>
        <w:top w:val="none" w:sz="0" w:space="0" w:color="auto"/>
        <w:left w:val="none" w:sz="0" w:space="0" w:color="auto"/>
        <w:bottom w:val="none" w:sz="0" w:space="0" w:color="auto"/>
        <w:right w:val="none" w:sz="0" w:space="0" w:color="auto"/>
      </w:divBdr>
    </w:div>
    <w:div w:id="1125392321">
      <w:bodyDiv w:val="1"/>
      <w:marLeft w:val="0"/>
      <w:marRight w:val="0"/>
      <w:marTop w:val="0"/>
      <w:marBottom w:val="0"/>
      <w:divBdr>
        <w:top w:val="none" w:sz="0" w:space="0" w:color="auto"/>
        <w:left w:val="none" w:sz="0" w:space="0" w:color="auto"/>
        <w:bottom w:val="none" w:sz="0" w:space="0" w:color="auto"/>
        <w:right w:val="none" w:sz="0" w:space="0" w:color="auto"/>
      </w:divBdr>
    </w:div>
    <w:div w:id="1126659539">
      <w:bodyDiv w:val="1"/>
      <w:marLeft w:val="0"/>
      <w:marRight w:val="0"/>
      <w:marTop w:val="0"/>
      <w:marBottom w:val="0"/>
      <w:divBdr>
        <w:top w:val="none" w:sz="0" w:space="0" w:color="auto"/>
        <w:left w:val="none" w:sz="0" w:space="0" w:color="auto"/>
        <w:bottom w:val="none" w:sz="0" w:space="0" w:color="auto"/>
        <w:right w:val="none" w:sz="0" w:space="0" w:color="auto"/>
      </w:divBdr>
    </w:div>
    <w:div w:id="1126969104">
      <w:bodyDiv w:val="1"/>
      <w:marLeft w:val="0"/>
      <w:marRight w:val="0"/>
      <w:marTop w:val="0"/>
      <w:marBottom w:val="0"/>
      <w:divBdr>
        <w:top w:val="none" w:sz="0" w:space="0" w:color="auto"/>
        <w:left w:val="none" w:sz="0" w:space="0" w:color="auto"/>
        <w:bottom w:val="none" w:sz="0" w:space="0" w:color="auto"/>
        <w:right w:val="none" w:sz="0" w:space="0" w:color="auto"/>
      </w:divBdr>
    </w:div>
    <w:div w:id="1127964517">
      <w:bodyDiv w:val="1"/>
      <w:marLeft w:val="0"/>
      <w:marRight w:val="0"/>
      <w:marTop w:val="0"/>
      <w:marBottom w:val="0"/>
      <w:divBdr>
        <w:top w:val="none" w:sz="0" w:space="0" w:color="auto"/>
        <w:left w:val="none" w:sz="0" w:space="0" w:color="auto"/>
        <w:bottom w:val="none" w:sz="0" w:space="0" w:color="auto"/>
        <w:right w:val="none" w:sz="0" w:space="0" w:color="auto"/>
      </w:divBdr>
    </w:div>
    <w:div w:id="1130441283">
      <w:bodyDiv w:val="1"/>
      <w:marLeft w:val="0"/>
      <w:marRight w:val="0"/>
      <w:marTop w:val="0"/>
      <w:marBottom w:val="0"/>
      <w:divBdr>
        <w:top w:val="none" w:sz="0" w:space="0" w:color="auto"/>
        <w:left w:val="none" w:sz="0" w:space="0" w:color="auto"/>
        <w:bottom w:val="none" w:sz="0" w:space="0" w:color="auto"/>
        <w:right w:val="none" w:sz="0" w:space="0" w:color="auto"/>
      </w:divBdr>
    </w:div>
    <w:div w:id="1130593533">
      <w:bodyDiv w:val="1"/>
      <w:marLeft w:val="0"/>
      <w:marRight w:val="0"/>
      <w:marTop w:val="0"/>
      <w:marBottom w:val="0"/>
      <w:divBdr>
        <w:top w:val="none" w:sz="0" w:space="0" w:color="auto"/>
        <w:left w:val="none" w:sz="0" w:space="0" w:color="auto"/>
        <w:bottom w:val="none" w:sz="0" w:space="0" w:color="auto"/>
        <w:right w:val="none" w:sz="0" w:space="0" w:color="auto"/>
      </w:divBdr>
    </w:div>
    <w:div w:id="1131485900">
      <w:bodyDiv w:val="1"/>
      <w:marLeft w:val="0"/>
      <w:marRight w:val="0"/>
      <w:marTop w:val="0"/>
      <w:marBottom w:val="0"/>
      <w:divBdr>
        <w:top w:val="none" w:sz="0" w:space="0" w:color="auto"/>
        <w:left w:val="none" w:sz="0" w:space="0" w:color="auto"/>
        <w:bottom w:val="none" w:sz="0" w:space="0" w:color="auto"/>
        <w:right w:val="none" w:sz="0" w:space="0" w:color="auto"/>
      </w:divBdr>
    </w:div>
    <w:div w:id="1132358660">
      <w:bodyDiv w:val="1"/>
      <w:marLeft w:val="0"/>
      <w:marRight w:val="0"/>
      <w:marTop w:val="0"/>
      <w:marBottom w:val="0"/>
      <w:divBdr>
        <w:top w:val="none" w:sz="0" w:space="0" w:color="auto"/>
        <w:left w:val="none" w:sz="0" w:space="0" w:color="auto"/>
        <w:bottom w:val="none" w:sz="0" w:space="0" w:color="auto"/>
        <w:right w:val="none" w:sz="0" w:space="0" w:color="auto"/>
      </w:divBdr>
    </w:div>
    <w:div w:id="1132403635">
      <w:bodyDiv w:val="1"/>
      <w:marLeft w:val="0"/>
      <w:marRight w:val="0"/>
      <w:marTop w:val="0"/>
      <w:marBottom w:val="0"/>
      <w:divBdr>
        <w:top w:val="none" w:sz="0" w:space="0" w:color="auto"/>
        <w:left w:val="none" w:sz="0" w:space="0" w:color="auto"/>
        <w:bottom w:val="none" w:sz="0" w:space="0" w:color="auto"/>
        <w:right w:val="none" w:sz="0" w:space="0" w:color="auto"/>
      </w:divBdr>
    </w:div>
    <w:div w:id="1135372473">
      <w:bodyDiv w:val="1"/>
      <w:marLeft w:val="0"/>
      <w:marRight w:val="0"/>
      <w:marTop w:val="0"/>
      <w:marBottom w:val="0"/>
      <w:divBdr>
        <w:top w:val="none" w:sz="0" w:space="0" w:color="auto"/>
        <w:left w:val="none" w:sz="0" w:space="0" w:color="auto"/>
        <w:bottom w:val="none" w:sz="0" w:space="0" w:color="auto"/>
        <w:right w:val="none" w:sz="0" w:space="0" w:color="auto"/>
      </w:divBdr>
    </w:div>
    <w:div w:id="1138844159">
      <w:bodyDiv w:val="1"/>
      <w:marLeft w:val="0"/>
      <w:marRight w:val="0"/>
      <w:marTop w:val="0"/>
      <w:marBottom w:val="0"/>
      <w:divBdr>
        <w:top w:val="none" w:sz="0" w:space="0" w:color="auto"/>
        <w:left w:val="none" w:sz="0" w:space="0" w:color="auto"/>
        <w:bottom w:val="none" w:sz="0" w:space="0" w:color="auto"/>
        <w:right w:val="none" w:sz="0" w:space="0" w:color="auto"/>
      </w:divBdr>
    </w:div>
    <w:div w:id="1140147779">
      <w:bodyDiv w:val="1"/>
      <w:marLeft w:val="0"/>
      <w:marRight w:val="0"/>
      <w:marTop w:val="0"/>
      <w:marBottom w:val="0"/>
      <w:divBdr>
        <w:top w:val="none" w:sz="0" w:space="0" w:color="auto"/>
        <w:left w:val="none" w:sz="0" w:space="0" w:color="auto"/>
        <w:bottom w:val="none" w:sz="0" w:space="0" w:color="auto"/>
        <w:right w:val="none" w:sz="0" w:space="0" w:color="auto"/>
      </w:divBdr>
    </w:div>
    <w:div w:id="1142969081">
      <w:bodyDiv w:val="1"/>
      <w:marLeft w:val="0"/>
      <w:marRight w:val="0"/>
      <w:marTop w:val="0"/>
      <w:marBottom w:val="0"/>
      <w:divBdr>
        <w:top w:val="none" w:sz="0" w:space="0" w:color="auto"/>
        <w:left w:val="none" w:sz="0" w:space="0" w:color="auto"/>
        <w:bottom w:val="none" w:sz="0" w:space="0" w:color="auto"/>
        <w:right w:val="none" w:sz="0" w:space="0" w:color="auto"/>
      </w:divBdr>
    </w:div>
    <w:div w:id="1147478928">
      <w:bodyDiv w:val="1"/>
      <w:marLeft w:val="0"/>
      <w:marRight w:val="0"/>
      <w:marTop w:val="0"/>
      <w:marBottom w:val="0"/>
      <w:divBdr>
        <w:top w:val="none" w:sz="0" w:space="0" w:color="auto"/>
        <w:left w:val="none" w:sz="0" w:space="0" w:color="auto"/>
        <w:bottom w:val="none" w:sz="0" w:space="0" w:color="auto"/>
        <w:right w:val="none" w:sz="0" w:space="0" w:color="auto"/>
      </w:divBdr>
    </w:div>
    <w:div w:id="1152286639">
      <w:bodyDiv w:val="1"/>
      <w:marLeft w:val="0"/>
      <w:marRight w:val="0"/>
      <w:marTop w:val="0"/>
      <w:marBottom w:val="0"/>
      <w:divBdr>
        <w:top w:val="none" w:sz="0" w:space="0" w:color="auto"/>
        <w:left w:val="none" w:sz="0" w:space="0" w:color="auto"/>
        <w:bottom w:val="none" w:sz="0" w:space="0" w:color="auto"/>
        <w:right w:val="none" w:sz="0" w:space="0" w:color="auto"/>
      </w:divBdr>
    </w:div>
    <w:div w:id="1152481039">
      <w:bodyDiv w:val="1"/>
      <w:marLeft w:val="0"/>
      <w:marRight w:val="0"/>
      <w:marTop w:val="0"/>
      <w:marBottom w:val="0"/>
      <w:divBdr>
        <w:top w:val="none" w:sz="0" w:space="0" w:color="auto"/>
        <w:left w:val="none" w:sz="0" w:space="0" w:color="auto"/>
        <w:bottom w:val="none" w:sz="0" w:space="0" w:color="auto"/>
        <w:right w:val="none" w:sz="0" w:space="0" w:color="auto"/>
      </w:divBdr>
    </w:div>
    <w:div w:id="1153831702">
      <w:bodyDiv w:val="1"/>
      <w:marLeft w:val="0"/>
      <w:marRight w:val="0"/>
      <w:marTop w:val="0"/>
      <w:marBottom w:val="0"/>
      <w:divBdr>
        <w:top w:val="none" w:sz="0" w:space="0" w:color="auto"/>
        <w:left w:val="none" w:sz="0" w:space="0" w:color="auto"/>
        <w:bottom w:val="none" w:sz="0" w:space="0" w:color="auto"/>
        <w:right w:val="none" w:sz="0" w:space="0" w:color="auto"/>
      </w:divBdr>
    </w:div>
    <w:div w:id="1155993407">
      <w:bodyDiv w:val="1"/>
      <w:marLeft w:val="0"/>
      <w:marRight w:val="0"/>
      <w:marTop w:val="0"/>
      <w:marBottom w:val="0"/>
      <w:divBdr>
        <w:top w:val="none" w:sz="0" w:space="0" w:color="auto"/>
        <w:left w:val="none" w:sz="0" w:space="0" w:color="auto"/>
        <w:bottom w:val="none" w:sz="0" w:space="0" w:color="auto"/>
        <w:right w:val="none" w:sz="0" w:space="0" w:color="auto"/>
      </w:divBdr>
    </w:div>
    <w:div w:id="1156920578">
      <w:bodyDiv w:val="1"/>
      <w:marLeft w:val="0"/>
      <w:marRight w:val="0"/>
      <w:marTop w:val="0"/>
      <w:marBottom w:val="0"/>
      <w:divBdr>
        <w:top w:val="none" w:sz="0" w:space="0" w:color="auto"/>
        <w:left w:val="none" w:sz="0" w:space="0" w:color="auto"/>
        <w:bottom w:val="none" w:sz="0" w:space="0" w:color="auto"/>
        <w:right w:val="none" w:sz="0" w:space="0" w:color="auto"/>
      </w:divBdr>
    </w:div>
    <w:div w:id="1160073614">
      <w:bodyDiv w:val="1"/>
      <w:marLeft w:val="0"/>
      <w:marRight w:val="0"/>
      <w:marTop w:val="0"/>
      <w:marBottom w:val="0"/>
      <w:divBdr>
        <w:top w:val="none" w:sz="0" w:space="0" w:color="auto"/>
        <w:left w:val="none" w:sz="0" w:space="0" w:color="auto"/>
        <w:bottom w:val="none" w:sz="0" w:space="0" w:color="auto"/>
        <w:right w:val="none" w:sz="0" w:space="0" w:color="auto"/>
      </w:divBdr>
    </w:div>
    <w:div w:id="1161198184">
      <w:bodyDiv w:val="1"/>
      <w:marLeft w:val="0"/>
      <w:marRight w:val="0"/>
      <w:marTop w:val="0"/>
      <w:marBottom w:val="0"/>
      <w:divBdr>
        <w:top w:val="none" w:sz="0" w:space="0" w:color="auto"/>
        <w:left w:val="none" w:sz="0" w:space="0" w:color="auto"/>
        <w:bottom w:val="none" w:sz="0" w:space="0" w:color="auto"/>
        <w:right w:val="none" w:sz="0" w:space="0" w:color="auto"/>
      </w:divBdr>
    </w:div>
    <w:div w:id="1164587765">
      <w:bodyDiv w:val="1"/>
      <w:marLeft w:val="0"/>
      <w:marRight w:val="0"/>
      <w:marTop w:val="0"/>
      <w:marBottom w:val="0"/>
      <w:divBdr>
        <w:top w:val="none" w:sz="0" w:space="0" w:color="auto"/>
        <w:left w:val="none" w:sz="0" w:space="0" w:color="auto"/>
        <w:bottom w:val="none" w:sz="0" w:space="0" w:color="auto"/>
        <w:right w:val="none" w:sz="0" w:space="0" w:color="auto"/>
      </w:divBdr>
    </w:div>
    <w:div w:id="1170563852">
      <w:bodyDiv w:val="1"/>
      <w:marLeft w:val="0"/>
      <w:marRight w:val="0"/>
      <w:marTop w:val="0"/>
      <w:marBottom w:val="0"/>
      <w:divBdr>
        <w:top w:val="none" w:sz="0" w:space="0" w:color="auto"/>
        <w:left w:val="none" w:sz="0" w:space="0" w:color="auto"/>
        <w:bottom w:val="none" w:sz="0" w:space="0" w:color="auto"/>
        <w:right w:val="none" w:sz="0" w:space="0" w:color="auto"/>
      </w:divBdr>
      <w:divsChild>
        <w:div w:id="1905675547">
          <w:marLeft w:val="0"/>
          <w:marRight w:val="0"/>
          <w:marTop w:val="0"/>
          <w:marBottom w:val="0"/>
          <w:divBdr>
            <w:top w:val="none" w:sz="0" w:space="0" w:color="auto"/>
            <w:left w:val="none" w:sz="0" w:space="0" w:color="auto"/>
            <w:bottom w:val="none" w:sz="0" w:space="0" w:color="auto"/>
            <w:right w:val="none" w:sz="0" w:space="0" w:color="auto"/>
          </w:divBdr>
        </w:div>
        <w:div w:id="1352607234">
          <w:marLeft w:val="0"/>
          <w:marRight w:val="0"/>
          <w:marTop w:val="0"/>
          <w:marBottom w:val="0"/>
          <w:divBdr>
            <w:top w:val="none" w:sz="0" w:space="0" w:color="auto"/>
            <w:left w:val="none" w:sz="0" w:space="0" w:color="auto"/>
            <w:bottom w:val="none" w:sz="0" w:space="0" w:color="auto"/>
            <w:right w:val="none" w:sz="0" w:space="0" w:color="auto"/>
          </w:divBdr>
          <w:divsChild>
            <w:div w:id="735708891">
              <w:marLeft w:val="0"/>
              <w:marRight w:val="0"/>
              <w:marTop w:val="0"/>
              <w:marBottom w:val="0"/>
              <w:divBdr>
                <w:top w:val="none" w:sz="0" w:space="0" w:color="auto"/>
                <w:left w:val="none" w:sz="0" w:space="0" w:color="auto"/>
                <w:bottom w:val="none" w:sz="0" w:space="0" w:color="auto"/>
                <w:right w:val="none" w:sz="0" w:space="0" w:color="auto"/>
              </w:divBdr>
            </w:div>
            <w:div w:id="1543907744">
              <w:marLeft w:val="0"/>
              <w:marRight w:val="0"/>
              <w:marTop w:val="0"/>
              <w:marBottom w:val="0"/>
              <w:divBdr>
                <w:top w:val="none" w:sz="0" w:space="0" w:color="auto"/>
                <w:left w:val="none" w:sz="0" w:space="0" w:color="auto"/>
                <w:bottom w:val="none" w:sz="0" w:space="0" w:color="auto"/>
                <w:right w:val="none" w:sz="0" w:space="0" w:color="auto"/>
              </w:divBdr>
              <w:divsChild>
                <w:div w:id="676077550">
                  <w:marLeft w:val="0"/>
                  <w:marRight w:val="0"/>
                  <w:marTop w:val="0"/>
                  <w:marBottom w:val="0"/>
                  <w:divBdr>
                    <w:top w:val="none" w:sz="0" w:space="0" w:color="auto"/>
                    <w:left w:val="none" w:sz="0" w:space="0" w:color="auto"/>
                    <w:bottom w:val="none" w:sz="0" w:space="0" w:color="auto"/>
                    <w:right w:val="none" w:sz="0" w:space="0" w:color="auto"/>
                  </w:divBdr>
                </w:div>
                <w:div w:id="1767115985">
                  <w:marLeft w:val="0"/>
                  <w:marRight w:val="0"/>
                  <w:marTop w:val="0"/>
                  <w:marBottom w:val="0"/>
                  <w:divBdr>
                    <w:top w:val="none" w:sz="0" w:space="0" w:color="auto"/>
                    <w:left w:val="none" w:sz="0" w:space="0" w:color="auto"/>
                    <w:bottom w:val="none" w:sz="0" w:space="0" w:color="auto"/>
                    <w:right w:val="none" w:sz="0" w:space="0" w:color="auto"/>
                  </w:divBdr>
                  <w:divsChild>
                    <w:div w:id="575557266">
                      <w:marLeft w:val="0"/>
                      <w:marRight w:val="0"/>
                      <w:marTop w:val="0"/>
                      <w:marBottom w:val="0"/>
                      <w:divBdr>
                        <w:top w:val="none" w:sz="0" w:space="0" w:color="auto"/>
                        <w:left w:val="none" w:sz="0" w:space="0" w:color="auto"/>
                        <w:bottom w:val="none" w:sz="0" w:space="0" w:color="auto"/>
                        <w:right w:val="none" w:sz="0" w:space="0" w:color="auto"/>
                      </w:divBdr>
                    </w:div>
                    <w:div w:id="110022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0758632">
      <w:bodyDiv w:val="1"/>
      <w:marLeft w:val="0"/>
      <w:marRight w:val="0"/>
      <w:marTop w:val="0"/>
      <w:marBottom w:val="0"/>
      <w:divBdr>
        <w:top w:val="none" w:sz="0" w:space="0" w:color="auto"/>
        <w:left w:val="none" w:sz="0" w:space="0" w:color="auto"/>
        <w:bottom w:val="none" w:sz="0" w:space="0" w:color="auto"/>
        <w:right w:val="none" w:sz="0" w:space="0" w:color="auto"/>
      </w:divBdr>
    </w:div>
    <w:div w:id="1170952442">
      <w:bodyDiv w:val="1"/>
      <w:marLeft w:val="0"/>
      <w:marRight w:val="0"/>
      <w:marTop w:val="0"/>
      <w:marBottom w:val="0"/>
      <w:divBdr>
        <w:top w:val="none" w:sz="0" w:space="0" w:color="auto"/>
        <w:left w:val="none" w:sz="0" w:space="0" w:color="auto"/>
        <w:bottom w:val="none" w:sz="0" w:space="0" w:color="auto"/>
        <w:right w:val="none" w:sz="0" w:space="0" w:color="auto"/>
      </w:divBdr>
    </w:div>
    <w:div w:id="1172640759">
      <w:bodyDiv w:val="1"/>
      <w:marLeft w:val="0"/>
      <w:marRight w:val="0"/>
      <w:marTop w:val="0"/>
      <w:marBottom w:val="0"/>
      <w:divBdr>
        <w:top w:val="none" w:sz="0" w:space="0" w:color="auto"/>
        <w:left w:val="none" w:sz="0" w:space="0" w:color="auto"/>
        <w:bottom w:val="none" w:sz="0" w:space="0" w:color="auto"/>
        <w:right w:val="none" w:sz="0" w:space="0" w:color="auto"/>
      </w:divBdr>
    </w:div>
    <w:div w:id="1173759599">
      <w:bodyDiv w:val="1"/>
      <w:marLeft w:val="0"/>
      <w:marRight w:val="0"/>
      <w:marTop w:val="0"/>
      <w:marBottom w:val="0"/>
      <w:divBdr>
        <w:top w:val="none" w:sz="0" w:space="0" w:color="auto"/>
        <w:left w:val="none" w:sz="0" w:space="0" w:color="auto"/>
        <w:bottom w:val="none" w:sz="0" w:space="0" w:color="auto"/>
        <w:right w:val="none" w:sz="0" w:space="0" w:color="auto"/>
      </w:divBdr>
    </w:div>
    <w:div w:id="1174104268">
      <w:bodyDiv w:val="1"/>
      <w:marLeft w:val="0"/>
      <w:marRight w:val="0"/>
      <w:marTop w:val="0"/>
      <w:marBottom w:val="0"/>
      <w:divBdr>
        <w:top w:val="none" w:sz="0" w:space="0" w:color="auto"/>
        <w:left w:val="none" w:sz="0" w:space="0" w:color="auto"/>
        <w:bottom w:val="none" w:sz="0" w:space="0" w:color="auto"/>
        <w:right w:val="none" w:sz="0" w:space="0" w:color="auto"/>
      </w:divBdr>
    </w:div>
    <w:div w:id="1175607197">
      <w:bodyDiv w:val="1"/>
      <w:marLeft w:val="0"/>
      <w:marRight w:val="0"/>
      <w:marTop w:val="0"/>
      <w:marBottom w:val="0"/>
      <w:divBdr>
        <w:top w:val="none" w:sz="0" w:space="0" w:color="auto"/>
        <w:left w:val="none" w:sz="0" w:space="0" w:color="auto"/>
        <w:bottom w:val="none" w:sz="0" w:space="0" w:color="auto"/>
        <w:right w:val="none" w:sz="0" w:space="0" w:color="auto"/>
      </w:divBdr>
    </w:div>
    <w:div w:id="1175611740">
      <w:bodyDiv w:val="1"/>
      <w:marLeft w:val="0"/>
      <w:marRight w:val="0"/>
      <w:marTop w:val="0"/>
      <w:marBottom w:val="0"/>
      <w:divBdr>
        <w:top w:val="none" w:sz="0" w:space="0" w:color="auto"/>
        <w:left w:val="none" w:sz="0" w:space="0" w:color="auto"/>
        <w:bottom w:val="none" w:sz="0" w:space="0" w:color="auto"/>
        <w:right w:val="none" w:sz="0" w:space="0" w:color="auto"/>
      </w:divBdr>
    </w:div>
    <w:div w:id="1176532537">
      <w:bodyDiv w:val="1"/>
      <w:marLeft w:val="0"/>
      <w:marRight w:val="0"/>
      <w:marTop w:val="0"/>
      <w:marBottom w:val="0"/>
      <w:divBdr>
        <w:top w:val="none" w:sz="0" w:space="0" w:color="auto"/>
        <w:left w:val="none" w:sz="0" w:space="0" w:color="auto"/>
        <w:bottom w:val="none" w:sz="0" w:space="0" w:color="auto"/>
        <w:right w:val="none" w:sz="0" w:space="0" w:color="auto"/>
      </w:divBdr>
    </w:div>
    <w:div w:id="1179394957">
      <w:bodyDiv w:val="1"/>
      <w:marLeft w:val="0"/>
      <w:marRight w:val="0"/>
      <w:marTop w:val="0"/>
      <w:marBottom w:val="0"/>
      <w:divBdr>
        <w:top w:val="none" w:sz="0" w:space="0" w:color="auto"/>
        <w:left w:val="none" w:sz="0" w:space="0" w:color="auto"/>
        <w:bottom w:val="none" w:sz="0" w:space="0" w:color="auto"/>
        <w:right w:val="none" w:sz="0" w:space="0" w:color="auto"/>
      </w:divBdr>
    </w:div>
    <w:div w:id="1179658286">
      <w:bodyDiv w:val="1"/>
      <w:marLeft w:val="0"/>
      <w:marRight w:val="0"/>
      <w:marTop w:val="0"/>
      <w:marBottom w:val="0"/>
      <w:divBdr>
        <w:top w:val="none" w:sz="0" w:space="0" w:color="auto"/>
        <w:left w:val="none" w:sz="0" w:space="0" w:color="auto"/>
        <w:bottom w:val="none" w:sz="0" w:space="0" w:color="auto"/>
        <w:right w:val="none" w:sz="0" w:space="0" w:color="auto"/>
      </w:divBdr>
    </w:div>
    <w:div w:id="1179932145">
      <w:bodyDiv w:val="1"/>
      <w:marLeft w:val="0"/>
      <w:marRight w:val="0"/>
      <w:marTop w:val="0"/>
      <w:marBottom w:val="0"/>
      <w:divBdr>
        <w:top w:val="none" w:sz="0" w:space="0" w:color="auto"/>
        <w:left w:val="none" w:sz="0" w:space="0" w:color="auto"/>
        <w:bottom w:val="none" w:sz="0" w:space="0" w:color="auto"/>
        <w:right w:val="none" w:sz="0" w:space="0" w:color="auto"/>
      </w:divBdr>
    </w:div>
    <w:div w:id="1180317016">
      <w:bodyDiv w:val="1"/>
      <w:marLeft w:val="0"/>
      <w:marRight w:val="0"/>
      <w:marTop w:val="0"/>
      <w:marBottom w:val="0"/>
      <w:divBdr>
        <w:top w:val="none" w:sz="0" w:space="0" w:color="auto"/>
        <w:left w:val="none" w:sz="0" w:space="0" w:color="auto"/>
        <w:bottom w:val="none" w:sz="0" w:space="0" w:color="auto"/>
        <w:right w:val="none" w:sz="0" w:space="0" w:color="auto"/>
      </w:divBdr>
    </w:div>
    <w:div w:id="1180701159">
      <w:bodyDiv w:val="1"/>
      <w:marLeft w:val="0"/>
      <w:marRight w:val="0"/>
      <w:marTop w:val="0"/>
      <w:marBottom w:val="0"/>
      <w:divBdr>
        <w:top w:val="none" w:sz="0" w:space="0" w:color="auto"/>
        <w:left w:val="none" w:sz="0" w:space="0" w:color="auto"/>
        <w:bottom w:val="none" w:sz="0" w:space="0" w:color="auto"/>
        <w:right w:val="none" w:sz="0" w:space="0" w:color="auto"/>
      </w:divBdr>
    </w:div>
    <w:div w:id="1181629329">
      <w:bodyDiv w:val="1"/>
      <w:marLeft w:val="0"/>
      <w:marRight w:val="0"/>
      <w:marTop w:val="0"/>
      <w:marBottom w:val="0"/>
      <w:divBdr>
        <w:top w:val="none" w:sz="0" w:space="0" w:color="auto"/>
        <w:left w:val="none" w:sz="0" w:space="0" w:color="auto"/>
        <w:bottom w:val="none" w:sz="0" w:space="0" w:color="auto"/>
        <w:right w:val="none" w:sz="0" w:space="0" w:color="auto"/>
      </w:divBdr>
    </w:div>
    <w:div w:id="1181698096">
      <w:bodyDiv w:val="1"/>
      <w:marLeft w:val="0"/>
      <w:marRight w:val="0"/>
      <w:marTop w:val="0"/>
      <w:marBottom w:val="0"/>
      <w:divBdr>
        <w:top w:val="none" w:sz="0" w:space="0" w:color="auto"/>
        <w:left w:val="none" w:sz="0" w:space="0" w:color="auto"/>
        <w:bottom w:val="none" w:sz="0" w:space="0" w:color="auto"/>
        <w:right w:val="none" w:sz="0" w:space="0" w:color="auto"/>
      </w:divBdr>
    </w:div>
    <w:div w:id="1184511961">
      <w:bodyDiv w:val="1"/>
      <w:marLeft w:val="0"/>
      <w:marRight w:val="0"/>
      <w:marTop w:val="0"/>
      <w:marBottom w:val="0"/>
      <w:divBdr>
        <w:top w:val="none" w:sz="0" w:space="0" w:color="auto"/>
        <w:left w:val="none" w:sz="0" w:space="0" w:color="auto"/>
        <w:bottom w:val="none" w:sz="0" w:space="0" w:color="auto"/>
        <w:right w:val="none" w:sz="0" w:space="0" w:color="auto"/>
      </w:divBdr>
    </w:div>
    <w:div w:id="1185094582">
      <w:bodyDiv w:val="1"/>
      <w:marLeft w:val="0"/>
      <w:marRight w:val="0"/>
      <w:marTop w:val="0"/>
      <w:marBottom w:val="0"/>
      <w:divBdr>
        <w:top w:val="none" w:sz="0" w:space="0" w:color="auto"/>
        <w:left w:val="none" w:sz="0" w:space="0" w:color="auto"/>
        <w:bottom w:val="none" w:sz="0" w:space="0" w:color="auto"/>
        <w:right w:val="none" w:sz="0" w:space="0" w:color="auto"/>
      </w:divBdr>
    </w:div>
    <w:div w:id="1185166255">
      <w:bodyDiv w:val="1"/>
      <w:marLeft w:val="0"/>
      <w:marRight w:val="0"/>
      <w:marTop w:val="0"/>
      <w:marBottom w:val="0"/>
      <w:divBdr>
        <w:top w:val="none" w:sz="0" w:space="0" w:color="auto"/>
        <w:left w:val="none" w:sz="0" w:space="0" w:color="auto"/>
        <w:bottom w:val="none" w:sz="0" w:space="0" w:color="auto"/>
        <w:right w:val="none" w:sz="0" w:space="0" w:color="auto"/>
      </w:divBdr>
    </w:div>
    <w:div w:id="1185441261">
      <w:bodyDiv w:val="1"/>
      <w:marLeft w:val="0"/>
      <w:marRight w:val="0"/>
      <w:marTop w:val="0"/>
      <w:marBottom w:val="0"/>
      <w:divBdr>
        <w:top w:val="none" w:sz="0" w:space="0" w:color="auto"/>
        <w:left w:val="none" w:sz="0" w:space="0" w:color="auto"/>
        <w:bottom w:val="none" w:sz="0" w:space="0" w:color="auto"/>
        <w:right w:val="none" w:sz="0" w:space="0" w:color="auto"/>
      </w:divBdr>
    </w:div>
    <w:div w:id="1186023288">
      <w:bodyDiv w:val="1"/>
      <w:marLeft w:val="0"/>
      <w:marRight w:val="0"/>
      <w:marTop w:val="0"/>
      <w:marBottom w:val="0"/>
      <w:divBdr>
        <w:top w:val="none" w:sz="0" w:space="0" w:color="auto"/>
        <w:left w:val="none" w:sz="0" w:space="0" w:color="auto"/>
        <w:bottom w:val="none" w:sz="0" w:space="0" w:color="auto"/>
        <w:right w:val="none" w:sz="0" w:space="0" w:color="auto"/>
      </w:divBdr>
    </w:div>
    <w:div w:id="1187602270">
      <w:bodyDiv w:val="1"/>
      <w:marLeft w:val="0"/>
      <w:marRight w:val="0"/>
      <w:marTop w:val="0"/>
      <w:marBottom w:val="0"/>
      <w:divBdr>
        <w:top w:val="none" w:sz="0" w:space="0" w:color="auto"/>
        <w:left w:val="none" w:sz="0" w:space="0" w:color="auto"/>
        <w:bottom w:val="none" w:sz="0" w:space="0" w:color="auto"/>
        <w:right w:val="none" w:sz="0" w:space="0" w:color="auto"/>
      </w:divBdr>
    </w:div>
    <w:div w:id="1191384148">
      <w:bodyDiv w:val="1"/>
      <w:marLeft w:val="0"/>
      <w:marRight w:val="0"/>
      <w:marTop w:val="0"/>
      <w:marBottom w:val="0"/>
      <w:divBdr>
        <w:top w:val="none" w:sz="0" w:space="0" w:color="auto"/>
        <w:left w:val="none" w:sz="0" w:space="0" w:color="auto"/>
        <w:bottom w:val="none" w:sz="0" w:space="0" w:color="auto"/>
        <w:right w:val="none" w:sz="0" w:space="0" w:color="auto"/>
      </w:divBdr>
    </w:div>
    <w:div w:id="1192307844">
      <w:bodyDiv w:val="1"/>
      <w:marLeft w:val="0"/>
      <w:marRight w:val="0"/>
      <w:marTop w:val="0"/>
      <w:marBottom w:val="0"/>
      <w:divBdr>
        <w:top w:val="none" w:sz="0" w:space="0" w:color="auto"/>
        <w:left w:val="none" w:sz="0" w:space="0" w:color="auto"/>
        <w:bottom w:val="none" w:sz="0" w:space="0" w:color="auto"/>
        <w:right w:val="none" w:sz="0" w:space="0" w:color="auto"/>
      </w:divBdr>
    </w:div>
    <w:div w:id="1192721184">
      <w:bodyDiv w:val="1"/>
      <w:marLeft w:val="0"/>
      <w:marRight w:val="0"/>
      <w:marTop w:val="0"/>
      <w:marBottom w:val="0"/>
      <w:divBdr>
        <w:top w:val="none" w:sz="0" w:space="0" w:color="auto"/>
        <w:left w:val="none" w:sz="0" w:space="0" w:color="auto"/>
        <w:bottom w:val="none" w:sz="0" w:space="0" w:color="auto"/>
        <w:right w:val="none" w:sz="0" w:space="0" w:color="auto"/>
      </w:divBdr>
    </w:div>
    <w:div w:id="1193956683">
      <w:bodyDiv w:val="1"/>
      <w:marLeft w:val="0"/>
      <w:marRight w:val="0"/>
      <w:marTop w:val="0"/>
      <w:marBottom w:val="0"/>
      <w:divBdr>
        <w:top w:val="none" w:sz="0" w:space="0" w:color="auto"/>
        <w:left w:val="none" w:sz="0" w:space="0" w:color="auto"/>
        <w:bottom w:val="none" w:sz="0" w:space="0" w:color="auto"/>
        <w:right w:val="none" w:sz="0" w:space="0" w:color="auto"/>
      </w:divBdr>
    </w:div>
    <w:div w:id="1194656364">
      <w:bodyDiv w:val="1"/>
      <w:marLeft w:val="0"/>
      <w:marRight w:val="0"/>
      <w:marTop w:val="0"/>
      <w:marBottom w:val="0"/>
      <w:divBdr>
        <w:top w:val="none" w:sz="0" w:space="0" w:color="auto"/>
        <w:left w:val="none" w:sz="0" w:space="0" w:color="auto"/>
        <w:bottom w:val="none" w:sz="0" w:space="0" w:color="auto"/>
        <w:right w:val="none" w:sz="0" w:space="0" w:color="auto"/>
      </w:divBdr>
    </w:div>
    <w:div w:id="1199659921">
      <w:bodyDiv w:val="1"/>
      <w:marLeft w:val="0"/>
      <w:marRight w:val="0"/>
      <w:marTop w:val="0"/>
      <w:marBottom w:val="0"/>
      <w:divBdr>
        <w:top w:val="none" w:sz="0" w:space="0" w:color="auto"/>
        <w:left w:val="none" w:sz="0" w:space="0" w:color="auto"/>
        <w:bottom w:val="none" w:sz="0" w:space="0" w:color="auto"/>
        <w:right w:val="none" w:sz="0" w:space="0" w:color="auto"/>
      </w:divBdr>
    </w:div>
    <w:div w:id="1200820005">
      <w:bodyDiv w:val="1"/>
      <w:marLeft w:val="0"/>
      <w:marRight w:val="0"/>
      <w:marTop w:val="0"/>
      <w:marBottom w:val="0"/>
      <w:divBdr>
        <w:top w:val="none" w:sz="0" w:space="0" w:color="auto"/>
        <w:left w:val="none" w:sz="0" w:space="0" w:color="auto"/>
        <w:bottom w:val="none" w:sz="0" w:space="0" w:color="auto"/>
        <w:right w:val="none" w:sz="0" w:space="0" w:color="auto"/>
      </w:divBdr>
    </w:div>
    <w:div w:id="1202061354">
      <w:bodyDiv w:val="1"/>
      <w:marLeft w:val="0"/>
      <w:marRight w:val="0"/>
      <w:marTop w:val="0"/>
      <w:marBottom w:val="0"/>
      <w:divBdr>
        <w:top w:val="none" w:sz="0" w:space="0" w:color="auto"/>
        <w:left w:val="none" w:sz="0" w:space="0" w:color="auto"/>
        <w:bottom w:val="none" w:sz="0" w:space="0" w:color="auto"/>
        <w:right w:val="none" w:sz="0" w:space="0" w:color="auto"/>
      </w:divBdr>
    </w:div>
    <w:div w:id="1202666473">
      <w:bodyDiv w:val="1"/>
      <w:marLeft w:val="0"/>
      <w:marRight w:val="0"/>
      <w:marTop w:val="0"/>
      <w:marBottom w:val="0"/>
      <w:divBdr>
        <w:top w:val="none" w:sz="0" w:space="0" w:color="auto"/>
        <w:left w:val="none" w:sz="0" w:space="0" w:color="auto"/>
        <w:bottom w:val="none" w:sz="0" w:space="0" w:color="auto"/>
        <w:right w:val="none" w:sz="0" w:space="0" w:color="auto"/>
      </w:divBdr>
    </w:div>
    <w:div w:id="1205295044">
      <w:bodyDiv w:val="1"/>
      <w:marLeft w:val="0"/>
      <w:marRight w:val="0"/>
      <w:marTop w:val="0"/>
      <w:marBottom w:val="0"/>
      <w:divBdr>
        <w:top w:val="none" w:sz="0" w:space="0" w:color="auto"/>
        <w:left w:val="none" w:sz="0" w:space="0" w:color="auto"/>
        <w:bottom w:val="none" w:sz="0" w:space="0" w:color="auto"/>
        <w:right w:val="none" w:sz="0" w:space="0" w:color="auto"/>
      </w:divBdr>
    </w:div>
    <w:div w:id="1205945856">
      <w:bodyDiv w:val="1"/>
      <w:marLeft w:val="0"/>
      <w:marRight w:val="0"/>
      <w:marTop w:val="0"/>
      <w:marBottom w:val="0"/>
      <w:divBdr>
        <w:top w:val="none" w:sz="0" w:space="0" w:color="auto"/>
        <w:left w:val="none" w:sz="0" w:space="0" w:color="auto"/>
        <w:bottom w:val="none" w:sz="0" w:space="0" w:color="auto"/>
        <w:right w:val="none" w:sz="0" w:space="0" w:color="auto"/>
      </w:divBdr>
    </w:div>
    <w:div w:id="1206722332">
      <w:bodyDiv w:val="1"/>
      <w:marLeft w:val="0"/>
      <w:marRight w:val="0"/>
      <w:marTop w:val="0"/>
      <w:marBottom w:val="0"/>
      <w:divBdr>
        <w:top w:val="none" w:sz="0" w:space="0" w:color="auto"/>
        <w:left w:val="none" w:sz="0" w:space="0" w:color="auto"/>
        <w:bottom w:val="none" w:sz="0" w:space="0" w:color="auto"/>
        <w:right w:val="none" w:sz="0" w:space="0" w:color="auto"/>
      </w:divBdr>
    </w:div>
    <w:div w:id="1206913864">
      <w:bodyDiv w:val="1"/>
      <w:marLeft w:val="0"/>
      <w:marRight w:val="0"/>
      <w:marTop w:val="0"/>
      <w:marBottom w:val="0"/>
      <w:divBdr>
        <w:top w:val="none" w:sz="0" w:space="0" w:color="auto"/>
        <w:left w:val="none" w:sz="0" w:space="0" w:color="auto"/>
        <w:bottom w:val="none" w:sz="0" w:space="0" w:color="auto"/>
        <w:right w:val="none" w:sz="0" w:space="0" w:color="auto"/>
      </w:divBdr>
    </w:div>
    <w:div w:id="1207332937">
      <w:bodyDiv w:val="1"/>
      <w:marLeft w:val="0"/>
      <w:marRight w:val="0"/>
      <w:marTop w:val="0"/>
      <w:marBottom w:val="0"/>
      <w:divBdr>
        <w:top w:val="none" w:sz="0" w:space="0" w:color="auto"/>
        <w:left w:val="none" w:sz="0" w:space="0" w:color="auto"/>
        <w:bottom w:val="none" w:sz="0" w:space="0" w:color="auto"/>
        <w:right w:val="none" w:sz="0" w:space="0" w:color="auto"/>
      </w:divBdr>
    </w:div>
    <w:div w:id="1211578626">
      <w:bodyDiv w:val="1"/>
      <w:marLeft w:val="0"/>
      <w:marRight w:val="0"/>
      <w:marTop w:val="0"/>
      <w:marBottom w:val="0"/>
      <w:divBdr>
        <w:top w:val="none" w:sz="0" w:space="0" w:color="auto"/>
        <w:left w:val="none" w:sz="0" w:space="0" w:color="auto"/>
        <w:bottom w:val="none" w:sz="0" w:space="0" w:color="auto"/>
        <w:right w:val="none" w:sz="0" w:space="0" w:color="auto"/>
      </w:divBdr>
    </w:div>
    <w:div w:id="1212033651">
      <w:bodyDiv w:val="1"/>
      <w:marLeft w:val="0"/>
      <w:marRight w:val="0"/>
      <w:marTop w:val="0"/>
      <w:marBottom w:val="0"/>
      <w:divBdr>
        <w:top w:val="none" w:sz="0" w:space="0" w:color="auto"/>
        <w:left w:val="none" w:sz="0" w:space="0" w:color="auto"/>
        <w:bottom w:val="none" w:sz="0" w:space="0" w:color="auto"/>
        <w:right w:val="none" w:sz="0" w:space="0" w:color="auto"/>
      </w:divBdr>
    </w:div>
    <w:div w:id="1213229515">
      <w:bodyDiv w:val="1"/>
      <w:marLeft w:val="0"/>
      <w:marRight w:val="0"/>
      <w:marTop w:val="0"/>
      <w:marBottom w:val="0"/>
      <w:divBdr>
        <w:top w:val="none" w:sz="0" w:space="0" w:color="auto"/>
        <w:left w:val="none" w:sz="0" w:space="0" w:color="auto"/>
        <w:bottom w:val="none" w:sz="0" w:space="0" w:color="auto"/>
        <w:right w:val="none" w:sz="0" w:space="0" w:color="auto"/>
      </w:divBdr>
    </w:div>
    <w:div w:id="1216622852">
      <w:bodyDiv w:val="1"/>
      <w:marLeft w:val="0"/>
      <w:marRight w:val="0"/>
      <w:marTop w:val="0"/>
      <w:marBottom w:val="0"/>
      <w:divBdr>
        <w:top w:val="none" w:sz="0" w:space="0" w:color="auto"/>
        <w:left w:val="none" w:sz="0" w:space="0" w:color="auto"/>
        <w:bottom w:val="none" w:sz="0" w:space="0" w:color="auto"/>
        <w:right w:val="none" w:sz="0" w:space="0" w:color="auto"/>
      </w:divBdr>
    </w:div>
    <w:div w:id="1217283431">
      <w:bodyDiv w:val="1"/>
      <w:marLeft w:val="0"/>
      <w:marRight w:val="0"/>
      <w:marTop w:val="0"/>
      <w:marBottom w:val="0"/>
      <w:divBdr>
        <w:top w:val="none" w:sz="0" w:space="0" w:color="auto"/>
        <w:left w:val="none" w:sz="0" w:space="0" w:color="auto"/>
        <w:bottom w:val="none" w:sz="0" w:space="0" w:color="auto"/>
        <w:right w:val="none" w:sz="0" w:space="0" w:color="auto"/>
      </w:divBdr>
    </w:div>
    <w:div w:id="1219433133">
      <w:bodyDiv w:val="1"/>
      <w:marLeft w:val="0"/>
      <w:marRight w:val="0"/>
      <w:marTop w:val="0"/>
      <w:marBottom w:val="0"/>
      <w:divBdr>
        <w:top w:val="none" w:sz="0" w:space="0" w:color="auto"/>
        <w:left w:val="none" w:sz="0" w:space="0" w:color="auto"/>
        <w:bottom w:val="none" w:sz="0" w:space="0" w:color="auto"/>
        <w:right w:val="none" w:sz="0" w:space="0" w:color="auto"/>
      </w:divBdr>
    </w:div>
    <w:div w:id="1220477387">
      <w:bodyDiv w:val="1"/>
      <w:marLeft w:val="0"/>
      <w:marRight w:val="0"/>
      <w:marTop w:val="0"/>
      <w:marBottom w:val="0"/>
      <w:divBdr>
        <w:top w:val="none" w:sz="0" w:space="0" w:color="auto"/>
        <w:left w:val="none" w:sz="0" w:space="0" w:color="auto"/>
        <w:bottom w:val="none" w:sz="0" w:space="0" w:color="auto"/>
        <w:right w:val="none" w:sz="0" w:space="0" w:color="auto"/>
      </w:divBdr>
    </w:div>
    <w:div w:id="1224874176">
      <w:bodyDiv w:val="1"/>
      <w:marLeft w:val="0"/>
      <w:marRight w:val="0"/>
      <w:marTop w:val="0"/>
      <w:marBottom w:val="0"/>
      <w:divBdr>
        <w:top w:val="none" w:sz="0" w:space="0" w:color="auto"/>
        <w:left w:val="none" w:sz="0" w:space="0" w:color="auto"/>
        <w:bottom w:val="none" w:sz="0" w:space="0" w:color="auto"/>
        <w:right w:val="none" w:sz="0" w:space="0" w:color="auto"/>
      </w:divBdr>
    </w:div>
    <w:div w:id="1225334963">
      <w:bodyDiv w:val="1"/>
      <w:marLeft w:val="0"/>
      <w:marRight w:val="0"/>
      <w:marTop w:val="0"/>
      <w:marBottom w:val="0"/>
      <w:divBdr>
        <w:top w:val="none" w:sz="0" w:space="0" w:color="auto"/>
        <w:left w:val="none" w:sz="0" w:space="0" w:color="auto"/>
        <w:bottom w:val="none" w:sz="0" w:space="0" w:color="auto"/>
        <w:right w:val="none" w:sz="0" w:space="0" w:color="auto"/>
      </w:divBdr>
    </w:div>
    <w:div w:id="1226641198">
      <w:bodyDiv w:val="1"/>
      <w:marLeft w:val="0"/>
      <w:marRight w:val="0"/>
      <w:marTop w:val="0"/>
      <w:marBottom w:val="0"/>
      <w:divBdr>
        <w:top w:val="none" w:sz="0" w:space="0" w:color="auto"/>
        <w:left w:val="none" w:sz="0" w:space="0" w:color="auto"/>
        <w:bottom w:val="none" w:sz="0" w:space="0" w:color="auto"/>
        <w:right w:val="none" w:sz="0" w:space="0" w:color="auto"/>
      </w:divBdr>
    </w:div>
    <w:div w:id="1228804855">
      <w:bodyDiv w:val="1"/>
      <w:marLeft w:val="0"/>
      <w:marRight w:val="0"/>
      <w:marTop w:val="0"/>
      <w:marBottom w:val="0"/>
      <w:divBdr>
        <w:top w:val="none" w:sz="0" w:space="0" w:color="auto"/>
        <w:left w:val="none" w:sz="0" w:space="0" w:color="auto"/>
        <w:bottom w:val="none" w:sz="0" w:space="0" w:color="auto"/>
        <w:right w:val="none" w:sz="0" w:space="0" w:color="auto"/>
      </w:divBdr>
    </w:div>
    <w:div w:id="1229416526">
      <w:bodyDiv w:val="1"/>
      <w:marLeft w:val="0"/>
      <w:marRight w:val="0"/>
      <w:marTop w:val="0"/>
      <w:marBottom w:val="0"/>
      <w:divBdr>
        <w:top w:val="none" w:sz="0" w:space="0" w:color="auto"/>
        <w:left w:val="none" w:sz="0" w:space="0" w:color="auto"/>
        <w:bottom w:val="none" w:sz="0" w:space="0" w:color="auto"/>
        <w:right w:val="none" w:sz="0" w:space="0" w:color="auto"/>
      </w:divBdr>
    </w:div>
    <w:div w:id="1230111669">
      <w:bodyDiv w:val="1"/>
      <w:marLeft w:val="0"/>
      <w:marRight w:val="0"/>
      <w:marTop w:val="0"/>
      <w:marBottom w:val="0"/>
      <w:divBdr>
        <w:top w:val="none" w:sz="0" w:space="0" w:color="auto"/>
        <w:left w:val="none" w:sz="0" w:space="0" w:color="auto"/>
        <w:bottom w:val="none" w:sz="0" w:space="0" w:color="auto"/>
        <w:right w:val="none" w:sz="0" w:space="0" w:color="auto"/>
      </w:divBdr>
    </w:div>
    <w:div w:id="1230920411">
      <w:bodyDiv w:val="1"/>
      <w:marLeft w:val="0"/>
      <w:marRight w:val="0"/>
      <w:marTop w:val="0"/>
      <w:marBottom w:val="0"/>
      <w:divBdr>
        <w:top w:val="none" w:sz="0" w:space="0" w:color="auto"/>
        <w:left w:val="none" w:sz="0" w:space="0" w:color="auto"/>
        <w:bottom w:val="none" w:sz="0" w:space="0" w:color="auto"/>
        <w:right w:val="none" w:sz="0" w:space="0" w:color="auto"/>
      </w:divBdr>
    </w:div>
    <w:div w:id="1231309883">
      <w:bodyDiv w:val="1"/>
      <w:marLeft w:val="0"/>
      <w:marRight w:val="0"/>
      <w:marTop w:val="0"/>
      <w:marBottom w:val="0"/>
      <w:divBdr>
        <w:top w:val="none" w:sz="0" w:space="0" w:color="auto"/>
        <w:left w:val="none" w:sz="0" w:space="0" w:color="auto"/>
        <w:bottom w:val="none" w:sz="0" w:space="0" w:color="auto"/>
        <w:right w:val="none" w:sz="0" w:space="0" w:color="auto"/>
      </w:divBdr>
    </w:div>
    <w:div w:id="1233197475">
      <w:bodyDiv w:val="1"/>
      <w:marLeft w:val="0"/>
      <w:marRight w:val="0"/>
      <w:marTop w:val="0"/>
      <w:marBottom w:val="0"/>
      <w:divBdr>
        <w:top w:val="none" w:sz="0" w:space="0" w:color="auto"/>
        <w:left w:val="none" w:sz="0" w:space="0" w:color="auto"/>
        <w:bottom w:val="none" w:sz="0" w:space="0" w:color="auto"/>
        <w:right w:val="none" w:sz="0" w:space="0" w:color="auto"/>
      </w:divBdr>
    </w:div>
    <w:div w:id="1234897286">
      <w:bodyDiv w:val="1"/>
      <w:marLeft w:val="0"/>
      <w:marRight w:val="0"/>
      <w:marTop w:val="0"/>
      <w:marBottom w:val="0"/>
      <w:divBdr>
        <w:top w:val="none" w:sz="0" w:space="0" w:color="auto"/>
        <w:left w:val="none" w:sz="0" w:space="0" w:color="auto"/>
        <w:bottom w:val="none" w:sz="0" w:space="0" w:color="auto"/>
        <w:right w:val="none" w:sz="0" w:space="0" w:color="auto"/>
      </w:divBdr>
    </w:div>
    <w:div w:id="1235317165">
      <w:bodyDiv w:val="1"/>
      <w:marLeft w:val="0"/>
      <w:marRight w:val="0"/>
      <w:marTop w:val="0"/>
      <w:marBottom w:val="0"/>
      <w:divBdr>
        <w:top w:val="none" w:sz="0" w:space="0" w:color="auto"/>
        <w:left w:val="none" w:sz="0" w:space="0" w:color="auto"/>
        <w:bottom w:val="none" w:sz="0" w:space="0" w:color="auto"/>
        <w:right w:val="none" w:sz="0" w:space="0" w:color="auto"/>
      </w:divBdr>
    </w:div>
    <w:div w:id="1235775741">
      <w:bodyDiv w:val="1"/>
      <w:marLeft w:val="0"/>
      <w:marRight w:val="0"/>
      <w:marTop w:val="0"/>
      <w:marBottom w:val="0"/>
      <w:divBdr>
        <w:top w:val="none" w:sz="0" w:space="0" w:color="auto"/>
        <w:left w:val="none" w:sz="0" w:space="0" w:color="auto"/>
        <w:bottom w:val="none" w:sz="0" w:space="0" w:color="auto"/>
        <w:right w:val="none" w:sz="0" w:space="0" w:color="auto"/>
      </w:divBdr>
    </w:div>
    <w:div w:id="1241212772">
      <w:bodyDiv w:val="1"/>
      <w:marLeft w:val="0"/>
      <w:marRight w:val="0"/>
      <w:marTop w:val="0"/>
      <w:marBottom w:val="0"/>
      <w:divBdr>
        <w:top w:val="none" w:sz="0" w:space="0" w:color="auto"/>
        <w:left w:val="none" w:sz="0" w:space="0" w:color="auto"/>
        <w:bottom w:val="none" w:sz="0" w:space="0" w:color="auto"/>
        <w:right w:val="none" w:sz="0" w:space="0" w:color="auto"/>
      </w:divBdr>
    </w:div>
    <w:div w:id="1244484052">
      <w:bodyDiv w:val="1"/>
      <w:marLeft w:val="0"/>
      <w:marRight w:val="0"/>
      <w:marTop w:val="0"/>
      <w:marBottom w:val="0"/>
      <w:divBdr>
        <w:top w:val="none" w:sz="0" w:space="0" w:color="auto"/>
        <w:left w:val="none" w:sz="0" w:space="0" w:color="auto"/>
        <w:bottom w:val="none" w:sz="0" w:space="0" w:color="auto"/>
        <w:right w:val="none" w:sz="0" w:space="0" w:color="auto"/>
      </w:divBdr>
    </w:div>
    <w:div w:id="1245802117">
      <w:bodyDiv w:val="1"/>
      <w:marLeft w:val="0"/>
      <w:marRight w:val="0"/>
      <w:marTop w:val="0"/>
      <w:marBottom w:val="0"/>
      <w:divBdr>
        <w:top w:val="none" w:sz="0" w:space="0" w:color="auto"/>
        <w:left w:val="none" w:sz="0" w:space="0" w:color="auto"/>
        <w:bottom w:val="none" w:sz="0" w:space="0" w:color="auto"/>
        <w:right w:val="none" w:sz="0" w:space="0" w:color="auto"/>
      </w:divBdr>
    </w:div>
    <w:div w:id="1246644006">
      <w:bodyDiv w:val="1"/>
      <w:marLeft w:val="0"/>
      <w:marRight w:val="0"/>
      <w:marTop w:val="0"/>
      <w:marBottom w:val="0"/>
      <w:divBdr>
        <w:top w:val="none" w:sz="0" w:space="0" w:color="auto"/>
        <w:left w:val="none" w:sz="0" w:space="0" w:color="auto"/>
        <w:bottom w:val="none" w:sz="0" w:space="0" w:color="auto"/>
        <w:right w:val="none" w:sz="0" w:space="0" w:color="auto"/>
      </w:divBdr>
    </w:div>
    <w:div w:id="1248342107">
      <w:bodyDiv w:val="1"/>
      <w:marLeft w:val="0"/>
      <w:marRight w:val="0"/>
      <w:marTop w:val="0"/>
      <w:marBottom w:val="0"/>
      <w:divBdr>
        <w:top w:val="none" w:sz="0" w:space="0" w:color="auto"/>
        <w:left w:val="none" w:sz="0" w:space="0" w:color="auto"/>
        <w:bottom w:val="none" w:sz="0" w:space="0" w:color="auto"/>
        <w:right w:val="none" w:sz="0" w:space="0" w:color="auto"/>
      </w:divBdr>
    </w:div>
    <w:div w:id="1249315314">
      <w:bodyDiv w:val="1"/>
      <w:marLeft w:val="0"/>
      <w:marRight w:val="0"/>
      <w:marTop w:val="0"/>
      <w:marBottom w:val="0"/>
      <w:divBdr>
        <w:top w:val="none" w:sz="0" w:space="0" w:color="auto"/>
        <w:left w:val="none" w:sz="0" w:space="0" w:color="auto"/>
        <w:bottom w:val="none" w:sz="0" w:space="0" w:color="auto"/>
        <w:right w:val="none" w:sz="0" w:space="0" w:color="auto"/>
      </w:divBdr>
    </w:div>
    <w:div w:id="1249345377">
      <w:bodyDiv w:val="1"/>
      <w:marLeft w:val="0"/>
      <w:marRight w:val="0"/>
      <w:marTop w:val="0"/>
      <w:marBottom w:val="0"/>
      <w:divBdr>
        <w:top w:val="none" w:sz="0" w:space="0" w:color="auto"/>
        <w:left w:val="none" w:sz="0" w:space="0" w:color="auto"/>
        <w:bottom w:val="none" w:sz="0" w:space="0" w:color="auto"/>
        <w:right w:val="none" w:sz="0" w:space="0" w:color="auto"/>
      </w:divBdr>
    </w:div>
    <w:div w:id="1249461309">
      <w:bodyDiv w:val="1"/>
      <w:marLeft w:val="0"/>
      <w:marRight w:val="0"/>
      <w:marTop w:val="0"/>
      <w:marBottom w:val="0"/>
      <w:divBdr>
        <w:top w:val="none" w:sz="0" w:space="0" w:color="auto"/>
        <w:left w:val="none" w:sz="0" w:space="0" w:color="auto"/>
        <w:bottom w:val="none" w:sz="0" w:space="0" w:color="auto"/>
        <w:right w:val="none" w:sz="0" w:space="0" w:color="auto"/>
      </w:divBdr>
    </w:div>
    <w:div w:id="1249659254">
      <w:bodyDiv w:val="1"/>
      <w:marLeft w:val="0"/>
      <w:marRight w:val="0"/>
      <w:marTop w:val="0"/>
      <w:marBottom w:val="0"/>
      <w:divBdr>
        <w:top w:val="none" w:sz="0" w:space="0" w:color="auto"/>
        <w:left w:val="none" w:sz="0" w:space="0" w:color="auto"/>
        <w:bottom w:val="none" w:sz="0" w:space="0" w:color="auto"/>
        <w:right w:val="none" w:sz="0" w:space="0" w:color="auto"/>
      </w:divBdr>
    </w:div>
    <w:div w:id="1251236620">
      <w:bodyDiv w:val="1"/>
      <w:marLeft w:val="0"/>
      <w:marRight w:val="0"/>
      <w:marTop w:val="0"/>
      <w:marBottom w:val="0"/>
      <w:divBdr>
        <w:top w:val="none" w:sz="0" w:space="0" w:color="auto"/>
        <w:left w:val="none" w:sz="0" w:space="0" w:color="auto"/>
        <w:bottom w:val="none" w:sz="0" w:space="0" w:color="auto"/>
        <w:right w:val="none" w:sz="0" w:space="0" w:color="auto"/>
      </w:divBdr>
    </w:div>
    <w:div w:id="1251238533">
      <w:bodyDiv w:val="1"/>
      <w:marLeft w:val="0"/>
      <w:marRight w:val="0"/>
      <w:marTop w:val="0"/>
      <w:marBottom w:val="0"/>
      <w:divBdr>
        <w:top w:val="none" w:sz="0" w:space="0" w:color="auto"/>
        <w:left w:val="none" w:sz="0" w:space="0" w:color="auto"/>
        <w:bottom w:val="none" w:sz="0" w:space="0" w:color="auto"/>
        <w:right w:val="none" w:sz="0" w:space="0" w:color="auto"/>
      </w:divBdr>
    </w:div>
    <w:div w:id="1253314694">
      <w:bodyDiv w:val="1"/>
      <w:marLeft w:val="0"/>
      <w:marRight w:val="0"/>
      <w:marTop w:val="0"/>
      <w:marBottom w:val="0"/>
      <w:divBdr>
        <w:top w:val="none" w:sz="0" w:space="0" w:color="auto"/>
        <w:left w:val="none" w:sz="0" w:space="0" w:color="auto"/>
        <w:bottom w:val="none" w:sz="0" w:space="0" w:color="auto"/>
        <w:right w:val="none" w:sz="0" w:space="0" w:color="auto"/>
      </w:divBdr>
    </w:div>
    <w:div w:id="1253973431">
      <w:bodyDiv w:val="1"/>
      <w:marLeft w:val="0"/>
      <w:marRight w:val="0"/>
      <w:marTop w:val="0"/>
      <w:marBottom w:val="0"/>
      <w:divBdr>
        <w:top w:val="none" w:sz="0" w:space="0" w:color="auto"/>
        <w:left w:val="none" w:sz="0" w:space="0" w:color="auto"/>
        <w:bottom w:val="none" w:sz="0" w:space="0" w:color="auto"/>
        <w:right w:val="none" w:sz="0" w:space="0" w:color="auto"/>
      </w:divBdr>
    </w:div>
    <w:div w:id="1254320797">
      <w:bodyDiv w:val="1"/>
      <w:marLeft w:val="0"/>
      <w:marRight w:val="0"/>
      <w:marTop w:val="0"/>
      <w:marBottom w:val="0"/>
      <w:divBdr>
        <w:top w:val="none" w:sz="0" w:space="0" w:color="auto"/>
        <w:left w:val="none" w:sz="0" w:space="0" w:color="auto"/>
        <w:bottom w:val="none" w:sz="0" w:space="0" w:color="auto"/>
        <w:right w:val="none" w:sz="0" w:space="0" w:color="auto"/>
      </w:divBdr>
    </w:div>
    <w:div w:id="1254780540">
      <w:bodyDiv w:val="1"/>
      <w:marLeft w:val="0"/>
      <w:marRight w:val="0"/>
      <w:marTop w:val="0"/>
      <w:marBottom w:val="0"/>
      <w:divBdr>
        <w:top w:val="none" w:sz="0" w:space="0" w:color="auto"/>
        <w:left w:val="none" w:sz="0" w:space="0" w:color="auto"/>
        <w:bottom w:val="none" w:sz="0" w:space="0" w:color="auto"/>
        <w:right w:val="none" w:sz="0" w:space="0" w:color="auto"/>
      </w:divBdr>
    </w:div>
    <w:div w:id="1255043910">
      <w:bodyDiv w:val="1"/>
      <w:marLeft w:val="0"/>
      <w:marRight w:val="0"/>
      <w:marTop w:val="0"/>
      <w:marBottom w:val="0"/>
      <w:divBdr>
        <w:top w:val="none" w:sz="0" w:space="0" w:color="auto"/>
        <w:left w:val="none" w:sz="0" w:space="0" w:color="auto"/>
        <w:bottom w:val="none" w:sz="0" w:space="0" w:color="auto"/>
        <w:right w:val="none" w:sz="0" w:space="0" w:color="auto"/>
      </w:divBdr>
    </w:div>
    <w:div w:id="1255825936">
      <w:bodyDiv w:val="1"/>
      <w:marLeft w:val="0"/>
      <w:marRight w:val="0"/>
      <w:marTop w:val="0"/>
      <w:marBottom w:val="0"/>
      <w:divBdr>
        <w:top w:val="none" w:sz="0" w:space="0" w:color="auto"/>
        <w:left w:val="none" w:sz="0" w:space="0" w:color="auto"/>
        <w:bottom w:val="none" w:sz="0" w:space="0" w:color="auto"/>
        <w:right w:val="none" w:sz="0" w:space="0" w:color="auto"/>
      </w:divBdr>
    </w:div>
    <w:div w:id="1259214303">
      <w:bodyDiv w:val="1"/>
      <w:marLeft w:val="0"/>
      <w:marRight w:val="0"/>
      <w:marTop w:val="0"/>
      <w:marBottom w:val="0"/>
      <w:divBdr>
        <w:top w:val="none" w:sz="0" w:space="0" w:color="auto"/>
        <w:left w:val="none" w:sz="0" w:space="0" w:color="auto"/>
        <w:bottom w:val="none" w:sz="0" w:space="0" w:color="auto"/>
        <w:right w:val="none" w:sz="0" w:space="0" w:color="auto"/>
      </w:divBdr>
    </w:div>
    <w:div w:id="1259947593">
      <w:bodyDiv w:val="1"/>
      <w:marLeft w:val="0"/>
      <w:marRight w:val="0"/>
      <w:marTop w:val="0"/>
      <w:marBottom w:val="0"/>
      <w:divBdr>
        <w:top w:val="none" w:sz="0" w:space="0" w:color="auto"/>
        <w:left w:val="none" w:sz="0" w:space="0" w:color="auto"/>
        <w:bottom w:val="none" w:sz="0" w:space="0" w:color="auto"/>
        <w:right w:val="none" w:sz="0" w:space="0" w:color="auto"/>
      </w:divBdr>
    </w:div>
    <w:div w:id="1263145368">
      <w:bodyDiv w:val="1"/>
      <w:marLeft w:val="0"/>
      <w:marRight w:val="0"/>
      <w:marTop w:val="0"/>
      <w:marBottom w:val="0"/>
      <w:divBdr>
        <w:top w:val="none" w:sz="0" w:space="0" w:color="auto"/>
        <w:left w:val="none" w:sz="0" w:space="0" w:color="auto"/>
        <w:bottom w:val="none" w:sz="0" w:space="0" w:color="auto"/>
        <w:right w:val="none" w:sz="0" w:space="0" w:color="auto"/>
      </w:divBdr>
    </w:div>
    <w:div w:id="1263412874">
      <w:bodyDiv w:val="1"/>
      <w:marLeft w:val="0"/>
      <w:marRight w:val="0"/>
      <w:marTop w:val="0"/>
      <w:marBottom w:val="0"/>
      <w:divBdr>
        <w:top w:val="none" w:sz="0" w:space="0" w:color="auto"/>
        <w:left w:val="none" w:sz="0" w:space="0" w:color="auto"/>
        <w:bottom w:val="none" w:sz="0" w:space="0" w:color="auto"/>
        <w:right w:val="none" w:sz="0" w:space="0" w:color="auto"/>
      </w:divBdr>
    </w:div>
    <w:div w:id="1266310592">
      <w:bodyDiv w:val="1"/>
      <w:marLeft w:val="0"/>
      <w:marRight w:val="0"/>
      <w:marTop w:val="0"/>
      <w:marBottom w:val="0"/>
      <w:divBdr>
        <w:top w:val="none" w:sz="0" w:space="0" w:color="auto"/>
        <w:left w:val="none" w:sz="0" w:space="0" w:color="auto"/>
        <w:bottom w:val="none" w:sz="0" w:space="0" w:color="auto"/>
        <w:right w:val="none" w:sz="0" w:space="0" w:color="auto"/>
      </w:divBdr>
    </w:div>
    <w:div w:id="1267611918">
      <w:bodyDiv w:val="1"/>
      <w:marLeft w:val="0"/>
      <w:marRight w:val="0"/>
      <w:marTop w:val="0"/>
      <w:marBottom w:val="0"/>
      <w:divBdr>
        <w:top w:val="none" w:sz="0" w:space="0" w:color="auto"/>
        <w:left w:val="none" w:sz="0" w:space="0" w:color="auto"/>
        <w:bottom w:val="none" w:sz="0" w:space="0" w:color="auto"/>
        <w:right w:val="none" w:sz="0" w:space="0" w:color="auto"/>
      </w:divBdr>
    </w:div>
    <w:div w:id="1269315134">
      <w:bodyDiv w:val="1"/>
      <w:marLeft w:val="0"/>
      <w:marRight w:val="0"/>
      <w:marTop w:val="0"/>
      <w:marBottom w:val="0"/>
      <w:divBdr>
        <w:top w:val="none" w:sz="0" w:space="0" w:color="auto"/>
        <w:left w:val="none" w:sz="0" w:space="0" w:color="auto"/>
        <w:bottom w:val="none" w:sz="0" w:space="0" w:color="auto"/>
        <w:right w:val="none" w:sz="0" w:space="0" w:color="auto"/>
      </w:divBdr>
    </w:div>
    <w:div w:id="1269504545">
      <w:bodyDiv w:val="1"/>
      <w:marLeft w:val="0"/>
      <w:marRight w:val="0"/>
      <w:marTop w:val="0"/>
      <w:marBottom w:val="0"/>
      <w:divBdr>
        <w:top w:val="none" w:sz="0" w:space="0" w:color="auto"/>
        <w:left w:val="none" w:sz="0" w:space="0" w:color="auto"/>
        <w:bottom w:val="none" w:sz="0" w:space="0" w:color="auto"/>
        <w:right w:val="none" w:sz="0" w:space="0" w:color="auto"/>
      </w:divBdr>
    </w:div>
    <w:div w:id="1271202201">
      <w:bodyDiv w:val="1"/>
      <w:marLeft w:val="0"/>
      <w:marRight w:val="0"/>
      <w:marTop w:val="0"/>
      <w:marBottom w:val="0"/>
      <w:divBdr>
        <w:top w:val="none" w:sz="0" w:space="0" w:color="auto"/>
        <w:left w:val="none" w:sz="0" w:space="0" w:color="auto"/>
        <w:bottom w:val="none" w:sz="0" w:space="0" w:color="auto"/>
        <w:right w:val="none" w:sz="0" w:space="0" w:color="auto"/>
      </w:divBdr>
    </w:div>
    <w:div w:id="1271661997">
      <w:bodyDiv w:val="1"/>
      <w:marLeft w:val="0"/>
      <w:marRight w:val="0"/>
      <w:marTop w:val="0"/>
      <w:marBottom w:val="0"/>
      <w:divBdr>
        <w:top w:val="none" w:sz="0" w:space="0" w:color="auto"/>
        <w:left w:val="none" w:sz="0" w:space="0" w:color="auto"/>
        <w:bottom w:val="none" w:sz="0" w:space="0" w:color="auto"/>
        <w:right w:val="none" w:sz="0" w:space="0" w:color="auto"/>
      </w:divBdr>
    </w:div>
    <w:div w:id="1276406050">
      <w:bodyDiv w:val="1"/>
      <w:marLeft w:val="0"/>
      <w:marRight w:val="0"/>
      <w:marTop w:val="0"/>
      <w:marBottom w:val="0"/>
      <w:divBdr>
        <w:top w:val="none" w:sz="0" w:space="0" w:color="auto"/>
        <w:left w:val="none" w:sz="0" w:space="0" w:color="auto"/>
        <w:bottom w:val="none" w:sz="0" w:space="0" w:color="auto"/>
        <w:right w:val="none" w:sz="0" w:space="0" w:color="auto"/>
      </w:divBdr>
    </w:div>
    <w:div w:id="1277517455">
      <w:bodyDiv w:val="1"/>
      <w:marLeft w:val="0"/>
      <w:marRight w:val="0"/>
      <w:marTop w:val="0"/>
      <w:marBottom w:val="0"/>
      <w:divBdr>
        <w:top w:val="none" w:sz="0" w:space="0" w:color="auto"/>
        <w:left w:val="none" w:sz="0" w:space="0" w:color="auto"/>
        <w:bottom w:val="none" w:sz="0" w:space="0" w:color="auto"/>
        <w:right w:val="none" w:sz="0" w:space="0" w:color="auto"/>
      </w:divBdr>
    </w:div>
    <w:div w:id="1280381074">
      <w:bodyDiv w:val="1"/>
      <w:marLeft w:val="0"/>
      <w:marRight w:val="0"/>
      <w:marTop w:val="0"/>
      <w:marBottom w:val="0"/>
      <w:divBdr>
        <w:top w:val="none" w:sz="0" w:space="0" w:color="auto"/>
        <w:left w:val="none" w:sz="0" w:space="0" w:color="auto"/>
        <w:bottom w:val="none" w:sz="0" w:space="0" w:color="auto"/>
        <w:right w:val="none" w:sz="0" w:space="0" w:color="auto"/>
      </w:divBdr>
    </w:div>
    <w:div w:id="1282490668">
      <w:bodyDiv w:val="1"/>
      <w:marLeft w:val="0"/>
      <w:marRight w:val="0"/>
      <w:marTop w:val="0"/>
      <w:marBottom w:val="0"/>
      <w:divBdr>
        <w:top w:val="none" w:sz="0" w:space="0" w:color="auto"/>
        <w:left w:val="none" w:sz="0" w:space="0" w:color="auto"/>
        <w:bottom w:val="none" w:sz="0" w:space="0" w:color="auto"/>
        <w:right w:val="none" w:sz="0" w:space="0" w:color="auto"/>
      </w:divBdr>
    </w:div>
    <w:div w:id="1282685439">
      <w:bodyDiv w:val="1"/>
      <w:marLeft w:val="0"/>
      <w:marRight w:val="0"/>
      <w:marTop w:val="0"/>
      <w:marBottom w:val="0"/>
      <w:divBdr>
        <w:top w:val="none" w:sz="0" w:space="0" w:color="auto"/>
        <w:left w:val="none" w:sz="0" w:space="0" w:color="auto"/>
        <w:bottom w:val="none" w:sz="0" w:space="0" w:color="auto"/>
        <w:right w:val="none" w:sz="0" w:space="0" w:color="auto"/>
      </w:divBdr>
    </w:div>
    <w:div w:id="1283881025">
      <w:bodyDiv w:val="1"/>
      <w:marLeft w:val="0"/>
      <w:marRight w:val="0"/>
      <w:marTop w:val="0"/>
      <w:marBottom w:val="0"/>
      <w:divBdr>
        <w:top w:val="none" w:sz="0" w:space="0" w:color="auto"/>
        <w:left w:val="none" w:sz="0" w:space="0" w:color="auto"/>
        <w:bottom w:val="none" w:sz="0" w:space="0" w:color="auto"/>
        <w:right w:val="none" w:sz="0" w:space="0" w:color="auto"/>
      </w:divBdr>
    </w:div>
    <w:div w:id="1284337791">
      <w:bodyDiv w:val="1"/>
      <w:marLeft w:val="0"/>
      <w:marRight w:val="0"/>
      <w:marTop w:val="0"/>
      <w:marBottom w:val="0"/>
      <w:divBdr>
        <w:top w:val="none" w:sz="0" w:space="0" w:color="auto"/>
        <w:left w:val="none" w:sz="0" w:space="0" w:color="auto"/>
        <w:bottom w:val="none" w:sz="0" w:space="0" w:color="auto"/>
        <w:right w:val="none" w:sz="0" w:space="0" w:color="auto"/>
      </w:divBdr>
    </w:div>
    <w:div w:id="1288122618">
      <w:bodyDiv w:val="1"/>
      <w:marLeft w:val="0"/>
      <w:marRight w:val="0"/>
      <w:marTop w:val="0"/>
      <w:marBottom w:val="0"/>
      <w:divBdr>
        <w:top w:val="none" w:sz="0" w:space="0" w:color="auto"/>
        <w:left w:val="none" w:sz="0" w:space="0" w:color="auto"/>
        <w:bottom w:val="none" w:sz="0" w:space="0" w:color="auto"/>
        <w:right w:val="none" w:sz="0" w:space="0" w:color="auto"/>
      </w:divBdr>
    </w:div>
    <w:div w:id="1289162637">
      <w:bodyDiv w:val="1"/>
      <w:marLeft w:val="0"/>
      <w:marRight w:val="0"/>
      <w:marTop w:val="0"/>
      <w:marBottom w:val="0"/>
      <w:divBdr>
        <w:top w:val="none" w:sz="0" w:space="0" w:color="auto"/>
        <w:left w:val="none" w:sz="0" w:space="0" w:color="auto"/>
        <w:bottom w:val="none" w:sz="0" w:space="0" w:color="auto"/>
        <w:right w:val="none" w:sz="0" w:space="0" w:color="auto"/>
      </w:divBdr>
    </w:div>
    <w:div w:id="1291015720">
      <w:bodyDiv w:val="1"/>
      <w:marLeft w:val="0"/>
      <w:marRight w:val="0"/>
      <w:marTop w:val="0"/>
      <w:marBottom w:val="0"/>
      <w:divBdr>
        <w:top w:val="none" w:sz="0" w:space="0" w:color="auto"/>
        <w:left w:val="none" w:sz="0" w:space="0" w:color="auto"/>
        <w:bottom w:val="none" w:sz="0" w:space="0" w:color="auto"/>
        <w:right w:val="none" w:sz="0" w:space="0" w:color="auto"/>
      </w:divBdr>
    </w:div>
    <w:div w:id="1291128483">
      <w:bodyDiv w:val="1"/>
      <w:marLeft w:val="0"/>
      <w:marRight w:val="0"/>
      <w:marTop w:val="0"/>
      <w:marBottom w:val="0"/>
      <w:divBdr>
        <w:top w:val="none" w:sz="0" w:space="0" w:color="auto"/>
        <w:left w:val="none" w:sz="0" w:space="0" w:color="auto"/>
        <w:bottom w:val="none" w:sz="0" w:space="0" w:color="auto"/>
        <w:right w:val="none" w:sz="0" w:space="0" w:color="auto"/>
      </w:divBdr>
    </w:div>
    <w:div w:id="1294872195">
      <w:bodyDiv w:val="1"/>
      <w:marLeft w:val="0"/>
      <w:marRight w:val="0"/>
      <w:marTop w:val="0"/>
      <w:marBottom w:val="0"/>
      <w:divBdr>
        <w:top w:val="none" w:sz="0" w:space="0" w:color="auto"/>
        <w:left w:val="none" w:sz="0" w:space="0" w:color="auto"/>
        <w:bottom w:val="none" w:sz="0" w:space="0" w:color="auto"/>
        <w:right w:val="none" w:sz="0" w:space="0" w:color="auto"/>
      </w:divBdr>
    </w:div>
    <w:div w:id="1295329153">
      <w:bodyDiv w:val="1"/>
      <w:marLeft w:val="0"/>
      <w:marRight w:val="0"/>
      <w:marTop w:val="0"/>
      <w:marBottom w:val="0"/>
      <w:divBdr>
        <w:top w:val="none" w:sz="0" w:space="0" w:color="auto"/>
        <w:left w:val="none" w:sz="0" w:space="0" w:color="auto"/>
        <w:bottom w:val="none" w:sz="0" w:space="0" w:color="auto"/>
        <w:right w:val="none" w:sz="0" w:space="0" w:color="auto"/>
      </w:divBdr>
    </w:div>
    <w:div w:id="1297493881">
      <w:bodyDiv w:val="1"/>
      <w:marLeft w:val="0"/>
      <w:marRight w:val="0"/>
      <w:marTop w:val="0"/>
      <w:marBottom w:val="0"/>
      <w:divBdr>
        <w:top w:val="none" w:sz="0" w:space="0" w:color="auto"/>
        <w:left w:val="none" w:sz="0" w:space="0" w:color="auto"/>
        <w:bottom w:val="none" w:sz="0" w:space="0" w:color="auto"/>
        <w:right w:val="none" w:sz="0" w:space="0" w:color="auto"/>
      </w:divBdr>
    </w:div>
    <w:div w:id="1301374471">
      <w:bodyDiv w:val="1"/>
      <w:marLeft w:val="0"/>
      <w:marRight w:val="0"/>
      <w:marTop w:val="0"/>
      <w:marBottom w:val="0"/>
      <w:divBdr>
        <w:top w:val="none" w:sz="0" w:space="0" w:color="auto"/>
        <w:left w:val="none" w:sz="0" w:space="0" w:color="auto"/>
        <w:bottom w:val="none" w:sz="0" w:space="0" w:color="auto"/>
        <w:right w:val="none" w:sz="0" w:space="0" w:color="auto"/>
      </w:divBdr>
    </w:div>
    <w:div w:id="1302344324">
      <w:bodyDiv w:val="1"/>
      <w:marLeft w:val="0"/>
      <w:marRight w:val="0"/>
      <w:marTop w:val="0"/>
      <w:marBottom w:val="0"/>
      <w:divBdr>
        <w:top w:val="none" w:sz="0" w:space="0" w:color="auto"/>
        <w:left w:val="none" w:sz="0" w:space="0" w:color="auto"/>
        <w:bottom w:val="none" w:sz="0" w:space="0" w:color="auto"/>
        <w:right w:val="none" w:sz="0" w:space="0" w:color="auto"/>
      </w:divBdr>
    </w:div>
    <w:div w:id="1304312370">
      <w:bodyDiv w:val="1"/>
      <w:marLeft w:val="0"/>
      <w:marRight w:val="0"/>
      <w:marTop w:val="0"/>
      <w:marBottom w:val="0"/>
      <w:divBdr>
        <w:top w:val="none" w:sz="0" w:space="0" w:color="auto"/>
        <w:left w:val="none" w:sz="0" w:space="0" w:color="auto"/>
        <w:bottom w:val="none" w:sz="0" w:space="0" w:color="auto"/>
        <w:right w:val="none" w:sz="0" w:space="0" w:color="auto"/>
      </w:divBdr>
    </w:div>
    <w:div w:id="1305352766">
      <w:bodyDiv w:val="1"/>
      <w:marLeft w:val="0"/>
      <w:marRight w:val="0"/>
      <w:marTop w:val="0"/>
      <w:marBottom w:val="0"/>
      <w:divBdr>
        <w:top w:val="none" w:sz="0" w:space="0" w:color="auto"/>
        <w:left w:val="none" w:sz="0" w:space="0" w:color="auto"/>
        <w:bottom w:val="none" w:sz="0" w:space="0" w:color="auto"/>
        <w:right w:val="none" w:sz="0" w:space="0" w:color="auto"/>
      </w:divBdr>
    </w:div>
    <w:div w:id="1305575171">
      <w:bodyDiv w:val="1"/>
      <w:marLeft w:val="0"/>
      <w:marRight w:val="0"/>
      <w:marTop w:val="0"/>
      <w:marBottom w:val="0"/>
      <w:divBdr>
        <w:top w:val="none" w:sz="0" w:space="0" w:color="auto"/>
        <w:left w:val="none" w:sz="0" w:space="0" w:color="auto"/>
        <w:bottom w:val="none" w:sz="0" w:space="0" w:color="auto"/>
        <w:right w:val="none" w:sz="0" w:space="0" w:color="auto"/>
      </w:divBdr>
    </w:div>
    <w:div w:id="1307513153">
      <w:bodyDiv w:val="1"/>
      <w:marLeft w:val="0"/>
      <w:marRight w:val="0"/>
      <w:marTop w:val="0"/>
      <w:marBottom w:val="0"/>
      <w:divBdr>
        <w:top w:val="none" w:sz="0" w:space="0" w:color="auto"/>
        <w:left w:val="none" w:sz="0" w:space="0" w:color="auto"/>
        <w:bottom w:val="none" w:sz="0" w:space="0" w:color="auto"/>
        <w:right w:val="none" w:sz="0" w:space="0" w:color="auto"/>
      </w:divBdr>
    </w:div>
    <w:div w:id="1308319268">
      <w:bodyDiv w:val="1"/>
      <w:marLeft w:val="0"/>
      <w:marRight w:val="0"/>
      <w:marTop w:val="0"/>
      <w:marBottom w:val="0"/>
      <w:divBdr>
        <w:top w:val="none" w:sz="0" w:space="0" w:color="auto"/>
        <w:left w:val="none" w:sz="0" w:space="0" w:color="auto"/>
        <w:bottom w:val="none" w:sz="0" w:space="0" w:color="auto"/>
        <w:right w:val="none" w:sz="0" w:space="0" w:color="auto"/>
      </w:divBdr>
    </w:div>
    <w:div w:id="1308584440">
      <w:bodyDiv w:val="1"/>
      <w:marLeft w:val="0"/>
      <w:marRight w:val="0"/>
      <w:marTop w:val="0"/>
      <w:marBottom w:val="0"/>
      <w:divBdr>
        <w:top w:val="none" w:sz="0" w:space="0" w:color="auto"/>
        <w:left w:val="none" w:sz="0" w:space="0" w:color="auto"/>
        <w:bottom w:val="none" w:sz="0" w:space="0" w:color="auto"/>
        <w:right w:val="none" w:sz="0" w:space="0" w:color="auto"/>
      </w:divBdr>
    </w:div>
    <w:div w:id="1309626981">
      <w:bodyDiv w:val="1"/>
      <w:marLeft w:val="0"/>
      <w:marRight w:val="0"/>
      <w:marTop w:val="0"/>
      <w:marBottom w:val="0"/>
      <w:divBdr>
        <w:top w:val="none" w:sz="0" w:space="0" w:color="auto"/>
        <w:left w:val="none" w:sz="0" w:space="0" w:color="auto"/>
        <w:bottom w:val="none" w:sz="0" w:space="0" w:color="auto"/>
        <w:right w:val="none" w:sz="0" w:space="0" w:color="auto"/>
      </w:divBdr>
    </w:div>
    <w:div w:id="1310207648">
      <w:bodyDiv w:val="1"/>
      <w:marLeft w:val="0"/>
      <w:marRight w:val="0"/>
      <w:marTop w:val="0"/>
      <w:marBottom w:val="0"/>
      <w:divBdr>
        <w:top w:val="none" w:sz="0" w:space="0" w:color="auto"/>
        <w:left w:val="none" w:sz="0" w:space="0" w:color="auto"/>
        <w:bottom w:val="none" w:sz="0" w:space="0" w:color="auto"/>
        <w:right w:val="none" w:sz="0" w:space="0" w:color="auto"/>
      </w:divBdr>
    </w:div>
    <w:div w:id="1314141121">
      <w:bodyDiv w:val="1"/>
      <w:marLeft w:val="0"/>
      <w:marRight w:val="0"/>
      <w:marTop w:val="0"/>
      <w:marBottom w:val="0"/>
      <w:divBdr>
        <w:top w:val="none" w:sz="0" w:space="0" w:color="auto"/>
        <w:left w:val="none" w:sz="0" w:space="0" w:color="auto"/>
        <w:bottom w:val="none" w:sz="0" w:space="0" w:color="auto"/>
        <w:right w:val="none" w:sz="0" w:space="0" w:color="auto"/>
      </w:divBdr>
    </w:div>
    <w:div w:id="1315449299">
      <w:bodyDiv w:val="1"/>
      <w:marLeft w:val="0"/>
      <w:marRight w:val="0"/>
      <w:marTop w:val="0"/>
      <w:marBottom w:val="0"/>
      <w:divBdr>
        <w:top w:val="none" w:sz="0" w:space="0" w:color="auto"/>
        <w:left w:val="none" w:sz="0" w:space="0" w:color="auto"/>
        <w:bottom w:val="none" w:sz="0" w:space="0" w:color="auto"/>
        <w:right w:val="none" w:sz="0" w:space="0" w:color="auto"/>
      </w:divBdr>
    </w:div>
    <w:div w:id="1315454488">
      <w:bodyDiv w:val="1"/>
      <w:marLeft w:val="0"/>
      <w:marRight w:val="0"/>
      <w:marTop w:val="0"/>
      <w:marBottom w:val="0"/>
      <w:divBdr>
        <w:top w:val="none" w:sz="0" w:space="0" w:color="auto"/>
        <w:left w:val="none" w:sz="0" w:space="0" w:color="auto"/>
        <w:bottom w:val="none" w:sz="0" w:space="0" w:color="auto"/>
        <w:right w:val="none" w:sz="0" w:space="0" w:color="auto"/>
      </w:divBdr>
    </w:div>
    <w:div w:id="1322001244">
      <w:bodyDiv w:val="1"/>
      <w:marLeft w:val="0"/>
      <w:marRight w:val="0"/>
      <w:marTop w:val="0"/>
      <w:marBottom w:val="0"/>
      <w:divBdr>
        <w:top w:val="none" w:sz="0" w:space="0" w:color="auto"/>
        <w:left w:val="none" w:sz="0" w:space="0" w:color="auto"/>
        <w:bottom w:val="none" w:sz="0" w:space="0" w:color="auto"/>
        <w:right w:val="none" w:sz="0" w:space="0" w:color="auto"/>
      </w:divBdr>
    </w:div>
    <w:div w:id="1322347374">
      <w:bodyDiv w:val="1"/>
      <w:marLeft w:val="0"/>
      <w:marRight w:val="0"/>
      <w:marTop w:val="0"/>
      <w:marBottom w:val="0"/>
      <w:divBdr>
        <w:top w:val="none" w:sz="0" w:space="0" w:color="auto"/>
        <w:left w:val="none" w:sz="0" w:space="0" w:color="auto"/>
        <w:bottom w:val="none" w:sz="0" w:space="0" w:color="auto"/>
        <w:right w:val="none" w:sz="0" w:space="0" w:color="auto"/>
      </w:divBdr>
    </w:div>
    <w:div w:id="1322537397">
      <w:bodyDiv w:val="1"/>
      <w:marLeft w:val="0"/>
      <w:marRight w:val="0"/>
      <w:marTop w:val="0"/>
      <w:marBottom w:val="0"/>
      <w:divBdr>
        <w:top w:val="none" w:sz="0" w:space="0" w:color="auto"/>
        <w:left w:val="none" w:sz="0" w:space="0" w:color="auto"/>
        <w:bottom w:val="none" w:sz="0" w:space="0" w:color="auto"/>
        <w:right w:val="none" w:sz="0" w:space="0" w:color="auto"/>
      </w:divBdr>
    </w:div>
    <w:div w:id="1323200338">
      <w:bodyDiv w:val="1"/>
      <w:marLeft w:val="0"/>
      <w:marRight w:val="0"/>
      <w:marTop w:val="0"/>
      <w:marBottom w:val="0"/>
      <w:divBdr>
        <w:top w:val="none" w:sz="0" w:space="0" w:color="auto"/>
        <w:left w:val="none" w:sz="0" w:space="0" w:color="auto"/>
        <w:bottom w:val="none" w:sz="0" w:space="0" w:color="auto"/>
        <w:right w:val="none" w:sz="0" w:space="0" w:color="auto"/>
      </w:divBdr>
    </w:div>
    <w:div w:id="1323507407">
      <w:bodyDiv w:val="1"/>
      <w:marLeft w:val="0"/>
      <w:marRight w:val="0"/>
      <w:marTop w:val="0"/>
      <w:marBottom w:val="0"/>
      <w:divBdr>
        <w:top w:val="none" w:sz="0" w:space="0" w:color="auto"/>
        <w:left w:val="none" w:sz="0" w:space="0" w:color="auto"/>
        <w:bottom w:val="none" w:sz="0" w:space="0" w:color="auto"/>
        <w:right w:val="none" w:sz="0" w:space="0" w:color="auto"/>
      </w:divBdr>
    </w:div>
    <w:div w:id="1325545739">
      <w:bodyDiv w:val="1"/>
      <w:marLeft w:val="0"/>
      <w:marRight w:val="0"/>
      <w:marTop w:val="0"/>
      <w:marBottom w:val="0"/>
      <w:divBdr>
        <w:top w:val="none" w:sz="0" w:space="0" w:color="auto"/>
        <w:left w:val="none" w:sz="0" w:space="0" w:color="auto"/>
        <w:bottom w:val="none" w:sz="0" w:space="0" w:color="auto"/>
        <w:right w:val="none" w:sz="0" w:space="0" w:color="auto"/>
      </w:divBdr>
    </w:div>
    <w:div w:id="1326132204">
      <w:bodyDiv w:val="1"/>
      <w:marLeft w:val="0"/>
      <w:marRight w:val="0"/>
      <w:marTop w:val="0"/>
      <w:marBottom w:val="0"/>
      <w:divBdr>
        <w:top w:val="none" w:sz="0" w:space="0" w:color="auto"/>
        <w:left w:val="none" w:sz="0" w:space="0" w:color="auto"/>
        <w:bottom w:val="none" w:sz="0" w:space="0" w:color="auto"/>
        <w:right w:val="none" w:sz="0" w:space="0" w:color="auto"/>
      </w:divBdr>
    </w:div>
    <w:div w:id="1328053512">
      <w:bodyDiv w:val="1"/>
      <w:marLeft w:val="0"/>
      <w:marRight w:val="0"/>
      <w:marTop w:val="0"/>
      <w:marBottom w:val="0"/>
      <w:divBdr>
        <w:top w:val="none" w:sz="0" w:space="0" w:color="auto"/>
        <w:left w:val="none" w:sz="0" w:space="0" w:color="auto"/>
        <w:bottom w:val="none" w:sz="0" w:space="0" w:color="auto"/>
        <w:right w:val="none" w:sz="0" w:space="0" w:color="auto"/>
      </w:divBdr>
    </w:div>
    <w:div w:id="1332290194">
      <w:bodyDiv w:val="1"/>
      <w:marLeft w:val="0"/>
      <w:marRight w:val="0"/>
      <w:marTop w:val="0"/>
      <w:marBottom w:val="0"/>
      <w:divBdr>
        <w:top w:val="none" w:sz="0" w:space="0" w:color="auto"/>
        <w:left w:val="none" w:sz="0" w:space="0" w:color="auto"/>
        <w:bottom w:val="none" w:sz="0" w:space="0" w:color="auto"/>
        <w:right w:val="none" w:sz="0" w:space="0" w:color="auto"/>
      </w:divBdr>
    </w:div>
    <w:div w:id="1332833892">
      <w:bodyDiv w:val="1"/>
      <w:marLeft w:val="0"/>
      <w:marRight w:val="0"/>
      <w:marTop w:val="0"/>
      <w:marBottom w:val="0"/>
      <w:divBdr>
        <w:top w:val="none" w:sz="0" w:space="0" w:color="auto"/>
        <w:left w:val="none" w:sz="0" w:space="0" w:color="auto"/>
        <w:bottom w:val="none" w:sz="0" w:space="0" w:color="auto"/>
        <w:right w:val="none" w:sz="0" w:space="0" w:color="auto"/>
      </w:divBdr>
    </w:div>
    <w:div w:id="1334380724">
      <w:bodyDiv w:val="1"/>
      <w:marLeft w:val="0"/>
      <w:marRight w:val="0"/>
      <w:marTop w:val="0"/>
      <w:marBottom w:val="0"/>
      <w:divBdr>
        <w:top w:val="none" w:sz="0" w:space="0" w:color="auto"/>
        <w:left w:val="none" w:sz="0" w:space="0" w:color="auto"/>
        <w:bottom w:val="none" w:sz="0" w:space="0" w:color="auto"/>
        <w:right w:val="none" w:sz="0" w:space="0" w:color="auto"/>
      </w:divBdr>
    </w:div>
    <w:div w:id="1335262438">
      <w:bodyDiv w:val="1"/>
      <w:marLeft w:val="0"/>
      <w:marRight w:val="0"/>
      <w:marTop w:val="0"/>
      <w:marBottom w:val="0"/>
      <w:divBdr>
        <w:top w:val="none" w:sz="0" w:space="0" w:color="auto"/>
        <w:left w:val="none" w:sz="0" w:space="0" w:color="auto"/>
        <w:bottom w:val="none" w:sz="0" w:space="0" w:color="auto"/>
        <w:right w:val="none" w:sz="0" w:space="0" w:color="auto"/>
      </w:divBdr>
    </w:div>
    <w:div w:id="1335911513">
      <w:bodyDiv w:val="1"/>
      <w:marLeft w:val="0"/>
      <w:marRight w:val="0"/>
      <w:marTop w:val="0"/>
      <w:marBottom w:val="0"/>
      <w:divBdr>
        <w:top w:val="none" w:sz="0" w:space="0" w:color="auto"/>
        <w:left w:val="none" w:sz="0" w:space="0" w:color="auto"/>
        <w:bottom w:val="none" w:sz="0" w:space="0" w:color="auto"/>
        <w:right w:val="none" w:sz="0" w:space="0" w:color="auto"/>
      </w:divBdr>
    </w:div>
    <w:div w:id="1336419736">
      <w:bodyDiv w:val="1"/>
      <w:marLeft w:val="0"/>
      <w:marRight w:val="0"/>
      <w:marTop w:val="0"/>
      <w:marBottom w:val="0"/>
      <w:divBdr>
        <w:top w:val="none" w:sz="0" w:space="0" w:color="auto"/>
        <w:left w:val="none" w:sz="0" w:space="0" w:color="auto"/>
        <w:bottom w:val="none" w:sz="0" w:space="0" w:color="auto"/>
        <w:right w:val="none" w:sz="0" w:space="0" w:color="auto"/>
      </w:divBdr>
    </w:div>
    <w:div w:id="1339314340">
      <w:bodyDiv w:val="1"/>
      <w:marLeft w:val="0"/>
      <w:marRight w:val="0"/>
      <w:marTop w:val="0"/>
      <w:marBottom w:val="0"/>
      <w:divBdr>
        <w:top w:val="none" w:sz="0" w:space="0" w:color="auto"/>
        <w:left w:val="none" w:sz="0" w:space="0" w:color="auto"/>
        <w:bottom w:val="none" w:sz="0" w:space="0" w:color="auto"/>
        <w:right w:val="none" w:sz="0" w:space="0" w:color="auto"/>
      </w:divBdr>
    </w:div>
    <w:div w:id="1339504662">
      <w:bodyDiv w:val="1"/>
      <w:marLeft w:val="0"/>
      <w:marRight w:val="0"/>
      <w:marTop w:val="0"/>
      <w:marBottom w:val="0"/>
      <w:divBdr>
        <w:top w:val="none" w:sz="0" w:space="0" w:color="auto"/>
        <w:left w:val="none" w:sz="0" w:space="0" w:color="auto"/>
        <w:bottom w:val="none" w:sz="0" w:space="0" w:color="auto"/>
        <w:right w:val="none" w:sz="0" w:space="0" w:color="auto"/>
      </w:divBdr>
    </w:div>
    <w:div w:id="1339967717">
      <w:bodyDiv w:val="1"/>
      <w:marLeft w:val="0"/>
      <w:marRight w:val="0"/>
      <w:marTop w:val="0"/>
      <w:marBottom w:val="0"/>
      <w:divBdr>
        <w:top w:val="none" w:sz="0" w:space="0" w:color="auto"/>
        <w:left w:val="none" w:sz="0" w:space="0" w:color="auto"/>
        <w:bottom w:val="none" w:sz="0" w:space="0" w:color="auto"/>
        <w:right w:val="none" w:sz="0" w:space="0" w:color="auto"/>
      </w:divBdr>
    </w:div>
    <w:div w:id="1339967740">
      <w:bodyDiv w:val="1"/>
      <w:marLeft w:val="0"/>
      <w:marRight w:val="0"/>
      <w:marTop w:val="0"/>
      <w:marBottom w:val="0"/>
      <w:divBdr>
        <w:top w:val="none" w:sz="0" w:space="0" w:color="auto"/>
        <w:left w:val="none" w:sz="0" w:space="0" w:color="auto"/>
        <w:bottom w:val="none" w:sz="0" w:space="0" w:color="auto"/>
        <w:right w:val="none" w:sz="0" w:space="0" w:color="auto"/>
      </w:divBdr>
    </w:div>
    <w:div w:id="1340352971">
      <w:bodyDiv w:val="1"/>
      <w:marLeft w:val="0"/>
      <w:marRight w:val="0"/>
      <w:marTop w:val="0"/>
      <w:marBottom w:val="0"/>
      <w:divBdr>
        <w:top w:val="none" w:sz="0" w:space="0" w:color="auto"/>
        <w:left w:val="none" w:sz="0" w:space="0" w:color="auto"/>
        <w:bottom w:val="none" w:sz="0" w:space="0" w:color="auto"/>
        <w:right w:val="none" w:sz="0" w:space="0" w:color="auto"/>
      </w:divBdr>
    </w:div>
    <w:div w:id="1343357027">
      <w:bodyDiv w:val="1"/>
      <w:marLeft w:val="0"/>
      <w:marRight w:val="0"/>
      <w:marTop w:val="0"/>
      <w:marBottom w:val="0"/>
      <w:divBdr>
        <w:top w:val="none" w:sz="0" w:space="0" w:color="auto"/>
        <w:left w:val="none" w:sz="0" w:space="0" w:color="auto"/>
        <w:bottom w:val="none" w:sz="0" w:space="0" w:color="auto"/>
        <w:right w:val="none" w:sz="0" w:space="0" w:color="auto"/>
      </w:divBdr>
    </w:div>
    <w:div w:id="1343389667">
      <w:bodyDiv w:val="1"/>
      <w:marLeft w:val="0"/>
      <w:marRight w:val="0"/>
      <w:marTop w:val="0"/>
      <w:marBottom w:val="0"/>
      <w:divBdr>
        <w:top w:val="none" w:sz="0" w:space="0" w:color="auto"/>
        <w:left w:val="none" w:sz="0" w:space="0" w:color="auto"/>
        <w:bottom w:val="none" w:sz="0" w:space="0" w:color="auto"/>
        <w:right w:val="none" w:sz="0" w:space="0" w:color="auto"/>
      </w:divBdr>
    </w:div>
    <w:div w:id="1343898463">
      <w:bodyDiv w:val="1"/>
      <w:marLeft w:val="0"/>
      <w:marRight w:val="0"/>
      <w:marTop w:val="0"/>
      <w:marBottom w:val="0"/>
      <w:divBdr>
        <w:top w:val="none" w:sz="0" w:space="0" w:color="auto"/>
        <w:left w:val="none" w:sz="0" w:space="0" w:color="auto"/>
        <w:bottom w:val="none" w:sz="0" w:space="0" w:color="auto"/>
        <w:right w:val="none" w:sz="0" w:space="0" w:color="auto"/>
      </w:divBdr>
    </w:div>
    <w:div w:id="1345090794">
      <w:bodyDiv w:val="1"/>
      <w:marLeft w:val="0"/>
      <w:marRight w:val="0"/>
      <w:marTop w:val="0"/>
      <w:marBottom w:val="0"/>
      <w:divBdr>
        <w:top w:val="none" w:sz="0" w:space="0" w:color="auto"/>
        <w:left w:val="none" w:sz="0" w:space="0" w:color="auto"/>
        <w:bottom w:val="none" w:sz="0" w:space="0" w:color="auto"/>
        <w:right w:val="none" w:sz="0" w:space="0" w:color="auto"/>
      </w:divBdr>
    </w:div>
    <w:div w:id="1347321089">
      <w:bodyDiv w:val="1"/>
      <w:marLeft w:val="0"/>
      <w:marRight w:val="0"/>
      <w:marTop w:val="0"/>
      <w:marBottom w:val="0"/>
      <w:divBdr>
        <w:top w:val="none" w:sz="0" w:space="0" w:color="auto"/>
        <w:left w:val="none" w:sz="0" w:space="0" w:color="auto"/>
        <w:bottom w:val="none" w:sz="0" w:space="0" w:color="auto"/>
        <w:right w:val="none" w:sz="0" w:space="0" w:color="auto"/>
      </w:divBdr>
    </w:div>
    <w:div w:id="1349869605">
      <w:bodyDiv w:val="1"/>
      <w:marLeft w:val="0"/>
      <w:marRight w:val="0"/>
      <w:marTop w:val="0"/>
      <w:marBottom w:val="0"/>
      <w:divBdr>
        <w:top w:val="none" w:sz="0" w:space="0" w:color="auto"/>
        <w:left w:val="none" w:sz="0" w:space="0" w:color="auto"/>
        <w:bottom w:val="none" w:sz="0" w:space="0" w:color="auto"/>
        <w:right w:val="none" w:sz="0" w:space="0" w:color="auto"/>
      </w:divBdr>
    </w:div>
    <w:div w:id="1350373859">
      <w:bodyDiv w:val="1"/>
      <w:marLeft w:val="0"/>
      <w:marRight w:val="0"/>
      <w:marTop w:val="0"/>
      <w:marBottom w:val="0"/>
      <w:divBdr>
        <w:top w:val="none" w:sz="0" w:space="0" w:color="auto"/>
        <w:left w:val="none" w:sz="0" w:space="0" w:color="auto"/>
        <w:bottom w:val="none" w:sz="0" w:space="0" w:color="auto"/>
        <w:right w:val="none" w:sz="0" w:space="0" w:color="auto"/>
      </w:divBdr>
    </w:div>
    <w:div w:id="1352143536">
      <w:bodyDiv w:val="1"/>
      <w:marLeft w:val="0"/>
      <w:marRight w:val="0"/>
      <w:marTop w:val="0"/>
      <w:marBottom w:val="0"/>
      <w:divBdr>
        <w:top w:val="none" w:sz="0" w:space="0" w:color="auto"/>
        <w:left w:val="none" w:sz="0" w:space="0" w:color="auto"/>
        <w:bottom w:val="none" w:sz="0" w:space="0" w:color="auto"/>
        <w:right w:val="none" w:sz="0" w:space="0" w:color="auto"/>
      </w:divBdr>
    </w:div>
    <w:div w:id="1352493376">
      <w:bodyDiv w:val="1"/>
      <w:marLeft w:val="0"/>
      <w:marRight w:val="0"/>
      <w:marTop w:val="0"/>
      <w:marBottom w:val="0"/>
      <w:divBdr>
        <w:top w:val="none" w:sz="0" w:space="0" w:color="auto"/>
        <w:left w:val="none" w:sz="0" w:space="0" w:color="auto"/>
        <w:bottom w:val="none" w:sz="0" w:space="0" w:color="auto"/>
        <w:right w:val="none" w:sz="0" w:space="0" w:color="auto"/>
      </w:divBdr>
    </w:div>
    <w:div w:id="1353385562">
      <w:bodyDiv w:val="1"/>
      <w:marLeft w:val="0"/>
      <w:marRight w:val="0"/>
      <w:marTop w:val="0"/>
      <w:marBottom w:val="0"/>
      <w:divBdr>
        <w:top w:val="none" w:sz="0" w:space="0" w:color="auto"/>
        <w:left w:val="none" w:sz="0" w:space="0" w:color="auto"/>
        <w:bottom w:val="none" w:sz="0" w:space="0" w:color="auto"/>
        <w:right w:val="none" w:sz="0" w:space="0" w:color="auto"/>
      </w:divBdr>
    </w:div>
    <w:div w:id="1356224558">
      <w:bodyDiv w:val="1"/>
      <w:marLeft w:val="0"/>
      <w:marRight w:val="0"/>
      <w:marTop w:val="0"/>
      <w:marBottom w:val="0"/>
      <w:divBdr>
        <w:top w:val="none" w:sz="0" w:space="0" w:color="auto"/>
        <w:left w:val="none" w:sz="0" w:space="0" w:color="auto"/>
        <w:bottom w:val="none" w:sz="0" w:space="0" w:color="auto"/>
        <w:right w:val="none" w:sz="0" w:space="0" w:color="auto"/>
      </w:divBdr>
    </w:div>
    <w:div w:id="1358848030">
      <w:bodyDiv w:val="1"/>
      <w:marLeft w:val="0"/>
      <w:marRight w:val="0"/>
      <w:marTop w:val="0"/>
      <w:marBottom w:val="0"/>
      <w:divBdr>
        <w:top w:val="none" w:sz="0" w:space="0" w:color="auto"/>
        <w:left w:val="none" w:sz="0" w:space="0" w:color="auto"/>
        <w:bottom w:val="none" w:sz="0" w:space="0" w:color="auto"/>
        <w:right w:val="none" w:sz="0" w:space="0" w:color="auto"/>
      </w:divBdr>
    </w:div>
    <w:div w:id="1358893996">
      <w:bodyDiv w:val="1"/>
      <w:marLeft w:val="0"/>
      <w:marRight w:val="0"/>
      <w:marTop w:val="0"/>
      <w:marBottom w:val="0"/>
      <w:divBdr>
        <w:top w:val="none" w:sz="0" w:space="0" w:color="auto"/>
        <w:left w:val="none" w:sz="0" w:space="0" w:color="auto"/>
        <w:bottom w:val="none" w:sz="0" w:space="0" w:color="auto"/>
        <w:right w:val="none" w:sz="0" w:space="0" w:color="auto"/>
      </w:divBdr>
    </w:div>
    <w:div w:id="1358971165">
      <w:bodyDiv w:val="1"/>
      <w:marLeft w:val="0"/>
      <w:marRight w:val="0"/>
      <w:marTop w:val="0"/>
      <w:marBottom w:val="0"/>
      <w:divBdr>
        <w:top w:val="none" w:sz="0" w:space="0" w:color="auto"/>
        <w:left w:val="none" w:sz="0" w:space="0" w:color="auto"/>
        <w:bottom w:val="none" w:sz="0" w:space="0" w:color="auto"/>
        <w:right w:val="none" w:sz="0" w:space="0" w:color="auto"/>
      </w:divBdr>
    </w:div>
    <w:div w:id="1360280031">
      <w:bodyDiv w:val="1"/>
      <w:marLeft w:val="0"/>
      <w:marRight w:val="0"/>
      <w:marTop w:val="0"/>
      <w:marBottom w:val="0"/>
      <w:divBdr>
        <w:top w:val="none" w:sz="0" w:space="0" w:color="auto"/>
        <w:left w:val="none" w:sz="0" w:space="0" w:color="auto"/>
        <w:bottom w:val="none" w:sz="0" w:space="0" w:color="auto"/>
        <w:right w:val="none" w:sz="0" w:space="0" w:color="auto"/>
      </w:divBdr>
    </w:div>
    <w:div w:id="1360810904">
      <w:bodyDiv w:val="1"/>
      <w:marLeft w:val="0"/>
      <w:marRight w:val="0"/>
      <w:marTop w:val="0"/>
      <w:marBottom w:val="0"/>
      <w:divBdr>
        <w:top w:val="none" w:sz="0" w:space="0" w:color="auto"/>
        <w:left w:val="none" w:sz="0" w:space="0" w:color="auto"/>
        <w:bottom w:val="none" w:sz="0" w:space="0" w:color="auto"/>
        <w:right w:val="none" w:sz="0" w:space="0" w:color="auto"/>
      </w:divBdr>
    </w:div>
    <w:div w:id="1364013522">
      <w:bodyDiv w:val="1"/>
      <w:marLeft w:val="0"/>
      <w:marRight w:val="0"/>
      <w:marTop w:val="0"/>
      <w:marBottom w:val="0"/>
      <w:divBdr>
        <w:top w:val="none" w:sz="0" w:space="0" w:color="auto"/>
        <w:left w:val="none" w:sz="0" w:space="0" w:color="auto"/>
        <w:bottom w:val="none" w:sz="0" w:space="0" w:color="auto"/>
        <w:right w:val="none" w:sz="0" w:space="0" w:color="auto"/>
      </w:divBdr>
    </w:div>
    <w:div w:id="1365131696">
      <w:bodyDiv w:val="1"/>
      <w:marLeft w:val="0"/>
      <w:marRight w:val="0"/>
      <w:marTop w:val="0"/>
      <w:marBottom w:val="0"/>
      <w:divBdr>
        <w:top w:val="none" w:sz="0" w:space="0" w:color="auto"/>
        <w:left w:val="none" w:sz="0" w:space="0" w:color="auto"/>
        <w:bottom w:val="none" w:sz="0" w:space="0" w:color="auto"/>
        <w:right w:val="none" w:sz="0" w:space="0" w:color="auto"/>
      </w:divBdr>
    </w:div>
    <w:div w:id="1365405256">
      <w:bodyDiv w:val="1"/>
      <w:marLeft w:val="0"/>
      <w:marRight w:val="0"/>
      <w:marTop w:val="0"/>
      <w:marBottom w:val="0"/>
      <w:divBdr>
        <w:top w:val="none" w:sz="0" w:space="0" w:color="auto"/>
        <w:left w:val="none" w:sz="0" w:space="0" w:color="auto"/>
        <w:bottom w:val="none" w:sz="0" w:space="0" w:color="auto"/>
        <w:right w:val="none" w:sz="0" w:space="0" w:color="auto"/>
      </w:divBdr>
    </w:div>
    <w:div w:id="1365862414">
      <w:bodyDiv w:val="1"/>
      <w:marLeft w:val="0"/>
      <w:marRight w:val="0"/>
      <w:marTop w:val="0"/>
      <w:marBottom w:val="0"/>
      <w:divBdr>
        <w:top w:val="none" w:sz="0" w:space="0" w:color="auto"/>
        <w:left w:val="none" w:sz="0" w:space="0" w:color="auto"/>
        <w:bottom w:val="none" w:sz="0" w:space="0" w:color="auto"/>
        <w:right w:val="none" w:sz="0" w:space="0" w:color="auto"/>
      </w:divBdr>
    </w:div>
    <w:div w:id="1366638563">
      <w:bodyDiv w:val="1"/>
      <w:marLeft w:val="0"/>
      <w:marRight w:val="0"/>
      <w:marTop w:val="0"/>
      <w:marBottom w:val="0"/>
      <w:divBdr>
        <w:top w:val="none" w:sz="0" w:space="0" w:color="auto"/>
        <w:left w:val="none" w:sz="0" w:space="0" w:color="auto"/>
        <w:bottom w:val="none" w:sz="0" w:space="0" w:color="auto"/>
        <w:right w:val="none" w:sz="0" w:space="0" w:color="auto"/>
      </w:divBdr>
    </w:div>
    <w:div w:id="1369988265">
      <w:bodyDiv w:val="1"/>
      <w:marLeft w:val="0"/>
      <w:marRight w:val="0"/>
      <w:marTop w:val="0"/>
      <w:marBottom w:val="0"/>
      <w:divBdr>
        <w:top w:val="none" w:sz="0" w:space="0" w:color="auto"/>
        <w:left w:val="none" w:sz="0" w:space="0" w:color="auto"/>
        <w:bottom w:val="none" w:sz="0" w:space="0" w:color="auto"/>
        <w:right w:val="none" w:sz="0" w:space="0" w:color="auto"/>
      </w:divBdr>
    </w:div>
    <w:div w:id="1370103606">
      <w:bodyDiv w:val="1"/>
      <w:marLeft w:val="0"/>
      <w:marRight w:val="0"/>
      <w:marTop w:val="0"/>
      <w:marBottom w:val="0"/>
      <w:divBdr>
        <w:top w:val="none" w:sz="0" w:space="0" w:color="auto"/>
        <w:left w:val="none" w:sz="0" w:space="0" w:color="auto"/>
        <w:bottom w:val="none" w:sz="0" w:space="0" w:color="auto"/>
        <w:right w:val="none" w:sz="0" w:space="0" w:color="auto"/>
      </w:divBdr>
    </w:div>
    <w:div w:id="1371763458">
      <w:bodyDiv w:val="1"/>
      <w:marLeft w:val="0"/>
      <w:marRight w:val="0"/>
      <w:marTop w:val="0"/>
      <w:marBottom w:val="0"/>
      <w:divBdr>
        <w:top w:val="none" w:sz="0" w:space="0" w:color="auto"/>
        <w:left w:val="none" w:sz="0" w:space="0" w:color="auto"/>
        <w:bottom w:val="none" w:sz="0" w:space="0" w:color="auto"/>
        <w:right w:val="none" w:sz="0" w:space="0" w:color="auto"/>
      </w:divBdr>
    </w:div>
    <w:div w:id="1372538954">
      <w:bodyDiv w:val="1"/>
      <w:marLeft w:val="0"/>
      <w:marRight w:val="0"/>
      <w:marTop w:val="0"/>
      <w:marBottom w:val="0"/>
      <w:divBdr>
        <w:top w:val="none" w:sz="0" w:space="0" w:color="auto"/>
        <w:left w:val="none" w:sz="0" w:space="0" w:color="auto"/>
        <w:bottom w:val="none" w:sz="0" w:space="0" w:color="auto"/>
        <w:right w:val="none" w:sz="0" w:space="0" w:color="auto"/>
      </w:divBdr>
    </w:div>
    <w:div w:id="1373185588">
      <w:bodyDiv w:val="1"/>
      <w:marLeft w:val="0"/>
      <w:marRight w:val="0"/>
      <w:marTop w:val="0"/>
      <w:marBottom w:val="0"/>
      <w:divBdr>
        <w:top w:val="none" w:sz="0" w:space="0" w:color="auto"/>
        <w:left w:val="none" w:sz="0" w:space="0" w:color="auto"/>
        <w:bottom w:val="none" w:sz="0" w:space="0" w:color="auto"/>
        <w:right w:val="none" w:sz="0" w:space="0" w:color="auto"/>
      </w:divBdr>
    </w:div>
    <w:div w:id="1373380781">
      <w:bodyDiv w:val="1"/>
      <w:marLeft w:val="0"/>
      <w:marRight w:val="0"/>
      <w:marTop w:val="0"/>
      <w:marBottom w:val="0"/>
      <w:divBdr>
        <w:top w:val="none" w:sz="0" w:space="0" w:color="auto"/>
        <w:left w:val="none" w:sz="0" w:space="0" w:color="auto"/>
        <w:bottom w:val="none" w:sz="0" w:space="0" w:color="auto"/>
        <w:right w:val="none" w:sz="0" w:space="0" w:color="auto"/>
      </w:divBdr>
    </w:div>
    <w:div w:id="1376269767">
      <w:bodyDiv w:val="1"/>
      <w:marLeft w:val="0"/>
      <w:marRight w:val="0"/>
      <w:marTop w:val="0"/>
      <w:marBottom w:val="0"/>
      <w:divBdr>
        <w:top w:val="none" w:sz="0" w:space="0" w:color="auto"/>
        <w:left w:val="none" w:sz="0" w:space="0" w:color="auto"/>
        <w:bottom w:val="none" w:sz="0" w:space="0" w:color="auto"/>
        <w:right w:val="none" w:sz="0" w:space="0" w:color="auto"/>
      </w:divBdr>
    </w:div>
    <w:div w:id="1378503253">
      <w:bodyDiv w:val="1"/>
      <w:marLeft w:val="0"/>
      <w:marRight w:val="0"/>
      <w:marTop w:val="0"/>
      <w:marBottom w:val="0"/>
      <w:divBdr>
        <w:top w:val="none" w:sz="0" w:space="0" w:color="auto"/>
        <w:left w:val="none" w:sz="0" w:space="0" w:color="auto"/>
        <w:bottom w:val="none" w:sz="0" w:space="0" w:color="auto"/>
        <w:right w:val="none" w:sz="0" w:space="0" w:color="auto"/>
      </w:divBdr>
    </w:div>
    <w:div w:id="1378624339">
      <w:bodyDiv w:val="1"/>
      <w:marLeft w:val="0"/>
      <w:marRight w:val="0"/>
      <w:marTop w:val="0"/>
      <w:marBottom w:val="0"/>
      <w:divBdr>
        <w:top w:val="none" w:sz="0" w:space="0" w:color="auto"/>
        <w:left w:val="none" w:sz="0" w:space="0" w:color="auto"/>
        <w:bottom w:val="none" w:sz="0" w:space="0" w:color="auto"/>
        <w:right w:val="none" w:sz="0" w:space="0" w:color="auto"/>
      </w:divBdr>
    </w:div>
    <w:div w:id="1379470906">
      <w:bodyDiv w:val="1"/>
      <w:marLeft w:val="0"/>
      <w:marRight w:val="0"/>
      <w:marTop w:val="0"/>
      <w:marBottom w:val="0"/>
      <w:divBdr>
        <w:top w:val="none" w:sz="0" w:space="0" w:color="auto"/>
        <w:left w:val="none" w:sz="0" w:space="0" w:color="auto"/>
        <w:bottom w:val="none" w:sz="0" w:space="0" w:color="auto"/>
        <w:right w:val="none" w:sz="0" w:space="0" w:color="auto"/>
      </w:divBdr>
    </w:div>
    <w:div w:id="1380860790">
      <w:bodyDiv w:val="1"/>
      <w:marLeft w:val="0"/>
      <w:marRight w:val="0"/>
      <w:marTop w:val="0"/>
      <w:marBottom w:val="0"/>
      <w:divBdr>
        <w:top w:val="none" w:sz="0" w:space="0" w:color="auto"/>
        <w:left w:val="none" w:sz="0" w:space="0" w:color="auto"/>
        <w:bottom w:val="none" w:sz="0" w:space="0" w:color="auto"/>
        <w:right w:val="none" w:sz="0" w:space="0" w:color="auto"/>
      </w:divBdr>
    </w:div>
    <w:div w:id="1385058075">
      <w:bodyDiv w:val="1"/>
      <w:marLeft w:val="0"/>
      <w:marRight w:val="0"/>
      <w:marTop w:val="0"/>
      <w:marBottom w:val="0"/>
      <w:divBdr>
        <w:top w:val="none" w:sz="0" w:space="0" w:color="auto"/>
        <w:left w:val="none" w:sz="0" w:space="0" w:color="auto"/>
        <w:bottom w:val="none" w:sz="0" w:space="0" w:color="auto"/>
        <w:right w:val="none" w:sz="0" w:space="0" w:color="auto"/>
      </w:divBdr>
    </w:div>
    <w:div w:id="1386639060">
      <w:bodyDiv w:val="1"/>
      <w:marLeft w:val="0"/>
      <w:marRight w:val="0"/>
      <w:marTop w:val="0"/>
      <w:marBottom w:val="0"/>
      <w:divBdr>
        <w:top w:val="none" w:sz="0" w:space="0" w:color="auto"/>
        <w:left w:val="none" w:sz="0" w:space="0" w:color="auto"/>
        <w:bottom w:val="none" w:sz="0" w:space="0" w:color="auto"/>
        <w:right w:val="none" w:sz="0" w:space="0" w:color="auto"/>
      </w:divBdr>
    </w:div>
    <w:div w:id="1387997651">
      <w:bodyDiv w:val="1"/>
      <w:marLeft w:val="0"/>
      <w:marRight w:val="0"/>
      <w:marTop w:val="0"/>
      <w:marBottom w:val="0"/>
      <w:divBdr>
        <w:top w:val="none" w:sz="0" w:space="0" w:color="auto"/>
        <w:left w:val="none" w:sz="0" w:space="0" w:color="auto"/>
        <w:bottom w:val="none" w:sz="0" w:space="0" w:color="auto"/>
        <w:right w:val="none" w:sz="0" w:space="0" w:color="auto"/>
      </w:divBdr>
    </w:div>
    <w:div w:id="1388066428">
      <w:bodyDiv w:val="1"/>
      <w:marLeft w:val="0"/>
      <w:marRight w:val="0"/>
      <w:marTop w:val="0"/>
      <w:marBottom w:val="0"/>
      <w:divBdr>
        <w:top w:val="none" w:sz="0" w:space="0" w:color="auto"/>
        <w:left w:val="none" w:sz="0" w:space="0" w:color="auto"/>
        <w:bottom w:val="none" w:sz="0" w:space="0" w:color="auto"/>
        <w:right w:val="none" w:sz="0" w:space="0" w:color="auto"/>
      </w:divBdr>
    </w:div>
    <w:div w:id="1388185981">
      <w:bodyDiv w:val="1"/>
      <w:marLeft w:val="0"/>
      <w:marRight w:val="0"/>
      <w:marTop w:val="0"/>
      <w:marBottom w:val="0"/>
      <w:divBdr>
        <w:top w:val="none" w:sz="0" w:space="0" w:color="auto"/>
        <w:left w:val="none" w:sz="0" w:space="0" w:color="auto"/>
        <w:bottom w:val="none" w:sz="0" w:space="0" w:color="auto"/>
        <w:right w:val="none" w:sz="0" w:space="0" w:color="auto"/>
      </w:divBdr>
    </w:div>
    <w:div w:id="1388921595">
      <w:bodyDiv w:val="1"/>
      <w:marLeft w:val="0"/>
      <w:marRight w:val="0"/>
      <w:marTop w:val="0"/>
      <w:marBottom w:val="0"/>
      <w:divBdr>
        <w:top w:val="none" w:sz="0" w:space="0" w:color="auto"/>
        <w:left w:val="none" w:sz="0" w:space="0" w:color="auto"/>
        <w:bottom w:val="none" w:sz="0" w:space="0" w:color="auto"/>
        <w:right w:val="none" w:sz="0" w:space="0" w:color="auto"/>
      </w:divBdr>
    </w:div>
    <w:div w:id="1389182788">
      <w:bodyDiv w:val="1"/>
      <w:marLeft w:val="0"/>
      <w:marRight w:val="0"/>
      <w:marTop w:val="0"/>
      <w:marBottom w:val="0"/>
      <w:divBdr>
        <w:top w:val="none" w:sz="0" w:space="0" w:color="auto"/>
        <w:left w:val="none" w:sz="0" w:space="0" w:color="auto"/>
        <w:bottom w:val="none" w:sz="0" w:space="0" w:color="auto"/>
        <w:right w:val="none" w:sz="0" w:space="0" w:color="auto"/>
      </w:divBdr>
    </w:div>
    <w:div w:id="1389376359">
      <w:bodyDiv w:val="1"/>
      <w:marLeft w:val="0"/>
      <w:marRight w:val="0"/>
      <w:marTop w:val="0"/>
      <w:marBottom w:val="0"/>
      <w:divBdr>
        <w:top w:val="none" w:sz="0" w:space="0" w:color="auto"/>
        <w:left w:val="none" w:sz="0" w:space="0" w:color="auto"/>
        <w:bottom w:val="none" w:sz="0" w:space="0" w:color="auto"/>
        <w:right w:val="none" w:sz="0" w:space="0" w:color="auto"/>
      </w:divBdr>
    </w:div>
    <w:div w:id="1389499280">
      <w:bodyDiv w:val="1"/>
      <w:marLeft w:val="0"/>
      <w:marRight w:val="0"/>
      <w:marTop w:val="0"/>
      <w:marBottom w:val="0"/>
      <w:divBdr>
        <w:top w:val="none" w:sz="0" w:space="0" w:color="auto"/>
        <w:left w:val="none" w:sz="0" w:space="0" w:color="auto"/>
        <w:bottom w:val="none" w:sz="0" w:space="0" w:color="auto"/>
        <w:right w:val="none" w:sz="0" w:space="0" w:color="auto"/>
      </w:divBdr>
    </w:div>
    <w:div w:id="1392266933">
      <w:bodyDiv w:val="1"/>
      <w:marLeft w:val="0"/>
      <w:marRight w:val="0"/>
      <w:marTop w:val="0"/>
      <w:marBottom w:val="0"/>
      <w:divBdr>
        <w:top w:val="none" w:sz="0" w:space="0" w:color="auto"/>
        <w:left w:val="none" w:sz="0" w:space="0" w:color="auto"/>
        <w:bottom w:val="none" w:sz="0" w:space="0" w:color="auto"/>
        <w:right w:val="none" w:sz="0" w:space="0" w:color="auto"/>
      </w:divBdr>
    </w:div>
    <w:div w:id="1397050945">
      <w:bodyDiv w:val="1"/>
      <w:marLeft w:val="0"/>
      <w:marRight w:val="0"/>
      <w:marTop w:val="0"/>
      <w:marBottom w:val="0"/>
      <w:divBdr>
        <w:top w:val="none" w:sz="0" w:space="0" w:color="auto"/>
        <w:left w:val="none" w:sz="0" w:space="0" w:color="auto"/>
        <w:bottom w:val="none" w:sz="0" w:space="0" w:color="auto"/>
        <w:right w:val="none" w:sz="0" w:space="0" w:color="auto"/>
      </w:divBdr>
    </w:div>
    <w:div w:id="1397777829">
      <w:bodyDiv w:val="1"/>
      <w:marLeft w:val="0"/>
      <w:marRight w:val="0"/>
      <w:marTop w:val="0"/>
      <w:marBottom w:val="0"/>
      <w:divBdr>
        <w:top w:val="none" w:sz="0" w:space="0" w:color="auto"/>
        <w:left w:val="none" w:sz="0" w:space="0" w:color="auto"/>
        <w:bottom w:val="none" w:sz="0" w:space="0" w:color="auto"/>
        <w:right w:val="none" w:sz="0" w:space="0" w:color="auto"/>
      </w:divBdr>
    </w:div>
    <w:div w:id="1398550827">
      <w:bodyDiv w:val="1"/>
      <w:marLeft w:val="0"/>
      <w:marRight w:val="0"/>
      <w:marTop w:val="0"/>
      <w:marBottom w:val="0"/>
      <w:divBdr>
        <w:top w:val="none" w:sz="0" w:space="0" w:color="auto"/>
        <w:left w:val="none" w:sz="0" w:space="0" w:color="auto"/>
        <w:bottom w:val="none" w:sz="0" w:space="0" w:color="auto"/>
        <w:right w:val="none" w:sz="0" w:space="0" w:color="auto"/>
      </w:divBdr>
    </w:div>
    <w:div w:id="1399403571">
      <w:bodyDiv w:val="1"/>
      <w:marLeft w:val="0"/>
      <w:marRight w:val="0"/>
      <w:marTop w:val="0"/>
      <w:marBottom w:val="0"/>
      <w:divBdr>
        <w:top w:val="none" w:sz="0" w:space="0" w:color="auto"/>
        <w:left w:val="none" w:sz="0" w:space="0" w:color="auto"/>
        <w:bottom w:val="none" w:sz="0" w:space="0" w:color="auto"/>
        <w:right w:val="none" w:sz="0" w:space="0" w:color="auto"/>
      </w:divBdr>
    </w:div>
    <w:div w:id="1399743255">
      <w:bodyDiv w:val="1"/>
      <w:marLeft w:val="0"/>
      <w:marRight w:val="0"/>
      <w:marTop w:val="0"/>
      <w:marBottom w:val="0"/>
      <w:divBdr>
        <w:top w:val="none" w:sz="0" w:space="0" w:color="auto"/>
        <w:left w:val="none" w:sz="0" w:space="0" w:color="auto"/>
        <w:bottom w:val="none" w:sz="0" w:space="0" w:color="auto"/>
        <w:right w:val="none" w:sz="0" w:space="0" w:color="auto"/>
      </w:divBdr>
    </w:div>
    <w:div w:id="1405029103">
      <w:bodyDiv w:val="1"/>
      <w:marLeft w:val="0"/>
      <w:marRight w:val="0"/>
      <w:marTop w:val="0"/>
      <w:marBottom w:val="0"/>
      <w:divBdr>
        <w:top w:val="none" w:sz="0" w:space="0" w:color="auto"/>
        <w:left w:val="none" w:sz="0" w:space="0" w:color="auto"/>
        <w:bottom w:val="none" w:sz="0" w:space="0" w:color="auto"/>
        <w:right w:val="none" w:sz="0" w:space="0" w:color="auto"/>
      </w:divBdr>
    </w:div>
    <w:div w:id="1406799735">
      <w:bodyDiv w:val="1"/>
      <w:marLeft w:val="0"/>
      <w:marRight w:val="0"/>
      <w:marTop w:val="0"/>
      <w:marBottom w:val="0"/>
      <w:divBdr>
        <w:top w:val="none" w:sz="0" w:space="0" w:color="auto"/>
        <w:left w:val="none" w:sz="0" w:space="0" w:color="auto"/>
        <w:bottom w:val="none" w:sz="0" w:space="0" w:color="auto"/>
        <w:right w:val="none" w:sz="0" w:space="0" w:color="auto"/>
      </w:divBdr>
    </w:div>
    <w:div w:id="1409352487">
      <w:bodyDiv w:val="1"/>
      <w:marLeft w:val="0"/>
      <w:marRight w:val="0"/>
      <w:marTop w:val="0"/>
      <w:marBottom w:val="0"/>
      <w:divBdr>
        <w:top w:val="none" w:sz="0" w:space="0" w:color="auto"/>
        <w:left w:val="none" w:sz="0" w:space="0" w:color="auto"/>
        <w:bottom w:val="none" w:sz="0" w:space="0" w:color="auto"/>
        <w:right w:val="none" w:sz="0" w:space="0" w:color="auto"/>
      </w:divBdr>
    </w:div>
    <w:div w:id="1409420800">
      <w:bodyDiv w:val="1"/>
      <w:marLeft w:val="0"/>
      <w:marRight w:val="0"/>
      <w:marTop w:val="0"/>
      <w:marBottom w:val="0"/>
      <w:divBdr>
        <w:top w:val="none" w:sz="0" w:space="0" w:color="auto"/>
        <w:left w:val="none" w:sz="0" w:space="0" w:color="auto"/>
        <w:bottom w:val="none" w:sz="0" w:space="0" w:color="auto"/>
        <w:right w:val="none" w:sz="0" w:space="0" w:color="auto"/>
      </w:divBdr>
    </w:div>
    <w:div w:id="1410426622">
      <w:bodyDiv w:val="1"/>
      <w:marLeft w:val="0"/>
      <w:marRight w:val="0"/>
      <w:marTop w:val="0"/>
      <w:marBottom w:val="0"/>
      <w:divBdr>
        <w:top w:val="none" w:sz="0" w:space="0" w:color="auto"/>
        <w:left w:val="none" w:sz="0" w:space="0" w:color="auto"/>
        <w:bottom w:val="none" w:sz="0" w:space="0" w:color="auto"/>
        <w:right w:val="none" w:sz="0" w:space="0" w:color="auto"/>
      </w:divBdr>
    </w:div>
    <w:div w:id="1411728433">
      <w:bodyDiv w:val="1"/>
      <w:marLeft w:val="0"/>
      <w:marRight w:val="0"/>
      <w:marTop w:val="0"/>
      <w:marBottom w:val="0"/>
      <w:divBdr>
        <w:top w:val="none" w:sz="0" w:space="0" w:color="auto"/>
        <w:left w:val="none" w:sz="0" w:space="0" w:color="auto"/>
        <w:bottom w:val="none" w:sz="0" w:space="0" w:color="auto"/>
        <w:right w:val="none" w:sz="0" w:space="0" w:color="auto"/>
      </w:divBdr>
    </w:div>
    <w:div w:id="1412433068">
      <w:bodyDiv w:val="1"/>
      <w:marLeft w:val="0"/>
      <w:marRight w:val="0"/>
      <w:marTop w:val="0"/>
      <w:marBottom w:val="0"/>
      <w:divBdr>
        <w:top w:val="none" w:sz="0" w:space="0" w:color="auto"/>
        <w:left w:val="none" w:sz="0" w:space="0" w:color="auto"/>
        <w:bottom w:val="none" w:sz="0" w:space="0" w:color="auto"/>
        <w:right w:val="none" w:sz="0" w:space="0" w:color="auto"/>
      </w:divBdr>
    </w:div>
    <w:div w:id="1414358411">
      <w:bodyDiv w:val="1"/>
      <w:marLeft w:val="0"/>
      <w:marRight w:val="0"/>
      <w:marTop w:val="0"/>
      <w:marBottom w:val="0"/>
      <w:divBdr>
        <w:top w:val="none" w:sz="0" w:space="0" w:color="auto"/>
        <w:left w:val="none" w:sz="0" w:space="0" w:color="auto"/>
        <w:bottom w:val="none" w:sz="0" w:space="0" w:color="auto"/>
        <w:right w:val="none" w:sz="0" w:space="0" w:color="auto"/>
      </w:divBdr>
    </w:div>
    <w:div w:id="1415277352">
      <w:bodyDiv w:val="1"/>
      <w:marLeft w:val="0"/>
      <w:marRight w:val="0"/>
      <w:marTop w:val="0"/>
      <w:marBottom w:val="0"/>
      <w:divBdr>
        <w:top w:val="none" w:sz="0" w:space="0" w:color="auto"/>
        <w:left w:val="none" w:sz="0" w:space="0" w:color="auto"/>
        <w:bottom w:val="none" w:sz="0" w:space="0" w:color="auto"/>
        <w:right w:val="none" w:sz="0" w:space="0" w:color="auto"/>
      </w:divBdr>
    </w:div>
    <w:div w:id="1416240416">
      <w:bodyDiv w:val="1"/>
      <w:marLeft w:val="0"/>
      <w:marRight w:val="0"/>
      <w:marTop w:val="0"/>
      <w:marBottom w:val="0"/>
      <w:divBdr>
        <w:top w:val="none" w:sz="0" w:space="0" w:color="auto"/>
        <w:left w:val="none" w:sz="0" w:space="0" w:color="auto"/>
        <w:bottom w:val="none" w:sz="0" w:space="0" w:color="auto"/>
        <w:right w:val="none" w:sz="0" w:space="0" w:color="auto"/>
      </w:divBdr>
    </w:div>
    <w:div w:id="1416824766">
      <w:bodyDiv w:val="1"/>
      <w:marLeft w:val="0"/>
      <w:marRight w:val="0"/>
      <w:marTop w:val="0"/>
      <w:marBottom w:val="0"/>
      <w:divBdr>
        <w:top w:val="none" w:sz="0" w:space="0" w:color="auto"/>
        <w:left w:val="none" w:sz="0" w:space="0" w:color="auto"/>
        <w:bottom w:val="none" w:sz="0" w:space="0" w:color="auto"/>
        <w:right w:val="none" w:sz="0" w:space="0" w:color="auto"/>
      </w:divBdr>
    </w:div>
    <w:div w:id="1417822332">
      <w:bodyDiv w:val="1"/>
      <w:marLeft w:val="0"/>
      <w:marRight w:val="0"/>
      <w:marTop w:val="0"/>
      <w:marBottom w:val="0"/>
      <w:divBdr>
        <w:top w:val="none" w:sz="0" w:space="0" w:color="auto"/>
        <w:left w:val="none" w:sz="0" w:space="0" w:color="auto"/>
        <w:bottom w:val="none" w:sz="0" w:space="0" w:color="auto"/>
        <w:right w:val="none" w:sz="0" w:space="0" w:color="auto"/>
      </w:divBdr>
    </w:div>
    <w:div w:id="1418789604">
      <w:bodyDiv w:val="1"/>
      <w:marLeft w:val="0"/>
      <w:marRight w:val="0"/>
      <w:marTop w:val="0"/>
      <w:marBottom w:val="0"/>
      <w:divBdr>
        <w:top w:val="none" w:sz="0" w:space="0" w:color="auto"/>
        <w:left w:val="none" w:sz="0" w:space="0" w:color="auto"/>
        <w:bottom w:val="none" w:sz="0" w:space="0" w:color="auto"/>
        <w:right w:val="none" w:sz="0" w:space="0" w:color="auto"/>
      </w:divBdr>
    </w:div>
    <w:div w:id="1419331095">
      <w:bodyDiv w:val="1"/>
      <w:marLeft w:val="0"/>
      <w:marRight w:val="0"/>
      <w:marTop w:val="0"/>
      <w:marBottom w:val="0"/>
      <w:divBdr>
        <w:top w:val="none" w:sz="0" w:space="0" w:color="auto"/>
        <w:left w:val="none" w:sz="0" w:space="0" w:color="auto"/>
        <w:bottom w:val="none" w:sz="0" w:space="0" w:color="auto"/>
        <w:right w:val="none" w:sz="0" w:space="0" w:color="auto"/>
      </w:divBdr>
    </w:div>
    <w:div w:id="1419869016">
      <w:bodyDiv w:val="1"/>
      <w:marLeft w:val="0"/>
      <w:marRight w:val="0"/>
      <w:marTop w:val="0"/>
      <w:marBottom w:val="0"/>
      <w:divBdr>
        <w:top w:val="none" w:sz="0" w:space="0" w:color="auto"/>
        <w:left w:val="none" w:sz="0" w:space="0" w:color="auto"/>
        <w:bottom w:val="none" w:sz="0" w:space="0" w:color="auto"/>
        <w:right w:val="none" w:sz="0" w:space="0" w:color="auto"/>
      </w:divBdr>
    </w:div>
    <w:div w:id="1419986433">
      <w:bodyDiv w:val="1"/>
      <w:marLeft w:val="0"/>
      <w:marRight w:val="0"/>
      <w:marTop w:val="0"/>
      <w:marBottom w:val="0"/>
      <w:divBdr>
        <w:top w:val="none" w:sz="0" w:space="0" w:color="auto"/>
        <w:left w:val="none" w:sz="0" w:space="0" w:color="auto"/>
        <w:bottom w:val="none" w:sz="0" w:space="0" w:color="auto"/>
        <w:right w:val="none" w:sz="0" w:space="0" w:color="auto"/>
      </w:divBdr>
    </w:div>
    <w:div w:id="1420323728">
      <w:bodyDiv w:val="1"/>
      <w:marLeft w:val="0"/>
      <w:marRight w:val="0"/>
      <w:marTop w:val="0"/>
      <w:marBottom w:val="0"/>
      <w:divBdr>
        <w:top w:val="none" w:sz="0" w:space="0" w:color="auto"/>
        <w:left w:val="none" w:sz="0" w:space="0" w:color="auto"/>
        <w:bottom w:val="none" w:sz="0" w:space="0" w:color="auto"/>
        <w:right w:val="none" w:sz="0" w:space="0" w:color="auto"/>
      </w:divBdr>
    </w:div>
    <w:div w:id="1420906290">
      <w:bodyDiv w:val="1"/>
      <w:marLeft w:val="0"/>
      <w:marRight w:val="0"/>
      <w:marTop w:val="0"/>
      <w:marBottom w:val="0"/>
      <w:divBdr>
        <w:top w:val="none" w:sz="0" w:space="0" w:color="auto"/>
        <w:left w:val="none" w:sz="0" w:space="0" w:color="auto"/>
        <w:bottom w:val="none" w:sz="0" w:space="0" w:color="auto"/>
        <w:right w:val="none" w:sz="0" w:space="0" w:color="auto"/>
      </w:divBdr>
    </w:div>
    <w:div w:id="1421368405">
      <w:bodyDiv w:val="1"/>
      <w:marLeft w:val="0"/>
      <w:marRight w:val="0"/>
      <w:marTop w:val="0"/>
      <w:marBottom w:val="0"/>
      <w:divBdr>
        <w:top w:val="none" w:sz="0" w:space="0" w:color="auto"/>
        <w:left w:val="none" w:sz="0" w:space="0" w:color="auto"/>
        <w:bottom w:val="none" w:sz="0" w:space="0" w:color="auto"/>
        <w:right w:val="none" w:sz="0" w:space="0" w:color="auto"/>
      </w:divBdr>
    </w:div>
    <w:div w:id="1421636857">
      <w:bodyDiv w:val="1"/>
      <w:marLeft w:val="0"/>
      <w:marRight w:val="0"/>
      <w:marTop w:val="0"/>
      <w:marBottom w:val="0"/>
      <w:divBdr>
        <w:top w:val="none" w:sz="0" w:space="0" w:color="auto"/>
        <w:left w:val="none" w:sz="0" w:space="0" w:color="auto"/>
        <w:bottom w:val="none" w:sz="0" w:space="0" w:color="auto"/>
        <w:right w:val="none" w:sz="0" w:space="0" w:color="auto"/>
      </w:divBdr>
    </w:div>
    <w:div w:id="1422142834">
      <w:bodyDiv w:val="1"/>
      <w:marLeft w:val="0"/>
      <w:marRight w:val="0"/>
      <w:marTop w:val="0"/>
      <w:marBottom w:val="0"/>
      <w:divBdr>
        <w:top w:val="none" w:sz="0" w:space="0" w:color="auto"/>
        <w:left w:val="none" w:sz="0" w:space="0" w:color="auto"/>
        <w:bottom w:val="none" w:sz="0" w:space="0" w:color="auto"/>
        <w:right w:val="none" w:sz="0" w:space="0" w:color="auto"/>
      </w:divBdr>
    </w:div>
    <w:div w:id="1422214613">
      <w:bodyDiv w:val="1"/>
      <w:marLeft w:val="0"/>
      <w:marRight w:val="0"/>
      <w:marTop w:val="0"/>
      <w:marBottom w:val="0"/>
      <w:divBdr>
        <w:top w:val="none" w:sz="0" w:space="0" w:color="auto"/>
        <w:left w:val="none" w:sz="0" w:space="0" w:color="auto"/>
        <w:bottom w:val="none" w:sz="0" w:space="0" w:color="auto"/>
        <w:right w:val="none" w:sz="0" w:space="0" w:color="auto"/>
      </w:divBdr>
    </w:div>
    <w:div w:id="1422868910">
      <w:bodyDiv w:val="1"/>
      <w:marLeft w:val="0"/>
      <w:marRight w:val="0"/>
      <w:marTop w:val="0"/>
      <w:marBottom w:val="0"/>
      <w:divBdr>
        <w:top w:val="none" w:sz="0" w:space="0" w:color="auto"/>
        <w:left w:val="none" w:sz="0" w:space="0" w:color="auto"/>
        <w:bottom w:val="none" w:sz="0" w:space="0" w:color="auto"/>
        <w:right w:val="none" w:sz="0" w:space="0" w:color="auto"/>
      </w:divBdr>
    </w:div>
    <w:div w:id="1425178353">
      <w:bodyDiv w:val="1"/>
      <w:marLeft w:val="0"/>
      <w:marRight w:val="0"/>
      <w:marTop w:val="0"/>
      <w:marBottom w:val="0"/>
      <w:divBdr>
        <w:top w:val="none" w:sz="0" w:space="0" w:color="auto"/>
        <w:left w:val="none" w:sz="0" w:space="0" w:color="auto"/>
        <w:bottom w:val="none" w:sz="0" w:space="0" w:color="auto"/>
        <w:right w:val="none" w:sz="0" w:space="0" w:color="auto"/>
      </w:divBdr>
    </w:div>
    <w:div w:id="1426225861">
      <w:bodyDiv w:val="1"/>
      <w:marLeft w:val="0"/>
      <w:marRight w:val="0"/>
      <w:marTop w:val="0"/>
      <w:marBottom w:val="0"/>
      <w:divBdr>
        <w:top w:val="none" w:sz="0" w:space="0" w:color="auto"/>
        <w:left w:val="none" w:sz="0" w:space="0" w:color="auto"/>
        <w:bottom w:val="none" w:sz="0" w:space="0" w:color="auto"/>
        <w:right w:val="none" w:sz="0" w:space="0" w:color="auto"/>
      </w:divBdr>
    </w:div>
    <w:div w:id="1427506615">
      <w:bodyDiv w:val="1"/>
      <w:marLeft w:val="0"/>
      <w:marRight w:val="0"/>
      <w:marTop w:val="0"/>
      <w:marBottom w:val="0"/>
      <w:divBdr>
        <w:top w:val="none" w:sz="0" w:space="0" w:color="auto"/>
        <w:left w:val="none" w:sz="0" w:space="0" w:color="auto"/>
        <w:bottom w:val="none" w:sz="0" w:space="0" w:color="auto"/>
        <w:right w:val="none" w:sz="0" w:space="0" w:color="auto"/>
      </w:divBdr>
    </w:div>
    <w:div w:id="1429619724">
      <w:bodyDiv w:val="1"/>
      <w:marLeft w:val="0"/>
      <w:marRight w:val="0"/>
      <w:marTop w:val="0"/>
      <w:marBottom w:val="0"/>
      <w:divBdr>
        <w:top w:val="none" w:sz="0" w:space="0" w:color="auto"/>
        <w:left w:val="none" w:sz="0" w:space="0" w:color="auto"/>
        <w:bottom w:val="none" w:sz="0" w:space="0" w:color="auto"/>
        <w:right w:val="none" w:sz="0" w:space="0" w:color="auto"/>
      </w:divBdr>
    </w:div>
    <w:div w:id="1431389530">
      <w:bodyDiv w:val="1"/>
      <w:marLeft w:val="0"/>
      <w:marRight w:val="0"/>
      <w:marTop w:val="0"/>
      <w:marBottom w:val="0"/>
      <w:divBdr>
        <w:top w:val="none" w:sz="0" w:space="0" w:color="auto"/>
        <w:left w:val="none" w:sz="0" w:space="0" w:color="auto"/>
        <w:bottom w:val="none" w:sz="0" w:space="0" w:color="auto"/>
        <w:right w:val="none" w:sz="0" w:space="0" w:color="auto"/>
      </w:divBdr>
    </w:div>
    <w:div w:id="1432318141">
      <w:bodyDiv w:val="1"/>
      <w:marLeft w:val="0"/>
      <w:marRight w:val="0"/>
      <w:marTop w:val="0"/>
      <w:marBottom w:val="0"/>
      <w:divBdr>
        <w:top w:val="none" w:sz="0" w:space="0" w:color="auto"/>
        <w:left w:val="none" w:sz="0" w:space="0" w:color="auto"/>
        <w:bottom w:val="none" w:sz="0" w:space="0" w:color="auto"/>
        <w:right w:val="none" w:sz="0" w:space="0" w:color="auto"/>
      </w:divBdr>
    </w:div>
    <w:div w:id="1432968693">
      <w:bodyDiv w:val="1"/>
      <w:marLeft w:val="0"/>
      <w:marRight w:val="0"/>
      <w:marTop w:val="0"/>
      <w:marBottom w:val="0"/>
      <w:divBdr>
        <w:top w:val="none" w:sz="0" w:space="0" w:color="auto"/>
        <w:left w:val="none" w:sz="0" w:space="0" w:color="auto"/>
        <w:bottom w:val="none" w:sz="0" w:space="0" w:color="auto"/>
        <w:right w:val="none" w:sz="0" w:space="0" w:color="auto"/>
      </w:divBdr>
    </w:div>
    <w:div w:id="1433164754">
      <w:bodyDiv w:val="1"/>
      <w:marLeft w:val="0"/>
      <w:marRight w:val="0"/>
      <w:marTop w:val="0"/>
      <w:marBottom w:val="0"/>
      <w:divBdr>
        <w:top w:val="none" w:sz="0" w:space="0" w:color="auto"/>
        <w:left w:val="none" w:sz="0" w:space="0" w:color="auto"/>
        <w:bottom w:val="none" w:sz="0" w:space="0" w:color="auto"/>
        <w:right w:val="none" w:sz="0" w:space="0" w:color="auto"/>
      </w:divBdr>
    </w:div>
    <w:div w:id="1433238814">
      <w:bodyDiv w:val="1"/>
      <w:marLeft w:val="0"/>
      <w:marRight w:val="0"/>
      <w:marTop w:val="0"/>
      <w:marBottom w:val="0"/>
      <w:divBdr>
        <w:top w:val="none" w:sz="0" w:space="0" w:color="auto"/>
        <w:left w:val="none" w:sz="0" w:space="0" w:color="auto"/>
        <w:bottom w:val="none" w:sz="0" w:space="0" w:color="auto"/>
        <w:right w:val="none" w:sz="0" w:space="0" w:color="auto"/>
      </w:divBdr>
      <w:divsChild>
        <w:div w:id="156655366">
          <w:marLeft w:val="0"/>
          <w:marRight w:val="0"/>
          <w:marTop w:val="0"/>
          <w:marBottom w:val="0"/>
          <w:divBdr>
            <w:top w:val="none" w:sz="0" w:space="0" w:color="auto"/>
            <w:left w:val="none" w:sz="0" w:space="0" w:color="auto"/>
            <w:bottom w:val="none" w:sz="0" w:space="0" w:color="auto"/>
            <w:right w:val="none" w:sz="0" w:space="0" w:color="auto"/>
          </w:divBdr>
        </w:div>
        <w:div w:id="752817547">
          <w:marLeft w:val="0"/>
          <w:marRight w:val="0"/>
          <w:marTop w:val="0"/>
          <w:marBottom w:val="0"/>
          <w:divBdr>
            <w:top w:val="none" w:sz="0" w:space="0" w:color="auto"/>
            <w:left w:val="none" w:sz="0" w:space="0" w:color="auto"/>
            <w:bottom w:val="none" w:sz="0" w:space="0" w:color="auto"/>
            <w:right w:val="none" w:sz="0" w:space="0" w:color="auto"/>
          </w:divBdr>
          <w:divsChild>
            <w:div w:id="1088502288">
              <w:marLeft w:val="0"/>
              <w:marRight w:val="0"/>
              <w:marTop w:val="0"/>
              <w:marBottom w:val="0"/>
              <w:divBdr>
                <w:top w:val="none" w:sz="0" w:space="0" w:color="auto"/>
                <w:left w:val="none" w:sz="0" w:space="0" w:color="auto"/>
                <w:bottom w:val="none" w:sz="0" w:space="0" w:color="auto"/>
                <w:right w:val="none" w:sz="0" w:space="0" w:color="auto"/>
              </w:divBdr>
            </w:div>
            <w:div w:id="1850413445">
              <w:marLeft w:val="0"/>
              <w:marRight w:val="0"/>
              <w:marTop w:val="0"/>
              <w:marBottom w:val="0"/>
              <w:divBdr>
                <w:top w:val="none" w:sz="0" w:space="0" w:color="auto"/>
                <w:left w:val="none" w:sz="0" w:space="0" w:color="auto"/>
                <w:bottom w:val="none" w:sz="0" w:space="0" w:color="auto"/>
                <w:right w:val="none" w:sz="0" w:space="0" w:color="auto"/>
              </w:divBdr>
              <w:divsChild>
                <w:div w:id="69664825">
                  <w:marLeft w:val="0"/>
                  <w:marRight w:val="0"/>
                  <w:marTop w:val="0"/>
                  <w:marBottom w:val="0"/>
                  <w:divBdr>
                    <w:top w:val="none" w:sz="0" w:space="0" w:color="auto"/>
                    <w:left w:val="none" w:sz="0" w:space="0" w:color="auto"/>
                    <w:bottom w:val="none" w:sz="0" w:space="0" w:color="auto"/>
                    <w:right w:val="none" w:sz="0" w:space="0" w:color="auto"/>
                  </w:divBdr>
                </w:div>
                <w:div w:id="314529951">
                  <w:marLeft w:val="0"/>
                  <w:marRight w:val="0"/>
                  <w:marTop w:val="0"/>
                  <w:marBottom w:val="0"/>
                  <w:divBdr>
                    <w:top w:val="none" w:sz="0" w:space="0" w:color="auto"/>
                    <w:left w:val="none" w:sz="0" w:space="0" w:color="auto"/>
                    <w:bottom w:val="none" w:sz="0" w:space="0" w:color="auto"/>
                    <w:right w:val="none" w:sz="0" w:space="0" w:color="auto"/>
                  </w:divBdr>
                  <w:divsChild>
                    <w:div w:id="764349357">
                      <w:marLeft w:val="0"/>
                      <w:marRight w:val="0"/>
                      <w:marTop w:val="0"/>
                      <w:marBottom w:val="0"/>
                      <w:divBdr>
                        <w:top w:val="none" w:sz="0" w:space="0" w:color="auto"/>
                        <w:left w:val="none" w:sz="0" w:space="0" w:color="auto"/>
                        <w:bottom w:val="none" w:sz="0" w:space="0" w:color="auto"/>
                        <w:right w:val="none" w:sz="0" w:space="0" w:color="auto"/>
                      </w:divBdr>
                    </w:div>
                    <w:div w:id="1879319429">
                      <w:marLeft w:val="0"/>
                      <w:marRight w:val="0"/>
                      <w:marTop w:val="0"/>
                      <w:marBottom w:val="0"/>
                      <w:divBdr>
                        <w:top w:val="none" w:sz="0" w:space="0" w:color="auto"/>
                        <w:left w:val="none" w:sz="0" w:space="0" w:color="auto"/>
                        <w:bottom w:val="none" w:sz="0" w:space="0" w:color="auto"/>
                        <w:right w:val="none" w:sz="0" w:space="0" w:color="auto"/>
                      </w:divBdr>
                      <w:divsChild>
                        <w:div w:id="716977610">
                          <w:marLeft w:val="0"/>
                          <w:marRight w:val="0"/>
                          <w:marTop w:val="0"/>
                          <w:marBottom w:val="0"/>
                          <w:divBdr>
                            <w:top w:val="none" w:sz="0" w:space="0" w:color="auto"/>
                            <w:left w:val="none" w:sz="0" w:space="0" w:color="auto"/>
                            <w:bottom w:val="none" w:sz="0" w:space="0" w:color="auto"/>
                            <w:right w:val="none" w:sz="0" w:space="0" w:color="auto"/>
                          </w:divBdr>
                        </w:div>
                        <w:div w:id="1294947216">
                          <w:marLeft w:val="0"/>
                          <w:marRight w:val="0"/>
                          <w:marTop w:val="0"/>
                          <w:marBottom w:val="0"/>
                          <w:divBdr>
                            <w:top w:val="none" w:sz="0" w:space="0" w:color="auto"/>
                            <w:left w:val="none" w:sz="0" w:space="0" w:color="auto"/>
                            <w:bottom w:val="none" w:sz="0" w:space="0" w:color="auto"/>
                            <w:right w:val="none" w:sz="0" w:space="0" w:color="auto"/>
                          </w:divBdr>
                          <w:divsChild>
                            <w:div w:id="94325261">
                              <w:marLeft w:val="0"/>
                              <w:marRight w:val="0"/>
                              <w:marTop w:val="0"/>
                              <w:marBottom w:val="0"/>
                              <w:divBdr>
                                <w:top w:val="none" w:sz="0" w:space="0" w:color="auto"/>
                                <w:left w:val="none" w:sz="0" w:space="0" w:color="auto"/>
                                <w:bottom w:val="none" w:sz="0" w:space="0" w:color="auto"/>
                                <w:right w:val="none" w:sz="0" w:space="0" w:color="auto"/>
                              </w:divBdr>
                            </w:div>
                            <w:div w:id="888036935">
                              <w:marLeft w:val="0"/>
                              <w:marRight w:val="0"/>
                              <w:marTop w:val="0"/>
                              <w:marBottom w:val="0"/>
                              <w:divBdr>
                                <w:top w:val="none" w:sz="0" w:space="0" w:color="auto"/>
                                <w:left w:val="none" w:sz="0" w:space="0" w:color="auto"/>
                                <w:bottom w:val="none" w:sz="0" w:space="0" w:color="auto"/>
                                <w:right w:val="none" w:sz="0" w:space="0" w:color="auto"/>
                              </w:divBdr>
                              <w:divsChild>
                                <w:div w:id="685906873">
                                  <w:marLeft w:val="0"/>
                                  <w:marRight w:val="0"/>
                                  <w:marTop w:val="0"/>
                                  <w:marBottom w:val="0"/>
                                  <w:divBdr>
                                    <w:top w:val="none" w:sz="0" w:space="0" w:color="auto"/>
                                    <w:left w:val="none" w:sz="0" w:space="0" w:color="auto"/>
                                    <w:bottom w:val="none" w:sz="0" w:space="0" w:color="auto"/>
                                    <w:right w:val="none" w:sz="0" w:space="0" w:color="auto"/>
                                  </w:divBdr>
                                </w:div>
                                <w:div w:id="2005933799">
                                  <w:marLeft w:val="0"/>
                                  <w:marRight w:val="0"/>
                                  <w:marTop w:val="0"/>
                                  <w:marBottom w:val="0"/>
                                  <w:divBdr>
                                    <w:top w:val="none" w:sz="0" w:space="0" w:color="auto"/>
                                    <w:left w:val="none" w:sz="0" w:space="0" w:color="auto"/>
                                    <w:bottom w:val="none" w:sz="0" w:space="0" w:color="auto"/>
                                    <w:right w:val="none" w:sz="0" w:space="0" w:color="auto"/>
                                  </w:divBdr>
                                  <w:divsChild>
                                    <w:div w:id="1149134027">
                                      <w:marLeft w:val="0"/>
                                      <w:marRight w:val="0"/>
                                      <w:marTop w:val="0"/>
                                      <w:marBottom w:val="0"/>
                                      <w:divBdr>
                                        <w:top w:val="none" w:sz="0" w:space="0" w:color="auto"/>
                                        <w:left w:val="none" w:sz="0" w:space="0" w:color="auto"/>
                                        <w:bottom w:val="none" w:sz="0" w:space="0" w:color="auto"/>
                                        <w:right w:val="none" w:sz="0" w:space="0" w:color="auto"/>
                                      </w:divBdr>
                                    </w:div>
                                    <w:div w:id="176894488">
                                      <w:marLeft w:val="0"/>
                                      <w:marRight w:val="0"/>
                                      <w:marTop w:val="0"/>
                                      <w:marBottom w:val="0"/>
                                      <w:divBdr>
                                        <w:top w:val="none" w:sz="0" w:space="0" w:color="auto"/>
                                        <w:left w:val="none" w:sz="0" w:space="0" w:color="auto"/>
                                        <w:bottom w:val="none" w:sz="0" w:space="0" w:color="auto"/>
                                        <w:right w:val="none" w:sz="0" w:space="0" w:color="auto"/>
                                      </w:divBdr>
                                      <w:divsChild>
                                        <w:div w:id="1499492673">
                                          <w:marLeft w:val="0"/>
                                          <w:marRight w:val="0"/>
                                          <w:marTop w:val="0"/>
                                          <w:marBottom w:val="0"/>
                                          <w:divBdr>
                                            <w:top w:val="none" w:sz="0" w:space="0" w:color="auto"/>
                                            <w:left w:val="none" w:sz="0" w:space="0" w:color="auto"/>
                                            <w:bottom w:val="none" w:sz="0" w:space="0" w:color="auto"/>
                                            <w:right w:val="none" w:sz="0" w:space="0" w:color="auto"/>
                                          </w:divBdr>
                                        </w:div>
                                        <w:div w:id="542866519">
                                          <w:marLeft w:val="0"/>
                                          <w:marRight w:val="0"/>
                                          <w:marTop w:val="0"/>
                                          <w:marBottom w:val="0"/>
                                          <w:divBdr>
                                            <w:top w:val="none" w:sz="0" w:space="0" w:color="auto"/>
                                            <w:left w:val="none" w:sz="0" w:space="0" w:color="auto"/>
                                            <w:bottom w:val="none" w:sz="0" w:space="0" w:color="auto"/>
                                            <w:right w:val="none" w:sz="0" w:space="0" w:color="auto"/>
                                          </w:divBdr>
                                          <w:divsChild>
                                            <w:div w:id="1775594697">
                                              <w:marLeft w:val="0"/>
                                              <w:marRight w:val="0"/>
                                              <w:marTop w:val="0"/>
                                              <w:marBottom w:val="0"/>
                                              <w:divBdr>
                                                <w:top w:val="none" w:sz="0" w:space="0" w:color="auto"/>
                                                <w:left w:val="none" w:sz="0" w:space="0" w:color="auto"/>
                                                <w:bottom w:val="none" w:sz="0" w:space="0" w:color="auto"/>
                                                <w:right w:val="none" w:sz="0" w:space="0" w:color="auto"/>
                                              </w:divBdr>
                                            </w:div>
                                            <w:div w:id="780993145">
                                              <w:marLeft w:val="0"/>
                                              <w:marRight w:val="0"/>
                                              <w:marTop w:val="0"/>
                                              <w:marBottom w:val="0"/>
                                              <w:divBdr>
                                                <w:top w:val="none" w:sz="0" w:space="0" w:color="auto"/>
                                                <w:left w:val="none" w:sz="0" w:space="0" w:color="auto"/>
                                                <w:bottom w:val="none" w:sz="0" w:space="0" w:color="auto"/>
                                                <w:right w:val="none" w:sz="0" w:space="0" w:color="auto"/>
                                              </w:divBdr>
                                              <w:divsChild>
                                                <w:div w:id="753361410">
                                                  <w:marLeft w:val="0"/>
                                                  <w:marRight w:val="0"/>
                                                  <w:marTop w:val="0"/>
                                                  <w:marBottom w:val="0"/>
                                                  <w:divBdr>
                                                    <w:top w:val="none" w:sz="0" w:space="0" w:color="auto"/>
                                                    <w:left w:val="none" w:sz="0" w:space="0" w:color="auto"/>
                                                    <w:bottom w:val="none" w:sz="0" w:space="0" w:color="auto"/>
                                                    <w:right w:val="none" w:sz="0" w:space="0" w:color="auto"/>
                                                  </w:divBdr>
                                                </w:div>
                                                <w:div w:id="490756452">
                                                  <w:marLeft w:val="0"/>
                                                  <w:marRight w:val="0"/>
                                                  <w:marTop w:val="0"/>
                                                  <w:marBottom w:val="0"/>
                                                  <w:divBdr>
                                                    <w:top w:val="none" w:sz="0" w:space="0" w:color="auto"/>
                                                    <w:left w:val="none" w:sz="0" w:space="0" w:color="auto"/>
                                                    <w:bottom w:val="none" w:sz="0" w:space="0" w:color="auto"/>
                                                    <w:right w:val="none" w:sz="0" w:space="0" w:color="auto"/>
                                                  </w:divBdr>
                                                  <w:divsChild>
                                                    <w:div w:id="2070642331">
                                                      <w:marLeft w:val="0"/>
                                                      <w:marRight w:val="0"/>
                                                      <w:marTop w:val="0"/>
                                                      <w:marBottom w:val="0"/>
                                                      <w:divBdr>
                                                        <w:top w:val="none" w:sz="0" w:space="0" w:color="auto"/>
                                                        <w:left w:val="none" w:sz="0" w:space="0" w:color="auto"/>
                                                        <w:bottom w:val="none" w:sz="0" w:space="0" w:color="auto"/>
                                                        <w:right w:val="none" w:sz="0" w:space="0" w:color="auto"/>
                                                      </w:divBdr>
                                                    </w:div>
                                                    <w:div w:id="49427527">
                                                      <w:marLeft w:val="0"/>
                                                      <w:marRight w:val="0"/>
                                                      <w:marTop w:val="0"/>
                                                      <w:marBottom w:val="0"/>
                                                      <w:divBdr>
                                                        <w:top w:val="none" w:sz="0" w:space="0" w:color="auto"/>
                                                        <w:left w:val="none" w:sz="0" w:space="0" w:color="auto"/>
                                                        <w:bottom w:val="none" w:sz="0" w:space="0" w:color="auto"/>
                                                        <w:right w:val="none" w:sz="0" w:space="0" w:color="auto"/>
                                                      </w:divBdr>
                                                      <w:divsChild>
                                                        <w:div w:id="879898039">
                                                          <w:marLeft w:val="0"/>
                                                          <w:marRight w:val="0"/>
                                                          <w:marTop w:val="0"/>
                                                          <w:marBottom w:val="0"/>
                                                          <w:divBdr>
                                                            <w:top w:val="none" w:sz="0" w:space="0" w:color="auto"/>
                                                            <w:left w:val="none" w:sz="0" w:space="0" w:color="auto"/>
                                                            <w:bottom w:val="none" w:sz="0" w:space="0" w:color="auto"/>
                                                            <w:right w:val="none" w:sz="0" w:space="0" w:color="auto"/>
                                                          </w:divBdr>
                                                        </w:div>
                                                        <w:div w:id="2038850404">
                                                          <w:marLeft w:val="0"/>
                                                          <w:marRight w:val="0"/>
                                                          <w:marTop w:val="0"/>
                                                          <w:marBottom w:val="0"/>
                                                          <w:divBdr>
                                                            <w:top w:val="none" w:sz="0" w:space="0" w:color="auto"/>
                                                            <w:left w:val="none" w:sz="0" w:space="0" w:color="auto"/>
                                                            <w:bottom w:val="none" w:sz="0" w:space="0" w:color="auto"/>
                                                            <w:right w:val="none" w:sz="0" w:space="0" w:color="auto"/>
                                                          </w:divBdr>
                                                          <w:divsChild>
                                                            <w:div w:id="553471664">
                                                              <w:marLeft w:val="0"/>
                                                              <w:marRight w:val="0"/>
                                                              <w:marTop w:val="0"/>
                                                              <w:marBottom w:val="0"/>
                                                              <w:divBdr>
                                                                <w:top w:val="none" w:sz="0" w:space="0" w:color="auto"/>
                                                                <w:left w:val="none" w:sz="0" w:space="0" w:color="auto"/>
                                                                <w:bottom w:val="none" w:sz="0" w:space="0" w:color="auto"/>
                                                                <w:right w:val="none" w:sz="0" w:space="0" w:color="auto"/>
                                                              </w:divBdr>
                                                            </w:div>
                                                            <w:div w:id="726339180">
                                                              <w:marLeft w:val="0"/>
                                                              <w:marRight w:val="0"/>
                                                              <w:marTop w:val="0"/>
                                                              <w:marBottom w:val="0"/>
                                                              <w:divBdr>
                                                                <w:top w:val="none" w:sz="0" w:space="0" w:color="auto"/>
                                                                <w:left w:val="none" w:sz="0" w:space="0" w:color="auto"/>
                                                                <w:bottom w:val="none" w:sz="0" w:space="0" w:color="auto"/>
                                                                <w:right w:val="none" w:sz="0" w:space="0" w:color="auto"/>
                                                              </w:divBdr>
                                                            </w:div>
                                                            <w:div w:id="1976326934">
                                                              <w:marLeft w:val="0"/>
                                                              <w:marRight w:val="0"/>
                                                              <w:marTop w:val="0"/>
                                                              <w:marBottom w:val="0"/>
                                                              <w:divBdr>
                                                                <w:top w:val="none" w:sz="0" w:space="0" w:color="auto"/>
                                                                <w:left w:val="none" w:sz="0" w:space="0" w:color="auto"/>
                                                                <w:bottom w:val="none" w:sz="0" w:space="0" w:color="auto"/>
                                                                <w:right w:val="none" w:sz="0" w:space="0" w:color="auto"/>
                                                              </w:divBdr>
                                                            </w:div>
                                                            <w:div w:id="1296596712">
                                                              <w:marLeft w:val="0"/>
                                                              <w:marRight w:val="0"/>
                                                              <w:marTop w:val="0"/>
                                                              <w:marBottom w:val="0"/>
                                                              <w:divBdr>
                                                                <w:top w:val="none" w:sz="0" w:space="0" w:color="auto"/>
                                                                <w:left w:val="none" w:sz="0" w:space="0" w:color="auto"/>
                                                                <w:bottom w:val="none" w:sz="0" w:space="0" w:color="auto"/>
                                                                <w:right w:val="none" w:sz="0" w:space="0" w:color="auto"/>
                                                              </w:divBdr>
                                                            </w:div>
                                                            <w:div w:id="1795949928">
                                                              <w:marLeft w:val="0"/>
                                                              <w:marRight w:val="0"/>
                                                              <w:marTop w:val="0"/>
                                                              <w:marBottom w:val="0"/>
                                                              <w:divBdr>
                                                                <w:top w:val="none" w:sz="0" w:space="0" w:color="auto"/>
                                                                <w:left w:val="none" w:sz="0" w:space="0" w:color="auto"/>
                                                                <w:bottom w:val="none" w:sz="0" w:space="0" w:color="auto"/>
                                                                <w:right w:val="none" w:sz="0" w:space="0" w:color="auto"/>
                                                              </w:divBdr>
                                                            </w:div>
                                                            <w:div w:id="821315516">
                                                              <w:marLeft w:val="0"/>
                                                              <w:marRight w:val="0"/>
                                                              <w:marTop w:val="0"/>
                                                              <w:marBottom w:val="0"/>
                                                              <w:divBdr>
                                                                <w:top w:val="none" w:sz="0" w:space="0" w:color="auto"/>
                                                                <w:left w:val="none" w:sz="0" w:space="0" w:color="auto"/>
                                                                <w:bottom w:val="none" w:sz="0" w:space="0" w:color="auto"/>
                                                                <w:right w:val="none" w:sz="0" w:space="0" w:color="auto"/>
                                                              </w:divBdr>
                                                            </w:div>
                                                            <w:div w:id="1684043009">
                                                              <w:marLeft w:val="0"/>
                                                              <w:marRight w:val="0"/>
                                                              <w:marTop w:val="0"/>
                                                              <w:marBottom w:val="0"/>
                                                              <w:divBdr>
                                                                <w:top w:val="none" w:sz="0" w:space="0" w:color="auto"/>
                                                                <w:left w:val="none" w:sz="0" w:space="0" w:color="auto"/>
                                                                <w:bottom w:val="none" w:sz="0" w:space="0" w:color="auto"/>
                                                                <w:right w:val="none" w:sz="0" w:space="0" w:color="auto"/>
                                                              </w:divBdr>
                                                            </w:div>
                                                            <w:div w:id="2087533320">
                                                              <w:marLeft w:val="0"/>
                                                              <w:marRight w:val="0"/>
                                                              <w:marTop w:val="0"/>
                                                              <w:marBottom w:val="0"/>
                                                              <w:divBdr>
                                                                <w:top w:val="none" w:sz="0" w:space="0" w:color="auto"/>
                                                                <w:left w:val="none" w:sz="0" w:space="0" w:color="auto"/>
                                                                <w:bottom w:val="none" w:sz="0" w:space="0" w:color="auto"/>
                                                                <w:right w:val="none" w:sz="0" w:space="0" w:color="auto"/>
                                                              </w:divBdr>
                                                            </w:div>
                                                            <w:div w:id="254830506">
                                                              <w:marLeft w:val="0"/>
                                                              <w:marRight w:val="0"/>
                                                              <w:marTop w:val="0"/>
                                                              <w:marBottom w:val="0"/>
                                                              <w:divBdr>
                                                                <w:top w:val="none" w:sz="0" w:space="0" w:color="auto"/>
                                                                <w:left w:val="none" w:sz="0" w:space="0" w:color="auto"/>
                                                                <w:bottom w:val="none" w:sz="0" w:space="0" w:color="auto"/>
                                                                <w:right w:val="none" w:sz="0" w:space="0" w:color="auto"/>
                                                              </w:divBdr>
                                                            </w:div>
                                                            <w:div w:id="1532256461">
                                                              <w:marLeft w:val="0"/>
                                                              <w:marRight w:val="0"/>
                                                              <w:marTop w:val="0"/>
                                                              <w:marBottom w:val="0"/>
                                                              <w:divBdr>
                                                                <w:top w:val="none" w:sz="0" w:space="0" w:color="auto"/>
                                                                <w:left w:val="none" w:sz="0" w:space="0" w:color="auto"/>
                                                                <w:bottom w:val="none" w:sz="0" w:space="0" w:color="auto"/>
                                                                <w:right w:val="none" w:sz="0" w:space="0" w:color="auto"/>
                                                              </w:divBdr>
                                                            </w:div>
                                                            <w:div w:id="58140863">
                                                              <w:marLeft w:val="0"/>
                                                              <w:marRight w:val="0"/>
                                                              <w:marTop w:val="0"/>
                                                              <w:marBottom w:val="0"/>
                                                              <w:divBdr>
                                                                <w:top w:val="none" w:sz="0" w:space="0" w:color="auto"/>
                                                                <w:left w:val="none" w:sz="0" w:space="0" w:color="auto"/>
                                                                <w:bottom w:val="none" w:sz="0" w:space="0" w:color="auto"/>
                                                                <w:right w:val="none" w:sz="0" w:space="0" w:color="auto"/>
                                                              </w:divBdr>
                                                            </w:div>
                                                            <w:div w:id="1700856886">
                                                              <w:marLeft w:val="0"/>
                                                              <w:marRight w:val="0"/>
                                                              <w:marTop w:val="0"/>
                                                              <w:marBottom w:val="0"/>
                                                              <w:divBdr>
                                                                <w:top w:val="none" w:sz="0" w:space="0" w:color="auto"/>
                                                                <w:left w:val="none" w:sz="0" w:space="0" w:color="auto"/>
                                                                <w:bottom w:val="none" w:sz="0" w:space="0" w:color="auto"/>
                                                                <w:right w:val="none" w:sz="0" w:space="0" w:color="auto"/>
                                                              </w:divBdr>
                                                            </w:div>
                                                            <w:div w:id="1860119959">
                                                              <w:marLeft w:val="0"/>
                                                              <w:marRight w:val="0"/>
                                                              <w:marTop w:val="0"/>
                                                              <w:marBottom w:val="0"/>
                                                              <w:divBdr>
                                                                <w:top w:val="none" w:sz="0" w:space="0" w:color="auto"/>
                                                                <w:left w:val="none" w:sz="0" w:space="0" w:color="auto"/>
                                                                <w:bottom w:val="none" w:sz="0" w:space="0" w:color="auto"/>
                                                                <w:right w:val="none" w:sz="0" w:space="0" w:color="auto"/>
                                                              </w:divBdr>
                                                            </w:div>
                                                            <w:div w:id="1594974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64812994">
                      <w:marLeft w:val="0"/>
                      <w:marRight w:val="0"/>
                      <w:marTop w:val="0"/>
                      <w:marBottom w:val="0"/>
                      <w:divBdr>
                        <w:top w:val="none" w:sz="0" w:space="0" w:color="auto"/>
                        <w:left w:val="none" w:sz="0" w:space="0" w:color="auto"/>
                        <w:bottom w:val="none" w:sz="0" w:space="0" w:color="auto"/>
                        <w:right w:val="none" w:sz="0" w:space="0" w:color="auto"/>
                      </w:divBdr>
                    </w:div>
                    <w:div w:id="706224705">
                      <w:marLeft w:val="0"/>
                      <w:marRight w:val="0"/>
                      <w:marTop w:val="0"/>
                      <w:marBottom w:val="0"/>
                      <w:divBdr>
                        <w:top w:val="none" w:sz="0" w:space="0" w:color="auto"/>
                        <w:left w:val="none" w:sz="0" w:space="0" w:color="auto"/>
                        <w:bottom w:val="none" w:sz="0" w:space="0" w:color="auto"/>
                        <w:right w:val="none" w:sz="0" w:space="0" w:color="auto"/>
                      </w:divBdr>
                    </w:div>
                    <w:div w:id="1791391455">
                      <w:marLeft w:val="0"/>
                      <w:marRight w:val="0"/>
                      <w:marTop w:val="0"/>
                      <w:marBottom w:val="0"/>
                      <w:divBdr>
                        <w:top w:val="none" w:sz="0" w:space="0" w:color="auto"/>
                        <w:left w:val="none" w:sz="0" w:space="0" w:color="auto"/>
                        <w:bottom w:val="none" w:sz="0" w:space="0" w:color="auto"/>
                        <w:right w:val="none" w:sz="0" w:space="0" w:color="auto"/>
                      </w:divBdr>
                    </w:div>
                    <w:div w:id="1305967798">
                      <w:marLeft w:val="0"/>
                      <w:marRight w:val="0"/>
                      <w:marTop w:val="0"/>
                      <w:marBottom w:val="0"/>
                      <w:divBdr>
                        <w:top w:val="none" w:sz="0" w:space="0" w:color="auto"/>
                        <w:left w:val="none" w:sz="0" w:space="0" w:color="auto"/>
                        <w:bottom w:val="none" w:sz="0" w:space="0" w:color="auto"/>
                        <w:right w:val="none" w:sz="0" w:space="0" w:color="auto"/>
                      </w:divBdr>
                    </w:div>
                    <w:div w:id="659312263">
                      <w:marLeft w:val="0"/>
                      <w:marRight w:val="0"/>
                      <w:marTop w:val="0"/>
                      <w:marBottom w:val="0"/>
                      <w:divBdr>
                        <w:top w:val="none" w:sz="0" w:space="0" w:color="auto"/>
                        <w:left w:val="none" w:sz="0" w:space="0" w:color="auto"/>
                        <w:bottom w:val="none" w:sz="0" w:space="0" w:color="auto"/>
                        <w:right w:val="none" w:sz="0" w:space="0" w:color="auto"/>
                      </w:divBdr>
                    </w:div>
                    <w:div w:id="334263947">
                      <w:marLeft w:val="0"/>
                      <w:marRight w:val="0"/>
                      <w:marTop w:val="0"/>
                      <w:marBottom w:val="0"/>
                      <w:divBdr>
                        <w:top w:val="none" w:sz="0" w:space="0" w:color="auto"/>
                        <w:left w:val="none" w:sz="0" w:space="0" w:color="auto"/>
                        <w:bottom w:val="none" w:sz="0" w:space="0" w:color="auto"/>
                        <w:right w:val="none" w:sz="0" w:space="0" w:color="auto"/>
                      </w:divBdr>
                    </w:div>
                    <w:div w:id="1838963189">
                      <w:marLeft w:val="0"/>
                      <w:marRight w:val="0"/>
                      <w:marTop w:val="0"/>
                      <w:marBottom w:val="0"/>
                      <w:divBdr>
                        <w:top w:val="none" w:sz="0" w:space="0" w:color="auto"/>
                        <w:left w:val="none" w:sz="0" w:space="0" w:color="auto"/>
                        <w:bottom w:val="none" w:sz="0" w:space="0" w:color="auto"/>
                        <w:right w:val="none" w:sz="0" w:space="0" w:color="auto"/>
                      </w:divBdr>
                    </w:div>
                    <w:div w:id="1923173562">
                      <w:marLeft w:val="0"/>
                      <w:marRight w:val="0"/>
                      <w:marTop w:val="0"/>
                      <w:marBottom w:val="0"/>
                      <w:divBdr>
                        <w:top w:val="none" w:sz="0" w:space="0" w:color="auto"/>
                        <w:left w:val="none" w:sz="0" w:space="0" w:color="auto"/>
                        <w:bottom w:val="none" w:sz="0" w:space="0" w:color="auto"/>
                        <w:right w:val="none" w:sz="0" w:space="0" w:color="auto"/>
                      </w:divBdr>
                    </w:div>
                    <w:div w:id="337663543">
                      <w:marLeft w:val="0"/>
                      <w:marRight w:val="0"/>
                      <w:marTop w:val="0"/>
                      <w:marBottom w:val="0"/>
                      <w:divBdr>
                        <w:top w:val="none" w:sz="0" w:space="0" w:color="auto"/>
                        <w:left w:val="none" w:sz="0" w:space="0" w:color="auto"/>
                        <w:bottom w:val="none" w:sz="0" w:space="0" w:color="auto"/>
                        <w:right w:val="none" w:sz="0" w:space="0" w:color="auto"/>
                      </w:divBdr>
                    </w:div>
                    <w:div w:id="510336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823649">
      <w:bodyDiv w:val="1"/>
      <w:marLeft w:val="0"/>
      <w:marRight w:val="0"/>
      <w:marTop w:val="0"/>
      <w:marBottom w:val="0"/>
      <w:divBdr>
        <w:top w:val="none" w:sz="0" w:space="0" w:color="auto"/>
        <w:left w:val="none" w:sz="0" w:space="0" w:color="auto"/>
        <w:bottom w:val="none" w:sz="0" w:space="0" w:color="auto"/>
        <w:right w:val="none" w:sz="0" w:space="0" w:color="auto"/>
      </w:divBdr>
    </w:div>
    <w:div w:id="1434089580">
      <w:bodyDiv w:val="1"/>
      <w:marLeft w:val="0"/>
      <w:marRight w:val="0"/>
      <w:marTop w:val="0"/>
      <w:marBottom w:val="0"/>
      <w:divBdr>
        <w:top w:val="none" w:sz="0" w:space="0" w:color="auto"/>
        <w:left w:val="none" w:sz="0" w:space="0" w:color="auto"/>
        <w:bottom w:val="none" w:sz="0" w:space="0" w:color="auto"/>
        <w:right w:val="none" w:sz="0" w:space="0" w:color="auto"/>
      </w:divBdr>
    </w:div>
    <w:div w:id="1435245720">
      <w:bodyDiv w:val="1"/>
      <w:marLeft w:val="0"/>
      <w:marRight w:val="0"/>
      <w:marTop w:val="0"/>
      <w:marBottom w:val="0"/>
      <w:divBdr>
        <w:top w:val="none" w:sz="0" w:space="0" w:color="auto"/>
        <w:left w:val="none" w:sz="0" w:space="0" w:color="auto"/>
        <w:bottom w:val="none" w:sz="0" w:space="0" w:color="auto"/>
        <w:right w:val="none" w:sz="0" w:space="0" w:color="auto"/>
      </w:divBdr>
    </w:div>
    <w:div w:id="1435519855">
      <w:bodyDiv w:val="1"/>
      <w:marLeft w:val="0"/>
      <w:marRight w:val="0"/>
      <w:marTop w:val="0"/>
      <w:marBottom w:val="0"/>
      <w:divBdr>
        <w:top w:val="none" w:sz="0" w:space="0" w:color="auto"/>
        <w:left w:val="none" w:sz="0" w:space="0" w:color="auto"/>
        <w:bottom w:val="none" w:sz="0" w:space="0" w:color="auto"/>
        <w:right w:val="none" w:sz="0" w:space="0" w:color="auto"/>
      </w:divBdr>
    </w:div>
    <w:div w:id="1435786226">
      <w:bodyDiv w:val="1"/>
      <w:marLeft w:val="0"/>
      <w:marRight w:val="0"/>
      <w:marTop w:val="0"/>
      <w:marBottom w:val="0"/>
      <w:divBdr>
        <w:top w:val="none" w:sz="0" w:space="0" w:color="auto"/>
        <w:left w:val="none" w:sz="0" w:space="0" w:color="auto"/>
        <w:bottom w:val="none" w:sz="0" w:space="0" w:color="auto"/>
        <w:right w:val="none" w:sz="0" w:space="0" w:color="auto"/>
      </w:divBdr>
    </w:div>
    <w:div w:id="1438059213">
      <w:bodyDiv w:val="1"/>
      <w:marLeft w:val="0"/>
      <w:marRight w:val="0"/>
      <w:marTop w:val="0"/>
      <w:marBottom w:val="0"/>
      <w:divBdr>
        <w:top w:val="none" w:sz="0" w:space="0" w:color="auto"/>
        <w:left w:val="none" w:sz="0" w:space="0" w:color="auto"/>
        <w:bottom w:val="none" w:sz="0" w:space="0" w:color="auto"/>
        <w:right w:val="none" w:sz="0" w:space="0" w:color="auto"/>
      </w:divBdr>
    </w:div>
    <w:div w:id="1438863275">
      <w:bodyDiv w:val="1"/>
      <w:marLeft w:val="0"/>
      <w:marRight w:val="0"/>
      <w:marTop w:val="0"/>
      <w:marBottom w:val="0"/>
      <w:divBdr>
        <w:top w:val="none" w:sz="0" w:space="0" w:color="auto"/>
        <w:left w:val="none" w:sz="0" w:space="0" w:color="auto"/>
        <w:bottom w:val="none" w:sz="0" w:space="0" w:color="auto"/>
        <w:right w:val="none" w:sz="0" w:space="0" w:color="auto"/>
      </w:divBdr>
    </w:div>
    <w:div w:id="1438909405">
      <w:bodyDiv w:val="1"/>
      <w:marLeft w:val="0"/>
      <w:marRight w:val="0"/>
      <w:marTop w:val="0"/>
      <w:marBottom w:val="0"/>
      <w:divBdr>
        <w:top w:val="none" w:sz="0" w:space="0" w:color="auto"/>
        <w:left w:val="none" w:sz="0" w:space="0" w:color="auto"/>
        <w:bottom w:val="none" w:sz="0" w:space="0" w:color="auto"/>
        <w:right w:val="none" w:sz="0" w:space="0" w:color="auto"/>
      </w:divBdr>
    </w:div>
    <w:div w:id="1441606592">
      <w:bodyDiv w:val="1"/>
      <w:marLeft w:val="0"/>
      <w:marRight w:val="0"/>
      <w:marTop w:val="0"/>
      <w:marBottom w:val="0"/>
      <w:divBdr>
        <w:top w:val="none" w:sz="0" w:space="0" w:color="auto"/>
        <w:left w:val="none" w:sz="0" w:space="0" w:color="auto"/>
        <w:bottom w:val="none" w:sz="0" w:space="0" w:color="auto"/>
        <w:right w:val="none" w:sz="0" w:space="0" w:color="auto"/>
      </w:divBdr>
    </w:div>
    <w:div w:id="1441993656">
      <w:bodyDiv w:val="1"/>
      <w:marLeft w:val="0"/>
      <w:marRight w:val="0"/>
      <w:marTop w:val="0"/>
      <w:marBottom w:val="0"/>
      <w:divBdr>
        <w:top w:val="none" w:sz="0" w:space="0" w:color="auto"/>
        <w:left w:val="none" w:sz="0" w:space="0" w:color="auto"/>
        <w:bottom w:val="none" w:sz="0" w:space="0" w:color="auto"/>
        <w:right w:val="none" w:sz="0" w:space="0" w:color="auto"/>
      </w:divBdr>
    </w:div>
    <w:div w:id="1443963704">
      <w:bodyDiv w:val="1"/>
      <w:marLeft w:val="0"/>
      <w:marRight w:val="0"/>
      <w:marTop w:val="0"/>
      <w:marBottom w:val="0"/>
      <w:divBdr>
        <w:top w:val="none" w:sz="0" w:space="0" w:color="auto"/>
        <w:left w:val="none" w:sz="0" w:space="0" w:color="auto"/>
        <w:bottom w:val="none" w:sz="0" w:space="0" w:color="auto"/>
        <w:right w:val="none" w:sz="0" w:space="0" w:color="auto"/>
      </w:divBdr>
    </w:div>
    <w:div w:id="1446122455">
      <w:bodyDiv w:val="1"/>
      <w:marLeft w:val="0"/>
      <w:marRight w:val="0"/>
      <w:marTop w:val="0"/>
      <w:marBottom w:val="0"/>
      <w:divBdr>
        <w:top w:val="none" w:sz="0" w:space="0" w:color="auto"/>
        <w:left w:val="none" w:sz="0" w:space="0" w:color="auto"/>
        <w:bottom w:val="none" w:sz="0" w:space="0" w:color="auto"/>
        <w:right w:val="none" w:sz="0" w:space="0" w:color="auto"/>
      </w:divBdr>
    </w:div>
    <w:div w:id="1450853777">
      <w:bodyDiv w:val="1"/>
      <w:marLeft w:val="0"/>
      <w:marRight w:val="0"/>
      <w:marTop w:val="0"/>
      <w:marBottom w:val="0"/>
      <w:divBdr>
        <w:top w:val="none" w:sz="0" w:space="0" w:color="auto"/>
        <w:left w:val="none" w:sz="0" w:space="0" w:color="auto"/>
        <w:bottom w:val="none" w:sz="0" w:space="0" w:color="auto"/>
        <w:right w:val="none" w:sz="0" w:space="0" w:color="auto"/>
      </w:divBdr>
    </w:div>
    <w:div w:id="1451167916">
      <w:bodyDiv w:val="1"/>
      <w:marLeft w:val="0"/>
      <w:marRight w:val="0"/>
      <w:marTop w:val="0"/>
      <w:marBottom w:val="0"/>
      <w:divBdr>
        <w:top w:val="none" w:sz="0" w:space="0" w:color="auto"/>
        <w:left w:val="none" w:sz="0" w:space="0" w:color="auto"/>
        <w:bottom w:val="none" w:sz="0" w:space="0" w:color="auto"/>
        <w:right w:val="none" w:sz="0" w:space="0" w:color="auto"/>
      </w:divBdr>
    </w:div>
    <w:div w:id="1451314078">
      <w:bodyDiv w:val="1"/>
      <w:marLeft w:val="0"/>
      <w:marRight w:val="0"/>
      <w:marTop w:val="0"/>
      <w:marBottom w:val="0"/>
      <w:divBdr>
        <w:top w:val="none" w:sz="0" w:space="0" w:color="auto"/>
        <w:left w:val="none" w:sz="0" w:space="0" w:color="auto"/>
        <w:bottom w:val="none" w:sz="0" w:space="0" w:color="auto"/>
        <w:right w:val="none" w:sz="0" w:space="0" w:color="auto"/>
      </w:divBdr>
    </w:div>
    <w:div w:id="1456875270">
      <w:bodyDiv w:val="1"/>
      <w:marLeft w:val="0"/>
      <w:marRight w:val="0"/>
      <w:marTop w:val="0"/>
      <w:marBottom w:val="0"/>
      <w:divBdr>
        <w:top w:val="none" w:sz="0" w:space="0" w:color="auto"/>
        <w:left w:val="none" w:sz="0" w:space="0" w:color="auto"/>
        <w:bottom w:val="none" w:sz="0" w:space="0" w:color="auto"/>
        <w:right w:val="none" w:sz="0" w:space="0" w:color="auto"/>
      </w:divBdr>
    </w:div>
    <w:div w:id="1458797512">
      <w:bodyDiv w:val="1"/>
      <w:marLeft w:val="0"/>
      <w:marRight w:val="0"/>
      <w:marTop w:val="0"/>
      <w:marBottom w:val="0"/>
      <w:divBdr>
        <w:top w:val="none" w:sz="0" w:space="0" w:color="auto"/>
        <w:left w:val="none" w:sz="0" w:space="0" w:color="auto"/>
        <w:bottom w:val="none" w:sz="0" w:space="0" w:color="auto"/>
        <w:right w:val="none" w:sz="0" w:space="0" w:color="auto"/>
      </w:divBdr>
    </w:div>
    <w:div w:id="1461192931">
      <w:bodyDiv w:val="1"/>
      <w:marLeft w:val="0"/>
      <w:marRight w:val="0"/>
      <w:marTop w:val="0"/>
      <w:marBottom w:val="0"/>
      <w:divBdr>
        <w:top w:val="none" w:sz="0" w:space="0" w:color="auto"/>
        <w:left w:val="none" w:sz="0" w:space="0" w:color="auto"/>
        <w:bottom w:val="none" w:sz="0" w:space="0" w:color="auto"/>
        <w:right w:val="none" w:sz="0" w:space="0" w:color="auto"/>
      </w:divBdr>
    </w:div>
    <w:div w:id="1461218664">
      <w:bodyDiv w:val="1"/>
      <w:marLeft w:val="0"/>
      <w:marRight w:val="0"/>
      <w:marTop w:val="0"/>
      <w:marBottom w:val="0"/>
      <w:divBdr>
        <w:top w:val="none" w:sz="0" w:space="0" w:color="auto"/>
        <w:left w:val="none" w:sz="0" w:space="0" w:color="auto"/>
        <w:bottom w:val="none" w:sz="0" w:space="0" w:color="auto"/>
        <w:right w:val="none" w:sz="0" w:space="0" w:color="auto"/>
      </w:divBdr>
    </w:div>
    <w:div w:id="1462306041">
      <w:bodyDiv w:val="1"/>
      <w:marLeft w:val="0"/>
      <w:marRight w:val="0"/>
      <w:marTop w:val="0"/>
      <w:marBottom w:val="0"/>
      <w:divBdr>
        <w:top w:val="none" w:sz="0" w:space="0" w:color="auto"/>
        <w:left w:val="none" w:sz="0" w:space="0" w:color="auto"/>
        <w:bottom w:val="none" w:sz="0" w:space="0" w:color="auto"/>
        <w:right w:val="none" w:sz="0" w:space="0" w:color="auto"/>
      </w:divBdr>
    </w:div>
    <w:div w:id="1466506232">
      <w:bodyDiv w:val="1"/>
      <w:marLeft w:val="0"/>
      <w:marRight w:val="0"/>
      <w:marTop w:val="0"/>
      <w:marBottom w:val="0"/>
      <w:divBdr>
        <w:top w:val="none" w:sz="0" w:space="0" w:color="auto"/>
        <w:left w:val="none" w:sz="0" w:space="0" w:color="auto"/>
        <w:bottom w:val="none" w:sz="0" w:space="0" w:color="auto"/>
        <w:right w:val="none" w:sz="0" w:space="0" w:color="auto"/>
      </w:divBdr>
    </w:div>
    <w:div w:id="1466973765">
      <w:bodyDiv w:val="1"/>
      <w:marLeft w:val="0"/>
      <w:marRight w:val="0"/>
      <w:marTop w:val="0"/>
      <w:marBottom w:val="0"/>
      <w:divBdr>
        <w:top w:val="none" w:sz="0" w:space="0" w:color="auto"/>
        <w:left w:val="none" w:sz="0" w:space="0" w:color="auto"/>
        <w:bottom w:val="none" w:sz="0" w:space="0" w:color="auto"/>
        <w:right w:val="none" w:sz="0" w:space="0" w:color="auto"/>
      </w:divBdr>
    </w:div>
    <w:div w:id="1467965535">
      <w:bodyDiv w:val="1"/>
      <w:marLeft w:val="0"/>
      <w:marRight w:val="0"/>
      <w:marTop w:val="0"/>
      <w:marBottom w:val="0"/>
      <w:divBdr>
        <w:top w:val="none" w:sz="0" w:space="0" w:color="auto"/>
        <w:left w:val="none" w:sz="0" w:space="0" w:color="auto"/>
        <w:bottom w:val="none" w:sz="0" w:space="0" w:color="auto"/>
        <w:right w:val="none" w:sz="0" w:space="0" w:color="auto"/>
      </w:divBdr>
    </w:div>
    <w:div w:id="1469857045">
      <w:bodyDiv w:val="1"/>
      <w:marLeft w:val="0"/>
      <w:marRight w:val="0"/>
      <w:marTop w:val="0"/>
      <w:marBottom w:val="0"/>
      <w:divBdr>
        <w:top w:val="none" w:sz="0" w:space="0" w:color="auto"/>
        <w:left w:val="none" w:sz="0" w:space="0" w:color="auto"/>
        <w:bottom w:val="none" w:sz="0" w:space="0" w:color="auto"/>
        <w:right w:val="none" w:sz="0" w:space="0" w:color="auto"/>
      </w:divBdr>
    </w:div>
    <w:div w:id="1470317218">
      <w:bodyDiv w:val="1"/>
      <w:marLeft w:val="0"/>
      <w:marRight w:val="0"/>
      <w:marTop w:val="0"/>
      <w:marBottom w:val="0"/>
      <w:divBdr>
        <w:top w:val="none" w:sz="0" w:space="0" w:color="auto"/>
        <w:left w:val="none" w:sz="0" w:space="0" w:color="auto"/>
        <w:bottom w:val="none" w:sz="0" w:space="0" w:color="auto"/>
        <w:right w:val="none" w:sz="0" w:space="0" w:color="auto"/>
      </w:divBdr>
    </w:div>
    <w:div w:id="1473522452">
      <w:bodyDiv w:val="1"/>
      <w:marLeft w:val="0"/>
      <w:marRight w:val="0"/>
      <w:marTop w:val="0"/>
      <w:marBottom w:val="0"/>
      <w:divBdr>
        <w:top w:val="none" w:sz="0" w:space="0" w:color="auto"/>
        <w:left w:val="none" w:sz="0" w:space="0" w:color="auto"/>
        <w:bottom w:val="none" w:sz="0" w:space="0" w:color="auto"/>
        <w:right w:val="none" w:sz="0" w:space="0" w:color="auto"/>
      </w:divBdr>
    </w:div>
    <w:div w:id="1473912925">
      <w:bodyDiv w:val="1"/>
      <w:marLeft w:val="0"/>
      <w:marRight w:val="0"/>
      <w:marTop w:val="0"/>
      <w:marBottom w:val="0"/>
      <w:divBdr>
        <w:top w:val="none" w:sz="0" w:space="0" w:color="auto"/>
        <w:left w:val="none" w:sz="0" w:space="0" w:color="auto"/>
        <w:bottom w:val="none" w:sz="0" w:space="0" w:color="auto"/>
        <w:right w:val="none" w:sz="0" w:space="0" w:color="auto"/>
      </w:divBdr>
    </w:div>
    <w:div w:id="1475025820">
      <w:bodyDiv w:val="1"/>
      <w:marLeft w:val="0"/>
      <w:marRight w:val="0"/>
      <w:marTop w:val="0"/>
      <w:marBottom w:val="0"/>
      <w:divBdr>
        <w:top w:val="none" w:sz="0" w:space="0" w:color="auto"/>
        <w:left w:val="none" w:sz="0" w:space="0" w:color="auto"/>
        <w:bottom w:val="none" w:sz="0" w:space="0" w:color="auto"/>
        <w:right w:val="none" w:sz="0" w:space="0" w:color="auto"/>
      </w:divBdr>
    </w:div>
    <w:div w:id="1477068256">
      <w:bodyDiv w:val="1"/>
      <w:marLeft w:val="0"/>
      <w:marRight w:val="0"/>
      <w:marTop w:val="0"/>
      <w:marBottom w:val="0"/>
      <w:divBdr>
        <w:top w:val="none" w:sz="0" w:space="0" w:color="auto"/>
        <w:left w:val="none" w:sz="0" w:space="0" w:color="auto"/>
        <w:bottom w:val="none" w:sz="0" w:space="0" w:color="auto"/>
        <w:right w:val="none" w:sz="0" w:space="0" w:color="auto"/>
      </w:divBdr>
    </w:div>
    <w:div w:id="1477140725">
      <w:bodyDiv w:val="1"/>
      <w:marLeft w:val="0"/>
      <w:marRight w:val="0"/>
      <w:marTop w:val="0"/>
      <w:marBottom w:val="0"/>
      <w:divBdr>
        <w:top w:val="none" w:sz="0" w:space="0" w:color="auto"/>
        <w:left w:val="none" w:sz="0" w:space="0" w:color="auto"/>
        <w:bottom w:val="none" w:sz="0" w:space="0" w:color="auto"/>
        <w:right w:val="none" w:sz="0" w:space="0" w:color="auto"/>
      </w:divBdr>
    </w:div>
    <w:div w:id="1480338396">
      <w:bodyDiv w:val="1"/>
      <w:marLeft w:val="0"/>
      <w:marRight w:val="0"/>
      <w:marTop w:val="0"/>
      <w:marBottom w:val="0"/>
      <w:divBdr>
        <w:top w:val="none" w:sz="0" w:space="0" w:color="auto"/>
        <w:left w:val="none" w:sz="0" w:space="0" w:color="auto"/>
        <w:bottom w:val="none" w:sz="0" w:space="0" w:color="auto"/>
        <w:right w:val="none" w:sz="0" w:space="0" w:color="auto"/>
      </w:divBdr>
    </w:div>
    <w:div w:id="1480727868">
      <w:bodyDiv w:val="1"/>
      <w:marLeft w:val="0"/>
      <w:marRight w:val="0"/>
      <w:marTop w:val="0"/>
      <w:marBottom w:val="0"/>
      <w:divBdr>
        <w:top w:val="none" w:sz="0" w:space="0" w:color="auto"/>
        <w:left w:val="none" w:sz="0" w:space="0" w:color="auto"/>
        <w:bottom w:val="none" w:sz="0" w:space="0" w:color="auto"/>
        <w:right w:val="none" w:sz="0" w:space="0" w:color="auto"/>
      </w:divBdr>
    </w:div>
    <w:div w:id="1485198212">
      <w:bodyDiv w:val="1"/>
      <w:marLeft w:val="0"/>
      <w:marRight w:val="0"/>
      <w:marTop w:val="0"/>
      <w:marBottom w:val="0"/>
      <w:divBdr>
        <w:top w:val="none" w:sz="0" w:space="0" w:color="auto"/>
        <w:left w:val="none" w:sz="0" w:space="0" w:color="auto"/>
        <w:bottom w:val="none" w:sz="0" w:space="0" w:color="auto"/>
        <w:right w:val="none" w:sz="0" w:space="0" w:color="auto"/>
      </w:divBdr>
    </w:div>
    <w:div w:id="1487434219">
      <w:bodyDiv w:val="1"/>
      <w:marLeft w:val="0"/>
      <w:marRight w:val="0"/>
      <w:marTop w:val="0"/>
      <w:marBottom w:val="0"/>
      <w:divBdr>
        <w:top w:val="none" w:sz="0" w:space="0" w:color="auto"/>
        <w:left w:val="none" w:sz="0" w:space="0" w:color="auto"/>
        <w:bottom w:val="none" w:sz="0" w:space="0" w:color="auto"/>
        <w:right w:val="none" w:sz="0" w:space="0" w:color="auto"/>
      </w:divBdr>
    </w:div>
    <w:div w:id="1487698567">
      <w:bodyDiv w:val="1"/>
      <w:marLeft w:val="0"/>
      <w:marRight w:val="0"/>
      <w:marTop w:val="0"/>
      <w:marBottom w:val="0"/>
      <w:divBdr>
        <w:top w:val="none" w:sz="0" w:space="0" w:color="auto"/>
        <w:left w:val="none" w:sz="0" w:space="0" w:color="auto"/>
        <w:bottom w:val="none" w:sz="0" w:space="0" w:color="auto"/>
        <w:right w:val="none" w:sz="0" w:space="0" w:color="auto"/>
      </w:divBdr>
    </w:div>
    <w:div w:id="1488403993">
      <w:bodyDiv w:val="1"/>
      <w:marLeft w:val="0"/>
      <w:marRight w:val="0"/>
      <w:marTop w:val="0"/>
      <w:marBottom w:val="0"/>
      <w:divBdr>
        <w:top w:val="none" w:sz="0" w:space="0" w:color="auto"/>
        <w:left w:val="none" w:sz="0" w:space="0" w:color="auto"/>
        <w:bottom w:val="none" w:sz="0" w:space="0" w:color="auto"/>
        <w:right w:val="none" w:sz="0" w:space="0" w:color="auto"/>
      </w:divBdr>
    </w:div>
    <w:div w:id="1489859494">
      <w:bodyDiv w:val="1"/>
      <w:marLeft w:val="0"/>
      <w:marRight w:val="0"/>
      <w:marTop w:val="0"/>
      <w:marBottom w:val="0"/>
      <w:divBdr>
        <w:top w:val="none" w:sz="0" w:space="0" w:color="auto"/>
        <w:left w:val="none" w:sz="0" w:space="0" w:color="auto"/>
        <w:bottom w:val="none" w:sz="0" w:space="0" w:color="auto"/>
        <w:right w:val="none" w:sz="0" w:space="0" w:color="auto"/>
      </w:divBdr>
    </w:div>
    <w:div w:id="1491022755">
      <w:bodyDiv w:val="1"/>
      <w:marLeft w:val="0"/>
      <w:marRight w:val="0"/>
      <w:marTop w:val="0"/>
      <w:marBottom w:val="0"/>
      <w:divBdr>
        <w:top w:val="none" w:sz="0" w:space="0" w:color="auto"/>
        <w:left w:val="none" w:sz="0" w:space="0" w:color="auto"/>
        <w:bottom w:val="none" w:sz="0" w:space="0" w:color="auto"/>
        <w:right w:val="none" w:sz="0" w:space="0" w:color="auto"/>
      </w:divBdr>
    </w:div>
    <w:div w:id="1491362614">
      <w:bodyDiv w:val="1"/>
      <w:marLeft w:val="0"/>
      <w:marRight w:val="0"/>
      <w:marTop w:val="0"/>
      <w:marBottom w:val="0"/>
      <w:divBdr>
        <w:top w:val="none" w:sz="0" w:space="0" w:color="auto"/>
        <w:left w:val="none" w:sz="0" w:space="0" w:color="auto"/>
        <w:bottom w:val="none" w:sz="0" w:space="0" w:color="auto"/>
        <w:right w:val="none" w:sz="0" w:space="0" w:color="auto"/>
      </w:divBdr>
    </w:div>
    <w:div w:id="1493175890">
      <w:bodyDiv w:val="1"/>
      <w:marLeft w:val="0"/>
      <w:marRight w:val="0"/>
      <w:marTop w:val="0"/>
      <w:marBottom w:val="0"/>
      <w:divBdr>
        <w:top w:val="none" w:sz="0" w:space="0" w:color="auto"/>
        <w:left w:val="none" w:sz="0" w:space="0" w:color="auto"/>
        <w:bottom w:val="none" w:sz="0" w:space="0" w:color="auto"/>
        <w:right w:val="none" w:sz="0" w:space="0" w:color="auto"/>
      </w:divBdr>
    </w:div>
    <w:div w:id="1495880437">
      <w:bodyDiv w:val="1"/>
      <w:marLeft w:val="0"/>
      <w:marRight w:val="0"/>
      <w:marTop w:val="0"/>
      <w:marBottom w:val="0"/>
      <w:divBdr>
        <w:top w:val="none" w:sz="0" w:space="0" w:color="auto"/>
        <w:left w:val="none" w:sz="0" w:space="0" w:color="auto"/>
        <w:bottom w:val="none" w:sz="0" w:space="0" w:color="auto"/>
        <w:right w:val="none" w:sz="0" w:space="0" w:color="auto"/>
      </w:divBdr>
    </w:div>
    <w:div w:id="1495995313">
      <w:bodyDiv w:val="1"/>
      <w:marLeft w:val="0"/>
      <w:marRight w:val="0"/>
      <w:marTop w:val="0"/>
      <w:marBottom w:val="0"/>
      <w:divBdr>
        <w:top w:val="none" w:sz="0" w:space="0" w:color="auto"/>
        <w:left w:val="none" w:sz="0" w:space="0" w:color="auto"/>
        <w:bottom w:val="none" w:sz="0" w:space="0" w:color="auto"/>
        <w:right w:val="none" w:sz="0" w:space="0" w:color="auto"/>
      </w:divBdr>
    </w:div>
    <w:div w:id="1499687730">
      <w:bodyDiv w:val="1"/>
      <w:marLeft w:val="0"/>
      <w:marRight w:val="0"/>
      <w:marTop w:val="0"/>
      <w:marBottom w:val="0"/>
      <w:divBdr>
        <w:top w:val="none" w:sz="0" w:space="0" w:color="auto"/>
        <w:left w:val="none" w:sz="0" w:space="0" w:color="auto"/>
        <w:bottom w:val="none" w:sz="0" w:space="0" w:color="auto"/>
        <w:right w:val="none" w:sz="0" w:space="0" w:color="auto"/>
      </w:divBdr>
    </w:div>
    <w:div w:id="1500074217">
      <w:bodyDiv w:val="1"/>
      <w:marLeft w:val="0"/>
      <w:marRight w:val="0"/>
      <w:marTop w:val="0"/>
      <w:marBottom w:val="0"/>
      <w:divBdr>
        <w:top w:val="none" w:sz="0" w:space="0" w:color="auto"/>
        <w:left w:val="none" w:sz="0" w:space="0" w:color="auto"/>
        <w:bottom w:val="none" w:sz="0" w:space="0" w:color="auto"/>
        <w:right w:val="none" w:sz="0" w:space="0" w:color="auto"/>
      </w:divBdr>
    </w:div>
    <w:div w:id="1500150879">
      <w:bodyDiv w:val="1"/>
      <w:marLeft w:val="0"/>
      <w:marRight w:val="0"/>
      <w:marTop w:val="0"/>
      <w:marBottom w:val="0"/>
      <w:divBdr>
        <w:top w:val="none" w:sz="0" w:space="0" w:color="auto"/>
        <w:left w:val="none" w:sz="0" w:space="0" w:color="auto"/>
        <w:bottom w:val="none" w:sz="0" w:space="0" w:color="auto"/>
        <w:right w:val="none" w:sz="0" w:space="0" w:color="auto"/>
      </w:divBdr>
    </w:div>
    <w:div w:id="1501045204">
      <w:bodyDiv w:val="1"/>
      <w:marLeft w:val="0"/>
      <w:marRight w:val="0"/>
      <w:marTop w:val="0"/>
      <w:marBottom w:val="0"/>
      <w:divBdr>
        <w:top w:val="none" w:sz="0" w:space="0" w:color="auto"/>
        <w:left w:val="none" w:sz="0" w:space="0" w:color="auto"/>
        <w:bottom w:val="none" w:sz="0" w:space="0" w:color="auto"/>
        <w:right w:val="none" w:sz="0" w:space="0" w:color="auto"/>
      </w:divBdr>
    </w:div>
    <w:div w:id="1501196069">
      <w:bodyDiv w:val="1"/>
      <w:marLeft w:val="0"/>
      <w:marRight w:val="0"/>
      <w:marTop w:val="0"/>
      <w:marBottom w:val="0"/>
      <w:divBdr>
        <w:top w:val="none" w:sz="0" w:space="0" w:color="auto"/>
        <w:left w:val="none" w:sz="0" w:space="0" w:color="auto"/>
        <w:bottom w:val="none" w:sz="0" w:space="0" w:color="auto"/>
        <w:right w:val="none" w:sz="0" w:space="0" w:color="auto"/>
      </w:divBdr>
    </w:div>
    <w:div w:id="1501700953">
      <w:bodyDiv w:val="1"/>
      <w:marLeft w:val="0"/>
      <w:marRight w:val="0"/>
      <w:marTop w:val="0"/>
      <w:marBottom w:val="0"/>
      <w:divBdr>
        <w:top w:val="none" w:sz="0" w:space="0" w:color="auto"/>
        <w:left w:val="none" w:sz="0" w:space="0" w:color="auto"/>
        <w:bottom w:val="none" w:sz="0" w:space="0" w:color="auto"/>
        <w:right w:val="none" w:sz="0" w:space="0" w:color="auto"/>
      </w:divBdr>
    </w:div>
    <w:div w:id="1507014550">
      <w:bodyDiv w:val="1"/>
      <w:marLeft w:val="0"/>
      <w:marRight w:val="0"/>
      <w:marTop w:val="0"/>
      <w:marBottom w:val="0"/>
      <w:divBdr>
        <w:top w:val="none" w:sz="0" w:space="0" w:color="auto"/>
        <w:left w:val="none" w:sz="0" w:space="0" w:color="auto"/>
        <w:bottom w:val="none" w:sz="0" w:space="0" w:color="auto"/>
        <w:right w:val="none" w:sz="0" w:space="0" w:color="auto"/>
      </w:divBdr>
    </w:div>
    <w:div w:id="1508136215">
      <w:bodyDiv w:val="1"/>
      <w:marLeft w:val="0"/>
      <w:marRight w:val="0"/>
      <w:marTop w:val="0"/>
      <w:marBottom w:val="0"/>
      <w:divBdr>
        <w:top w:val="none" w:sz="0" w:space="0" w:color="auto"/>
        <w:left w:val="none" w:sz="0" w:space="0" w:color="auto"/>
        <w:bottom w:val="none" w:sz="0" w:space="0" w:color="auto"/>
        <w:right w:val="none" w:sz="0" w:space="0" w:color="auto"/>
      </w:divBdr>
    </w:div>
    <w:div w:id="1512838391">
      <w:bodyDiv w:val="1"/>
      <w:marLeft w:val="0"/>
      <w:marRight w:val="0"/>
      <w:marTop w:val="0"/>
      <w:marBottom w:val="0"/>
      <w:divBdr>
        <w:top w:val="none" w:sz="0" w:space="0" w:color="auto"/>
        <w:left w:val="none" w:sz="0" w:space="0" w:color="auto"/>
        <w:bottom w:val="none" w:sz="0" w:space="0" w:color="auto"/>
        <w:right w:val="none" w:sz="0" w:space="0" w:color="auto"/>
      </w:divBdr>
    </w:div>
    <w:div w:id="1513571929">
      <w:bodyDiv w:val="1"/>
      <w:marLeft w:val="0"/>
      <w:marRight w:val="0"/>
      <w:marTop w:val="0"/>
      <w:marBottom w:val="0"/>
      <w:divBdr>
        <w:top w:val="none" w:sz="0" w:space="0" w:color="auto"/>
        <w:left w:val="none" w:sz="0" w:space="0" w:color="auto"/>
        <w:bottom w:val="none" w:sz="0" w:space="0" w:color="auto"/>
        <w:right w:val="none" w:sz="0" w:space="0" w:color="auto"/>
      </w:divBdr>
    </w:div>
    <w:div w:id="1514413479">
      <w:bodyDiv w:val="1"/>
      <w:marLeft w:val="0"/>
      <w:marRight w:val="0"/>
      <w:marTop w:val="0"/>
      <w:marBottom w:val="0"/>
      <w:divBdr>
        <w:top w:val="none" w:sz="0" w:space="0" w:color="auto"/>
        <w:left w:val="none" w:sz="0" w:space="0" w:color="auto"/>
        <w:bottom w:val="none" w:sz="0" w:space="0" w:color="auto"/>
        <w:right w:val="none" w:sz="0" w:space="0" w:color="auto"/>
      </w:divBdr>
    </w:div>
    <w:div w:id="1514996683">
      <w:bodyDiv w:val="1"/>
      <w:marLeft w:val="0"/>
      <w:marRight w:val="0"/>
      <w:marTop w:val="0"/>
      <w:marBottom w:val="0"/>
      <w:divBdr>
        <w:top w:val="none" w:sz="0" w:space="0" w:color="auto"/>
        <w:left w:val="none" w:sz="0" w:space="0" w:color="auto"/>
        <w:bottom w:val="none" w:sz="0" w:space="0" w:color="auto"/>
        <w:right w:val="none" w:sz="0" w:space="0" w:color="auto"/>
      </w:divBdr>
    </w:div>
    <w:div w:id="1515076352">
      <w:bodyDiv w:val="1"/>
      <w:marLeft w:val="0"/>
      <w:marRight w:val="0"/>
      <w:marTop w:val="0"/>
      <w:marBottom w:val="0"/>
      <w:divBdr>
        <w:top w:val="none" w:sz="0" w:space="0" w:color="auto"/>
        <w:left w:val="none" w:sz="0" w:space="0" w:color="auto"/>
        <w:bottom w:val="none" w:sz="0" w:space="0" w:color="auto"/>
        <w:right w:val="none" w:sz="0" w:space="0" w:color="auto"/>
      </w:divBdr>
    </w:div>
    <w:div w:id="1516185591">
      <w:bodyDiv w:val="1"/>
      <w:marLeft w:val="0"/>
      <w:marRight w:val="0"/>
      <w:marTop w:val="0"/>
      <w:marBottom w:val="0"/>
      <w:divBdr>
        <w:top w:val="none" w:sz="0" w:space="0" w:color="auto"/>
        <w:left w:val="none" w:sz="0" w:space="0" w:color="auto"/>
        <w:bottom w:val="none" w:sz="0" w:space="0" w:color="auto"/>
        <w:right w:val="none" w:sz="0" w:space="0" w:color="auto"/>
      </w:divBdr>
    </w:div>
    <w:div w:id="1517115994">
      <w:bodyDiv w:val="1"/>
      <w:marLeft w:val="0"/>
      <w:marRight w:val="0"/>
      <w:marTop w:val="0"/>
      <w:marBottom w:val="0"/>
      <w:divBdr>
        <w:top w:val="none" w:sz="0" w:space="0" w:color="auto"/>
        <w:left w:val="none" w:sz="0" w:space="0" w:color="auto"/>
        <w:bottom w:val="none" w:sz="0" w:space="0" w:color="auto"/>
        <w:right w:val="none" w:sz="0" w:space="0" w:color="auto"/>
      </w:divBdr>
    </w:div>
    <w:div w:id="1517497139">
      <w:bodyDiv w:val="1"/>
      <w:marLeft w:val="0"/>
      <w:marRight w:val="0"/>
      <w:marTop w:val="0"/>
      <w:marBottom w:val="0"/>
      <w:divBdr>
        <w:top w:val="none" w:sz="0" w:space="0" w:color="auto"/>
        <w:left w:val="none" w:sz="0" w:space="0" w:color="auto"/>
        <w:bottom w:val="none" w:sz="0" w:space="0" w:color="auto"/>
        <w:right w:val="none" w:sz="0" w:space="0" w:color="auto"/>
      </w:divBdr>
    </w:div>
    <w:div w:id="1518226901">
      <w:bodyDiv w:val="1"/>
      <w:marLeft w:val="0"/>
      <w:marRight w:val="0"/>
      <w:marTop w:val="0"/>
      <w:marBottom w:val="0"/>
      <w:divBdr>
        <w:top w:val="none" w:sz="0" w:space="0" w:color="auto"/>
        <w:left w:val="none" w:sz="0" w:space="0" w:color="auto"/>
        <w:bottom w:val="none" w:sz="0" w:space="0" w:color="auto"/>
        <w:right w:val="none" w:sz="0" w:space="0" w:color="auto"/>
      </w:divBdr>
    </w:div>
    <w:div w:id="1521579535">
      <w:bodyDiv w:val="1"/>
      <w:marLeft w:val="0"/>
      <w:marRight w:val="0"/>
      <w:marTop w:val="0"/>
      <w:marBottom w:val="0"/>
      <w:divBdr>
        <w:top w:val="none" w:sz="0" w:space="0" w:color="auto"/>
        <w:left w:val="none" w:sz="0" w:space="0" w:color="auto"/>
        <w:bottom w:val="none" w:sz="0" w:space="0" w:color="auto"/>
        <w:right w:val="none" w:sz="0" w:space="0" w:color="auto"/>
      </w:divBdr>
    </w:div>
    <w:div w:id="1521820671">
      <w:bodyDiv w:val="1"/>
      <w:marLeft w:val="0"/>
      <w:marRight w:val="0"/>
      <w:marTop w:val="0"/>
      <w:marBottom w:val="0"/>
      <w:divBdr>
        <w:top w:val="none" w:sz="0" w:space="0" w:color="auto"/>
        <w:left w:val="none" w:sz="0" w:space="0" w:color="auto"/>
        <w:bottom w:val="none" w:sz="0" w:space="0" w:color="auto"/>
        <w:right w:val="none" w:sz="0" w:space="0" w:color="auto"/>
      </w:divBdr>
    </w:div>
    <w:div w:id="1522745314">
      <w:bodyDiv w:val="1"/>
      <w:marLeft w:val="0"/>
      <w:marRight w:val="0"/>
      <w:marTop w:val="0"/>
      <w:marBottom w:val="0"/>
      <w:divBdr>
        <w:top w:val="none" w:sz="0" w:space="0" w:color="auto"/>
        <w:left w:val="none" w:sz="0" w:space="0" w:color="auto"/>
        <w:bottom w:val="none" w:sz="0" w:space="0" w:color="auto"/>
        <w:right w:val="none" w:sz="0" w:space="0" w:color="auto"/>
      </w:divBdr>
    </w:div>
    <w:div w:id="1523400277">
      <w:bodyDiv w:val="1"/>
      <w:marLeft w:val="0"/>
      <w:marRight w:val="0"/>
      <w:marTop w:val="0"/>
      <w:marBottom w:val="0"/>
      <w:divBdr>
        <w:top w:val="none" w:sz="0" w:space="0" w:color="auto"/>
        <w:left w:val="none" w:sz="0" w:space="0" w:color="auto"/>
        <w:bottom w:val="none" w:sz="0" w:space="0" w:color="auto"/>
        <w:right w:val="none" w:sz="0" w:space="0" w:color="auto"/>
      </w:divBdr>
    </w:div>
    <w:div w:id="1523518013">
      <w:bodyDiv w:val="1"/>
      <w:marLeft w:val="0"/>
      <w:marRight w:val="0"/>
      <w:marTop w:val="0"/>
      <w:marBottom w:val="0"/>
      <w:divBdr>
        <w:top w:val="none" w:sz="0" w:space="0" w:color="auto"/>
        <w:left w:val="none" w:sz="0" w:space="0" w:color="auto"/>
        <w:bottom w:val="none" w:sz="0" w:space="0" w:color="auto"/>
        <w:right w:val="none" w:sz="0" w:space="0" w:color="auto"/>
      </w:divBdr>
    </w:div>
    <w:div w:id="1523787560">
      <w:bodyDiv w:val="1"/>
      <w:marLeft w:val="0"/>
      <w:marRight w:val="0"/>
      <w:marTop w:val="0"/>
      <w:marBottom w:val="0"/>
      <w:divBdr>
        <w:top w:val="none" w:sz="0" w:space="0" w:color="auto"/>
        <w:left w:val="none" w:sz="0" w:space="0" w:color="auto"/>
        <w:bottom w:val="none" w:sz="0" w:space="0" w:color="auto"/>
        <w:right w:val="none" w:sz="0" w:space="0" w:color="auto"/>
      </w:divBdr>
    </w:div>
    <w:div w:id="1525287506">
      <w:bodyDiv w:val="1"/>
      <w:marLeft w:val="0"/>
      <w:marRight w:val="0"/>
      <w:marTop w:val="0"/>
      <w:marBottom w:val="0"/>
      <w:divBdr>
        <w:top w:val="none" w:sz="0" w:space="0" w:color="auto"/>
        <w:left w:val="none" w:sz="0" w:space="0" w:color="auto"/>
        <w:bottom w:val="none" w:sz="0" w:space="0" w:color="auto"/>
        <w:right w:val="none" w:sz="0" w:space="0" w:color="auto"/>
      </w:divBdr>
    </w:div>
    <w:div w:id="1527326379">
      <w:bodyDiv w:val="1"/>
      <w:marLeft w:val="0"/>
      <w:marRight w:val="0"/>
      <w:marTop w:val="0"/>
      <w:marBottom w:val="0"/>
      <w:divBdr>
        <w:top w:val="none" w:sz="0" w:space="0" w:color="auto"/>
        <w:left w:val="none" w:sz="0" w:space="0" w:color="auto"/>
        <w:bottom w:val="none" w:sz="0" w:space="0" w:color="auto"/>
        <w:right w:val="none" w:sz="0" w:space="0" w:color="auto"/>
      </w:divBdr>
    </w:div>
    <w:div w:id="1529876791">
      <w:bodyDiv w:val="1"/>
      <w:marLeft w:val="0"/>
      <w:marRight w:val="0"/>
      <w:marTop w:val="0"/>
      <w:marBottom w:val="0"/>
      <w:divBdr>
        <w:top w:val="none" w:sz="0" w:space="0" w:color="auto"/>
        <w:left w:val="none" w:sz="0" w:space="0" w:color="auto"/>
        <w:bottom w:val="none" w:sz="0" w:space="0" w:color="auto"/>
        <w:right w:val="none" w:sz="0" w:space="0" w:color="auto"/>
      </w:divBdr>
    </w:div>
    <w:div w:id="1529948399">
      <w:bodyDiv w:val="1"/>
      <w:marLeft w:val="0"/>
      <w:marRight w:val="0"/>
      <w:marTop w:val="0"/>
      <w:marBottom w:val="0"/>
      <w:divBdr>
        <w:top w:val="none" w:sz="0" w:space="0" w:color="auto"/>
        <w:left w:val="none" w:sz="0" w:space="0" w:color="auto"/>
        <w:bottom w:val="none" w:sz="0" w:space="0" w:color="auto"/>
        <w:right w:val="none" w:sz="0" w:space="0" w:color="auto"/>
      </w:divBdr>
    </w:div>
    <w:div w:id="1530069802">
      <w:bodyDiv w:val="1"/>
      <w:marLeft w:val="0"/>
      <w:marRight w:val="0"/>
      <w:marTop w:val="0"/>
      <w:marBottom w:val="0"/>
      <w:divBdr>
        <w:top w:val="none" w:sz="0" w:space="0" w:color="auto"/>
        <w:left w:val="none" w:sz="0" w:space="0" w:color="auto"/>
        <w:bottom w:val="none" w:sz="0" w:space="0" w:color="auto"/>
        <w:right w:val="none" w:sz="0" w:space="0" w:color="auto"/>
      </w:divBdr>
    </w:div>
    <w:div w:id="1530532520">
      <w:bodyDiv w:val="1"/>
      <w:marLeft w:val="0"/>
      <w:marRight w:val="0"/>
      <w:marTop w:val="0"/>
      <w:marBottom w:val="0"/>
      <w:divBdr>
        <w:top w:val="none" w:sz="0" w:space="0" w:color="auto"/>
        <w:left w:val="none" w:sz="0" w:space="0" w:color="auto"/>
        <w:bottom w:val="none" w:sz="0" w:space="0" w:color="auto"/>
        <w:right w:val="none" w:sz="0" w:space="0" w:color="auto"/>
      </w:divBdr>
    </w:div>
    <w:div w:id="1532038198">
      <w:bodyDiv w:val="1"/>
      <w:marLeft w:val="0"/>
      <w:marRight w:val="0"/>
      <w:marTop w:val="0"/>
      <w:marBottom w:val="0"/>
      <w:divBdr>
        <w:top w:val="none" w:sz="0" w:space="0" w:color="auto"/>
        <w:left w:val="none" w:sz="0" w:space="0" w:color="auto"/>
        <w:bottom w:val="none" w:sz="0" w:space="0" w:color="auto"/>
        <w:right w:val="none" w:sz="0" w:space="0" w:color="auto"/>
      </w:divBdr>
    </w:div>
    <w:div w:id="1533422713">
      <w:bodyDiv w:val="1"/>
      <w:marLeft w:val="0"/>
      <w:marRight w:val="0"/>
      <w:marTop w:val="0"/>
      <w:marBottom w:val="0"/>
      <w:divBdr>
        <w:top w:val="none" w:sz="0" w:space="0" w:color="auto"/>
        <w:left w:val="none" w:sz="0" w:space="0" w:color="auto"/>
        <w:bottom w:val="none" w:sz="0" w:space="0" w:color="auto"/>
        <w:right w:val="none" w:sz="0" w:space="0" w:color="auto"/>
      </w:divBdr>
    </w:div>
    <w:div w:id="1533691812">
      <w:bodyDiv w:val="1"/>
      <w:marLeft w:val="0"/>
      <w:marRight w:val="0"/>
      <w:marTop w:val="0"/>
      <w:marBottom w:val="0"/>
      <w:divBdr>
        <w:top w:val="none" w:sz="0" w:space="0" w:color="auto"/>
        <w:left w:val="none" w:sz="0" w:space="0" w:color="auto"/>
        <w:bottom w:val="none" w:sz="0" w:space="0" w:color="auto"/>
        <w:right w:val="none" w:sz="0" w:space="0" w:color="auto"/>
      </w:divBdr>
    </w:div>
    <w:div w:id="1535001287">
      <w:bodyDiv w:val="1"/>
      <w:marLeft w:val="0"/>
      <w:marRight w:val="0"/>
      <w:marTop w:val="0"/>
      <w:marBottom w:val="0"/>
      <w:divBdr>
        <w:top w:val="none" w:sz="0" w:space="0" w:color="auto"/>
        <w:left w:val="none" w:sz="0" w:space="0" w:color="auto"/>
        <w:bottom w:val="none" w:sz="0" w:space="0" w:color="auto"/>
        <w:right w:val="none" w:sz="0" w:space="0" w:color="auto"/>
      </w:divBdr>
    </w:div>
    <w:div w:id="1535582696">
      <w:bodyDiv w:val="1"/>
      <w:marLeft w:val="0"/>
      <w:marRight w:val="0"/>
      <w:marTop w:val="0"/>
      <w:marBottom w:val="0"/>
      <w:divBdr>
        <w:top w:val="none" w:sz="0" w:space="0" w:color="auto"/>
        <w:left w:val="none" w:sz="0" w:space="0" w:color="auto"/>
        <w:bottom w:val="none" w:sz="0" w:space="0" w:color="auto"/>
        <w:right w:val="none" w:sz="0" w:space="0" w:color="auto"/>
      </w:divBdr>
    </w:div>
    <w:div w:id="1537280165">
      <w:bodyDiv w:val="1"/>
      <w:marLeft w:val="0"/>
      <w:marRight w:val="0"/>
      <w:marTop w:val="0"/>
      <w:marBottom w:val="0"/>
      <w:divBdr>
        <w:top w:val="none" w:sz="0" w:space="0" w:color="auto"/>
        <w:left w:val="none" w:sz="0" w:space="0" w:color="auto"/>
        <w:bottom w:val="none" w:sz="0" w:space="0" w:color="auto"/>
        <w:right w:val="none" w:sz="0" w:space="0" w:color="auto"/>
      </w:divBdr>
    </w:div>
    <w:div w:id="1538201905">
      <w:bodyDiv w:val="1"/>
      <w:marLeft w:val="0"/>
      <w:marRight w:val="0"/>
      <w:marTop w:val="0"/>
      <w:marBottom w:val="0"/>
      <w:divBdr>
        <w:top w:val="none" w:sz="0" w:space="0" w:color="auto"/>
        <w:left w:val="none" w:sz="0" w:space="0" w:color="auto"/>
        <w:bottom w:val="none" w:sz="0" w:space="0" w:color="auto"/>
        <w:right w:val="none" w:sz="0" w:space="0" w:color="auto"/>
      </w:divBdr>
    </w:div>
    <w:div w:id="1540817560">
      <w:bodyDiv w:val="1"/>
      <w:marLeft w:val="0"/>
      <w:marRight w:val="0"/>
      <w:marTop w:val="0"/>
      <w:marBottom w:val="0"/>
      <w:divBdr>
        <w:top w:val="none" w:sz="0" w:space="0" w:color="auto"/>
        <w:left w:val="none" w:sz="0" w:space="0" w:color="auto"/>
        <w:bottom w:val="none" w:sz="0" w:space="0" w:color="auto"/>
        <w:right w:val="none" w:sz="0" w:space="0" w:color="auto"/>
      </w:divBdr>
    </w:div>
    <w:div w:id="1540970585">
      <w:bodyDiv w:val="1"/>
      <w:marLeft w:val="0"/>
      <w:marRight w:val="0"/>
      <w:marTop w:val="0"/>
      <w:marBottom w:val="0"/>
      <w:divBdr>
        <w:top w:val="none" w:sz="0" w:space="0" w:color="auto"/>
        <w:left w:val="none" w:sz="0" w:space="0" w:color="auto"/>
        <w:bottom w:val="none" w:sz="0" w:space="0" w:color="auto"/>
        <w:right w:val="none" w:sz="0" w:space="0" w:color="auto"/>
      </w:divBdr>
    </w:div>
    <w:div w:id="1543782917">
      <w:bodyDiv w:val="1"/>
      <w:marLeft w:val="0"/>
      <w:marRight w:val="0"/>
      <w:marTop w:val="0"/>
      <w:marBottom w:val="0"/>
      <w:divBdr>
        <w:top w:val="none" w:sz="0" w:space="0" w:color="auto"/>
        <w:left w:val="none" w:sz="0" w:space="0" w:color="auto"/>
        <w:bottom w:val="none" w:sz="0" w:space="0" w:color="auto"/>
        <w:right w:val="none" w:sz="0" w:space="0" w:color="auto"/>
      </w:divBdr>
    </w:div>
    <w:div w:id="1544708880">
      <w:bodyDiv w:val="1"/>
      <w:marLeft w:val="0"/>
      <w:marRight w:val="0"/>
      <w:marTop w:val="0"/>
      <w:marBottom w:val="0"/>
      <w:divBdr>
        <w:top w:val="none" w:sz="0" w:space="0" w:color="auto"/>
        <w:left w:val="none" w:sz="0" w:space="0" w:color="auto"/>
        <w:bottom w:val="none" w:sz="0" w:space="0" w:color="auto"/>
        <w:right w:val="none" w:sz="0" w:space="0" w:color="auto"/>
      </w:divBdr>
    </w:div>
    <w:div w:id="1551380652">
      <w:bodyDiv w:val="1"/>
      <w:marLeft w:val="0"/>
      <w:marRight w:val="0"/>
      <w:marTop w:val="0"/>
      <w:marBottom w:val="0"/>
      <w:divBdr>
        <w:top w:val="none" w:sz="0" w:space="0" w:color="auto"/>
        <w:left w:val="none" w:sz="0" w:space="0" w:color="auto"/>
        <w:bottom w:val="none" w:sz="0" w:space="0" w:color="auto"/>
        <w:right w:val="none" w:sz="0" w:space="0" w:color="auto"/>
      </w:divBdr>
    </w:div>
    <w:div w:id="1552493626">
      <w:bodyDiv w:val="1"/>
      <w:marLeft w:val="0"/>
      <w:marRight w:val="0"/>
      <w:marTop w:val="0"/>
      <w:marBottom w:val="0"/>
      <w:divBdr>
        <w:top w:val="none" w:sz="0" w:space="0" w:color="auto"/>
        <w:left w:val="none" w:sz="0" w:space="0" w:color="auto"/>
        <w:bottom w:val="none" w:sz="0" w:space="0" w:color="auto"/>
        <w:right w:val="none" w:sz="0" w:space="0" w:color="auto"/>
      </w:divBdr>
    </w:div>
    <w:div w:id="1554462046">
      <w:bodyDiv w:val="1"/>
      <w:marLeft w:val="0"/>
      <w:marRight w:val="0"/>
      <w:marTop w:val="0"/>
      <w:marBottom w:val="0"/>
      <w:divBdr>
        <w:top w:val="none" w:sz="0" w:space="0" w:color="auto"/>
        <w:left w:val="none" w:sz="0" w:space="0" w:color="auto"/>
        <w:bottom w:val="none" w:sz="0" w:space="0" w:color="auto"/>
        <w:right w:val="none" w:sz="0" w:space="0" w:color="auto"/>
      </w:divBdr>
    </w:div>
    <w:div w:id="1557741093">
      <w:bodyDiv w:val="1"/>
      <w:marLeft w:val="0"/>
      <w:marRight w:val="0"/>
      <w:marTop w:val="0"/>
      <w:marBottom w:val="0"/>
      <w:divBdr>
        <w:top w:val="none" w:sz="0" w:space="0" w:color="auto"/>
        <w:left w:val="none" w:sz="0" w:space="0" w:color="auto"/>
        <w:bottom w:val="none" w:sz="0" w:space="0" w:color="auto"/>
        <w:right w:val="none" w:sz="0" w:space="0" w:color="auto"/>
      </w:divBdr>
    </w:div>
    <w:div w:id="1558512030">
      <w:bodyDiv w:val="1"/>
      <w:marLeft w:val="0"/>
      <w:marRight w:val="0"/>
      <w:marTop w:val="0"/>
      <w:marBottom w:val="0"/>
      <w:divBdr>
        <w:top w:val="none" w:sz="0" w:space="0" w:color="auto"/>
        <w:left w:val="none" w:sz="0" w:space="0" w:color="auto"/>
        <w:bottom w:val="none" w:sz="0" w:space="0" w:color="auto"/>
        <w:right w:val="none" w:sz="0" w:space="0" w:color="auto"/>
      </w:divBdr>
    </w:div>
    <w:div w:id="1560822230">
      <w:bodyDiv w:val="1"/>
      <w:marLeft w:val="0"/>
      <w:marRight w:val="0"/>
      <w:marTop w:val="0"/>
      <w:marBottom w:val="0"/>
      <w:divBdr>
        <w:top w:val="none" w:sz="0" w:space="0" w:color="auto"/>
        <w:left w:val="none" w:sz="0" w:space="0" w:color="auto"/>
        <w:bottom w:val="none" w:sz="0" w:space="0" w:color="auto"/>
        <w:right w:val="none" w:sz="0" w:space="0" w:color="auto"/>
      </w:divBdr>
    </w:div>
    <w:div w:id="1561018708">
      <w:bodyDiv w:val="1"/>
      <w:marLeft w:val="0"/>
      <w:marRight w:val="0"/>
      <w:marTop w:val="0"/>
      <w:marBottom w:val="0"/>
      <w:divBdr>
        <w:top w:val="none" w:sz="0" w:space="0" w:color="auto"/>
        <w:left w:val="none" w:sz="0" w:space="0" w:color="auto"/>
        <w:bottom w:val="none" w:sz="0" w:space="0" w:color="auto"/>
        <w:right w:val="none" w:sz="0" w:space="0" w:color="auto"/>
      </w:divBdr>
    </w:div>
    <w:div w:id="1561596491">
      <w:bodyDiv w:val="1"/>
      <w:marLeft w:val="0"/>
      <w:marRight w:val="0"/>
      <w:marTop w:val="0"/>
      <w:marBottom w:val="0"/>
      <w:divBdr>
        <w:top w:val="none" w:sz="0" w:space="0" w:color="auto"/>
        <w:left w:val="none" w:sz="0" w:space="0" w:color="auto"/>
        <w:bottom w:val="none" w:sz="0" w:space="0" w:color="auto"/>
        <w:right w:val="none" w:sz="0" w:space="0" w:color="auto"/>
      </w:divBdr>
    </w:div>
    <w:div w:id="1562785968">
      <w:bodyDiv w:val="1"/>
      <w:marLeft w:val="0"/>
      <w:marRight w:val="0"/>
      <w:marTop w:val="0"/>
      <w:marBottom w:val="0"/>
      <w:divBdr>
        <w:top w:val="none" w:sz="0" w:space="0" w:color="auto"/>
        <w:left w:val="none" w:sz="0" w:space="0" w:color="auto"/>
        <w:bottom w:val="none" w:sz="0" w:space="0" w:color="auto"/>
        <w:right w:val="none" w:sz="0" w:space="0" w:color="auto"/>
      </w:divBdr>
    </w:div>
    <w:div w:id="1565874325">
      <w:bodyDiv w:val="1"/>
      <w:marLeft w:val="0"/>
      <w:marRight w:val="0"/>
      <w:marTop w:val="0"/>
      <w:marBottom w:val="0"/>
      <w:divBdr>
        <w:top w:val="none" w:sz="0" w:space="0" w:color="auto"/>
        <w:left w:val="none" w:sz="0" w:space="0" w:color="auto"/>
        <w:bottom w:val="none" w:sz="0" w:space="0" w:color="auto"/>
        <w:right w:val="none" w:sz="0" w:space="0" w:color="auto"/>
      </w:divBdr>
    </w:div>
    <w:div w:id="1566334006">
      <w:bodyDiv w:val="1"/>
      <w:marLeft w:val="0"/>
      <w:marRight w:val="0"/>
      <w:marTop w:val="0"/>
      <w:marBottom w:val="0"/>
      <w:divBdr>
        <w:top w:val="none" w:sz="0" w:space="0" w:color="auto"/>
        <w:left w:val="none" w:sz="0" w:space="0" w:color="auto"/>
        <w:bottom w:val="none" w:sz="0" w:space="0" w:color="auto"/>
        <w:right w:val="none" w:sz="0" w:space="0" w:color="auto"/>
      </w:divBdr>
    </w:div>
    <w:div w:id="1568301966">
      <w:bodyDiv w:val="1"/>
      <w:marLeft w:val="0"/>
      <w:marRight w:val="0"/>
      <w:marTop w:val="0"/>
      <w:marBottom w:val="0"/>
      <w:divBdr>
        <w:top w:val="none" w:sz="0" w:space="0" w:color="auto"/>
        <w:left w:val="none" w:sz="0" w:space="0" w:color="auto"/>
        <w:bottom w:val="none" w:sz="0" w:space="0" w:color="auto"/>
        <w:right w:val="none" w:sz="0" w:space="0" w:color="auto"/>
      </w:divBdr>
    </w:div>
    <w:div w:id="1573082293">
      <w:bodyDiv w:val="1"/>
      <w:marLeft w:val="0"/>
      <w:marRight w:val="0"/>
      <w:marTop w:val="0"/>
      <w:marBottom w:val="0"/>
      <w:divBdr>
        <w:top w:val="none" w:sz="0" w:space="0" w:color="auto"/>
        <w:left w:val="none" w:sz="0" w:space="0" w:color="auto"/>
        <w:bottom w:val="none" w:sz="0" w:space="0" w:color="auto"/>
        <w:right w:val="none" w:sz="0" w:space="0" w:color="auto"/>
      </w:divBdr>
    </w:div>
    <w:div w:id="1577980748">
      <w:bodyDiv w:val="1"/>
      <w:marLeft w:val="0"/>
      <w:marRight w:val="0"/>
      <w:marTop w:val="0"/>
      <w:marBottom w:val="0"/>
      <w:divBdr>
        <w:top w:val="none" w:sz="0" w:space="0" w:color="auto"/>
        <w:left w:val="none" w:sz="0" w:space="0" w:color="auto"/>
        <w:bottom w:val="none" w:sz="0" w:space="0" w:color="auto"/>
        <w:right w:val="none" w:sz="0" w:space="0" w:color="auto"/>
      </w:divBdr>
    </w:div>
    <w:div w:id="1578438645">
      <w:bodyDiv w:val="1"/>
      <w:marLeft w:val="0"/>
      <w:marRight w:val="0"/>
      <w:marTop w:val="0"/>
      <w:marBottom w:val="0"/>
      <w:divBdr>
        <w:top w:val="none" w:sz="0" w:space="0" w:color="auto"/>
        <w:left w:val="none" w:sz="0" w:space="0" w:color="auto"/>
        <w:bottom w:val="none" w:sz="0" w:space="0" w:color="auto"/>
        <w:right w:val="none" w:sz="0" w:space="0" w:color="auto"/>
      </w:divBdr>
    </w:div>
    <w:div w:id="1580209399">
      <w:bodyDiv w:val="1"/>
      <w:marLeft w:val="0"/>
      <w:marRight w:val="0"/>
      <w:marTop w:val="0"/>
      <w:marBottom w:val="0"/>
      <w:divBdr>
        <w:top w:val="none" w:sz="0" w:space="0" w:color="auto"/>
        <w:left w:val="none" w:sz="0" w:space="0" w:color="auto"/>
        <w:bottom w:val="none" w:sz="0" w:space="0" w:color="auto"/>
        <w:right w:val="none" w:sz="0" w:space="0" w:color="auto"/>
      </w:divBdr>
    </w:div>
    <w:div w:id="1581331390">
      <w:bodyDiv w:val="1"/>
      <w:marLeft w:val="0"/>
      <w:marRight w:val="0"/>
      <w:marTop w:val="0"/>
      <w:marBottom w:val="0"/>
      <w:divBdr>
        <w:top w:val="none" w:sz="0" w:space="0" w:color="auto"/>
        <w:left w:val="none" w:sz="0" w:space="0" w:color="auto"/>
        <w:bottom w:val="none" w:sz="0" w:space="0" w:color="auto"/>
        <w:right w:val="none" w:sz="0" w:space="0" w:color="auto"/>
      </w:divBdr>
    </w:div>
    <w:div w:id="1581865038">
      <w:bodyDiv w:val="1"/>
      <w:marLeft w:val="0"/>
      <w:marRight w:val="0"/>
      <w:marTop w:val="0"/>
      <w:marBottom w:val="0"/>
      <w:divBdr>
        <w:top w:val="none" w:sz="0" w:space="0" w:color="auto"/>
        <w:left w:val="none" w:sz="0" w:space="0" w:color="auto"/>
        <w:bottom w:val="none" w:sz="0" w:space="0" w:color="auto"/>
        <w:right w:val="none" w:sz="0" w:space="0" w:color="auto"/>
      </w:divBdr>
    </w:div>
    <w:div w:id="1582595200">
      <w:bodyDiv w:val="1"/>
      <w:marLeft w:val="0"/>
      <w:marRight w:val="0"/>
      <w:marTop w:val="0"/>
      <w:marBottom w:val="0"/>
      <w:divBdr>
        <w:top w:val="none" w:sz="0" w:space="0" w:color="auto"/>
        <w:left w:val="none" w:sz="0" w:space="0" w:color="auto"/>
        <w:bottom w:val="none" w:sz="0" w:space="0" w:color="auto"/>
        <w:right w:val="none" w:sz="0" w:space="0" w:color="auto"/>
      </w:divBdr>
    </w:div>
    <w:div w:id="1583298448">
      <w:bodyDiv w:val="1"/>
      <w:marLeft w:val="0"/>
      <w:marRight w:val="0"/>
      <w:marTop w:val="0"/>
      <w:marBottom w:val="0"/>
      <w:divBdr>
        <w:top w:val="none" w:sz="0" w:space="0" w:color="auto"/>
        <w:left w:val="none" w:sz="0" w:space="0" w:color="auto"/>
        <w:bottom w:val="none" w:sz="0" w:space="0" w:color="auto"/>
        <w:right w:val="none" w:sz="0" w:space="0" w:color="auto"/>
      </w:divBdr>
    </w:div>
    <w:div w:id="1583754933">
      <w:bodyDiv w:val="1"/>
      <w:marLeft w:val="0"/>
      <w:marRight w:val="0"/>
      <w:marTop w:val="0"/>
      <w:marBottom w:val="0"/>
      <w:divBdr>
        <w:top w:val="none" w:sz="0" w:space="0" w:color="auto"/>
        <w:left w:val="none" w:sz="0" w:space="0" w:color="auto"/>
        <w:bottom w:val="none" w:sz="0" w:space="0" w:color="auto"/>
        <w:right w:val="none" w:sz="0" w:space="0" w:color="auto"/>
      </w:divBdr>
    </w:div>
    <w:div w:id="1586648026">
      <w:bodyDiv w:val="1"/>
      <w:marLeft w:val="0"/>
      <w:marRight w:val="0"/>
      <w:marTop w:val="0"/>
      <w:marBottom w:val="0"/>
      <w:divBdr>
        <w:top w:val="none" w:sz="0" w:space="0" w:color="auto"/>
        <w:left w:val="none" w:sz="0" w:space="0" w:color="auto"/>
        <w:bottom w:val="none" w:sz="0" w:space="0" w:color="auto"/>
        <w:right w:val="none" w:sz="0" w:space="0" w:color="auto"/>
      </w:divBdr>
    </w:div>
    <w:div w:id="1587685194">
      <w:bodyDiv w:val="1"/>
      <w:marLeft w:val="0"/>
      <w:marRight w:val="0"/>
      <w:marTop w:val="0"/>
      <w:marBottom w:val="0"/>
      <w:divBdr>
        <w:top w:val="none" w:sz="0" w:space="0" w:color="auto"/>
        <w:left w:val="none" w:sz="0" w:space="0" w:color="auto"/>
        <w:bottom w:val="none" w:sz="0" w:space="0" w:color="auto"/>
        <w:right w:val="none" w:sz="0" w:space="0" w:color="auto"/>
      </w:divBdr>
    </w:div>
    <w:div w:id="1588003628">
      <w:bodyDiv w:val="1"/>
      <w:marLeft w:val="0"/>
      <w:marRight w:val="0"/>
      <w:marTop w:val="0"/>
      <w:marBottom w:val="0"/>
      <w:divBdr>
        <w:top w:val="none" w:sz="0" w:space="0" w:color="auto"/>
        <w:left w:val="none" w:sz="0" w:space="0" w:color="auto"/>
        <w:bottom w:val="none" w:sz="0" w:space="0" w:color="auto"/>
        <w:right w:val="none" w:sz="0" w:space="0" w:color="auto"/>
      </w:divBdr>
    </w:div>
    <w:div w:id="1590116866">
      <w:bodyDiv w:val="1"/>
      <w:marLeft w:val="0"/>
      <w:marRight w:val="0"/>
      <w:marTop w:val="0"/>
      <w:marBottom w:val="0"/>
      <w:divBdr>
        <w:top w:val="none" w:sz="0" w:space="0" w:color="auto"/>
        <w:left w:val="none" w:sz="0" w:space="0" w:color="auto"/>
        <w:bottom w:val="none" w:sz="0" w:space="0" w:color="auto"/>
        <w:right w:val="none" w:sz="0" w:space="0" w:color="auto"/>
      </w:divBdr>
    </w:div>
    <w:div w:id="1591045186">
      <w:bodyDiv w:val="1"/>
      <w:marLeft w:val="0"/>
      <w:marRight w:val="0"/>
      <w:marTop w:val="0"/>
      <w:marBottom w:val="0"/>
      <w:divBdr>
        <w:top w:val="none" w:sz="0" w:space="0" w:color="auto"/>
        <w:left w:val="none" w:sz="0" w:space="0" w:color="auto"/>
        <w:bottom w:val="none" w:sz="0" w:space="0" w:color="auto"/>
        <w:right w:val="none" w:sz="0" w:space="0" w:color="auto"/>
      </w:divBdr>
    </w:div>
    <w:div w:id="1591085453">
      <w:bodyDiv w:val="1"/>
      <w:marLeft w:val="0"/>
      <w:marRight w:val="0"/>
      <w:marTop w:val="0"/>
      <w:marBottom w:val="0"/>
      <w:divBdr>
        <w:top w:val="none" w:sz="0" w:space="0" w:color="auto"/>
        <w:left w:val="none" w:sz="0" w:space="0" w:color="auto"/>
        <w:bottom w:val="none" w:sz="0" w:space="0" w:color="auto"/>
        <w:right w:val="none" w:sz="0" w:space="0" w:color="auto"/>
      </w:divBdr>
    </w:div>
    <w:div w:id="1592663923">
      <w:bodyDiv w:val="1"/>
      <w:marLeft w:val="0"/>
      <w:marRight w:val="0"/>
      <w:marTop w:val="0"/>
      <w:marBottom w:val="0"/>
      <w:divBdr>
        <w:top w:val="none" w:sz="0" w:space="0" w:color="auto"/>
        <w:left w:val="none" w:sz="0" w:space="0" w:color="auto"/>
        <w:bottom w:val="none" w:sz="0" w:space="0" w:color="auto"/>
        <w:right w:val="none" w:sz="0" w:space="0" w:color="auto"/>
      </w:divBdr>
    </w:div>
    <w:div w:id="1593203154">
      <w:bodyDiv w:val="1"/>
      <w:marLeft w:val="0"/>
      <w:marRight w:val="0"/>
      <w:marTop w:val="0"/>
      <w:marBottom w:val="0"/>
      <w:divBdr>
        <w:top w:val="none" w:sz="0" w:space="0" w:color="auto"/>
        <w:left w:val="none" w:sz="0" w:space="0" w:color="auto"/>
        <w:bottom w:val="none" w:sz="0" w:space="0" w:color="auto"/>
        <w:right w:val="none" w:sz="0" w:space="0" w:color="auto"/>
      </w:divBdr>
    </w:div>
    <w:div w:id="1595548413">
      <w:bodyDiv w:val="1"/>
      <w:marLeft w:val="0"/>
      <w:marRight w:val="0"/>
      <w:marTop w:val="0"/>
      <w:marBottom w:val="0"/>
      <w:divBdr>
        <w:top w:val="none" w:sz="0" w:space="0" w:color="auto"/>
        <w:left w:val="none" w:sz="0" w:space="0" w:color="auto"/>
        <w:bottom w:val="none" w:sz="0" w:space="0" w:color="auto"/>
        <w:right w:val="none" w:sz="0" w:space="0" w:color="auto"/>
      </w:divBdr>
    </w:div>
    <w:div w:id="1596160487">
      <w:bodyDiv w:val="1"/>
      <w:marLeft w:val="0"/>
      <w:marRight w:val="0"/>
      <w:marTop w:val="0"/>
      <w:marBottom w:val="0"/>
      <w:divBdr>
        <w:top w:val="none" w:sz="0" w:space="0" w:color="auto"/>
        <w:left w:val="none" w:sz="0" w:space="0" w:color="auto"/>
        <w:bottom w:val="none" w:sz="0" w:space="0" w:color="auto"/>
        <w:right w:val="none" w:sz="0" w:space="0" w:color="auto"/>
      </w:divBdr>
    </w:div>
    <w:div w:id="1596206808">
      <w:bodyDiv w:val="1"/>
      <w:marLeft w:val="0"/>
      <w:marRight w:val="0"/>
      <w:marTop w:val="0"/>
      <w:marBottom w:val="0"/>
      <w:divBdr>
        <w:top w:val="none" w:sz="0" w:space="0" w:color="auto"/>
        <w:left w:val="none" w:sz="0" w:space="0" w:color="auto"/>
        <w:bottom w:val="none" w:sz="0" w:space="0" w:color="auto"/>
        <w:right w:val="none" w:sz="0" w:space="0" w:color="auto"/>
      </w:divBdr>
    </w:div>
    <w:div w:id="1599170870">
      <w:bodyDiv w:val="1"/>
      <w:marLeft w:val="0"/>
      <w:marRight w:val="0"/>
      <w:marTop w:val="0"/>
      <w:marBottom w:val="0"/>
      <w:divBdr>
        <w:top w:val="none" w:sz="0" w:space="0" w:color="auto"/>
        <w:left w:val="none" w:sz="0" w:space="0" w:color="auto"/>
        <w:bottom w:val="none" w:sz="0" w:space="0" w:color="auto"/>
        <w:right w:val="none" w:sz="0" w:space="0" w:color="auto"/>
      </w:divBdr>
    </w:div>
    <w:div w:id="1600067857">
      <w:bodyDiv w:val="1"/>
      <w:marLeft w:val="0"/>
      <w:marRight w:val="0"/>
      <w:marTop w:val="0"/>
      <w:marBottom w:val="0"/>
      <w:divBdr>
        <w:top w:val="none" w:sz="0" w:space="0" w:color="auto"/>
        <w:left w:val="none" w:sz="0" w:space="0" w:color="auto"/>
        <w:bottom w:val="none" w:sz="0" w:space="0" w:color="auto"/>
        <w:right w:val="none" w:sz="0" w:space="0" w:color="auto"/>
      </w:divBdr>
    </w:div>
    <w:div w:id="1603150489">
      <w:bodyDiv w:val="1"/>
      <w:marLeft w:val="0"/>
      <w:marRight w:val="0"/>
      <w:marTop w:val="0"/>
      <w:marBottom w:val="0"/>
      <w:divBdr>
        <w:top w:val="none" w:sz="0" w:space="0" w:color="auto"/>
        <w:left w:val="none" w:sz="0" w:space="0" w:color="auto"/>
        <w:bottom w:val="none" w:sz="0" w:space="0" w:color="auto"/>
        <w:right w:val="none" w:sz="0" w:space="0" w:color="auto"/>
      </w:divBdr>
    </w:div>
    <w:div w:id="1605335460">
      <w:bodyDiv w:val="1"/>
      <w:marLeft w:val="0"/>
      <w:marRight w:val="0"/>
      <w:marTop w:val="0"/>
      <w:marBottom w:val="0"/>
      <w:divBdr>
        <w:top w:val="none" w:sz="0" w:space="0" w:color="auto"/>
        <w:left w:val="none" w:sz="0" w:space="0" w:color="auto"/>
        <w:bottom w:val="none" w:sz="0" w:space="0" w:color="auto"/>
        <w:right w:val="none" w:sz="0" w:space="0" w:color="auto"/>
      </w:divBdr>
    </w:div>
    <w:div w:id="1607694851">
      <w:bodyDiv w:val="1"/>
      <w:marLeft w:val="0"/>
      <w:marRight w:val="0"/>
      <w:marTop w:val="0"/>
      <w:marBottom w:val="0"/>
      <w:divBdr>
        <w:top w:val="none" w:sz="0" w:space="0" w:color="auto"/>
        <w:left w:val="none" w:sz="0" w:space="0" w:color="auto"/>
        <w:bottom w:val="none" w:sz="0" w:space="0" w:color="auto"/>
        <w:right w:val="none" w:sz="0" w:space="0" w:color="auto"/>
      </w:divBdr>
    </w:div>
    <w:div w:id="1610504026">
      <w:bodyDiv w:val="1"/>
      <w:marLeft w:val="0"/>
      <w:marRight w:val="0"/>
      <w:marTop w:val="0"/>
      <w:marBottom w:val="0"/>
      <w:divBdr>
        <w:top w:val="none" w:sz="0" w:space="0" w:color="auto"/>
        <w:left w:val="none" w:sz="0" w:space="0" w:color="auto"/>
        <w:bottom w:val="none" w:sz="0" w:space="0" w:color="auto"/>
        <w:right w:val="none" w:sz="0" w:space="0" w:color="auto"/>
      </w:divBdr>
    </w:div>
    <w:div w:id="1610964873">
      <w:bodyDiv w:val="1"/>
      <w:marLeft w:val="0"/>
      <w:marRight w:val="0"/>
      <w:marTop w:val="0"/>
      <w:marBottom w:val="0"/>
      <w:divBdr>
        <w:top w:val="none" w:sz="0" w:space="0" w:color="auto"/>
        <w:left w:val="none" w:sz="0" w:space="0" w:color="auto"/>
        <w:bottom w:val="none" w:sz="0" w:space="0" w:color="auto"/>
        <w:right w:val="none" w:sz="0" w:space="0" w:color="auto"/>
      </w:divBdr>
    </w:div>
    <w:div w:id="1611358669">
      <w:bodyDiv w:val="1"/>
      <w:marLeft w:val="0"/>
      <w:marRight w:val="0"/>
      <w:marTop w:val="0"/>
      <w:marBottom w:val="0"/>
      <w:divBdr>
        <w:top w:val="none" w:sz="0" w:space="0" w:color="auto"/>
        <w:left w:val="none" w:sz="0" w:space="0" w:color="auto"/>
        <w:bottom w:val="none" w:sz="0" w:space="0" w:color="auto"/>
        <w:right w:val="none" w:sz="0" w:space="0" w:color="auto"/>
      </w:divBdr>
    </w:div>
    <w:div w:id="1612587579">
      <w:bodyDiv w:val="1"/>
      <w:marLeft w:val="0"/>
      <w:marRight w:val="0"/>
      <w:marTop w:val="0"/>
      <w:marBottom w:val="0"/>
      <w:divBdr>
        <w:top w:val="none" w:sz="0" w:space="0" w:color="auto"/>
        <w:left w:val="none" w:sz="0" w:space="0" w:color="auto"/>
        <w:bottom w:val="none" w:sz="0" w:space="0" w:color="auto"/>
        <w:right w:val="none" w:sz="0" w:space="0" w:color="auto"/>
      </w:divBdr>
    </w:div>
    <w:div w:id="1612735516">
      <w:bodyDiv w:val="1"/>
      <w:marLeft w:val="0"/>
      <w:marRight w:val="0"/>
      <w:marTop w:val="0"/>
      <w:marBottom w:val="0"/>
      <w:divBdr>
        <w:top w:val="none" w:sz="0" w:space="0" w:color="auto"/>
        <w:left w:val="none" w:sz="0" w:space="0" w:color="auto"/>
        <w:bottom w:val="none" w:sz="0" w:space="0" w:color="auto"/>
        <w:right w:val="none" w:sz="0" w:space="0" w:color="auto"/>
      </w:divBdr>
    </w:div>
    <w:div w:id="1612934617">
      <w:bodyDiv w:val="1"/>
      <w:marLeft w:val="0"/>
      <w:marRight w:val="0"/>
      <w:marTop w:val="0"/>
      <w:marBottom w:val="0"/>
      <w:divBdr>
        <w:top w:val="none" w:sz="0" w:space="0" w:color="auto"/>
        <w:left w:val="none" w:sz="0" w:space="0" w:color="auto"/>
        <w:bottom w:val="none" w:sz="0" w:space="0" w:color="auto"/>
        <w:right w:val="none" w:sz="0" w:space="0" w:color="auto"/>
      </w:divBdr>
    </w:div>
    <w:div w:id="1613899449">
      <w:bodyDiv w:val="1"/>
      <w:marLeft w:val="0"/>
      <w:marRight w:val="0"/>
      <w:marTop w:val="0"/>
      <w:marBottom w:val="0"/>
      <w:divBdr>
        <w:top w:val="none" w:sz="0" w:space="0" w:color="auto"/>
        <w:left w:val="none" w:sz="0" w:space="0" w:color="auto"/>
        <w:bottom w:val="none" w:sz="0" w:space="0" w:color="auto"/>
        <w:right w:val="none" w:sz="0" w:space="0" w:color="auto"/>
      </w:divBdr>
    </w:div>
    <w:div w:id="1617831788">
      <w:bodyDiv w:val="1"/>
      <w:marLeft w:val="0"/>
      <w:marRight w:val="0"/>
      <w:marTop w:val="0"/>
      <w:marBottom w:val="0"/>
      <w:divBdr>
        <w:top w:val="none" w:sz="0" w:space="0" w:color="auto"/>
        <w:left w:val="none" w:sz="0" w:space="0" w:color="auto"/>
        <w:bottom w:val="none" w:sz="0" w:space="0" w:color="auto"/>
        <w:right w:val="none" w:sz="0" w:space="0" w:color="auto"/>
      </w:divBdr>
    </w:div>
    <w:div w:id="1621566249">
      <w:bodyDiv w:val="1"/>
      <w:marLeft w:val="0"/>
      <w:marRight w:val="0"/>
      <w:marTop w:val="0"/>
      <w:marBottom w:val="0"/>
      <w:divBdr>
        <w:top w:val="none" w:sz="0" w:space="0" w:color="auto"/>
        <w:left w:val="none" w:sz="0" w:space="0" w:color="auto"/>
        <w:bottom w:val="none" w:sz="0" w:space="0" w:color="auto"/>
        <w:right w:val="none" w:sz="0" w:space="0" w:color="auto"/>
      </w:divBdr>
    </w:div>
    <w:div w:id="1621955627">
      <w:bodyDiv w:val="1"/>
      <w:marLeft w:val="0"/>
      <w:marRight w:val="0"/>
      <w:marTop w:val="0"/>
      <w:marBottom w:val="0"/>
      <w:divBdr>
        <w:top w:val="none" w:sz="0" w:space="0" w:color="auto"/>
        <w:left w:val="none" w:sz="0" w:space="0" w:color="auto"/>
        <w:bottom w:val="none" w:sz="0" w:space="0" w:color="auto"/>
        <w:right w:val="none" w:sz="0" w:space="0" w:color="auto"/>
      </w:divBdr>
    </w:div>
    <w:div w:id="1622567850">
      <w:bodyDiv w:val="1"/>
      <w:marLeft w:val="0"/>
      <w:marRight w:val="0"/>
      <w:marTop w:val="0"/>
      <w:marBottom w:val="0"/>
      <w:divBdr>
        <w:top w:val="none" w:sz="0" w:space="0" w:color="auto"/>
        <w:left w:val="none" w:sz="0" w:space="0" w:color="auto"/>
        <w:bottom w:val="none" w:sz="0" w:space="0" w:color="auto"/>
        <w:right w:val="none" w:sz="0" w:space="0" w:color="auto"/>
      </w:divBdr>
    </w:div>
    <w:div w:id="1624195718">
      <w:bodyDiv w:val="1"/>
      <w:marLeft w:val="0"/>
      <w:marRight w:val="0"/>
      <w:marTop w:val="0"/>
      <w:marBottom w:val="0"/>
      <w:divBdr>
        <w:top w:val="none" w:sz="0" w:space="0" w:color="auto"/>
        <w:left w:val="none" w:sz="0" w:space="0" w:color="auto"/>
        <w:bottom w:val="none" w:sz="0" w:space="0" w:color="auto"/>
        <w:right w:val="none" w:sz="0" w:space="0" w:color="auto"/>
      </w:divBdr>
    </w:div>
    <w:div w:id="1625312788">
      <w:bodyDiv w:val="1"/>
      <w:marLeft w:val="0"/>
      <w:marRight w:val="0"/>
      <w:marTop w:val="0"/>
      <w:marBottom w:val="0"/>
      <w:divBdr>
        <w:top w:val="none" w:sz="0" w:space="0" w:color="auto"/>
        <w:left w:val="none" w:sz="0" w:space="0" w:color="auto"/>
        <w:bottom w:val="none" w:sz="0" w:space="0" w:color="auto"/>
        <w:right w:val="none" w:sz="0" w:space="0" w:color="auto"/>
      </w:divBdr>
    </w:div>
    <w:div w:id="1626346972">
      <w:bodyDiv w:val="1"/>
      <w:marLeft w:val="0"/>
      <w:marRight w:val="0"/>
      <w:marTop w:val="0"/>
      <w:marBottom w:val="0"/>
      <w:divBdr>
        <w:top w:val="none" w:sz="0" w:space="0" w:color="auto"/>
        <w:left w:val="none" w:sz="0" w:space="0" w:color="auto"/>
        <w:bottom w:val="none" w:sz="0" w:space="0" w:color="auto"/>
        <w:right w:val="none" w:sz="0" w:space="0" w:color="auto"/>
      </w:divBdr>
    </w:div>
    <w:div w:id="1627275675">
      <w:bodyDiv w:val="1"/>
      <w:marLeft w:val="0"/>
      <w:marRight w:val="0"/>
      <w:marTop w:val="0"/>
      <w:marBottom w:val="0"/>
      <w:divBdr>
        <w:top w:val="none" w:sz="0" w:space="0" w:color="auto"/>
        <w:left w:val="none" w:sz="0" w:space="0" w:color="auto"/>
        <w:bottom w:val="none" w:sz="0" w:space="0" w:color="auto"/>
        <w:right w:val="none" w:sz="0" w:space="0" w:color="auto"/>
      </w:divBdr>
    </w:div>
    <w:div w:id="1627464766">
      <w:bodyDiv w:val="1"/>
      <w:marLeft w:val="0"/>
      <w:marRight w:val="0"/>
      <w:marTop w:val="0"/>
      <w:marBottom w:val="0"/>
      <w:divBdr>
        <w:top w:val="none" w:sz="0" w:space="0" w:color="auto"/>
        <w:left w:val="none" w:sz="0" w:space="0" w:color="auto"/>
        <w:bottom w:val="none" w:sz="0" w:space="0" w:color="auto"/>
        <w:right w:val="none" w:sz="0" w:space="0" w:color="auto"/>
      </w:divBdr>
    </w:div>
    <w:div w:id="1631284220">
      <w:bodyDiv w:val="1"/>
      <w:marLeft w:val="0"/>
      <w:marRight w:val="0"/>
      <w:marTop w:val="0"/>
      <w:marBottom w:val="0"/>
      <w:divBdr>
        <w:top w:val="none" w:sz="0" w:space="0" w:color="auto"/>
        <w:left w:val="none" w:sz="0" w:space="0" w:color="auto"/>
        <w:bottom w:val="none" w:sz="0" w:space="0" w:color="auto"/>
        <w:right w:val="none" w:sz="0" w:space="0" w:color="auto"/>
      </w:divBdr>
    </w:div>
    <w:div w:id="1631860173">
      <w:bodyDiv w:val="1"/>
      <w:marLeft w:val="0"/>
      <w:marRight w:val="0"/>
      <w:marTop w:val="0"/>
      <w:marBottom w:val="0"/>
      <w:divBdr>
        <w:top w:val="none" w:sz="0" w:space="0" w:color="auto"/>
        <w:left w:val="none" w:sz="0" w:space="0" w:color="auto"/>
        <w:bottom w:val="none" w:sz="0" w:space="0" w:color="auto"/>
        <w:right w:val="none" w:sz="0" w:space="0" w:color="auto"/>
      </w:divBdr>
    </w:div>
    <w:div w:id="1632786072">
      <w:bodyDiv w:val="1"/>
      <w:marLeft w:val="0"/>
      <w:marRight w:val="0"/>
      <w:marTop w:val="0"/>
      <w:marBottom w:val="0"/>
      <w:divBdr>
        <w:top w:val="none" w:sz="0" w:space="0" w:color="auto"/>
        <w:left w:val="none" w:sz="0" w:space="0" w:color="auto"/>
        <w:bottom w:val="none" w:sz="0" w:space="0" w:color="auto"/>
        <w:right w:val="none" w:sz="0" w:space="0" w:color="auto"/>
      </w:divBdr>
    </w:div>
    <w:div w:id="1634093924">
      <w:bodyDiv w:val="1"/>
      <w:marLeft w:val="0"/>
      <w:marRight w:val="0"/>
      <w:marTop w:val="0"/>
      <w:marBottom w:val="0"/>
      <w:divBdr>
        <w:top w:val="none" w:sz="0" w:space="0" w:color="auto"/>
        <w:left w:val="none" w:sz="0" w:space="0" w:color="auto"/>
        <w:bottom w:val="none" w:sz="0" w:space="0" w:color="auto"/>
        <w:right w:val="none" w:sz="0" w:space="0" w:color="auto"/>
      </w:divBdr>
    </w:div>
    <w:div w:id="1634172196">
      <w:bodyDiv w:val="1"/>
      <w:marLeft w:val="0"/>
      <w:marRight w:val="0"/>
      <w:marTop w:val="0"/>
      <w:marBottom w:val="0"/>
      <w:divBdr>
        <w:top w:val="none" w:sz="0" w:space="0" w:color="auto"/>
        <w:left w:val="none" w:sz="0" w:space="0" w:color="auto"/>
        <w:bottom w:val="none" w:sz="0" w:space="0" w:color="auto"/>
        <w:right w:val="none" w:sz="0" w:space="0" w:color="auto"/>
      </w:divBdr>
    </w:div>
    <w:div w:id="1635332026">
      <w:bodyDiv w:val="1"/>
      <w:marLeft w:val="0"/>
      <w:marRight w:val="0"/>
      <w:marTop w:val="0"/>
      <w:marBottom w:val="0"/>
      <w:divBdr>
        <w:top w:val="none" w:sz="0" w:space="0" w:color="auto"/>
        <w:left w:val="none" w:sz="0" w:space="0" w:color="auto"/>
        <w:bottom w:val="none" w:sz="0" w:space="0" w:color="auto"/>
        <w:right w:val="none" w:sz="0" w:space="0" w:color="auto"/>
      </w:divBdr>
    </w:div>
    <w:div w:id="1635745399">
      <w:bodyDiv w:val="1"/>
      <w:marLeft w:val="0"/>
      <w:marRight w:val="0"/>
      <w:marTop w:val="0"/>
      <w:marBottom w:val="0"/>
      <w:divBdr>
        <w:top w:val="none" w:sz="0" w:space="0" w:color="auto"/>
        <w:left w:val="none" w:sz="0" w:space="0" w:color="auto"/>
        <w:bottom w:val="none" w:sz="0" w:space="0" w:color="auto"/>
        <w:right w:val="none" w:sz="0" w:space="0" w:color="auto"/>
      </w:divBdr>
    </w:div>
    <w:div w:id="1635791420">
      <w:bodyDiv w:val="1"/>
      <w:marLeft w:val="0"/>
      <w:marRight w:val="0"/>
      <w:marTop w:val="0"/>
      <w:marBottom w:val="0"/>
      <w:divBdr>
        <w:top w:val="none" w:sz="0" w:space="0" w:color="auto"/>
        <w:left w:val="none" w:sz="0" w:space="0" w:color="auto"/>
        <w:bottom w:val="none" w:sz="0" w:space="0" w:color="auto"/>
        <w:right w:val="none" w:sz="0" w:space="0" w:color="auto"/>
      </w:divBdr>
    </w:div>
    <w:div w:id="1636831334">
      <w:bodyDiv w:val="1"/>
      <w:marLeft w:val="0"/>
      <w:marRight w:val="0"/>
      <w:marTop w:val="0"/>
      <w:marBottom w:val="0"/>
      <w:divBdr>
        <w:top w:val="none" w:sz="0" w:space="0" w:color="auto"/>
        <w:left w:val="none" w:sz="0" w:space="0" w:color="auto"/>
        <w:bottom w:val="none" w:sz="0" w:space="0" w:color="auto"/>
        <w:right w:val="none" w:sz="0" w:space="0" w:color="auto"/>
      </w:divBdr>
    </w:div>
    <w:div w:id="1639843007">
      <w:bodyDiv w:val="1"/>
      <w:marLeft w:val="0"/>
      <w:marRight w:val="0"/>
      <w:marTop w:val="0"/>
      <w:marBottom w:val="0"/>
      <w:divBdr>
        <w:top w:val="none" w:sz="0" w:space="0" w:color="auto"/>
        <w:left w:val="none" w:sz="0" w:space="0" w:color="auto"/>
        <w:bottom w:val="none" w:sz="0" w:space="0" w:color="auto"/>
        <w:right w:val="none" w:sz="0" w:space="0" w:color="auto"/>
      </w:divBdr>
    </w:div>
    <w:div w:id="1642269451">
      <w:bodyDiv w:val="1"/>
      <w:marLeft w:val="0"/>
      <w:marRight w:val="0"/>
      <w:marTop w:val="0"/>
      <w:marBottom w:val="0"/>
      <w:divBdr>
        <w:top w:val="none" w:sz="0" w:space="0" w:color="auto"/>
        <w:left w:val="none" w:sz="0" w:space="0" w:color="auto"/>
        <w:bottom w:val="none" w:sz="0" w:space="0" w:color="auto"/>
        <w:right w:val="none" w:sz="0" w:space="0" w:color="auto"/>
      </w:divBdr>
    </w:div>
    <w:div w:id="1643268637">
      <w:bodyDiv w:val="1"/>
      <w:marLeft w:val="0"/>
      <w:marRight w:val="0"/>
      <w:marTop w:val="0"/>
      <w:marBottom w:val="0"/>
      <w:divBdr>
        <w:top w:val="none" w:sz="0" w:space="0" w:color="auto"/>
        <w:left w:val="none" w:sz="0" w:space="0" w:color="auto"/>
        <w:bottom w:val="none" w:sz="0" w:space="0" w:color="auto"/>
        <w:right w:val="none" w:sz="0" w:space="0" w:color="auto"/>
      </w:divBdr>
    </w:div>
    <w:div w:id="1643391821">
      <w:bodyDiv w:val="1"/>
      <w:marLeft w:val="0"/>
      <w:marRight w:val="0"/>
      <w:marTop w:val="0"/>
      <w:marBottom w:val="0"/>
      <w:divBdr>
        <w:top w:val="none" w:sz="0" w:space="0" w:color="auto"/>
        <w:left w:val="none" w:sz="0" w:space="0" w:color="auto"/>
        <w:bottom w:val="none" w:sz="0" w:space="0" w:color="auto"/>
        <w:right w:val="none" w:sz="0" w:space="0" w:color="auto"/>
      </w:divBdr>
    </w:div>
    <w:div w:id="1645087239">
      <w:bodyDiv w:val="1"/>
      <w:marLeft w:val="0"/>
      <w:marRight w:val="0"/>
      <w:marTop w:val="0"/>
      <w:marBottom w:val="0"/>
      <w:divBdr>
        <w:top w:val="none" w:sz="0" w:space="0" w:color="auto"/>
        <w:left w:val="none" w:sz="0" w:space="0" w:color="auto"/>
        <w:bottom w:val="none" w:sz="0" w:space="0" w:color="auto"/>
        <w:right w:val="none" w:sz="0" w:space="0" w:color="auto"/>
      </w:divBdr>
    </w:div>
    <w:div w:id="1645547955">
      <w:bodyDiv w:val="1"/>
      <w:marLeft w:val="0"/>
      <w:marRight w:val="0"/>
      <w:marTop w:val="0"/>
      <w:marBottom w:val="0"/>
      <w:divBdr>
        <w:top w:val="none" w:sz="0" w:space="0" w:color="auto"/>
        <w:left w:val="none" w:sz="0" w:space="0" w:color="auto"/>
        <w:bottom w:val="none" w:sz="0" w:space="0" w:color="auto"/>
        <w:right w:val="none" w:sz="0" w:space="0" w:color="auto"/>
      </w:divBdr>
    </w:div>
    <w:div w:id="1648971993">
      <w:bodyDiv w:val="1"/>
      <w:marLeft w:val="0"/>
      <w:marRight w:val="0"/>
      <w:marTop w:val="0"/>
      <w:marBottom w:val="0"/>
      <w:divBdr>
        <w:top w:val="none" w:sz="0" w:space="0" w:color="auto"/>
        <w:left w:val="none" w:sz="0" w:space="0" w:color="auto"/>
        <w:bottom w:val="none" w:sz="0" w:space="0" w:color="auto"/>
        <w:right w:val="none" w:sz="0" w:space="0" w:color="auto"/>
      </w:divBdr>
    </w:div>
    <w:div w:id="1649363930">
      <w:bodyDiv w:val="1"/>
      <w:marLeft w:val="0"/>
      <w:marRight w:val="0"/>
      <w:marTop w:val="0"/>
      <w:marBottom w:val="0"/>
      <w:divBdr>
        <w:top w:val="none" w:sz="0" w:space="0" w:color="auto"/>
        <w:left w:val="none" w:sz="0" w:space="0" w:color="auto"/>
        <w:bottom w:val="none" w:sz="0" w:space="0" w:color="auto"/>
        <w:right w:val="none" w:sz="0" w:space="0" w:color="auto"/>
      </w:divBdr>
    </w:div>
    <w:div w:id="1649439949">
      <w:bodyDiv w:val="1"/>
      <w:marLeft w:val="0"/>
      <w:marRight w:val="0"/>
      <w:marTop w:val="0"/>
      <w:marBottom w:val="0"/>
      <w:divBdr>
        <w:top w:val="none" w:sz="0" w:space="0" w:color="auto"/>
        <w:left w:val="none" w:sz="0" w:space="0" w:color="auto"/>
        <w:bottom w:val="none" w:sz="0" w:space="0" w:color="auto"/>
        <w:right w:val="none" w:sz="0" w:space="0" w:color="auto"/>
      </w:divBdr>
    </w:div>
    <w:div w:id="1650474544">
      <w:bodyDiv w:val="1"/>
      <w:marLeft w:val="0"/>
      <w:marRight w:val="0"/>
      <w:marTop w:val="0"/>
      <w:marBottom w:val="0"/>
      <w:divBdr>
        <w:top w:val="none" w:sz="0" w:space="0" w:color="auto"/>
        <w:left w:val="none" w:sz="0" w:space="0" w:color="auto"/>
        <w:bottom w:val="none" w:sz="0" w:space="0" w:color="auto"/>
        <w:right w:val="none" w:sz="0" w:space="0" w:color="auto"/>
      </w:divBdr>
    </w:div>
    <w:div w:id="1650480488">
      <w:bodyDiv w:val="1"/>
      <w:marLeft w:val="0"/>
      <w:marRight w:val="0"/>
      <w:marTop w:val="0"/>
      <w:marBottom w:val="0"/>
      <w:divBdr>
        <w:top w:val="none" w:sz="0" w:space="0" w:color="auto"/>
        <w:left w:val="none" w:sz="0" w:space="0" w:color="auto"/>
        <w:bottom w:val="none" w:sz="0" w:space="0" w:color="auto"/>
        <w:right w:val="none" w:sz="0" w:space="0" w:color="auto"/>
      </w:divBdr>
    </w:div>
    <w:div w:id="1653292324">
      <w:bodyDiv w:val="1"/>
      <w:marLeft w:val="0"/>
      <w:marRight w:val="0"/>
      <w:marTop w:val="0"/>
      <w:marBottom w:val="0"/>
      <w:divBdr>
        <w:top w:val="none" w:sz="0" w:space="0" w:color="auto"/>
        <w:left w:val="none" w:sz="0" w:space="0" w:color="auto"/>
        <w:bottom w:val="none" w:sz="0" w:space="0" w:color="auto"/>
        <w:right w:val="none" w:sz="0" w:space="0" w:color="auto"/>
      </w:divBdr>
    </w:div>
    <w:div w:id="1653831913">
      <w:bodyDiv w:val="1"/>
      <w:marLeft w:val="0"/>
      <w:marRight w:val="0"/>
      <w:marTop w:val="0"/>
      <w:marBottom w:val="0"/>
      <w:divBdr>
        <w:top w:val="none" w:sz="0" w:space="0" w:color="auto"/>
        <w:left w:val="none" w:sz="0" w:space="0" w:color="auto"/>
        <w:bottom w:val="none" w:sz="0" w:space="0" w:color="auto"/>
        <w:right w:val="none" w:sz="0" w:space="0" w:color="auto"/>
      </w:divBdr>
    </w:div>
    <w:div w:id="1657755629">
      <w:bodyDiv w:val="1"/>
      <w:marLeft w:val="0"/>
      <w:marRight w:val="0"/>
      <w:marTop w:val="0"/>
      <w:marBottom w:val="0"/>
      <w:divBdr>
        <w:top w:val="none" w:sz="0" w:space="0" w:color="auto"/>
        <w:left w:val="none" w:sz="0" w:space="0" w:color="auto"/>
        <w:bottom w:val="none" w:sz="0" w:space="0" w:color="auto"/>
        <w:right w:val="none" w:sz="0" w:space="0" w:color="auto"/>
      </w:divBdr>
    </w:div>
    <w:div w:id="1658922388">
      <w:bodyDiv w:val="1"/>
      <w:marLeft w:val="0"/>
      <w:marRight w:val="0"/>
      <w:marTop w:val="0"/>
      <w:marBottom w:val="0"/>
      <w:divBdr>
        <w:top w:val="none" w:sz="0" w:space="0" w:color="auto"/>
        <w:left w:val="none" w:sz="0" w:space="0" w:color="auto"/>
        <w:bottom w:val="none" w:sz="0" w:space="0" w:color="auto"/>
        <w:right w:val="none" w:sz="0" w:space="0" w:color="auto"/>
      </w:divBdr>
    </w:div>
    <w:div w:id="1660647524">
      <w:bodyDiv w:val="1"/>
      <w:marLeft w:val="0"/>
      <w:marRight w:val="0"/>
      <w:marTop w:val="0"/>
      <w:marBottom w:val="0"/>
      <w:divBdr>
        <w:top w:val="none" w:sz="0" w:space="0" w:color="auto"/>
        <w:left w:val="none" w:sz="0" w:space="0" w:color="auto"/>
        <w:bottom w:val="none" w:sz="0" w:space="0" w:color="auto"/>
        <w:right w:val="none" w:sz="0" w:space="0" w:color="auto"/>
      </w:divBdr>
    </w:div>
    <w:div w:id="1661078261">
      <w:bodyDiv w:val="1"/>
      <w:marLeft w:val="0"/>
      <w:marRight w:val="0"/>
      <w:marTop w:val="0"/>
      <w:marBottom w:val="0"/>
      <w:divBdr>
        <w:top w:val="none" w:sz="0" w:space="0" w:color="auto"/>
        <w:left w:val="none" w:sz="0" w:space="0" w:color="auto"/>
        <w:bottom w:val="none" w:sz="0" w:space="0" w:color="auto"/>
        <w:right w:val="none" w:sz="0" w:space="0" w:color="auto"/>
      </w:divBdr>
    </w:div>
    <w:div w:id="1661231643">
      <w:bodyDiv w:val="1"/>
      <w:marLeft w:val="0"/>
      <w:marRight w:val="0"/>
      <w:marTop w:val="0"/>
      <w:marBottom w:val="0"/>
      <w:divBdr>
        <w:top w:val="none" w:sz="0" w:space="0" w:color="auto"/>
        <w:left w:val="none" w:sz="0" w:space="0" w:color="auto"/>
        <w:bottom w:val="none" w:sz="0" w:space="0" w:color="auto"/>
        <w:right w:val="none" w:sz="0" w:space="0" w:color="auto"/>
      </w:divBdr>
    </w:div>
    <w:div w:id="1661881491">
      <w:bodyDiv w:val="1"/>
      <w:marLeft w:val="0"/>
      <w:marRight w:val="0"/>
      <w:marTop w:val="0"/>
      <w:marBottom w:val="0"/>
      <w:divBdr>
        <w:top w:val="none" w:sz="0" w:space="0" w:color="auto"/>
        <w:left w:val="none" w:sz="0" w:space="0" w:color="auto"/>
        <w:bottom w:val="none" w:sz="0" w:space="0" w:color="auto"/>
        <w:right w:val="none" w:sz="0" w:space="0" w:color="auto"/>
      </w:divBdr>
    </w:div>
    <w:div w:id="1664044742">
      <w:bodyDiv w:val="1"/>
      <w:marLeft w:val="0"/>
      <w:marRight w:val="0"/>
      <w:marTop w:val="0"/>
      <w:marBottom w:val="0"/>
      <w:divBdr>
        <w:top w:val="none" w:sz="0" w:space="0" w:color="auto"/>
        <w:left w:val="none" w:sz="0" w:space="0" w:color="auto"/>
        <w:bottom w:val="none" w:sz="0" w:space="0" w:color="auto"/>
        <w:right w:val="none" w:sz="0" w:space="0" w:color="auto"/>
      </w:divBdr>
    </w:div>
    <w:div w:id="1668364140">
      <w:bodyDiv w:val="1"/>
      <w:marLeft w:val="0"/>
      <w:marRight w:val="0"/>
      <w:marTop w:val="0"/>
      <w:marBottom w:val="0"/>
      <w:divBdr>
        <w:top w:val="none" w:sz="0" w:space="0" w:color="auto"/>
        <w:left w:val="none" w:sz="0" w:space="0" w:color="auto"/>
        <w:bottom w:val="none" w:sz="0" w:space="0" w:color="auto"/>
        <w:right w:val="none" w:sz="0" w:space="0" w:color="auto"/>
      </w:divBdr>
    </w:div>
    <w:div w:id="1669558935">
      <w:bodyDiv w:val="1"/>
      <w:marLeft w:val="0"/>
      <w:marRight w:val="0"/>
      <w:marTop w:val="0"/>
      <w:marBottom w:val="0"/>
      <w:divBdr>
        <w:top w:val="none" w:sz="0" w:space="0" w:color="auto"/>
        <w:left w:val="none" w:sz="0" w:space="0" w:color="auto"/>
        <w:bottom w:val="none" w:sz="0" w:space="0" w:color="auto"/>
        <w:right w:val="none" w:sz="0" w:space="0" w:color="auto"/>
      </w:divBdr>
    </w:div>
    <w:div w:id="1669792735">
      <w:bodyDiv w:val="1"/>
      <w:marLeft w:val="0"/>
      <w:marRight w:val="0"/>
      <w:marTop w:val="0"/>
      <w:marBottom w:val="0"/>
      <w:divBdr>
        <w:top w:val="none" w:sz="0" w:space="0" w:color="auto"/>
        <w:left w:val="none" w:sz="0" w:space="0" w:color="auto"/>
        <w:bottom w:val="none" w:sz="0" w:space="0" w:color="auto"/>
        <w:right w:val="none" w:sz="0" w:space="0" w:color="auto"/>
      </w:divBdr>
    </w:div>
    <w:div w:id="1672289801">
      <w:bodyDiv w:val="1"/>
      <w:marLeft w:val="0"/>
      <w:marRight w:val="0"/>
      <w:marTop w:val="0"/>
      <w:marBottom w:val="0"/>
      <w:divBdr>
        <w:top w:val="none" w:sz="0" w:space="0" w:color="auto"/>
        <w:left w:val="none" w:sz="0" w:space="0" w:color="auto"/>
        <w:bottom w:val="none" w:sz="0" w:space="0" w:color="auto"/>
        <w:right w:val="none" w:sz="0" w:space="0" w:color="auto"/>
      </w:divBdr>
    </w:div>
    <w:div w:id="1673410086">
      <w:bodyDiv w:val="1"/>
      <w:marLeft w:val="0"/>
      <w:marRight w:val="0"/>
      <w:marTop w:val="0"/>
      <w:marBottom w:val="0"/>
      <w:divBdr>
        <w:top w:val="none" w:sz="0" w:space="0" w:color="auto"/>
        <w:left w:val="none" w:sz="0" w:space="0" w:color="auto"/>
        <w:bottom w:val="none" w:sz="0" w:space="0" w:color="auto"/>
        <w:right w:val="none" w:sz="0" w:space="0" w:color="auto"/>
      </w:divBdr>
    </w:div>
    <w:div w:id="1674379772">
      <w:bodyDiv w:val="1"/>
      <w:marLeft w:val="0"/>
      <w:marRight w:val="0"/>
      <w:marTop w:val="0"/>
      <w:marBottom w:val="0"/>
      <w:divBdr>
        <w:top w:val="none" w:sz="0" w:space="0" w:color="auto"/>
        <w:left w:val="none" w:sz="0" w:space="0" w:color="auto"/>
        <w:bottom w:val="none" w:sz="0" w:space="0" w:color="auto"/>
        <w:right w:val="none" w:sz="0" w:space="0" w:color="auto"/>
      </w:divBdr>
    </w:div>
    <w:div w:id="1674532522">
      <w:bodyDiv w:val="1"/>
      <w:marLeft w:val="0"/>
      <w:marRight w:val="0"/>
      <w:marTop w:val="0"/>
      <w:marBottom w:val="0"/>
      <w:divBdr>
        <w:top w:val="none" w:sz="0" w:space="0" w:color="auto"/>
        <w:left w:val="none" w:sz="0" w:space="0" w:color="auto"/>
        <w:bottom w:val="none" w:sz="0" w:space="0" w:color="auto"/>
        <w:right w:val="none" w:sz="0" w:space="0" w:color="auto"/>
      </w:divBdr>
    </w:div>
    <w:div w:id="1674798620">
      <w:bodyDiv w:val="1"/>
      <w:marLeft w:val="0"/>
      <w:marRight w:val="0"/>
      <w:marTop w:val="0"/>
      <w:marBottom w:val="0"/>
      <w:divBdr>
        <w:top w:val="none" w:sz="0" w:space="0" w:color="auto"/>
        <w:left w:val="none" w:sz="0" w:space="0" w:color="auto"/>
        <w:bottom w:val="none" w:sz="0" w:space="0" w:color="auto"/>
        <w:right w:val="none" w:sz="0" w:space="0" w:color="auto"/>
      </w:divBdr>
    </w:div>
    <w:div w:id="1676301490">
      <w:bodyDiv w:val="1"/>
      <w:marLeft w:val="0"/>
      <w:marRight w:val="0"/>
      <w:marTop w:val="0"/>
      <w:marBottom w:val="0"/>
      <w:divBdr>
        <w:top w:val="none" w:sz="0" w:space="0" w:color="auto"/>
        <w:left w:val="none" w:sz="0" w:space="0" w:color="auto"/>
        <w:bottom w:val="none" w:sz="0" w:space="0" w:color="auto"/>
        <w:right w:val="none" w:sz="0" w:space="0" w:color="auto"/>
      </w:divBdr>
    </w:div>
    <w:div w:id="1676836356">
      <w:bodyDiv w:val="1"/>
      <w:marLeft w:val="0"/>
      <w:marRight w:val="0"/>
      <w:marTop w:val="0"/>
      <w:marBottom w:val="0"/>
      <w:divBdr>
        <w:top w:val="none" w:sz="0" w:space="0" w:color="auto"/>
        <w:left w:val="none" w:sz="0" w:space="0" w:color="auto"/>
        <w:bottom w:val="none" w:sz="0" w:space="0" w:color="auto"/>
        <w:right w:val="none" w:sz="0" w:space="0" w:color="auto"/>
      </w:divBdr>
    </w:div>
    <w:div w:id="1681540382">
      <w:bodyDiv w:val="1"/>
      <w:marLeft w:val="0"/>
      <w:marRight w:val="0"/>
      <w:marTop w:val="0"/>
      <w:marBottom w:val="0"/>
      <w:divBdr>
        <w:top w:val="none" w:sz="0" w:space="0" w:color="auto"/>
        <w:left w:val="none" w:sz="0" w:space="0" w:color="auto"/>
        <w:bottom w:val="none" w:sz="0" w:space="0" w:color="auto"/>
        <w:right w:val="none" w:sz="0" w:space="0" w:color="auto"/>
      </w:divBdr>
    </w:div>
    <w:div w:id="1684550582">
      <w:bodyDiv w:val="1"/>
      <w:marLeft w:val="0"/>
      <w:marRight w:val="0"/>
      <w:marTop w:val="0"/>
      <w:marBottom w:val="0"/>
      <w:divBdr>
        <w:top w:val="none" w:sz="0" w:space="0" w:color="auto"/>
        <w:left w:val="none" w:sz="0" w:space="0" w:color="auto"/>
        <w:bottom w:val="none" w:sz="0" w:space="0" w:color="auto"/>
        <w:right w:val="none" w:sz="0" w:space="0" w:color="auto"/>
      </w:divBdr>
    </w:div>
    <w:div w:id="1687517039">
      <w:bodyDiv w:val="1"/>
      <w:marLeft w:val="0"/>
      <w:marRight w:val="0"/>
      <w:marTop w:val="0"/>
      <w:marBottom w:val="0"/>
      <w:divBdr>
        <w:top w:val="none" w:sz="0" w:space="0" w:color="auto"/>
        <w:left w:val="none" w:sz="0" w:space="0" w:color="auto"/>
        <w:bottom w:val="none" w:sz="0" w:space="0" w:color="auto"/>
        <w:right w:val="none" w:sz="0" w:space="0" w:color="auto"/>
      </w:divBdr>
    </w:div>
    <w:div w:id="1687949382">
      <w:bodyDiv w:val="1"/>
      <w:marLeft w:val="0"/>
      <w:marRight w:val="0"/>
      <w:marTop w:val="0"/>
      <w:marBottom w:val="0"/>
      <w:divBdr>
        <w:top w:val="none" w:sz="0" w:space="0" w:color="auto"/>
        <w:left w:val="none" w:sz="0" w:space="0" w:color="auto"/>
        <w:bottom w:val="none" w:sz="0" w:space="0" w:color="auto"/>
        <w:right w:val="none" w:sz="0" w:space="0" w:color="auto"/>
      </w:divBdr>
    </w:div>
    <w:div w:id="1691688271">
      <w:bodyDiv w:val="1"/>
      <w:marLeft w:val="0"/>
      <w:marRight w:val="0"/>
      <w:marTop w:val="0"/>
      <w:marBottom w:val="0"/>
      <w:divBdr>
        <w:top w:val="none" w:sz="0" w:space="0" w:color="auto"/>
        <w:left w:val="none" w:sz="0" w:space="0" w:color="auto"/>
        <w:bottom w:val="none" w:sz="0" w:space="0" w:color="auto"/>
        <w:right w:val="none" w:sz="0" w:space="0" w:color="auto"/>
      </w:divBdr>
    </w:div>
    <w:div w:id="1693458719">
      <w:bodyDiv w:val="1"/>
      <w:marLeft w:val="0"/>
      <w:marRight w:val="0"/>
      <w:marTop w:val="0"/>
      <w:marBottom w:val="0"/>
      <w:divBdr>
        <w:top w:val="none" w:sz="0" w:space="0" w:color="auto"/>
        <w:left w:val="none" w:sz="0" w:space="0" w:color="auto"/>
        <w:bottom w:val="none" w:sz="0" w:space="0" w:color="auto"/>
        <w:right w:val="none" w:sz="0" w:space="0" w:color="auto"/>
      </w:divBdr>
    </w:div>
    <w:div w:id="1694961598">
      <w:bodyDiv w:val="1"/>
      <w:marLeft w:val="0"/>
      <w:marRight w:val="0"/>
      <w:marTop w:val="0"/>
      <w:marBottom w:val="0"/>
      <w:divBdr>
        <w:top w:val="none" w:sz="0" w:space="0" w:color="auto"/>
        <w:left w:val="none" w:sz="0" w:space="0" w:color="auto"/>
        <w:bottom w:val="none" w:sz="0" w:space="0" w:color="auto"/>
        <w:right w:val="none" w:sz="0" w:space="0" w:color="auto"/>
      </w:divBdr>
    </w:div>
    <w:div w:id="1694962969">
      <w:bodyDiv w:val="1"/>
      <w:marLeft w:val="0"/>
      <w:marRight w:val="0"/>
      <w:marTop w:val="0"/>
      <w:marBottom w:val="0"/>
      <w:divBdr>
        <w:top w:val="none" w:sz="0" w:space="0" w:color="auto"/>
        <w:left w:val="none" w:sz="0" w:space="0" w:color="auto"/>
        <w:bottom w:val="none" w:sz="0" w:space="0" w:color="auto"/>
        <w:right w:val="none" w:sz="0" w:space="0" w:color="auto"/>
      </w:divBdr>
    </w:div>
    <w:div w:id="1698234649">
      <w:bodyDiv w:val="1"/>
      <w:marLeft w:val="0"/>
      <w:marRight w:val="0"/>
      <w:marTop w:val="0"/>
      <w:marBottom w:val="0"/>
      <w:divBdr>
        <w:top w:val="none" w:sz="0" w:space="0" w:color="auto"/>
        <w:left w:val="none" w:sz="0" w:space="0" w:color="auto"/>
        <w:bottom w:val="none" w:sz="0" w:space="0" w:color="auto"/>
        <w:right w:val="none" w:sz="0" w:space="0" w:color="auto"/>
      </w:divBdr>
    </w:div>
    <w:div w:id="1699043874">
      <w:bodyDiv w:val="1"/>
      <w:marLeft w:val="0"/>
      <w:marRight w:val="0"/>
      <w:marTop w:val="0"/>
      <w:marBottom w:val="0"/>
      <w:divBdr>
        <w:top w:val="none" w:sz="0" w:space="0" w:color="auto"/>
        <w:left w:val="none" w:sz="0" w:space="0" w:color="auto"/>
        <w:bottom w:val="none" w:sz="0" w:space="0" w:color="auto"/>
        <w:right w:val="none" w:sz="0" w:space="0" w:color="auto"/>
      </w:divBdr>
    </w:div>
    <w:div w:id="1699350550">
      <w:bodyDiv w:val="1"/>
      <w:marLeft w:val="0"/>
      <w:marRight w:val="0"/>
      <w:marTop w:val="0"/>
      <w:marBottom w:val="0"/>
      <w:divBdr>
        <w:top w:val="none" w:sz="0" w:space="0" w:color="auto"/>
        <w:left w:val="none" w:sz="0" w:space="0" w:color="auto"/>
        <w:bottom w:val="none" w:sz="0" w:space="0" w:color="auto"/>
        <w:right w:val="none" w:sz="0" w:space="0" w:color="auto"/>
      </w:divBdr>
    </w:div>
    <w:div w:id="1702126881">
      <w:bodyDiv w:val="1"/>
      <w:marLeft w:val="0"/>
      <w:marRight w:val="0"/>
      <w:marTop w:val="0"/>
      <w:marBottom w:val="0"/>
      <w:divBdr>
        <w:top w:val="none" w:sz="0" w:space="0" w:color="auto"/>
        <w:left w:val="none" w:sz="0" w:space="0" w:color="auto"/>
        <w:bottom w:val="none" w:sz="0" w:space="0" w:color="auto"/>
        <w:right w:val="none" w:sz="0" w:space="0" w:color="auto"/>
      </w:divBdr>
    </w:div>
    <w:div w:id="1705979105">
      <w:bodyDiv w:val="1"/>
      <w:marLeft w:val="0"/>
      <w:marRight w:val="0"/>
      <w:marTop w:val="0"/>
      <w:marBottom w:val="0"/>
      <w:divBdr>
        <w:top w:val="none" w:sz="0" w:space="0" w:color="auto"/>
        <w:left w:val="none" w:sz="0" w:space="0" w:color="auto"/>
        <w:bottom w:val="none" w:sz="0" w:space="0" w:color="auto"/>
        <w:right w:val="none" w:sz="0" w:space="0" w:color="auto"/>
      </w:divBdr>
    </w:div>
    <w:div w:id="1707874304">
      <w:bodyDiv w:val="1"/>
      <w:marLeft w:val="0"/>
      <w:marRight w:val="0"/>
      <w:marTop w:val="0"/>
      <w:marBottom w:val="0"/>
      <w:divBdr>
        <w:top w:val="none" w:sz="0" w:space="0" w:color="auto"/>
        <w:left w:val="none" w:sz="0" w:space="0" w:color="auto"/>
        <w:bottom w:val="none" w:sz="0" w:space="0" w:color="auto"/>
        <w:right w:val="none" w:sz="0" w:space="0" w:color="auto"/>
      </w:divBdr>
    </w:div>
    <w:div w:id="1708944609">
      <w:bodyDiv w:val="1"/>
      <w:marLeft w:val="0"/>
      <w:marRight w:val="0"/>
      <w:marTop w:val="0"/>
      <w:marBottom w:val="0"/>
      <w:divBdr>
        <w:top w:val="none" w:sz="0" w:space="0" w:color="auto"/>
        <w:left w:val="none" w:sz="0" w:space="0" w:color="auto"/>
        <w:bottom w:val="none" w:sz="0" w:space="0" w:color="auto"/>
        <w:right w:val="none" w:sz="0" w:space="0" w:color="auto"/>
      </w:divBdr>
    </w:div>
    <w:div w:id="1711420848">
      <w:bodyDiv w:val="1"/>
      <w:marLeft w:val="0"/>
      <w:marRight w:val="0"/>
      <w:marTop w:val="0"/>
      <w:marBottom w:val="0"/>
      <w:divBdr>
        <w:top w:val="none" w:sz="0" w:space="0" w:color="auto"/>
        <w:left w:val="none" w:sz="0" w:space="0" w:color="auto"/>
        <w:bottom w:val="none" w:sz="0" w:space="0" w:color="auto"/>
        <w:right w:val="none" w:sz="0" w:space="0" w:color="auto"/>
      </w:divBdr>
    </w:div>
    <w:div w:id="1711613336">
      <w:bodyDiv w:val="1"/>
      <w:marLeft w:val="0"/>
      <w:marRight w:val="0"/>
      <w:marTop w:val="0"/>
      <w:marBottom w:val="0"/>
      <w:divBdr>
        <w:top w:val="none" w:sz="0" w:space="0" w:color="auto"/>
        <w:left w:val="none" w:sz="0" w:space="0" w:color="auto"/>
        <w:bottom w:val="none" w:sz="0" w:space="0" w:color="auto"/>
        <w:right w:val="none" w:sz="0" w:space="0" w:color="auto"/>
      </w:divBdr>
    </w:div>
    <w:div w:id="1711953234">
      <w:bodyDiv w:val="1"/>
      <w:marLeft w:val="0"/>
      <w:marRight w:val="0"/>
      <w:marTop w:val="0"/>
      <w:marBottom w:val="0"/>
      <w:divBdr>
        <w:top w:val="none" w:sz="0" w:space="0" w:color="auto"/>
        <w:left w:val="none" w:sz="0" w:space="0" w:color="auto"/>
        <w:bottom w:val="none" w:sz="0" w:space="0" w:color="auto"/>
        <w:right w:val="none" w:sz="0" w:space="0" w:color="auto"/>
      </w:divBdr>
    </w:div>
    <w:div w:id="1713340257">
      <w:bodyDiv w:val="1"/>
      <w:marLeft w:val="0"/>
      <w:marRight w:val="0"/>
      <w:marTop w:val="0"/>
      <w:marBottom w:val="0"/>
      <w:divBdr>
        <w:top w:val="none" w:sz="0" w:space="0" w:color="auto"/>
        <w:left w:val="none" w:sz="0" w:space="0" w:color="auto"/>
        <w:bottom w:val="none" w:sz="0" w:space="0" w:color="auto"/>
        <w:right w:val="none" w:sz="0" w:space="0" w:color="auto"/>
      </w:divBdr>
    </w:div>
    <w:div w:id="1713459311">
      <w:bodyDiv w:val="1"/>
      <w:marLeft w:val="0"/>
      <w:marRight w:val="0"/>
      <w:marTop w:val="0"/>
      <w:marBottom w:val="0"/>
      <w:divBdr>
        <w:top w:val="none" w:sz="0" w:space="0" w:color="auto"/>
        <w:left w:val="none" w:sz="0" w:space="0" w:color="auto"/>
        <w:bottom w:val="none" w:sz="0" w:space="0" w:color="auto"/>
        <w:right w:val="none" w:sz="0" w:space="0" w:color="auto"/>
      </w:divBdr>
    </w:div>
    <w:div w:id="1713797747">
      <w:bodyDiv w:val="1"/>
      <w:marLeft w:val="0"/>
      <w:marRight w:val="0"/>
      <w:marTop w:val="0"/>
      <w:marBottom w:val="0"/>
      <w:divBdr>
        <w:top w:val="none" w:sz="0" w:space="0" w:color="auto"/>
        <w:left w:val="none" w:sz="0" w:space="0" w:color="auto"/>
        <w:bottom w:val="none" w:sz="0" w:space="0" w:color="auto"/>
        <w:right w:val="none" w:sz="0" w:space="0" w:color="auto"/>
      </w:divBdr>
    </w:div>
    <w:div w:id="1714112604">
      <w:bodyDiv w:val="1"/>
      <w:marLeft w:val="0"/>
      <w:marRight w:val="0"/>
      <w:marTop w:val="0"/>
      <w:marBottom w:val="0"/>
      <w:divBdr>
        <w:top w:val="none" w:sz="0" w:space="0" w:color="auto"/>
        <w:left w:val="none" w:sz="0" w:space="0" w:color="auto"/>
        <w:bottom w:val="none" w:sz="0" w:space="0" w:color="auto"/>
        <w:right w:val="none" w:sz="0" w:space="0" w:color="auto"/>
      </w:divBdr>
    </w:div>
    <w:div w:id="1715079744">
      <w:bodyDiv w:val="1"/>
      <w:marLeft w:val="0"/>
      <w:marRight w:val="0"/>
      <w:marTop w:val="0"/>
      <w:marBottom w:val="0"/>
      <w:divBdr>
        <w:top w:val="none" w:sz="0" w:space="0" w:color="auto"/>
        <w:left w:val="none" w:sz="0" w:space="0" w:color="auto"/>
        <w:bottom w:val="none" w:sz="0" w:space="0" w:color="auto"/>
        <w:right w:val="none" w:sz="0" w:space="0" w:color="auto"/>
      </w:divBdr>
    </w:div>
    <w:div w:id="1716155345">
      <w:bodyDiv w:val="1"/>
      <w:marLeft w:val="0"/>
      <w:marRight w:val="0"/>
      <w:marTop w:val="0"/>
      <w:marBottom w:val="0"/>
      <w:divBdr>
        <w:top w:val="none" w:sz="0" w:space="0" w:color="auto"/>
        <w:left w:val="none" w:sz="0" w:space="0" w:color="auto"/>
        <w:bottom w:val="none" w:sz="0" w:space="0" w:color="auto"/>
        <w:right w:val="none" w:sz="0" w:space="0" w:color="auto"/>
      </w:divBdr>
    </w:div>
    <w:div w:id="1716658586">
      <w:bodyDiv w:val="1"/>
      <w:marLeft w:val="0"/>
      <w:marRight w:val="0"/>
      <w:marTop w:val="0"/>
      <w:marBottom w:val="0"/>
      <w:divBdr>
        <w:top w:val="none" w:sz="0" w:space="0" w:color="auto"/>
        <w:left w:val="none" w:sz="0" w:space="0" w:color="auto"/>
        <w:bottom w:val="none" w:sz="0" w:space="0" w:color="auto"/>
        <w:right w:val="none" w:sz="0" w:space="0" w:color="auto"/>
      </w:divBdr>
    </w:div>
    <w:div w:id="1718358066">
      <w:bodyDiv w:val="1"/>
      <w:marLeft w:val="0"/>
      <w:marRight w:val="0"/>
      <w:marTop w:val="0"/>
      <w:marBottom w:val="0"/>
      <w:divBdr>
        <w:top w:val="none" w:sz="0" w:space="0" w:color="auto"/>
        <w:left w:val="none" w:sz="0" w:space="0" w:color="auto"/>
        <w:bottom w:val="none" w:sz="0" w:space="0" w:color="auto"/>
        <w:right w:val="none" w:sz="0" w:space="0" w:color="auto"/>
      </w:divBdr>
    </w:div>
    <w:div w:id="1718622594">
      <w:bodyDiv w:val="1"/>
      <w:marLeft w:val="0"/>
      <w:marRight w:val="0"/>
      <w:marTop w:val="0"/>
      <w:marBottom w:val="0"/>
      <w:divBdr>
        <w:top w:val="none" w:sz="0" w:space="0" w:color="auto"/>
        <w:left w:val="none" w:sz="0" w:space="0" w:color="auto"/>
        <w:bottom w:val="none" w:sz="0" w:space="0" w:color="auto"/>
        <w:right w:val="none" w:sz="0" w:space="0" w:color="auto"/>
      </w:divBdr>
    </w:div>
    <w:div w:id="1721978747">
      <w:bodyDiv w:val="1"/>
      <w:marLeft w:val="0"/>
      <w:marRight w:val="0"/>
      <w:marTop w:val="0"/>
      <w:marBottom w:val="0"/>
      <w:divBdr>
        <w:top w:val="none" w:sz="0" w:space="0" w:color="auto"/>
        <w:left w:val="none" w:sz="0" w:space="0" w:color="auto"/>
        <w:bottom w:val="none" w:sz="0" w:space="0" w:color="auto"/>
        <w:right w:val="none" w:sz="0" w:space="0" w:color="auto"/>
      </w:divBdr>
    </w:div>
    <w:div w:id="1723283120">
      <w:bodyDiv w:val="1"/>
      <w:marLeft w:val="0"/>
      <w:marRight w:val="0"/>
      <w:marTop w:val="0"/>
      <w:marBottom w:val="0"/>
      <w:divBdr>
        <w:top w:val="none" w:sz="0" w:space="0" w:color="auto"/>
        <w:left w:val="none" w:sz="0" w:space="0" w:color="auto"/>
        <w:bottom w:val="none" w:sz="0" w:space="0" w:color="auto"/>
        <w:right w:val="none" w:sz="0" w:space="0" w:color="auto"/>
      </w:divBdr>
    </w:div>
    <w:div w:id="1725106407">
      <w:bodyDiv w:val="1"/>
      <w:marLeft w:val="0"/>
      <w:marRight w:val="0"/>
      <w:marTop w:val="0"/>
      <w:marBottom w:val="0"/>
      <w:divBdr>
        <w:top w:val="none" w:sz="0" w:space="0" w:color="auto"/>
        <w:left w:val="none" w:sz="0" w:space="0" w:color="auto"/>
        <w:bottom w:val="none" w:sz="0" w:space="0" w:color="auto"/>
        <w:right w:val="none" w:sz="0" w:space="0" w:color="auto"/>
      </w:divBdr>
    </w:div>
    <w:div w:id="1725329418">
      <w:bodyDiv w:val="1"/>
      <w:marLeft w:val="0"/>
      <w:marRight w:val="0"/>
      <w:marTop w:val="0"/>
      <w:marBottom w:val="0"/>
      <w:divBdr>
        <w:top w:val="none" w:sz="0" w:space="0" w:color="auto"/>
        <w:left w:val="none" w:sz="0" w:space="0" w:color="auto"/>
        <w:bottom w:val="none" w:sz="0" w:space="0" w:color="auto"/>
        <w:right w:val="none" w:sz="0" w:space="0" w:color="auto"/>
      </w:divBdr>
    </w:div>
    <w:div w:id="1725643548">
      <w:bodyDiv w:val="1"/>
      <w:marLeft w:val="0"/>
      <w:marRight w:val="0"/>
      <w:marTop w:val="0"/>
      <w:marBottom w:val="0"/>
      <w:divBdr>
        <w:top w:val="none" w:sz="0" w:space="0" w:color="auto"/>
        <w:left w:val="none" w:sz="0" w:space="0" w:color="auto"/>
        <w:bottom w:val="none" w:sz="0" w:space="0" w:color="auto"/>
        <w:right w:val="none" w:sz="0" w:space="0" w:color="auto"/>
      </w:divBdr>
    </w:div>
    <w:div w:id="1726105471">
      <w:bodyDiv w:val="1"/>
      <w:marLeft w:val="0"/>
      <w:marRight w:val="0"/>
      <w:marTop w:val="0"/>
      <w:marBottom w:val="0"/>
      <w:divBdr>
        <w:top w:val="none" w:sz="0" w:space="0" w:color="auto"/>
        <w:left w:val="none" w:sz="0" w:space="0" w:color="auto"/>
        <w:bottom w:val="none" w:sz="0" w:space="0" w:color="auto"/>
        <w:right w:val="none" w:sz="0" w:space="0" w:color="auto"/>
      </w:divBdr>
    </w:div>
    <w:div w:id="1726442256">
      <w:bodyDiv w:val="1"/>
      <w:marLeft w:val="0"/>
      <w:marRight w:val="0"/>
      <w:marTop w:val="0"/>
      <w:marBottom w:val="0"/>
      <w:divBdr>
        <w:top w:val="none" w:sz="0" w:space="0" w:color="auto"/>
        <w:left w:val="none" w:sz="0" w:space="0" w:color="auto"/>
        <w:bottom w:val="none" w:sz="0" w:space="0" w:color="auto"/>
        <w:right w:val="none" w:sz="0" w:space="0" w:color="auto"/>
      </w:divBdr>
    </w:div>
    <w:div w:id="1730496187">
      <w:bodyDiv w:val="1"/>
      <w:marLeft w:val="0"/>
      <w:marRight w:val="0"/>
      <w:marTop w:val="0"/>
      <w:marBottom w:val="0"/>
      <w:divBdr>
        <w:top w:val="none" w:sz="0" w:space="0" w:color="auto"/>
        <w:left w:val="none" w:sz="0" w:space="0" w:color="auto"/>
        <w:bottom w:val="none" w:sz="0" w:space="0" w:color="auto"/>
        <w:right w:val="none" w:sz="0" w:space="0" w:color="auto"/>
      </w:divBdr>
    </w:div>
    <w:div w:id="1733695190">
      <w:bodyDiv w:val="1"/>
      <w:marLeft w:val="0"/>
      <w:marRight w:val="0"/>
      <w:marTop w:val="0"/>
      <w:marBottom w:val="0"/>
      <w:divBdr>
        <w:top w:val="none" w:sz="0" w:space="0" w:color="auto"/>
        <w:left w:val="none" w:sz="0" w:space="0" w:color="auto"/>
        <w:bottom w:val="none" w:sz="0" w:space="0" w:color="auto"/>
        <w:right w:val="none" w:sz="0" w:space="0" w:color="auto"/>
      </w:divBdr>
    </w:div>
    <w:div w:id="1735421996">
      <w:bodyDiv w:val="1"/>
      <w:marLeft w:val="0"/>
      <w:marRight w:val="0"/>
      <w:marTop w:val="0"/>
      <w:marBottom w:val="0"/>
      <w:divBdr>
        <w:top w:val="none" w:sz="0" w:space="0" w:color="auto"/>
        <w:left w:val="none" w:sz="0" w:space="0" w:color="auto"/>
        <w:bottom w:val="none" w:sz="0" w:space="0" w:color="auto"/>
        <w:right w:val="none" w:sz="0" w:space="0" w:color="auto"/>
      </w:divBdr>
    </w:div>
    <w:div w:id="1735545362">
      <w:bodyDiv w:val="1"/>
      <w:marLeft w:val="0"/>
      <w:marRight w:val="0"/>
      <w:marTop w:val="0"/>
      <w:marBottom w:val="0"/>
      <w:divBdr>
        <w:top w:val="none" w:sz="0" w:space="0" w:color="auto"/>
        <w:left w:val="none" w:sz="0" w:space="0" w:color="auto"/>
        <w:bottom w:val="none" w:sz="0" w:space="0" w:color="auto"/>
        <w:right w:val="none" w:sz="0" w:space="0" w:color="auto"/>
      </w:divBdr>
    </w:div>
    <w:div w:id="1735813999">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6705423">
      <w:bodyDiv w:val="1"/>
      <w:marLeft w:val="0"/>
      <w:marRight w:val="0"/>
      <w:marTop w:val="0"/>
      <w:marBottom w:val="0"/>
      <w:divBdr>
        <w:top w:val="none" w:sz="0" w:space="0" w:color="auto"/>
        <w:left w:val="none" w:sz="0" w:space="0" w:color="auto"/>
        <w:bottom w:val="none" w:sz="0" w:space="0" w:color="auto"/>
        <w:right w:val="none" w:sz="0" w:space="0" w:color="auto"/>
      </w:divBdr>
    </w:div>
    <w:div w:id="1736969969">
      <w:bodyDiv w:val="1"/>
      <w:marLeft w:val="0"/>
      <w:marRight w:val="0"/>
      <w:marTop w:val="0"/>
      <w:marBottom w:val="0"/>
      <w:divBdr>
        <w:top w:val="none" w:sz="0" w:space="0" w:color="auto"/>
        <w:left w:val="none" w:sz="0" w:space="0" w:color="auto"/>
        <w:bottom w:val="none" w:sz="0" w:space="0" w:color="auto"/>
        <w:right w:val="none" w:sz="0" w:space="0" w:color="auto"/>
      </w:divBdr>
    </w:div>
    <w:div w:id="1741555674">
      <w:bodyDiv w:val="1"/>
      <w:marLeft w:val="0"/>
      <w:marRight w:val="0"/>
      <w:marTop w:val="0"/>
      <w:marBottom w:val="0"/>
      <w:divBdr>
        <w:top w:val="none" w:sz="0" w:space="0" w:color="auto"/>
        <w:left w:val="none" w:sz="0" w:space="0" w:color="auto"/>
        <w:bottom w:val="none" w:sz="0" w:space="0" w:color="auto"/>
        <w:right w:val="none" w:sz="0" w:space="0" w:color="auto"/>
      </w:divBdr>
    </w:div>
    <w:div w:id="1741639056">
      <w:bodyDiv w:val="1"/>
      <w:marLeft w:val="0"/>
      <w:marRight w:val="0"/>
      <w:marTop w:val="0"/>
      <w:marBottom w:val="0"/>
      <w:divBdr>
        <w:top w:val="none" w:sz="0" w:space="0" w:color="auto"/>
        <w:left w:val="none" w:sz="0" w:space="0" w:color="auto"/>
        <w:bottom w:val="none" w:sz="0" w:space="0" w:color="auto"/>
        <w:right w:val="none" w:sz="0" w:space="0" w:color="auto"/>
      </w:divBdr>
    </w:div>
    <w:div w:id="1745180240">
      <w:bodyDiv w:val="1"/>
      <w:marLeft w:val="0"/>
      <w:marRight w:val="0"/>
      <w:marTop w:val="0"/>
      <w:marBottom w:val="0"/>
      <w:divBdr>
        <w:top w:val="none" w:sz="0" w:space="0" w:color="auto"/>
        <w:left w:val="none" w:sz="0" w:space="0" w:color="auto"/>
        <w:bottom w:val="none" w:sz="0" w:space="0" w:color="auto"/>
        <w:right w:val="none" w:sz="0" w:space="0" w:color="auto"/>
      </w:divBdr>
    </w:div>
    <w:div w:id="1746141816">
      <w:bodyDiv w:val="1"/>
      <w:marLeft w:val="0"/>
      <w:marRight w:val="0"/>
      <w:marTop w:val="0"/>
      <w:marBottom w:val="0"/>
      <w:divBdr>
        <w:top w:val="none" w:sz="0" w:space="0" w:color="auto"/>
        <w:left w:val="none" w:sz="0" w:space="0" w:color="auto"/>
        <w:bottom w:val="none" w:sz="0" w:space="0" w:color="auto"/>
        <w:right w:val="none" w:sz="0" w:space="0" w:color="auto"/>
      </w:divBdr>
    </w:div>
    <w:div w:id="1747339323">
      <w:bodyDiv w:val="1"/>
      <w:marLeft w:val="0"/>
      <w:marRight w:val="0"/>
      <w:marTop w:val="0"/>
      <w:marBottom w:val="0"/>
      <w:divBdr>
        <w:top w:val="none" w:sz="0" w:space="0" w:color="auto"/>
        <w:left w:val="none" w:sz="0" w:space="0" w:color="auto"/>
        <w:bottom w:val="none" w:sz="0" w:space="0" w:color="auto"/>
        <w:right w:val="none" w:sz="0" w:space="0" w:color="auto"/>
      </w:divBdr>
    </w:div>
    <w:div w:id="1748259520">
      <w:bodyDiv w:val="1"/>
      <w:marLeft w:val="0"/>
      <w:marRight w:val="0"/>
      <w:marTop w:val="0"/>
      <w:marBottom w:val="0"/>
      <w:divBdr>
        <w:top w:val="none" w:sz="0" w:space="0" w:color="auto"/>
        <w:left w:val="none" w:sz="0" w:space="0" w:color="auto"/>
        <w:bottom w:val="none" w:sz="0" w:space="0" w:color="auto"/>
        <w:right w:val="none" w:sz="0" w:space="0" w:color="auto"/>
      </w:divBdr>
    </w:div>
    <w:div w:id="1750611684">
      <w:bodyDiv w:val="1"/>
      <w:marLeft w:val="0"/>
      <w:marRight w:val="0"/>
      <w:marTop w:val="0"/>
      <w:marBottom w:val="0"/>
      <w:divBdr>
        <w:top w:val="none" w:sz="0" w:space="0" w:color="auto"/>
        <w:left w:val="none" w:sz="0" w:space="0" w:color="auto"/>
        <w:bottom w:val="none" w:sz="0" w:space="0" w:color="auto"/>
        <w:right w:val="none" w:sz="0" w:space="0" w:color="auto"/>
      </w:divBdr>
    </w:div>
    <w:div w:id="1752265694">
      <w:bodyDiv w:val="1"/>
      <w:marLeft w:val="0"/>
      <w:marRight w:val="0"/>
      <w:marTop w:val="0"/>
      <w:marBottom w:val="0"/>
      <w:divBdr>
        <w:top w:val="none" w:sz="0" w:space="0" w:color="auto"/>
        <w:left w:val="none" w:sz="0" w:space="0" w:color="auto"/>
        <w:bottom w:val="none" w:sz="0" w:space="0" w:color="auto"/>
        <w:right w:val="none" w:sz="0" w:space="0" w:color="auto"/>
      </w:divBdr>
    </w:div>
    <w:div w:id="1752892602">
      <w:bodyDiv w:val="1"/>
      <w:marLeft w:val="0"/>
      <w:marRight w:val="0"/>
      <w:marTop w:val="0"/>
      <w:marBottom w:val="0"/>
      <w:divBdr>
        <w:top w:val="none" w:sz="0" w:space="0" w:color="auto"/>
        <w:left w:val="none" w:sz="0" w:space="0" w:color="auto"/>
        <w:bottom w:val="none" w:sz="0" w:space="0" w:color="auto"/>
        <w:right w:val="none" w:sz="0" w:space="0" w:color="auto"/>
      </w:divBdr>
    </w:div>
    <w:div w:id="1752897254">
      <w:bodyDiv w:val="1"/>
      <w:marLeft w:val="0"/>
      <w:marRight w:val="0"/>
      <w:marTop w:val="0"/>
      <w:marBottom w:val="0"/>
      <w:divBdr>
        <w:top w:val="none" w:sz="0" w:space="0" w:color="auto"/>
        <w:left w:val="none" w:sz="0" w:space="0" w:color="auto"/>
        <w:bottom w:val="none" w:sz="0" w:space="0" w:color="auto"/>
        <w:right w:val="none" w:sz="0" w:space="0" w:color="auto"/>
      </w:divBdr>
    </w:div>
    <w:div w:id="1753626644">
      <w:bodyDiv w:val="1"/>
      <w:marLeft w:val="0"/>
      <w:marRight w:val="0"/>
      <w:marTop w:val="0"/>
      <w:marBottom w:val="0"/>
      <w:divBdr>
        <w:top w:val="none" w:sz="0" w:space="0" w:color="auto"/>
        <w:left w:val="none" w:sz="0" w:space="0" w:color="auto"/>
        <w:bottom w:val="none" w:sz="0" w:space="0" w:color="auto"/>
        <w:right w:val="none" w:sz="0" w:space="0" w:color="auto"/>
      </w:divBdr>
    </w:div>
    <w:div w:id="1753821126">
      <w:bodyDiv w:val="1"/>
      <w:marLeft w:val="0"/>
      <w:marRight w:val="0"/>
      <w:marTop w:val="0"/>
      <w:marBottom w:val="0"/>
      <w:divBdr>
        <w:top w:val="none" w:sz="0" w:space="0" w:color="auto"/>
        <w:left w:val="none" w:sz="0" w:space="0" w:color="auto"/>
        <w:bottom w:val="none" w:sz="0" w:space="0" w:color="auto"/>
        <w:right w:val="none" w:sz="0" w:space="0" w:color="auto"/>
      </w:divBdr>
    </w:div>
    <w:div w:id="1756517243">
      <w:bodyDiv w:val="1"/>
      <w:marLeft w:val="0"/>
      <w:marRight w:val="0"/>
      <w:marTop w:val="0"/>
      <w:marBottom w:val="0"/>
      <w:divBdr>
        <w:top w:val="none" w:sz="0" w:space="0" w:color="auto"/>
        <w:left w:val="none" w:sz="0" w:space="0" w:color="auto"/>
        <w:bottom w:val="none" w:sz="0" w:space="0" w:color="auto"/>
        <w:right w:val="none" w:sz="0" w:space="0" w:color="auto"/>
      </w:divBdr>
    </w:div>
    <w:div w:id="1758360724">
      <w:bodyDiv w:val="1"/>
      <w:marLeft w:val="0"/>
      <w:marRight w:val="0"/>
      <w:marTop w:val="0"/>
      <w:marBottom w:val="0"/>
      <w:divBdr>
        <w:top w:val="none" w:sz="0" w:space="0" w:color="auto"/>
        <w:left w:val="none" w:sz="0" w:space="0" w:color="auto"/>
        <w:bottom w:val="none" w:sz="0" w:space="0" w:color="auto"/>
        <w:right w:val="none" w:sz="0" w:space="0" w:color="auto"/>
      </w:divBdr>
    </w:div>
    <w:div w:id="1760716341">
      <w:bodyDiv w:val="1"/>
      <w:marLeft w:val="0"/>
      <w:marRight w:val="0"/>
      <w:marTop w:val="0"/>
      <w:marBottom w:val="0"/>
      <w:divBdr>
        <w:top w:val="none" w:sz="0" w:space="0" w:color="auto"/>
        <w:left w:val="none" w:sz="0" w:space="0" w:color="auto"/>
        <w:bottom w:val="none" w:sz="0" w:space="0" w:color="auto"/>
        <w:right w:val="none" w:sz="0" w:space="0" w:color="auto"/>
      </w:divBdr>
    </w:div>
    <w:div w:id="1761368057">
      <w:bodyDiv w:val="1"/>
      <w:marLeft w:val="0"/>
      <w:marRight w:val="0"/>
      <w:marTop w:val="0"/>
      <w:marBottom w:val="0"/>
      <w:divBdr>
        <w:top w:val="none" w:sz="0" w:space="0" w:color="auto"/>
        <w:left w:val="none" w:sz="0" w:space="0" w:color="auto"/>
        <w:bottom w:val="none" w:sz="0" w:space="0" w:color="auto"/>
        <w:right w:val="none" w:sz="0" w:space="0" w:color="auto"/>
      </w:divBdr>
    </w:div>
    <w:div w:id="1762024860">
      <w:bodyDiv w:val="1"/>
      <w:marLeft w:val="0"/>
      <w:marRight w:val="0"/>
      <w:marTop w:val="0"/>
      <w:marBottom w:val="0"/>
      <w:divBdr>
        <w:top w:val="none" w:sz="0" w:space="0" w:color="auto"/>
        <w:left w:val="none" w:sz="0" w:space="0" w:color="auto"/>
        <w:bottom w:val="none" w:sz="0" w:space="0" w:color="auto"/>
        <w:right w:val="none" w:sz="0" w:space="0" w:color="auto"/>
      </w:divBdr>
    </w:div>
    <w:div w:id="1762529611">
      <w:bodyDiv w:val="1"/>
      <w:marLeft w:val="0"/>
      <w:marRight w:val="0"/>
      <w:marTop w:val="0"/>
      <w:marBottom w:val="0"/>
      <w:divBdr>
        <w:top w:val="none" w:sz="0" w:space="0" w:color="auto"/>
        <w:left w:val="none" w:sz="0" w:space="0" w:color="auto"/>
        <w:bottom w:val="none" w:sz="0" w:space="0" w:color="auto"/>
        <w:right w:val="none" w:sz="0" w:space="0" w:color="auto"/>
      </w:divBdr>
    </w:div>
    <w:div w:id="1766729171">
      <w:bodyDiv w:val="1"/>
      <w:marLeft w:val="0"/>
      <w:marRight w:val="0"/>
      <w:marTop w:val="0"/>
      <w:marBottom w:val="0"/>
      <w:divBdr>
        <w:top w:val="none" w:sz="0" w:space="0" w:color="auto"/>
        <w:left w:val="none" w:sz="0" w:space="0" w:color="auto"/>
        <w:bottom w:val="none" w:sz="0" w:space="0" w:color="auto"/>
        <w:right w:val="none" w:sz="0" w:space="0" w:color="auto"/>
      </w:divBdr>
    </w:div>
    <w:div w:id="1767190840">
      <w:bodyDiv w:val="1"/>
      <w:marLeft w:val="0"/>
      <w:marRight w:val="0"/>
      <w:marTop w:val="0"/>
      <w:marBottom w:val="0"/>
      <w:divBdr>
        <w:top w:val="none" w:sz="0" w:space="0" w:color="auto"/>
        <w:left w:val="none" w:sz="0" w:space="0" w:color="auto"/>
        <w:bottom w:val="none" w:sz="0" w:space="0" w:color="auto"/>
        <w:right w:val="none" w:sz="0" w:space="0" w:color="auto"/>
      </w:divBdr>
    </w:div>
    <w:div w:id="1771124190">
      <w:bodyDiv w:val="1"/>
      <w:marLeft w:val="0"/>
      <w:marRight w:val="0"/>
      <w:marTop w:val="0"/>
      <w:marBottom w:val="0"/>
      <w:divBdr>
        <w:top w:val="none" w:sz="0" w:space="0" w:color="auto"/>
        <w:left w:val="none" w:sz="0" w:space="0" w:color="auto"/>
        <w:bottom w:val="none" w:sz="0" w:space="0" w:color="auto"/>
        <w:right w:val="none" w:sz="0" w:space="0" w:color="auto"/>
      </w:divBdr>
    </w:div>
    <w:div w:id="1771701438">
      <w:bodyDiv w:val="1"/>
      <w:marLeft w:val="0"/>
      <w:marRight w:val="0"/>
      <w:marTop w:val="0"/>
      <w:marBottom w:val="0"/>
      <w:divBdr>
        <w:top w:val="none" w:sz="0" w:space="0" w:color="auto"/>
        <w:left w:val="none" w:sz="0" w:space="0" w:color="auto"/>
        <w:bottom w:val="none" w:sz="0" w:space="0" w:color="auto"/>
        <w:right w:val="none" w:sz="0" w:space="0" w:color="auto"/>
      </w:divBdr>
    </w:div>
    <w:div w:id="1772781151">
      <w:bodyDiv w:val="1"/>
      <w:marLeft w:val="0"/>
      <w:marRight w:val="0"/>
      <w:marTop w:val="0"/>
      <w:marBottom w:val="0"/>
      <w:divBdr>
        <w:top w:val="none" w:sz="0" w:space="0" w:color="auto"/>
        <w:left w:val="none" w:sz="0" w:space="0" w:color="auto"/>
        <w:bottom w:val="none" w:sz="0" w:space="0" w:color="auto"/>
        <w:right w:val="none" w:sz="0" w:space="0" w:color="auto"/>
      </w:divBdr>
    </w:div>
    <w:div w:id="1772818429">
      <w:bodyDiv w:val="1"/>
      <w:marLeft w:val="0"/>
      <w:marRight w:val="0"/>
      <w:marTop w:val="0"/>
      <w:marBottom w:val="0"/>
      <w:divBdr>
        <w:top w:val="none" w:sz="0" w:space="0" w:color="auto"/>
        <w:left w:val="none" w:sz="0" w:space="0" w:color="auto"/>
        <w:bottom w:val="none" w:sz="0" w:space="0" w:color="auto"/>
        <w:right w:val="none" w:sz="0" w:space="0" w:color="auto"/>
      </w:divBdr>
    </w:div>
    <w:div w:id="1774130324">
      <w:bodyDiv w:val="1"/>
      <w:marLeft w:val="0"/>
      <w:marRight w:val="0"/>
      <w:marTop w:val="0"/>
      <w:marBottom w:val="0"/>
      <w:divBdr>
        <w:top w:val="none" w:sz="0" w:space="0" w:color="auto"/>
        <w:left w:val="none" w:sz="0" w:space="0" w:color="auto"/>
        <w:bottom w:val="none" w:sz="0" w:space="0" w:color="auto"/>
        <w:right w:val="none" w:sz="0" w:space="0" w:color="auto"/>
      </w:divBdr>
    </w:div>
    <w:div w:id="1774861516">
      <w:bodyDiv w:val="1"/>
      <w:marLeft w:val="0"/>
      <w:marRight w:val="0"/>
      <w:marTop w:val="0"/>
      <w:marBottom w:val="0"/>
      <w:divBdr>
        <w:top w:val="none" w:sz="0" w:space="0" w:color="auto"/>
        <w:left w:val="none" w:sz="0" w:space="0" w:color="auto"/>
        <w:bottom w:val="none" w:sz="0" w:space="0" w:color="auto"/>
        <w:right w:val="none" w:sz="0" w:space="0" w:color="auto"/>
      </w:divBdr>
    </w:div>
    <w:div w:id="1775902064">
      <w:bodyDiv w:val="1"/>
      <w:marLeft w:val="0"/>
      <w:marRight w:val="0"/>
      <w:marTop w:val="0"/>
      <w:marBottom w:val="0"/>
      <w:divBdr>
        <w:top w:val="none" w:sz="0" w:space="0" w:color="auto"/>
        <w:left w:val="none" w:sz="0" w:space="0" w:color="auto"/>
        <w:bottom w:val="none" w:sz="0" w:space="0" w:color="auto"/>
        <w:right w:val="none" w:sz="0" w:space="0" w:color="auto"/>
      </w:divBdr>
    </w:div>
    <w:div w:id="1776755548">
      <w:bodyDiv w:val="1"/>
      <w:marLeft w:val="0"/>
      <w:marRight w:val="0"/>
      <w:marTop w:val="0"/>
      <w:marBottom w:val="0"/>
      <w:divBdr>
        <w:top w:val="none" w:sz="0" w:space="0" w:color="auto"/>
        <w:left w:val="none" w:sz="0" w:space="0" w:color="auto"/>
        <w:bottom w:val="none" w:sz="0" w:space="0" w:color="auto"/>
        <w:right w:val="none" w:sz="0" w:space="0" w:color="auto"/>
      </w:divBdr>
    </w:div>
    <w:div w:id="1778673745">
      <w:bodyDiv w:val="1"/>
      <w:marLeft w:val="0"/>
      <w:marRight w:val="0"/>
      <w:marTop w:val="0"/>
      <w:marBottom w:val="0"/>
      <w:divBdr>
        <w:top w:val="none" w:sz="0" w:space="0" w:color="auto"/>
        <w:left w:val="none" w:sz="0" w:space="0" w:color="auto"/>
        <w:bottom w:val="none" w:sz="0" w:space="0" w:color="auto"/>
        <w:right w:val="none" w:sz="0" w:space="0" w:color="auto"/>
      </w:divBdr>
    </w:div>
    <w:div w:id="1778913837">
      <w:bodyDiv w:val="1"/>
      <w:marLeft w:val="0"/>
      <w:marRight w:val="0"/>
      <w:marTop w:val="0"/>
      <w:marBottom w:val="0"/>
      <w:divBdr>
        <w:top w:val="none" w:sz="0" w:space="0" w:color="auto"/>
        <w:left w:val="none" w:sz="0" w:space="0" w:color="auto"/>
        <w:bottom w:val="none" w:sz="0" w:space="0" w:color="auto"/>
        <w:right w:val="none" w:sz="0" w:space="0" w:color="auto"/>
      </w:divBdr>
    </w:div>
    <w:div w:id="1779059219">
      <w:bodyDiv w:val="1"/>
      <w:marLeft w:val="0"/>
      <w:marRight w:val="0"/>
      <w:marTop w:val="0"/>
      <w:marBottom w:val="0"/>
      <w:divBdr>
        <w:top w:val="none" w:sz="0" w:space="0" w:color="auto"/>
        <w:left w:val="none" w:sz="0" w:space="0" w:color="auto"/>
        <w:bottom w:val="none" w:sz="0" w:space="0" w:color="auto"/>
        <w:right w:val="none" w:sz="0" w:space="0" w:color="auto"/>
      </w:divBdr>
    </w:div>
    <w:div w:id="1779907976">
      <w:bodyDiv w:val="1"/>
      <w:marLeft w:val="0"/>
      <w:marRight w:val="0"/>
      <w:marTop w:val="0"/>
      <w:marBottom w:val="0"/>
      <w:divBdr>
        <w:top w:val="none" w:sz="0" w:space="0" w:color="auto"/>
        <w:left w:val="none" w:sz="0" w:space="0" w:color="auto"/>
        <w:bottom w:val="none" w:sz="0" w:space="0" w:color="auto"/>
        <w:right w:val="none" w:sz="0" w:space="0" w:color="auto"/>
      </w:divBdr>
    </w:div>
    <w:div w:id="1780948029">
      <w:bodyDiv w:val="1"/>
      <w:marLeft w:val="0"/>
      <w:marRight w:val="0"/>
      <w:marTop w:val="0"/>
      <w:marBottom w:val="0"/>
      <w:divBdr>
        <w:top w:val="none" w:sz="0" w:space="0" w:color="auto"/>
        <w:left w:val="none" w:sz="0" w:space="0" w:color="auto"/>
        <w:bottom w:val="none" w:sz="0" w:space="0" w:color="auto"/>
        <w:right w:val="none" w:sz="0" w:space="0" w:color="auto"/>
      </w:divBdr>
    </w:div>
    <w:div w:id="1781144966">
      <w:bodyDiv w:val="1"/>
      <w:marLeft w:val="0"/>
      <w:marRight w:val="0"/>
      <w:marTop w:val="0"/>
      <w:marBottom w:val="0"/>
      <w:divBdr>
        <w:top w:val="none" w:sz="0" w:space="0" w:color="auto"/>
        <w:left w:val="none" w:sz="0" w:space="0" w:color="auto"/>
        <w:bottom w:val="none" w:sz="0" w:space="0" w:color="auto"/>
        <w:right w:val="none" w:sz="0" w:space="0" w:color="auto"/>
      </w:divBdr>
    </w:div>
    <w:div w:id="1781803655">
      <w:bodyDiv w:val="1"/>
      <w:marLeft w:val="0"/>
      <w:marRight w:val="0"/>
      <w:marTop w:val="0"/>
      <w:marBottom w:val="0"/>
      <w:divBdr>
        <w:top w:val="none" w:sz="0" w:space="0" w:color="auto"/>
        <w:left w:val="none" w:sz="0" w:space="0" w:color="auto"/>
        <w:bottom w:val="none" w:sz="0" w:space="0" w:color="auto"/>
        <w:right w:val="none" w:sz="0" w:space="0" w:color="auto"/>
      </w:divBdr>
    </w:div>
    <w:div w:id="1782842813">
      <w:bodyDiv w:val="1"/>
      <w:marLeft w:val="0"/>
      <w:marRight w:val="0"/>
      <w:marTop w:val="0"/>
      <w:marBottom w:val="0"/>
      <w:divBdr>
        <w:top w:val="none" w:sz="0" w:space="0" w:color="auto"/>
        <w:left w:val="none" w:sz="0" w:space="0" w:color="auto"/>
        <w:bottom w:val="none" w:sz="0" w:space="0" w:color="auto"/>
        <w:right w:val="none" w:sz="0" w:space="0" w:color="auto"/>
      </w:divBdr>
    </w:div>
    <w:div w:id="1784686136">
      <w:bodyDiv w:val="1"/>
      <w:marLeft w:val="0"/>
      <w:marRight w:val="0"/>
      <w:marTop w:val="0"/>
      <w:marBottom w:val="0"/>
      <w:divBdr>
        <w:top w:val="none" w:sz="0" w:space="0" w:color="auto"/>
        <w:left w:val="none" w:sz="0" w:space="0" w:color="auto"/>
        <w:bottom w:val="none" w:sz="0" w:space="0" w:color="auto"/>
        <w:right w:val="none" w:sz="0" w:space="0" w:color="auto"/>
      </w:divBdr>
    </w:div>
    <w:div w:id="1785342145">
      <w:bodyDiv w:val="1"/>
      <w:marLeft w:val="0"/>
      <w:marRight w:val="0"/>
      <w:marTop w:val="0"/>
      <w:marBottom w:val="0"/>
      <w:divBdr>
        <w:top w:val="none" w:sz="0" w:space="0" w:color="auto"/>
        <w:left w:val="none" w:sz="0" w:space="0" w:color="auto"/>
        <w:bottom w:val="none" w:sz="0" w:space="0" w:color="auto"/>
        <w:right w:val="none" w:sz="0" w:space="0" w:color="auto"/>
      </w:divBdr>
    </w:div>
    <w:div w:id="1785464849">
      <w:bodyDiv w:val="1"/>
      <w:marLeft w:val="0"/>
      <w:marRight w:val="0"/>
      <w:marTop w:val="0"/>
      <w:marBottom w:val="0"/>
      <w:divBdr>
        <w:top w:val="none" w:sz="0" w:space="0" w:color="auto"/>
        <w:left w:val="none" w:sz="0" w:space="0" w:color="auto"/>
        <w:bottom w:val="none" w:sz="0" w:space="0" w:color="auto"/>
        <w:right w:val="none" w:sz="0" w:space="0" w:color="auto"/>
      </w:divBdr>
    </w:div>
    <w:div w:id="1785731734">
      <w:bodyDiv w:val="1"/>
      <w:marLeft w:val="0"/>
      <w:marRight w:val="0"/>
      <w:marTop w:val="0"/>
      <w:marBottom w:val="0"/>
      <w:divBdr>
        <w:top w:val="none" w:sz="0" w:space="0" w:color="auto"/>
        <w:left w:val="none" w:sz="0" w:space="0" w:color="auto"/>
        <w:bottom w:val="none" w:sz="0" w:space="0" w:color="auto"/>
        <w:right w:val="none" w:sz="0" w:space="0" w:color="auto"/>
      </w:divBdr>
    </w:div>
    <w:div w:id="1786846879">
      <w:bodyDiv w:val="1"/>
      <w:marLeft w:val="0"/>
      <w:marRight w:val="0"/>
      <w:marTop w:val="0"/>
      <w:marBottom w:val="0"/>
      <w:divBdr>
        <w:top w:val="none" w:sz="0" w:space="0" w:color="auto"/>
        <w:left w:val="none" w:sz="0" w:space="0" w:color="auto"/>
        <w:bottom w:val="none" w:sz="0" w:space="0" w:color="auto"/>
        <w:right w:val="none" w:sz="0" w:space="0" w:color="auto"/>
      </w:divBdr>
    </w:div>
    <w:div w:id="1790781495">
      <w:bodyDiv w:val="1"/>
      <w:marLeft w:val="0"/>
      <w:marRight w:val="0"/>
      <w:marTop w:val="0"/>
      <w:marBottom w:val="0"/>
      <w:divBdr>
        <w:top w:val="none" w:sz="0" w:space="0" w:color="auto"/>
        <w:left w:val="none" w:sz="0" w:space="0" w:color="auto"/>
        <w:bottom w:val="none" w:sz="0" w:space="0" w:color="auto"/>
        <w:right w:val="none" w:sz="0" w:space="0" w:color="auto"/>
      </w:divBdr>
    </w:div>
    <w:div w:id="1790858597">
      <w:bodyDiv w:val="1"/>
      <w:marLeft w:val="0"/>
      <w:marRight w:val="0"/>
      <w:marTop w:val="0"/>
      <w:marBottom w:val="0"/>
      <w:divBdr>
        <w:top w:val="none" w:sz="0" w:space="0" w:color="auto"/>
        <w:left w:val="none" w:sz="0" w:space="0" w:color="auto"/>
        <w:bottom w:val="none" w:sz="0" w:space="0" w:color="auto"/>
        <w:right w:val="none" w:sz="0" w:space="0" w:color="auto"/>
      </w:divBdr>
    </w:div>
    <w:div w:id="1791245796">
      <w:bodyDiv w:val="1"/>
      <w:marLeft w:val="0"/>
      <w:marRight w:val="0"/>
      <w:marTop w:val="0"/>
      <w:marBottom w:val="0"/>
      <w:divBdr>
        <w:top w:val="none" w:sz="0" w:space="0" w:color="auto"/>
        <w:left w:val="none" w:sz="0" w:space="0" w:color="auto"/>
        <w:bottom w:val="none" w:sz="0" w:space="0" w:color="auto"/>
        <w:right w:val="none" w:sz="0" w:space="0" w:color="auto"/>
      </w:divBdr>
    </w:div>
    <w:div w:id="1794400168">
      <w:bodyDiv w:val="1"/>
      <w:marLeft w:val="0"/>
      <w:marRight w:val="0"/>
      <w:marTop w:val="0"/>
      <w:marBottom w:val="0"/>
      <w:divBdr>
        <w:top w:val="none" w:sz="0" w:space="0" w:color="auto"/>
        <w:left w:val="none" w:sz="0" w:space="0" w:color="auto"/>
        <w:bottom w:val="none" w:sz="0" w:space="0" w:color="auto"/>
        <w:right w:val="none" w:sz="0" w:space="0" w:color="auto"/>
      </w:divBdr>
    </w:div>
    <w:div w:id="1794860705">
      <w:bodyDiv w:val="1"/>
      <w:marLeft w:val="0"/>
      <w:marRight w:val="0"/>
      <w:marTop w:val="0"/>
      <w:marBottom w:val="0"/>
      <w:divBdr>
        <w:top w:val="none" w:sz="0" w:space="0" w:color="auto"/>
        <w:left w:val="none" w:sz="0" w:space="0" w:color="auto"/>
        <w:bottom w:val="none" w:sz="0" w:space="0" w:color="auto"/>
        <w:right w:val="none" w:sz="0" w:space="0" w:color="auto"/>
      </w:divBdr>
    </w:div>
    <w:div w:id="1795558611">
      <w:bodyDiv w:val="1"/>
      <w:marLeft w:val="0"/>
      <w:marRight w:val="0"/>
      <w:marTop w:val="0"/>
      <w:marBottom w:val="0"/>
      <w:divBdr>
        <w:top w:val="none" w:sz="0" w:space="0" w:color="auto"/>
        <w:left w:val="none" w:sz="0" w:space="0" w:color="auto"/>
        <w:bottom w:val="none" w:sz="0" w:space="0" w:color="auto"/>
        <w:right w:val="none" w:sz="0" w:space="0" w:color="auto"/>
      </w:divBdr>
    </w:div>
    <w:div w:id="1797136782">
      <w:bodyDiv w:val="1"/>
      <w:marLeft w:val="0"/>
      <w:marRight w:val="0"/>
      <w:marTop w:val="0"/>
      <w:marBottom w:val="0"/>
      <w:divBdr>
        <w:top w:val="none" w:sz="0" w:space="0" w:color="auto"/>
        <w:left w:val="none" w:sz="0" w:space="0" w:color="auto"/>
        <w:bottom w:val="none" w:sz="0" w:space="0" w:color="auto"/>
        <w:right w:val="none" w:sz="0" w:space="0" w:color="auto"/>
      </w:divBdr>
    </w:div>
    <w:div w:id="1799109313">
      <w:bodyDiv w:val="1"/>
      <w:marLeft w:val="0"/>
      <w:marRight w:val="0"/>
      <w:marTop w:val="0"/>
      <w:marBottom w:val="0"/>
      <w:divBdr>
        <w:top w:val="none" w:sz="0" w:space="0" w:color="auto"/>
        <w:left w:val="none" w:sz="0" w:space="0" w:color="auto"/>
        <w:bottom w:val="none" w:sz="0" w:space="0" w:color="auto"/>
        <w:right w:val="none" w:sz="0" w:space="0" w:color="auto"/>
      </w:divBdr>
    </w:div>
    <w:div w:id="1799226501">
      <w:bodyDiv w:val="1"/>
      <w:marLeft w:val="0"/>
      <w:marRight w:val="0"/>
      <w:marTop w:val="0"/>
      <w:marBottom w:val="0"/>
      <w:divBdr>
        <w:top w:val="none" w:sz="0" w:space="0" w:color="auto"/>
        <w:left w:val="none" w:sz="0" w:space="0" w:color="auto"/>
        <w:bottom w:val="none" w:sz="0" w:space="0" w:color="auto"/>
        <w:right w:val="none" w:sz="0" w:space="0" w:color="auto"/>
      </w:divBdr>
    </w:div>
    <w:div w:id="1801924604">
      <w:bodyDiv w:val="1"/>
      <w:marLeft w:val="0"/>
      <w:marRight w:val="0"/>
      <w:marTop w:val="0"/>
      <w:marBottom w:val="0"/>
      <w:divBdr>
        <w:top w:val="none" w:sz="0" w:space="0" w:color="auto"/>
        <w:left w:val="none" w:sz="0" w:space="0" w:color="auto"/>
        <w:bottom w:val="none" w:sz="0" w:space="0" w:color="auto"/>
        <w:right w:val="none" w:sz="0" w:space="0" w:color="auto"/>
      </w:divBdr>
    </w:div>
    <w:div w:id="1805124057">
      <w:bodyDiv w:val="1"/>
      <w:marLeft w:val="0"/>
      <w:marRight w:val="0"/>
      <w:marTop w:val="0"/>
      <w:marBottom w:val="0"/>
      <w:divBdr>
        <w:top w:val="none" w:sz="0" w:space="0" w:color="auto"/>
        <w:left w:val="none" w:sz="0" w:space="0" w:color="auto"/>
        <w:bottom w:val="none" w:sz="0" w:space="0" w:color="auto"/>
        <w:right w:val="none" w:sz="0" w:space="0" w:color="auto"/>
      </w:divBdr>
    </w:div>
    <w:div w:id="1806119334">
      <w:bodyDiv w:val="1"/>
      <w:marLeft w:val="0"/>
      <w:marRight w:val="0"/>
      <w:marTop w:val="0"/>
      <w:marBottom w:val="0"/>
      <w:divBdr>
        <w:top w:val="none" w:sz="0" w:space="0" w:color="auto"/>
        <w:left w:val="none" w:sz="0" w:space="0" w:color="auto"/>
        <w:bottom w:val="none" w:sz="0" w:space="0" w:color="auto"/>
        <w:right w:val="none" w:sz="0" w:space="0" w:color="auto"/>
      </w:divBdr>
    </w:div>
    <w:div w:id="1806313943">
      <w:bodyDiv w:val="1"/>
      <w:marLeft w:val="0"/>
      <w:marRight w:val="0"/>
      <w:marTop w:val="0"/>
      <w:marBottom w:val="0"/>
      <w:divBdr>
        <w:top w:val="none" w:sz="0" w:space="0" w:color="auto"/>
        <w:left w:val="none" w:sz="0" w:space="0" w:color="auto"/>
        <w:bottom w:val="none" w:sz="0" w:space="0" w:color="auto"/>
        <w:right w:val="none" w:sz="0" w:space="0" w:color="auto"/>
      </w:divBdr>
    </w:div>
    <w:div w:id="1806582602">
      <w:bodyDiv w:val="1"/>
      <w:marLeft w:val="0"/>
      <w:marRight w:val="0"/>
      <w:marTop w:val="0"/>
      <w:marBottom w:val="0"/>
      <w:divBdr>
        <w:top w:val="none" w:sz="0" w:space="0" w:color="auto"/>
        <w:left w:val="none" w:sz="0" w:space="0" w:color="auto"/>
        <w:bottom w:val="none" w:sz="0" w:space="0" w:color="auto"/>
        <w:right w:val="none" w:sz="0" w:space="0" w:color="auto"/>
      </w:divBdr>
    </w:div>
    <w:div w:id="1808280346">
      <w:bodyDiv w:val="1"/>
      <w:marLeft w:val="0"/>
      <w:marRight w:val="0"/>
      <w:marTop w:val="0"/>
      <w:marBottom w:val="0"/>
      <w:divBdr>
        <w:top w:val="none" w:sz="0" w:space="0" w:color="auto"/>
        <w:left w:val="none" w:sz="0" w:space="0" w:color="auto"/>
        <w:bottom w:val="none" w:sz="0" w:space="0" w:color="auto"/>
        <w:right w:val="none" w:sz="0" w:space="0" w:color="auto"/>
      </w:divBdr>
    </w:div>
    <w:div w:id="1808622987">
      <w:bodyDiv w:val="1"/>
      <w:marLeft w:val="0"/>
      <w:marRight w:val="0"/>
      <w:marTop w:val="0"/>
      <w:marBottom w:val="0"/>
      <w:divBdr>
        <w:top w:val="none" w:sz="0" w:space="0" w:color="auto"/>
        <w:left w:val="none" w:sz="0" w:space="0" w:color="auto"/>
        <w:bottom w:val="none" w:sz="0" w:space="0" w:color="auto"/>
        <w:right w:val="none" w:sz="0" w:space="0" w:color="auto"/>
      </w:divBdr>
    </w:div>
    <w:div w:id="1808862752">
      <w:bodyDiv w:val="1"/>
      <w:marLeft w:val="0"/>
      <w:marRight w:val="0"/>
      <w:marTop w:val="0"/>
      <w:marBottom w:val="0"/>
      <w:divBdr>
        <w:top w:val="none" w:sz="0" w:space="0" w:color="auto"/>
        <w:left w:val="none" w:sz="0" w:space="0" w:color="auto"/>
        <w:bottom w:val="none" w:sz="0" w:space="0" w:color="auto"/>
        <w:right w:val="none" w:sz="0" w:space="0" w:color="auto"/>
      </w:divBdr>
    </w:div>
    <w:div w:id="1809081158">
      <w:bodyDiv w:val="1"/>
      <w:marLeft w:val="0"/>
      <w:marRight w:val="0"/>
      <w:marTop w:val="0"/>
      <w:marBottom w:val="0"/>
      <w:divBdr>
        <w:top w:val="none" w:sz="0" w:space="0" w:color="auto"/>
        <w:left w:val="none" w:sz="0" w:space="0" w:color="auto"/>
        <w:bottom w:val="none" w:sz="0" w:space="0" w:color="auto"/>
        <w:right w:val="none" w:sz="0" w:space="0" w:color="auto"/>
      </w:divBdr>
    </w:div>
    <w:div w:id="1810589394">
      <w:bodyDiv w:val="1"/>
      <w:marLeft w:val="0"/>
      <w:marRight w:val="0"/>
      <w:marTop w:val="0"/>
      <w:marBottom w:val="0"/>
      <w:divBdr>
        <w:top w:val="none" w:sz="0" w:space="0" w:color="auto"/>
        <w:left w:val="none" w:sz="0" w:space="0" w:color="auto"/>
        <w:bottom w:val="none" w:sz="0" w:space="0" w:color="auto"/>
        <w:right w:val="none" w:sz="0" w:space="0" w:color="auto"/>
      </w:divBdr>
    </w:div>
    <w:div w:id="1815103492">
      <w:bodyDiv w:val="1"/>
      <w:marLeft w:val="0"/>
      <w:marRight w:val="0"/>
      <w:marTop w:val="0"/>
      <w:marBottom w:val="0"/>
      <w:divBdr>
        <w:top w:val="none" w:sz="0" w:space="0" w:color="auto"/>
        <w:left w:val="none" w:sz="0" w:space="0" w:color="auto"/>
        <w:bottom w:val="none" w:sz="0" w:space="0" w:color="auto"/>
        <w:right w:val="none" w:sz="0" w:space="0" w:color="auto"/>
      </w:divBdr>
    </w:div>
    <w:div w:id="1817213201">
      <w:bodyDiv w:val="1"/>
      <w:marLeft w:val="0"/>
      <w:marRight w:val="0"/>
      <w:marTop w:val="0"/>
      <w:marBottom w:val="0"/>
      <w:divBdr>
        <w:top w:val="none" w:sz="0" w:space="0" w:color="auto"/>
        <w:left w:val="none" w:sz="0" w:space="0" w:color="auto"/>
        <w:bottom w:val="none" w:sz="0" w:space="0" w:color="auto"/>
        <w:right w:val="none" w:sz="0" w:space="0" w:color="auto"/>
      </w:divBdr>
    </w:div>
    <w:div w:id="1817264349">
      <w:bodyDiv w:val="1"/>
      <w:marLeft w:val="0"/>
      <w:marRight w:val="0"/>
      <w:marTop w:val="0"/>
      <w:marBottom w:val="0"/>
      <w:divBdr>
        <w:top w:val="none" w:sz="0" w:space="0" w:color="auto"/>
        <w:left w:val="none" w:sz="0" w:space="0" w:color="auto"/>
        <w:bottom w:val="none" w:sz="0" w:space="0" w:color="auto"/>
        <w:right w:val="none" w:sz="0" w:space="0" w:color="auto"/>
      </w:divBdr>
    </w:div>
    <w:div w:id="1817870169">
      <w:bodyDiv w:val="1"/>
      <w:marLeft w:val="0"/>
      <w:marRight w:val="0"/>
      <w:marTop w:val="0"/>
      <w:marBottom w:val="0"/>
      <w:divBdr>
        <w:top w:val="none" w:sz="0" w:space="0" w:color="auto"/>
        <w:left w:val="none" w:sz="0" w:space="0" w:color="auto"/>
        <w:bottom w:val="none" w:sz="0" w:space="0" w:color="auto"/>
        <w:right w:val="none" w:sz="0" w:space="0" w:color="auto"/>
      </w:divBdr>
    </w:div>
    <w:div w:id="1818447385">
      <w:bodyDiv w:val="1"/>
      <w:marLeft w:val="0"/>
      <w:marRight w:val="0"/>
      <w:marTop w:val="0"/>
      <w:marBottom w:val="0"/>
      <w:divBdr>
        <w:top w:val="none" w:sz="0" w:space="0" w:color="auto"/>
        <w:left w:val="none" w:sz="0" w:space="0" w:color="auto"/>
        <w:bottom w:val="none" w:sz="0" w:space="0" w:color="auto"/>
        <w:right w:val="none" w:sz="0" w:space="0" w:color="auto"/>
      </w:divBdr>
    </w:div>
    <w:div w:id="1821264563">
      <w:bodyDiv w:val="1"/>
      <w:marLeft w:val="0"/>
      <w:marRight w:val="0"/>
      <w:marTop w:val="0"/>
      <w:marBottom w:val="0"/>
      <w:divBdr>
        <w:top w:val="none" w:sz="0" w:space="0" w:color="auto"/>
        <w:left w:val="none" w:sz="0" w:space="0" w:color="auto"/>
        <w:bottom w:val="none" w:sz="0" w:space="0" w:color="auto"/>
        <w:right w:val="none" w:sz="0" w:space="0" w:color="auto"/>
      </w:divBdr>
    </w:div>
    <w:div w:id="1823235492">
      <w:bodyDiv w:val="1"/>
      <w:marLeft w:val="0"/>
      <w:marRight w:val="0"/>
      <w:marTop w:val="0"/>
      <w:marBottom w:val="0"/>
      <w:divBdr>
        <w:top w:val="none" w:sz="0" w:space="0" w:color="auto"/>
        <w:left w:val="none" w:sz="0" w:space="0" w:color="auto"/>
        <w:bottom w:val="none" w:sz="0" w:space="0" w:color="auto"/>
        <w:right w:val="none" w:sz="0" w:space="0" w:color="auto"/>
      </w:divBdr>
    </w:div>
    <w:div w:id="1823423474">
      <w:bodyDiv w:val="1"/>
      <w:marLeft w:val="0"/>
      <w:marRight w:val="0"/>
      <w:marTop w:val="0"/>
      <w:marBottom w:val="0"/>
      <w:divBdr>
        <w:top w:val="none" w:sz="0" w:space="0" w:color="auto"/>
        <w:left w:val="none" w:sz="0" w:space="0" w:color="auto"/>
        <w:bottom w:val="none" w:sz="0" w:space="0" w:color="auto"/>
        <w:right w:val="none" w:sz="0" w:space="0" w:color="auto"/>
      </w:divBdr>
    </w:div>
    <w:div w:id="1825000612">
      <w:bodyDiv w:val="1"/>
      <w:marLeft w:val="0"/>
      <w:marRight w:val="0"/>
      <w:marTop w:val="0"/>
      <w:marBottom w:val="0"/>
      <w:divBdr>
        <w:top w:val="none" w:sz="0" w:space="0" w:color="auto"/>
        <w:left w:val="none" w:sz="0" w:space="0" w:color="auto"/>
        <w:bottom w:val="none" w:sz="0" w:space="0" w:color="auto"/>
        <w:right w:val="none" w:sz="0" w:space="0" w:color="auto"/>
      </w:divBdr>
    </w:div>
    <w:div w:id="1826580699">
      <w:bodyDiv w:val="1"/>
      <w:marLeft w:val="0"/>
      <w:marRight w:val="0"/>
      <w:marTop w:val="0"/>
      <w:marBottom w:val="0"/>
      <w:divBdr>
        <w:top w:val="none" w:sz="0" w:space="0" w:color="auto"/>
        <w:left w:val="none" w:sz="0" w:space="0" w:color="auto"/>
        <w:bottom w:val="none" w:sz="0" w:space="0" w:color="auto"/>
        <w:right w:val="none" w:sz="0" w:space="0" w:color="auto"/>
      </w:divBdr>
    </w:div>
    <w:div w:id="1830098880">
      <w:bodyDiv w:val="1"/>
      <w:marLeft w:val="0"/>
      <w:marRight w:val="0"/>
      <w:marTop w:val="0"/>
      <w:marBottom w:val="0"/>
      <w:divBdr>
        <w:top w:val="none" w:sz="0" w:space="0" w:color="auto"/>
        <w:left w:val="none" w:sz="0" w:space="0" w:color="auto"/>
        <w:bottom w:val="none" w:sz="0" w:space="0" w:color="auto"/>
        <w:right w:val="none" w:sz="0" w:space="0" w:color="auto"/>
      </w:divBdr>
    </w:div>
    <w:div w:id="1831869972">
      <w:bodyDiv w:val="1"/>
      <w:marLeft w:val="0"/>
      <w:marRight w:val="0"/>
      <w:marTop w:val="0"/>
      <w:marBottom w:val="0"/>
      <w:divBdr>
        <w:top w:val="none" w:sz="0" w:space="0" w:color="auto"/>
        <w:left w:val="none" w:sz="0" w:space="0" w:color="auto"/>
        <w:bottom w:val="none" w:sz="0" w:space="0" w:color="auto"/>
        <w:right w:val="none" w:sz="0" w:space="0" w:color="auto"/>
      </w:divBdr>
    </w:div>
    <w:div w:id="1832018111">
      <w:bodyDiv w:val="1"/>
      <w:marLeft w:val="0"/>
      <w:marRight w:val="0"/>
      <w:marTop w:val="0"/>
      <w:marBottom w:val="0"/>
      <w:divBdr>
        <w:top w:val="none" w:sz="0" w:space="0" w:color="auto"/>
        <w:left w:val="none" w:sz="0" w:space="0" w:color="auto"/>
        <w:bottom w:val="none" w:sz="0" w:space="0" w:color="auto"/>
        <w:right w:val="none" w:sz="0" w:space="0" w:color="auto"/>
      </w:divBdr>
    </w:div>
    <w:div w:id="1833176025">
      <w:bodyDiv w:val="1"/>
      <w:marLeft w:val="0"/>
      <w:marRight w:val="0"/>
      <w:marTop w:val="0"/>
      <w:marBottom w:val="0"/>
      <w:divBdr>
        <w:top w:val="none" w:sz="0" w:space="0" w:color="auto"/>
        <w:left w:val="none" w:sz="0" w:space="0" w:color="auto"/>
        <w:bottom w:val="none" w:sz="0" w:space="0" w:color="auto"/>
        <w:right w:val="none" w:sz="0" w:space="0" w:color="auto"/>
      </w:divBdr>
    </w:div>
    <w:div w:id="1835995503">
      <w:bodyDiv w:val="1"/>
      <w:marLeft w:val="0"/>
      <w:marRight w:val="0"/>
      <w:marTop w:val="0"/>
      <w:marBottom w:val="0"/>
      <w:divBdr>
        <w:top w:val="none" w:sz="0" w:space="0" w:color="auto"/>
        <w:left w:val="none" w:sz="0" w:space="0" w:color="auto"/>
        <w:bottom w:val="none" w:sz="0" w:space="0" w:color="auto"/>
        <w:right w:val="none" w:sz="0" w:space="0" w:color="auto"/>
      </w:divBdr>
    </w:div>
    <w:div w:id="1836988815">
      <w:bodyDiv w:val="1"/>
      <w:marLeft w:val="0"/>
      <w:marRight w:val="0"/>
      <w:marTop w:val="0"/>
      <w:marBottom w:val="0"/>
      <w:divBdr>
        <w:top w:val="none" w:sz="0" w:space="0" w:color="auto"/>
        <w:left w:val="none" w:sz="0" w:space="0" w:color="auto"/>
        <w:bottom w:val="none" w:sz="0" w:space="0" w:color="auto"/>
        <w:right w:val="none" w:sz="0" w:space="0" w:color="auto"/>
      </w:divBdr>
    </w:div>
    <w:div w:id="1837963899">
      <w:bodyDiv w:val="1"/>
      <w:marLeft w:val="0"/>
      <w:marRight w:val="0"/>
      <w:marTop w:val="0"/>
      <w:marBottom w:val="0"/>
      <w:divBdr>
        <w:top w:val="none" w:sz="0" w:space="0" w:color="auto"/>
        <w:left w:val="none" w:sz="0" w:space="0" w:color="auto"/>
        <w:bottom w:val="none" w:sz="0" w:space="0" w:color="auto"/>
        <w:right w:val="none" w:sz="0" w:space="0" w:color="auto"/>
      </w:divBdr>
    </w:div>
    <w:div w:id="1838156465">
      <w:bodyDiv w:val="1"/>
      <w:marLeft w:val="0"/>
      <w:marRight w:val="0"/>
      <w:marTop w:val="0"/>
      <w:marBottom w:val="0"/>
      <w:divBdr>
        <w:top w:val="none" w:sz="0" w:space="0" w:color="auto"/>
        <w:left w:val="none" w:sz="0" w:space="0" w:color="auto"/>
        <w:bottom w:val="none" w:sz="0" w:space="0" w:color="auto"/>
        <w:right w:val="none" w:sz="0" w:space="0" w:color="auto"/>
      </w:divBdr>
    </w:div>
    <w:div w:id="1838307584">
      <w:bodyDiv w:val="1"/>
      <w:marLeft w:val="0"/>
      <w:marRight w:val="0"/>
      <w:marTop w:val="0"/>
      <w:marBottom w:val="0"/>
      <w:divBdr>
        <w:top w:val="none" w:sz="0" w:space="0" w:color="auto"/>
        <w:left w:val="none" w:sz="0" w:space="0" w:color="auto"/>
        <w:bottom w:val="none" w:sz="0" w:space="0" w:color="auto"/>
        <w:right w:val="none" w:sz="0" w:space="0" w:color="auto"/>
      </w:divBdr>
    </w:div>
    <w:div w:id="1838693262">
      <w:bodyDiv w:val="1"/>
      <w:marLeft w:val="0"/>
      <w:marRight w:val="0"/>
      <w:marTop w:val="0"/>
      <w:marBottom w:val="0"/>
      <w:divBdr>
        <w:top w:val="none" w:sz="0" w:space="0" w:color="auto"/>
        <w:left w:val="none" w:sz="0" w:space="0" w:color="auto"/>
        <w:bottom w:val="none" w:sz="0" w:space="0" w:color="auto"/>
        <w:right w:val="none" w:sz="0" w:space="0" w:color="auto"/>
      </w:divBdr>
    </w:div>
    <w:div w:id="1838809799">
      <w:bodyDiv w:val="1"/>
      <w:marLeft w:val="0"/>
      <w:marRight w:val="0"/>
      <w:marTop w:val="0"/>
      <w:marBottom w:val="0"/>
      <w:divBdr>
        <w:top w:val="none" w:sz="0" w:space="0" w:color="auto"/>
        <w:left w:val="none" w:sz="0" w:space="0" w:color="auto"/>
        <w:bottom w:val="none" w:sz="0" w:space="0" w:color="auto"/>
        <w:right w:val="none" w:sz="0" w:space="0" w:color="auto"/>
      </w:divBdr>
    </w:div>
    <w:div w:id="1841430609">
      <w:bodyDiv w:val="1"/>
      <w:marLeft w:val="0"/>
      <w:marRight w:val="0"/>
      <w:marTop w:val="0"/>
      <w:marBottom w:val="0"/>
      <w:divBdr>
        <w:top w:val="none" w:sz="0" w:space="0" w:color="auto"/>
        <w:left w:val="none" w:sz="0" w:space="0" w:color="auto"/>
        <w:bottom w:val="none" w:sz="0" w:space="0" w:color="auto"/>
        <w:right w:val="none" w:sz="0" w:space="0" w:color="auto"/>
      </w:divBdr>
    </w:div>
    <w:div w:id="1843161705">
      <w:bodyDiv w:val="1"/>
      <w:marLeft w:val="0"/>
      <w:marRight w:val="0"/>
      <w:marTop w:val="0"/>
      <w:marBottom w:val="0"/>
      <w:divBdr>
        <w:top w:val="none" w:sz="0" w:space="0" w:color="auto"/>
        <w:left w:val="none" w:sz="0" w:space="0" w:color="auto"/>
        <w:bottom w:val="none" w:sz="0" w:space="0" w:color="auto"/>
        <w:right w:val="none" w:sz="0" w:space="0" w:color="auto"/>
      </w:divBdr>
    </w:div>
    <w:div w:id="1845509969">
      <w:bodyDiv w:val="1"/>
      <w:marLeft w:val="0"/>
      <w:marRight w:val="0"/>
      <w:marTop w:val="0"/>
      <w:marBottom w:val="0"/>
      <w:divBdr>
        <w:top w:val="none" w:sz="0" w:space="0" w:color="auto"/>
        <w:left w:val="none" w:sz="0" w:space="0" w:color="auto"/>
        <w:bottom w:val="none" w:sz="0" w:space="0" w:color="auto"/>
        <w:right w:val="none" w:sz="0" w:space="0" w:color="auto"/>
      </w:divBdr>
    </w:div>
    <w:div w:id="1846894491">
      <w:bodyDiv w:val="1"/>
      <w:marLeft w:val="0"/>
      <w:marRight w:val="0"/>
      <w:marTop w:val="0"/>
      <w:marBottom w:val="0"/>
      <w:divBdr>
        <w:top w:val="none" w:sz="0" w:space="0" w:color="auto"/>
        <w:left w:val="none" w:sz="0" w:space="0" w:color="auto"/>
        <w:bottom w:val="none" w:sz="0" w:space="0" w:color="auto"/>
        <w:right w:val="none" w:sz="0" w:space="0" w:color="auto"/>
      </w:divBdr>
    </w:div>
    <w:div w:id="1847359173">
      <w:bodyDiv w:val="1"/>
      <w:marLeft w:val="0"/>
      <w:marRight w:val="0"/>
      <w:marTop w:val="0"/>
      <w:marBottom w:val="0"/>
      <w:divBdr>
        <w:top w:val="none" w:sz="0" w:space="0" w:color="auto"/>
        <w:left w:val="none" w:sz="0" w:space="0" w:color="auto"/>
        <w:bottom w:val="none" w:sz="0" w:space="0" w:color="auto"/>
        <w:right w:val="none" w:sz="0" w:space="0" w:color="auto"/>
      </w:divBdr>
    </w:div>
    <w:div w:id="1847675182">
      <w:bodyDiv w:val="1"/>
      <w:marLeft w:val="0"/>
      <w:marRight w:val="0"/>
      <w:marTop w:val="0"/>
      <w:marBottom w:val="0"/>
      <w:divBdr>
        <w:top w:val="none" w:sz="0" w:space="0" w:color="auto"/>
        <w:left w:val="none" w:sz="0" w:space="0" w:color="auto"/>
        <w:bottom w:val="none" w:sz="0" w:space="0" w:color="auto"/>
        <w:right w:val="none" w:sz="0" w:space="0" w:color="auto"/>
      </w:divBdr>
    </w:div>
    <w:div w:id="1848521725">
      <w:bodyDiv w:val="1"/>
      <w:marLeft w:val="0"/>
      <w:marRight w:val="0"/>
      <w:marTop w:val="0"/>
      <w:marBottom w:val="0"/>
      <w:divBdr>
        <w:top w:val="none" w:sz="0" w:space="0" w:color="auto"/>
        <w:left w:val="none" w:sz="0" w:space="0" w:color="auto"/>
        <w:bottom w:val="none" w:sz="0" w:space="0" w:color="auto"/>
        <w:right w:val="none" w:sz="0" w:space="0" w:color="auto"/>
      </w:divBdr>
    </w:div>
    <w:div w:id="1853571862">
      <w:bodyDiv w:val="1"/>
      <w:marLeft w:val="0"/>
      <w:marRight w:val="0"/>
      <w:marTop w:val="0"/>
      <w:marBottom w:val="0"/>
      <w:divBdr>
        <w:top w:val="none" w:sz="0" w:space="0" w:color="auto"/>
        <w:left w:val="none" w:sz="0" w:space="0" w:color="auto"/>
        <w:bottom w:val="none" w:sz="0" w:space="0" w:color="auto"/>
        <w:right w:val="none" w:sz="0" w:space="0" w:color="auto"/>
      </w:divBdr>
    </w:div>
    <w:div w:id="1854687930">
      <w:bodyDiv w:val="1"/>
      <w:marLeft w:val="0"/>
      <w:marRight w:val="0"/>
      <w:marTop w:val="0"/>
      <w:marBottom w:val="0"/>
      <w:divBdr>
        <w:top w:val="none" w:sz="0" w:space="0" w:color="auto"/>
        <w:left w:val="none" w:sz="0" w:space="0" w:color="auto"/>
        <w:bottom w:val="none" w:sz="0" w:space="0" w:color="auto"/>
        <w:right w:val="none" w:sz="0" w:space="0" w:color="auto"/>
      </w:divBdr>
    </w:div>
    <w:div w:id="1856796968">
      <w:bodyDiv w:val="1"/>
      <w:marLeft w:val="0"/>
      <w:marRight w:val="0"/>
      <w:marTop w:val="0"/>
      <w:marBottom w:val="0"/>
      <w:divBdr>
        <w:top w:val="none" w:sz="0" w:space="0" w:color="auto"/>
        <w:left w:val="none" w:sz="0" w:space="0" w:color="auto"/>
        <w:bottom w:val="none" w:sz="0" w:space="0" w:color="auto"/>
        <w:right w:val="none" w:sz="0" w:space="0" w:color="auto"/>
      </w:divBdr>
    </w:div>
    <w:div w:id="1858929071">
      <w:bodyDiv w:val="1"/>
      <w:marLeft w:val="0"/>
      <w:marRight w:val="0"/>
      <w:marTop w:val="0"/>
      <w:marBottom w:val="0"/>
      <w:divBdr>
        <w:top w:val="none" w:sz="0" w:space="0" w:color="auto"/>
        <w:left w:val="none" w:sz="0" w:space="0" w:color="auto"/>
        <w:bottom w:val="none" w:sz="0" w:space="0" w:color="auto"/>
        <w:right w:val="none" w:sz="0" w:space="0" w:color="auto"/>
      </w:divBdr>
    </w:div>
    <w:div w:id="1860124910">
      <w:bodyDiv w:val="1"/>
      <w:marLeft w:val="0"/>
      <w:marRight w:val="0"/>
      <w:marTop w:val="0"/>
      <w:marBottom w:val="0"/>
      <w:divBdr>
        <w:top w:val="none" w:sz="0" w:space="0" w:color="auto"/>
        <w:left w:val="none" w:sz="0" w:space="0" w:color="auto"/>
        <w:bottom w:val="none" w:sz="0" w:space="0" w:color="auto"/>
        <w:right w:val="none" w:sz="0" w:space="0" w:color="auto"/>
      </w:divBdr>
    </w:div>
    <w:div w:id="1860656514">
      <w:bodyDiv w:val="1"/>
      <w:marLeft w:val="0"/>
      <w:marRight w:val="0"/>
      <w:marTop w:val="0"/>
      <w:marBottom w:val="0"/>
      <w:divBdr>
        <w:top w:val="none" w:sz="0" w:space="0" w:color="auto"/>
        <w:left w:val="none" w:sz="0" w:space="0" w:color="auto"/>
        <w:bottom w:val="none" w:sz="0" w:space="0" w:color="auto"/>
        <w:right w:val="none" w:sz="0" w:space="0" w:color="auto"/>
      </w:divBdr>
    </w:div>
    <w:div w:id="1866819605">
      <w:bodyDiv w:val="1"/>
      <w:marLeft w:val="0"/>
      <w:marRight w:val="0"/>
      <w:marTop w:val="0"/>
      <w:marBottom w:val="0"/>
      <w:divBdr>
        <w:top w:val="none" w:sz="0" w:space="0" w:color="auto"/>
        <w:left w:val="none" w:sz="0" w:space="0" w:color="auto"/>
        <w:bottom w:val="none" w:sz="0" w:space="0" w:color="auto"/>
        <w:right w:val="none" w:sz="0" w:space="0" w:color="auto"/>
      </w:divBdr>
    </w:div>
    <w:div w:id="1866822926">
      <w:bodyDiv w:val="1"/>
      <w:marLeft w:val="0"/>
      <w:marRight w:val="0"/>
      <w:marTop w:val="0"/>
      <w:marBottom w:val="0"/>
      <w:divBdr>
        <w:top w:val="none" w:sz="0" w:space="0" w:color="auto"/>
        <w:left w:val="none" w:sz="0" w:space="0" w:color="auto"/>
        <w:bottom w:val="none" w:sz="0" w:space="0" w:color="auto"/>
        <w:right w:val="none" w:sz="0" w:space="0" w:color="auto"/>
      </w:divBdr>
    </w:div>
    <w:div w:id="1867022061">
      <w:bodyDiv w:val="1"/>
      <w:marLeft w:val="0"/>
      <w:marRight w:val="0"/>
      <w:marTop w:val="0"/>
      <w:marBottom w:val="0"/>
      <w:divBdr>
        <w:top w:val="none" w:sz="0" w:space="0" w:color="auto"/>
        <w:left w:val="none" w:sz="0" w:space="0" w:color="auto"/>
        <w:bottom w:val="none" w:sz="0" w:space="0" w:color="auto"/>
        <w:right w:val="none" w:sz="0" w:space="0" w:color="auto"/>
      </w:divBdr>
    </w:div>
    <w:div w:id="1868324859">
      <w:bodyDiv w:val="1"/>
      <w:marLeft w:val="0"/>
      <w:marRight w:val="0"/>
      <w:marTop w:val="0"/>
      <w:marBottom w:val="0"/>
      <w:divBdr>
        <w:top w:val="none" w:sz="0" w:space="0" w:color="auto"/>
        <w:left w:val="none" w:sz="0" w:space="0" w:color="auto"/>
        <w:bottom w:val="none" w:sz="0" w:space="0" w:color="auto"/>
        <w:right w:val="none" w:sz="0" w:space="0" w:color="auto"/>
      </w:divBdr>
    </w:div>
    <w:div w:id="1870994230">
      <w:bodyDiv w:val="1"/>
      <w:marLeft w:val="0"/>
      <w:marRight w:val="0"/>
      <w:marTop w:val="0"/>
      <w:marBottom w:val="0"/>
      <w:divBdr>
        <w:top w:val="none" w:sz="0" w:space="0" w:color="auto"/>
        <w:left w:val="none" w:sz="0" w:space="0" w:color="auto"/>
        <w:bottom w:val="none" w:sz="0" w:space="0" w:color="auto"/>
        <w:right w:val="none" w:sz="0" w:space="0" w:color="auto"/>
      </w:divBdr>
    </w:div>
    <w:div w:id="1871456154">
      <w:bodyDiv w:val="1"/>
      <w:marLeft w:val="0"/>
      <w:marRight w:val="0"/>
      <w:marTop w:val="0"/>
      <w:marBottom w:val="0"/>
      <w:divBdr>
        <w:top w:val="none" w:sz="0" w:space="0" w:color="auto"/>
        <w:left w:val="none" w:sz="0" w:space="0" w:color="auto"/>
        <w:bottom w:val="none" w:sz="0" w:space="0" w:color="auto"/>
        <w:right w:val="none" w:sz="0" w:space="0" w:color="auto"/>
      </w:divBdr>
    </w:div>
    <w:div w:id="1872256980">
      <w:bodyDiv w:val="1"/>
      <w:marLeft w:val="0"/>
      <w:marRight w:val="0"/>
      <w:marTop w:val="0"/>
      <w:marBottom w:val="0"/>
      <w:divBdr>
        <w:top w:val="none" w:sz="0" w:space="0" w:color="auto"/>
        <w:left w:val="none" w:sz="0" w:space="0" w:color="auto"/>
        <w:bottom w:val="none" w:sz="0" w:space="0" w:color="auto"/>
        <w:right w:val="none" w:sz="0" w:space="0" w:color="auto"/>
      </w:divBdr>
    </w:div>
    <w:div w:id="1872301742">
      <w:bodyDiv w:val="1"/>
      <w:marLeft w:val="0"/>
      <w:marRight w:val="0"/>
      <w:marTop w:val="0"/>
      <w:marBottom w:val="0"/>
      <w:divBdr>
        <w:top w:val="none" w:sz="0" w:space="0" w:color="auto"/>
        <w:left w:val="none" w:sz="0" w:space="0" w:color="auto"/>
        <w:bottom w:val="none" w:sz="0" w:space="0" w:color="auto"/>
        <w:right w:val="none" w:sz="0" w:space="0" w:color="auto"/>
      </w:divBdr>
    </w:div>
    <w:div w:id="1873417994">
      <w:bodyDiv w:val="1"/>
      <w:marLeft w:val="0"/>
      <w:marRight w:val="0"/>
      <w:marTop w:val="0"/>
      <w:marBottom w:val="0"/>
      <w:divBdr>
        <w:top w:val="none" w:sz="0" w:space="0" w:color="auto"/>
        <w:left w:val="none" w:sz="0" w:space="0" w:color="auto"/>
        <w:bottom w:val="none" w:sz="0" w:space="0" w:color="auto"/>
        <w:right w:val="none" w:sz="0" w:space="0" w:color="auto"/>
      </w:divBdr>
    </w:div>
    <w:div w:id="1874922853">
      <w:bodyDiv w:val="1"/>
      <w:marLeft w:val="0"/>
      <w:marRight w:val="0"/>
      <w:marTop w:val="0"/>
      <w:marBottom w:val="0"/>
      <w:divBdr>
        <w:top w:val="none" w:sz="0" w:space="0" w:color="auto"/>
        <w:left w:val="none" w:sz="0" w:space="0" w:color="auto"/>
        <w:bottom w:val="none" w:sz="0" w:space="0" w:color="auto"/>
        <w:right w:val="none" w:sz="0" w:space="0" w:color="auto"/>
      </w:divBdr>
    </w:div>
    <w:div w:id="1875270759">
      <w:bodyDiv w:val="1"/>
      <w:marLeft w:val="0"/>
      <w:marRight w:val="0"/>
      <w:marTop w:val="0"/>
      <w:marBottom w:val="0"/>
      <w:divBdr>
        <w:top w:val="none" w:sz="0" w:space="0" w:color="auto"/>
        <w:left w:val="none" w:sz="0" w:space="0" w:color="auto"/>
        <w:bottom w:val="none" w:sz="0" w:space="0" w:color="auto"/>
        <w:right w:val="none" w:sz="0" w:space="0" w:color="auto"/>
      </w:divBdr>
    </w:div>
    <w:div w:id="1878346149">
      <w:bodyDiv w:val="1"/>
      <w:marLeft w:val="0"/>
      <w:marRight w:val="0"/>
      <w:marTop w:val="0"/>
      <w:marBottom w:val="0"/>
      <w:divBdr>
        <w:top w:val="none" w:sz="0" w:space="0" w:color="auto"/>
        <w:left w:val="none" w:sz="0" w:space="0" w:color="auto"/>
        <w:bottom w:val="none" w:sz="0" w:space="0" w:color="auto"/>
        <w:right w:val="none" w:sz="0" w:space="0" w:color="auto"/>
      </w:divBdr>
    </w:div>
    <w:div w:id="1878929661">
      <w:bodyDiv w:val="1"/>
      <w:marLeft w:val="0"/>
      <w:marRight w:val="0"/>
      <w:marTop w:val="0"/>
      <w:marBottom w:val="0"/>
      <w:divBdr>
        <w:top w:val="none" w:sz="0" w:space="0" w:color="auto"/>
        <w:left w:val="none" w:sz="0" w:space="0" w:color="auto"/>
        <w:bottom w:val="none" w:sz="0" w:space="0" w:color="auto"/>
        <w:right w:val="none" w:sz="0" w:space="0" w:color="auto"/>
      </w:divBdr>
    </w:div>
    <w:div w:id="1882815023">
      <w:bodyDiv w:val="1"/>
      <w:marLeft w:val="0"/>
      <w:marRight w:val="0"/>
      <w:marTop w:val="0"/>
      <w:marBottom w:val="0"/>
      <w:divBdr>
        <w:top w:val="none" w:sz="0" w:space="0" w:color="auto"/>
        <w:left w:val="none" w:sz="0" w:space="0" w:color="auto"/>
        <w:bottom w:val="none" w:sz="0" w:space="0" w:color="auto"/>
        <w:right w:val="none" w:sz="0" w:space="0" w:color="auto"/>
      </w:divBdr>
    </w:div>
    <w:div w:id="1883442119">
      <w:bodyDiv w:val="1"/>
      <w:marLeft w:val="0"/>
      <w:marRight w:val="0"/>
      <w:marTop w:val="0"/>
      <w:marBottom w:val="0"/>
      <w:divBdr>
        <w:top w:val="none" w:sz="0" w:space="0" w:color="auto"/>
        <w:left w:val="none" w:sz="0" w:space="0" w:color="auto"/>
        <w:bottom w:val="none" w:sz="0" w:space="0" w:color="auto"/>
        <w:right w:val="none" w:sz="0" w:space="0" w:color="auto"/>
      </w:divBdr>
    </w:div>
    <w:div w:id="1887063727">
      <w:bodyDiv w:val="1"/>
      <w:marLeft w:val="0"/>
      <w:marRight w:val="0"/>
      <w:marTop w:val="0"/>
      <w:marBottom w:val="0"/>
      <w:divBdr>
        <w:top w:val="none" w:sz="0" w:space="0" w:color="auto"/>
        <w:left w:val="none" w:sz="0" w:space="0" w:color="auto"/>
        <w:bottom w:val="none" w:sz="0" w:space="0" w:color="auto"/>
        <w:right w:val="none" w:sz="0" w:space="0" w:color="auto"/>
      </w:divBdr>
    </w:div>
    <w:div w:id="1888445335">
      <w:bodyDiv w:val="1"/>
      <w:marLeft w:val="0"/>
      <w:marRight w:val="0"/>
      <w:marTop w:val="0"/>
      <w:marBottom w:val="0"/>
      <w:divBdr>
        <w:top w:val="none" w:sz="0" w:space="0" w:color="auto"/>
        <w:left w:val="none" w:sz="0" w:space="0" w:color="auto"/>
        <w:bottom w:val="none" w:sz="0" w:space="0" w:color="auto"/>
        <w:right w:val="none" w:sz="0" w:space="0" w:color="auto"/>
      </w:divBdr>
    </w:div>
    <w:div w:id="1889492066">
      <w:bodyDiv w:val="1"/>
      <w:marLeft w:val="0"/>
      <w:marRight w:val="0"/>
      <w:marTop w:val="0"/>
      <w:marBottom w:val="0"/>
      <w:divBdr>
        <w:top w:val="none" w:sz="0" w:space="0" w:color="auto"/>
        <w:left w:val="none" w:sz="0" w:space="0" w:color="auto"/>
        <w:bottom w:val="none" w:sz="0" w:space="0" w:color="auto"/>
        <w:right w:val="none" w:sz="0" w:space="0" w:color="auto"/>
      </w:divBdr>
    </w:div>
    <w:div w:id="1891456373">
      <w:bodyDiv w:val="1"/>
      <w:marLeft w:val="0"/>
      <w:marRight w:val="0"/>
      <w:marTop w:val="0"/>
      <w:marBottom w:val="0"/>
      <w:divBdr>
        <w:top w:val="none" w:sz="0" w:space="0" w:color="auto"/>
        <w:left w:val="none" w:sz="0" w:space="0" w:color="auto"/>
        <w:bottom w:val="none" w:sz="0" w:space="0" w:color="auto"/>
        <w:right w:val="none" w:sz="0" w:space="0" w:color="auto"/>
      </w:divBdr>
    </w:div>
    <w:div w:id="1892301768">
      <w:bodyDiv w:val="1"/>
      <w:marLeft w:val="0"/>
      <w:marRight w:val="0"/>
      <w:marTop w:val="0"/>
      <w:marBottom w:val="0"/>
      <w:divBdr>
        <w:top w:val="none" w:sz="0" w:space="0" w:color="auto"/>
        <w:left w:val="none" w:sz="0" w:space="0" w:color="auto"/>
        <w:bottom w:val="none" w:sz="0" w:space="0" w:color="auto"/>
        <w:right w:val="none" w:sz="0" w:space="0" w:color="auto"/>
      </w:divBdr>
    </w:div>
    <w:div w:id="1892961344">
      <w:bodyDiv w:val="1"/>
      <w:marLeft w:val="0"/>
      <w:marRight w:val="0"/>
      <w:marTop w:val="0"/>
      <w:marBottom w:val="0"/>
      <w:divBdr>
        <w:top w:val="none" w:sz="0" w:space="0" w:color="auto"/>
        <w:left w:val="none" w:sz="0" w:space="0" w:color="auto"/>
        <w:bottom w:val="none" w:sz="0" w:space="0" w:color="auto"/>
        <w:right w:val="none" w:sz="0" w:space="0" w:color="auto"/>
      </w:divBdr>
    </w:div>
    <w:div w:id="1894730095">
      <w:bodyDiv w:val="1"/>
      <w:marLeft w:val="0"/>
      <w:marRight w:val="0"/>
      <w:marTop w:val="0"/>
      <w:marBottom w:val="0"/>
      <w:divBdr>
        <w:top w:val="none" w:sz="0" w:space="0" w:color="auto"/>
        <w:left w:val="none" w:sz="0" w:space="0" w:color="auto"/>
        <w:bottom w:val="none" w:sz="0" w:space="0" w:color="auto"/>
        <w:right w:val="none" w:sz="0" w:space="0" w:color="auto"/>
      </w:divBdr>
    </w:div>
    <w:div w:id="1896429865">
      <w:bodyDiv w:val="1"/>
      <w:marLeft w:val="0"/>
      <w:marRight w:val="0"/>
      <w:marTop w:val="0"/>
      <w:marBottom w:val="0"/>
      <w:divBdr>
        <w:top w:val="none" w:sz="0" w:space="0" w:color="auto"/>
        <w:left w:val="none" w:sz="0" w:space="0" w:color="auto"/>
        <w:bottom w:val="none" w:sz="0" w:space="0" w:color="auto"/>
        <w:right w:val="none" w:sz="0" w:space="0" w:color="auto"/>
      </w:divBdr>
    </w:div>
    <w:div w:id="1896811076">
      <w:bodyDiv w:val="1"/>
      <w:marLeft w:val="0"/>
      <w:marRight w:val="0"/>
      <w:marTop w:val="0"/>
      <w:marBottom w:val="0"/>
      <w:divBdr>
        <w:top w:val="none" w:sz="0" w:space="0" w:color="auto"/>
        <w:left w:val="none" w:sz="0" w:space="0" w:color="auto"/>
        <w:bottom w:val="none" w:sz="0" w:space="0" w:color="auto"/>
        <w:right w:val="none" w:sz="0" w:space="0" w:color="auto"/>
      </w:divBdr>
    </w:div>
    <w:div w:id="1898126951">
      <w:bodyDiv w:val="1"/>
      <w:marLeft w:val="0"/>
      <w:marRight w:val="0"/>
      <w:marTop w:val="0"/>
      <w:marBottom w:val="0"/>
      <w:divBdr>
        <w:top w:val="none" w:sz="0" w:space="0" w:color="auto"/>
        <w:left w:val="none" w:sz="0" w:space="0" w:color="auto"/>
        <w:bottom w:val="none" w:sz="0" w:space="0" w:color="auto"/>
        <w:right w:val="none" w:sz="0" w:space="0" w:color="auto"/>
      </w:divBdr>
    </w:div>
    <w:div w:id="1898320698">
      <w:bodyDiv w:val="1"/>
      <w:marLeft w:val="0"/>
      <w:marRight w:val="0"/>
      <w:marTop w:val="0"/>
      <w:marBottom w:val="0"/>
      <w:divBdr>
        <w:top w:val="none" w:sz="0" w:space="0" w:color="auto"/>
        <w:left w:val="none" w:sz="0" w:space="0" w:color="auto"/>
        <w:bottom w:val="none" w:sz="0" w:space="0" w:color="auto"/>
        <w:right w:val="none" w:sz="0" w:space="0" w:color="auto"/>
      </w:divBdr>
    </w:div>
    <w:div w:id="1899903038">
      <w:bodyDiv w:val="1"/>
      <w:marLeft w:val="0"/>
      <w:marRight w:val="0"/>
      <w:marTop w:val="0"/>
      <w:marBottom w:val="0"/>
      <w:divBdr>
        <w:top w:val="none" w:sz="0" w:space="0" w:color="auto"/>
        <w:left w:val="none" w:sz="0" w:space="0" w:color="auto"/>
        <w:bottom w:val="none" w:sz="0" w:space="0" w:color="auto"/>
        <w:right w:val="none" w:sz="0" w:space="0" w:color="auto"/>
      </w:divBdr>
    </w:div>
    <w:div w:id="1900356902">
      <w:bodyDiv w:val="1"/>
      <w:marLeft w:val="0"/>
      <w:marRight w:val="0"/>
      <w:marTop w:val="0"/>
      <w:marBottom w:val="0"/>
      <w:divBdr>
        <w:top w:val="none" w:sz="0" w:space="0" w:color="auto"/>
        <w:left w:val="none" w:sz="0" w:space="0" w:color="auto"/>
        <w:bottom w:val="none" w:sz="0" w:space="0" w:color="auto"/>
        <w:right w:val="none" w:sz="0" w:space="0" w:color="auto"/>
      </w:divBdr>
    </w:div>
    <w:div w:id="1900944899">
      <w:bodyDiv w:val="1"/>
      <w:marLeft w:val="0"/>
      <w:marRight w:val="0"/>
      <w:marTop w:val="0"/>
      <w:marBottom w:val="0"/>
      <w:divBdr>
        <w:top w:val="none" w:sz="0" w:space="0" w:color="auto"/>
        <w:left w:val="none" w:sz="0" w:space="0" w:color="auto"/>
        <w:bottom w:val="none" w:sz="0" w:space="0" w:color="auto"/>
        <w:right w:val="none" w:sz="0" w:space="0" w:color="auto"/>
      </w:divBdr>
    </w:div>
    <w:div w:id="1903515021">
      <w:bodyDiv w:val="1"/>
      <w:marLeft w:val="0"/>
      <w:marRight w:val="0"/>
      <w:marTop w:val="0"/>
      <w:marBottom w:val="0"/>
      <w:divBdr>
        <w:top w:val="none" w:sz="0" w:space="0" w:color="auto"/>
        <w:left w:val="none" w:sz="0" w:space="0" w:color="auto"/>
        <w:bottom w:val="none" w:sz="0" w:space="0" w:color="auto"/>
        <w:right w:val="none" w:sz="0" w:space="0" w:color="auto"/>
      </w:divBdr>
    </w:div>
    <w:div w:id="1904951160">
      <w:bodyDiv w:val="1"/>
      <w:marLeft w:val="0"/>
      <w:marRight w:val="0"/>
      <w:marTop w:val="0"/>
      <w:marBottom w:val="0"/>
      <w:divBdr>
        <w:top w:val="none" w:sz="0" w:space="0" w:color="auto"/>
        <w:left w:val="none" w:sz="0" w:space="0" w:color="auto"/>
        <w:bottom w:val="none" w:sz="0" w:space="0" w:color="auto"/>
        <w:right w:val="none" w:sz="0" w:space="0" w:color="auto"/>
      </w:divBdr>
    </w:div>
    <w:div w:id="1905525108">
      <w:bodyDiv w:val="1"/>
      <w:marLeft w:val="0"/>
      <w:marRight w:val="0"/>
      <w:marTop w:val="0"/>
      <w:marBottom w:val="0"/>
      <w:divBdr>
        <w:top w:val="none" w:sz="0" w:space="0" w:color="auto"/>
        <w:left w:val="none" w:sz="0" w:space="0" w:color="auto"/>
        <w:bottom w:val="none" w:sz="0" w:space="0" w:color="auto"/>
        <w:right w:val="none" w:sz="0" w:space="0" w:color="auto"/>
      </w:divBdr>
    </w:div>
    <w:div w:id="1907301805">
      <w:bodyDiv w:val="1"/>
      <w:marLeft w:val="0"/>
      <w:marRight w:val="0"/>
      <w:marTop w:val="0"/>
      <w:marBottom w:val="0"/>
      <w:divBdr>
        <w:top w:val="none" w:sz="0" w:space="0" w:color="auto"/>
        <w:left w:val="none" w:sz="0" w:space="0" w:color="auto"/>
        <w:bottom w:val="none" w:sz="0" w:space="0" w:color="auto"/>
        <w:right w:val="none" w:sz="0" w:space="0" w:color="auto"/>
      </w:divBdr>
    </w:div>
    <w:div w:id="1907496631">
      <w:bodyDiv w:val="1"/>
      <w:marLeft w:val="0"/>
      <w:marRight w:val="0"/>
      <w:marTop w:val="0"/>
      <w:marBottom w:val="0"/>
      <w:divBdr>
        <w:top w:val="none" w:sz="0" w:space="0" w:color="auto"/>
        <w:left w:val="none" w:sz="0" w:space="0" w:color="auto"/>
        <w:bottom w:val="none" w:sz="0" w:space="0" w:color="auto"/>
        <w:right w:val="none" w:sz="0" w:space="0" w:color="auto"/>
      </w:divBdr>
    </w:div>
    <w:div w:id="1908490602">
      <w:bodyDiv w:val="1"/>
      <w:marLeft w:val="0"/>
      <w:marRight w:val="0"/>
      <w:marTop w:val="0"/>
      <w:marBottom w:val="0"/>
      <w:divBdr>
        <w:top w:val="none" w:sz="0" w:space="0" w:color="auto"/>
        <w:left w:val="none" w:sz="0" w:space="0" w:color="auto"/>
        <w:bottom w:val="none" w:sz="0" w:space="0" w:color="auto"/>
        <w:right w:val="none" w:sz="0" w:space="0" w:color="auto"/>
      </w:divBdr>
    </w:div>
    <w:div w:id="1911043156">
      <w:bodyDiv w:val="1"/>
      <w:marLeft w:val="0"/>
      <w:marRight w:val="0"/>
      <w:marTop w:val="0"/>
      <w:marBottom w:val="0"/>
      <w:divBdr>
        <w:top w:val="none" w:sz="0" w:space="0" w:color="auto"/>
        <w:left w:val="none" w:sz="0" w:space="0" w:color="auto"/>
        <w:bottom w:val="none" w:sz="0" w:space="0" w:color="auto"/>
        <w:right w:val="none" w:sz="0" w:space="0" w:color="auto"/>
      </w:divBdr>
    </w:div>
    <w:div w:id="1912229174">
      <w:bodyDiv w:val="1"/>
      <w:marLeft w:val="0"/>
      <w:marRight w:val="0"/>
      <w:marTop w:val="0"/>
      <w:marBottom w:val="0"/>
      <w:divBdr>
        <w:top w:val="none" w:sz="0" w:space="0" w:color="auto"/>
        <w:left w:val="none" w:sz="0" w:space="0" w:color="auto"/>
        <w:bottom w:val="none" w:sz="0" w:space="0" w:color="auto"/>
        <w:right w:val="none" w:sz="0" w:space="0" w:color="auto"/>
      </w:divBdr>
    </w:div>
    <w:div w:id="1912696612">
      <w:bodyDiv w:val="1"/>
      <w:marLeft w:val="0"/>
      <w:marRight w:val="0"/>
      <w:marTop w:val="0"/>
      <w:marBottom w:val="0"/>
      <w:divBdr>
        <w:top w:val="none" w:sz="0" w:space="0" w:color="auto"/>
        <w:left w:val="none" w:sz="0" w:space="0" w:color="auto"/>
        <w:bottom w:val="none" w:sz="0" w:space="0" w:color="auto"/>
        <w:right w:val="none" w:sz="0" w:space="0" w:color="auto"/>
      </w:divBdr>
    </w:div>
    <w:div w:id="1913730943">
      <w:bodyDiv w:val="1"/>
      <w:marLeft w:val="0"/>
      <w:marRight w:val="0"/>
      <w:marTop w:val="0"/>
      <w:marBottom w:val="0"/>
      <w:divBdr>
        <w:top w:val="none" w:sz="0" w:space="0" w:color="auto"/>
        <w:left w:val="none" w:sz="0" w:space="0" w:color="auto"/>
        <w:bottom w:val="none" w:sz="0" w:space="0" w:color="auto"/>
        <w:right w:val="none" w:sz="0" w:space="0" w:color="auto"/>
      </w:divBdr>
    </w:div>
    <w:div w:id="1914465574">
      <w:bodyDiv w:val="1"/>
      <w:marLeft w:val="0"/>
      <w:marRight w:val="0"/>
      <w:marTop w:val="0"/>
      <w:marBottom w:val="0"/>
      <w:divBdr>
        <w:top w:val="none" w:sz="0" w:space="0" w:color="auto"/>
        <w:left w:val="none" w:sz="0" w:space="0" w:color="auto"/>
        <w:bottom w:val="none" w:sz="0" w:space="0" w:color="auto"/>
        <w:right w:val="none" w:sz="0" w:space="0" w:color="auto"/>
      </w:divBdr>
    </w:div>
    <w:div w:id="1915970843">
      <w:bodyDiv w:val="1"/>
      <w:marLeft w:val="0"/>
      <w:marRight w:val="0"/>
      <w:marTop w:val="0"/>
      <w:marBottom w:val="0"/>
      <w:divBdr>
        <w:top w:val="none" w:sz="0" w:space="0" w:color="auto"/>
        <w:left w:val="none" w:sz="0" w:space="0" w:color="auto"/>
        <w:bottom w:val="none" w:sz="0" w:space="0" w:color="auto"/>
        <w:right w:val="none" w:sz="0" w:space="0" w:color="auto"/>
      </w:divBdr>
    </w:div>
    <w:div w:id="1916475459">
      <w:bodyDiv w:val="1"/>
      <w:marLeft w:val="0"/>
      <w:marRight w:val="0"/>
      <w:marTop w:val="0"/>
      <w:marBottom w:val="0"/>
      <w:divBdr>
        <w:top w:val="none" w:sz="0" w:space="0" w:color="auto"/>
        <w:left w:val="none" w:sz="0" w:space="0" w:color="auto"/>
        <w:bottom w:val="none" w:sz="0" w:space="0" w:color="auto"/>
        <w:right w:val="none" w:sz="0" w:space="0" w:color="auto"/>
      </w:divBdr>
    </w:div>
    <w:div w:id="1918200578">
      <w:bodyDiv w:val="1"/>
      <w:marLeft w:val="0"/>
      <w:marRight w:val="0"/>
      <w:marTop w:val="0"/>
      <w:marBottom w:val="0"/>
      <w:divBdr>
        <w:top w:val="none" w:sz="0" w:space="0" w:color="auto"/>
        <w:left w:val="none" w:sz="0" w:space="0" w:color="auto"/>
        <w:bottom w:val="none" w:sz="0" w:space="0" w:color="auto"/>
        <w:right w:val="none" w:sz="0" w:space="0" w:color="auto"/>
      </w:divBdr>
    </w:div>
    <w:div w:id="1919318376">
      <w:bodyDiv w:val="1"/>
      <w:marLeft w:val="0"/>
      <w:marRight w:val="0"/>
      <w:marTop w:val="0"/>
      <w:marBottom w:val="0"/>
      <w:divBdr>
        <w:top w:val="none" w:sz="0" w:space="0" w:color="auto"/>
        <w:left w:val="none" w:sz="0" w:space="0" w:color="auto"/>
        <w:bottom w:val="none" w:sz="0" w:space="0" w:color="auto"/>
        <w:right w:val="none" w:sz="0" w:space="0" w:color="auto"/>
      </w:divBdr>
    </w:div>
    <w:div w:id="1919439342">
      <w:bodyDiv w:val="1"/>
      <w:marLeft w:val="0"/>
      <w:marRight w:val="0"/>
      <w:marTop w:val="0"/>
      <w:marBottom w:val="0"/>
      <w:divBdr>
        <w:top w:val="none" w:sz="0" w:space="0" w:color="auto"/>
        <w:left w:val="none" w:sz="0" w:space="0" w:color="auto"/>
        <w:bottom w:val="none" w:sz="0" w:space="0" w:color="auto"/>
        <w:right w:val="none" w:sz="0" w:space="0" w:color="auto"/>
      </w:divBdr>
    </w:div>
    <w:div w:id="1920554234">
      <w:bodyDiv w:val="1"/>
      <w:marLeft w:val="0"/>
      <w:marRight w:val="0"/>
      <w:marTop w:val="0"/>
      <w:marBottom w:val="0"/>
      <w:divBdr>
        <w:top w:val="none" w:sz="0" w:space="0" w:color="auto"/>
        <w:left w:val="none" w:sz="0" w:space="0" w:color="auto"/>
        <w:bottom w:val="none" w:sz="0" w:space="0" w:color="auto"/>
        <w:right w:val="none" w:sz="0" w:space="0" w:color="auto"/>
      </w:divBdr>
    </w:div>
    <w:div w:id="1923416766">
      <w:bodyDiv w:val="1"/>
      <w:marLeft w:val="0"/>
      <w:marRight w:val="0"/>
      <w:marTop w:val="0"/>
      <w:marBottom w:val="0"/>
      <w:divBdr>
        <w:top w:val="none" w:sz="0" w:space="0" w:color="auto"/>
        <w:left w:val="none" w:sz="0" w:space="0" w:color="auto"/>
        <w:bottom w:val="none" w:sz="0" w:space="0" w:color="auto"/>
        <w:right w:val="none" w:sz="0" w:space="0" w:color="auto"/>
      </w:divBdr>
    </w:div>
    <w:div w:id="1923947056">
      <w:bodyDiv w:val="1"/>
      <w:marLeft w:val="0"/>
      <w:marRight w:val="0"/>
      <w:marTop w:val="0"/>
      <w:marBottom w:val="0"/>
      <w:divBdr>
        <w:top w:val="none" w:sz="0" w:space="0" w:color="auto"/>
        <w:left w:val="none" w:sz="0" w:space="0" w:color="auto"/>
        <w:bottom w:val="none" w:sz="0" w:space="0" w:color="auto"/>
        <w:right w:val="none" w:sz="0" w:space="0" w:color="auto"/>
      </w:divBdr>
    </w:div>
    <w:div w:id="1928223977">
      <w:bodyDiv w:val="1"/>
      <w:marLeft w:val="0"/>
      <w:marRight w:val="0"/>
      <w:marTop w:val="0"/>
      <w:marBottom w:val="0"/>
      <w:divBdr>
        <w:top w:val="none" w:sz="0" w:space="0" w:color="auto"/>
        <w:left w:val="none" w:sz="0" w:space="0" w:color="auto"/>
        <w:bottom w:val="none" w:sz="0" w:space="0" w:color="auto"/>
        <w:right w:val="none" w:sz="0" w:space="0" w:color="auto"/>
      </w:divBdr>
    </w:div>
    <w:div w:id="1928925665">
      <w:bodyDiv w:val="1"/>
      <w:marLeft w:val="0"/>
      <w:marRight w:val="0"/>
      <w:marTop w:val="0"/>
      <w:marBottom w:val="0"/>
      <w:divBdr>
        <w:top w:val="none" w:sz="0" w:space="0" w:color="auto"/>
        <w:left w:val="none" w:sz="0" w:space="0" w:color="auto"/>
        <w:bottom w:val="none" w:sz="0" w:space="0" w:color="auto"/>
        <w:right w:val="none" w:sz="0" w:space="0" w:color="auto"/>
      </w:divBdr>
    </w:div>
    <w:div w:id="1929192538">
      <w:bodyDiv w:val="1"/>
      <w:marLeft w:val="0"/>
      <w:marRight w:val="0"/>
      <w:marTop w:val="0"/>
      <w:marBottom w:val="0"/>
      <w:divBdr>
        <w:top w:val="none" w:sz="0" w:space="0" w:color="auto"/>
        <w:left w:val="none" w:sz="0" w:space="0" w:color="auto"/>
        <w:bottom w:val="none" w:sz="0" w:space="0" w:color="auto"/>
        <w:right w:val="none" w:sz="0" w:space="0" w:color="auto"/>
      </w:divBdr>
    </w:div>
    <w:div w:id="1929580674">
      <w:bodyDiv w:val="1"/>
      <w:marLeft w:val="0"/>
      <w:marRight w:val="0"/>
      <w:marTop w:val="0"/>
      <w:marBottom w:val="0"/>
      <w:divBdr>
        <w:top w:val="none" w:sz="0" w:space="0" w:color="auto"/>
        <w:left w:val="none" w:sz="0" w:space="0" w:color="auto"/>
        <w:bottom w:val="none" w:sz="0" w:space="0" w:color="auto"/>
        <w:right w:val="none" w:sz="0" w:space="0" w:color="auto"/>
      </w:divBdr>
    </w:div>
    <w:div w:id="1930693963">
      <w:bodyDiv w:val="1"/>
      <w:marLeft w:val="0"/>
      <w:marRight w:val="0"/>
      <w:marTop w:val="0"/>
      <w:marBottom w:val="0"/>
      <w:divBdr>
        <w:top w:val="none" w:sz="0" w:space="0" w:color="auto"/>
        <w:left w:val="none" w:sz="0" w:space="0" w:color="auto"/>
        <w:bottom w:val="none" w:sz="0" w:space="0" w:color="auto"/>
        <w:right w:val="none" w:sz="0" w:space="0" w:color="auto"/>
      </w:divBdr>
    </w:div>
    <w:div w:id="1931424122">
      <w:bodyDiv w:val="1"/>
      <w:marLeft w:val="0"/>
      <w:marRight w:val="0"/>
      <w:marTop w:val="0"/>
      <w:marBottom w:val="0"/>
      <w:divBdr>
        <w:top w:val="none" w:sz="0" w:space="0" w:color="auto"/>
        <w:left w:val="none" w:sz="0" w:space="0" w:color="auto"/>
        <w:bottom w:val="none" w:sz="0" w:space="0" w:color="auto"/>
        <w:right w:val="none" w:sz="0" w:space="0" w:color="auto"/>
      </w:divBdr>
    </w:div>
    <w:div w:id="1932738511">
      <w:bodyDiv w:val="1"/>
      <w:marLeft w:val="0"/>
      <w:marRight w:val="0"/>
      <w:marTop w:val="0"/>
      <w:marBottom w:val="0"/>
      <w:divBdr>
        <w:top w:val="none" w:sz="0" w:space="0" w:color="auto"/>
        <w:left w:val="none" w:sz="0" w:space="0" w:color="auto"/>
        <w:bottom w:val="none" w:sz="0" w:space="0" w:color="auto"/>
        <w:right w:val="none" w:sz="0" w:space="0" w:color="auto"/>
      </w:divBdr>
    </w:div>
    <w:div w:id="1933662467">
      <w:bodyDiv w:val="1"/>
      <w:marLeft w:val="0"/>
      <w:marRight w:val="0"/>
      <w:marTop w:val="0"/>
      <w:marBottom w:val="0"/>
      <w:divBdr>
        <w:top w:val="none" w:sz="0" w:space="0" w:color="auto"/>
        <w:left w:val="none" w:sz="0" w:space="0" w:color="auto"/>
        <w:bottom w:val="none" w:sz="0" w:space="0" w:color="auto"/>
        <w:right w:val="none" w:sz="0" w:space="0" w:color="auto"/>
      </w:divBdr>
    </w:div>
    <w:div w:id="1936356689">
      <w:bodyDiv w:val="1"/>
      <w:marLeft w:val="0"/>
      <w:marRight w:val="0"/>
      <w:marTop w:val="0"/>
      <w:marBottom w:val="0"/>
      <w:divBdr>
        <w:top w:val="none" w:sz="0" w:space="0" w:color="auto"/>
        <w:left w:val="none" w:sz="0" w:space="0" w:color="auto"/>
        <w:bottom w:val="none" w:sz="0" w:space="0" w:color="auto"/>
        <w:right w:val="none" w:sz="0" w:space="0" w:color="auto"/>
      </w:divBdr>
    </w:div>
    <w:div w:id="1936473471">
      <w:bodyDiv w:val="1"/>
      <w:marLeft w:val="0"/>
      <w:marRight w:val="0"/>
      <w:marTop w:val="0"/>
      <w:marBottom w:val="0"/>
      <w:divBdr>
        <w:top w:val="none" w:sz="0" w:space="0" w:color="auto"/>
        <w:left w:val="none" w:sz="0" w:space="0" w:color="auto"/>
        <w:bottom w:val="none" w:sz="0" w:space="0" w:color="auto"/>
        <w:right w:val="none" w:sz="0" w:space="0" w:color="auto"/>
      </w:divBdr>
    </w:div>
    <w:div w:id="1938054355">
      <w:bodyDiv w:val="1"/>
      <w:marLeft w:val="0"/>
      <w:marRight w:val="0"/>
      <w:marTop w:val="0"/>
      <w:marBottom w:val="0"/>
      <w:divBdr>
        <w:top w:val="none" w:sz="0" w:space="0" w:color="auto"/>
        <w:left w:val="none" w:sz="0" w:space="0" w:color="auto"/>
        <w:bottom w:val="none" w:sz="0" w:space="0" w:color="auto"/>
        <w:right w:val="none" w:sz="0" w:space="0" w:color="auto"/>
      </w:divBdr>
    </w:div>
    <w:div w:id="1939096088">
      <w:bodyDiv w:val="1"/>
      <w:marLeft w:val="0"/>
      <w:marRight w:val="0"/>
      <w:marTop w:val="0"/>
      <w:marBottom w:val="0"/>
      <w:divBdr>
        <w:top w:val="none" w:sz="0" w:space="0" w:color="auto"/>
        <w:left w:val="none" w:sz="0" w:space="0" w:color="auto"/>
        <w:bottom w:val="none" w:sz="0" w:space="0" w:color="auto"/>
        <w:right w:val="none" w:sz="0" w:space="0" w:color="auto"/>
      </w:divBdr>
    </w:div>
    <w:div w:id="1939294044">
      <w:bodyDiv w:val="1"/>
      <w:marLeft w:val="0"/>
      <w:marRight w:val="0"/>
      <w:marTop w:val="0"/>
      <w:marBottom w:val="0"/>
      <w:divBdr>
        <w:top w:val="none" w:sz="0" w:space="0" w:color="auto"/>
        <w:left w:val="none" w:sz="0" w:space="0" w:color="auto"/>
        <w:bottom w:val="none" w:sz="0" w:space="0" w:color="auto"/>
        <w:right w:val="none" w:sz="0" w:space="0" w:color="auto"/>
      </w:divBdr>
    </w:div>
    <w:div w:id="1939408101">
      <w:bodyDiv w:val="1"/>
      <w:marLeft w:val="0"/>
      <w:marRight w:val="0"/>
      <w:marTop w:val="0"/>
      <w:marBottom w:val="0"/>
      <w:divBdr>
        <w:top w:val="none" w:sz="0" w:space="0" w:color="auto"/>
        <w:left w:val="none" w:sz="0" w:space="0" w:color="auto"/>
        <w:bottom w:val="none" w:sz="0" w:space="0" w:color="auto"/>
        <w:right w:val="none" w:sz="0" w:space="0" w:color="auto"/>
      </w:divBdr>
    </w:div>
    <w:div w:id="1939949443">
      <w:bodyDiv w:val="1"/>
      <w:marLeft w:val="0"/>
      <w:marRight w:val="0"/>
      <w:marTop w:val="0"/>
      <w:marBottom w:val="0"/>
      <w:divBdr>
        <w:top w:val="none" w:sz="0" w:space="0" w:color="auto"/>
        <w:left w:val="none" w:sz="0" w:space="0" w:color="auto"/>
        <w:bottom w:val="none" w:sz="0" w:space="0" w:color="auto"/>
        <w:right w:val="none" w:sz="0" w:space="0" w:color="auto"/>
      </w:divBdr>
    </w:div>
    <w:div w:id="1942225206">
      <w:bodyDiv w:val="1"/>
      <w:marLeft w:val="0"/>
      <w:marRight w:val="0"/>
      <w:marTop w:val="0"/>
      <w:marBottom w:val="0"/>
      <w:divBdr>
        <w:top w:val="none" w:sz="0" w:space="0" w:color="auto"/>
        <w:left w:val="none" w:sz="0" w:space="0" w:color="auto"/>
        <w:bottom w:val="none" w:sz="0" w:space="0" w:color="auto"/>
        <w:right w:val="none" w:sz="0" w:space="0" w:color="auto"/>
      </w:divBdr>
    </w:div>
    <w:div w:id="1942951658">
      <w:bodyDiv w:val="1"/>
      <w:marLeft w:val="0"/>
      <w:marRight w:val="0"/>
      <w:marTop w:val="0"/>
      <w:marBottom w:val="0"/>
      <w:divBdr>
        <w:top w:val="none" w:sz="0" w:space="0" w:color="auto"/>
        <w:left w:val="none" w:sz="0" w:space="0" w:color="auto"/>
        <w:bottom w:val="none" w:sz="0" w:space="0" w:color="auto"/>
        <w:right w:val="none" w:sz="0" w:space="0" w:color="auto"/>
      </w:divBdr>
    </w:div>
    <w:div w:id="1943225573">
      <w:bodyDiv w:val="1"/>
      <w:marLeft w:val="0"/>
      <w:marRight w:val="0"/>
      <w:marTop w:val="0"/>
      <w:marBottom w:val="0"/>
      <w:divBdr>
        <w:top w:val="none" w:sz="0" w:space="0" w:color="auto"/>
        <w:left w:val="none" w:sz="0" w:space="0" w:color="auto"/>
        <w:bottom w:val="none" w:sz="0" w:space="0" w:color="auto"/>
        <w:right w:val="none" w:sz="0" w:space="0" w:color="auto"/>
      </w:divBdr>
    </w:div>
    <w:div w:id="1943682317">
      <w:bodyDiv w:val="1"/>
      <w:marLeft w:val="0"/>
      <w:marRight w:val="0"/>
      <w:marTop w:val="0"/>
      <w:marBottom w:val="0"/>
      <w:divBdr>
        <w:top w:val="none" w:sz="0" w:space="0" w:color="auto"/>
        <w:left w:val="none" w:sz="0" w:space="0" w:color="auto"/>
        <w:bottom w:val="none" w:sz="0" w:space="0" w:color="auto"/>
        <w:right w:val="none" w:sz="0" w:space="0" w:color="auto"/>
      </w:divBdr>
    </w:div>
    <w:div w:id="1944798946">
      <w:bodyDiv w:val="1"/>
      <w:marLeft w:val="0"/>
      <w:marRight w:val="0"/>
      <w:marTop w:val="0"/>
      <w:marBottom w:val="0"/>
      <w:divBdr>
        <w:top w:val="none" w:sz="0" w:space="0" w:color="auto"/>
        <w:left w:val="none" w:sz="0" w:space="0" w:color="auto"/>
        <w:bottom w:val="none" w:sz="0" w:space="0" w:color="auto"/>
        <w:right w:val="none" w:sz="0" w:space="0" w:color="auto"/>
      </w:divBdr>
    </w:div>
    <w:div w:id="1946382297">
      <w:bodyDiv w:val="1"/>
      <w:marLeft w:val="0"/>
      <w:marRight w:val="0"/>
      <w:marTop w:val="0"/>
      <w:marBottom w:val="0"/>
      <w:divBdr>
        <w:top w:val="none" w:sz="0" w:space="0" w:color="auto"/>
        <w:left w:val="none" w:sz="0" w:space="0" w:color="auto"/>
        <w:bottom w:val="none" w:sz="0" w:space="0" w:color="auto"/>
        <w:right w:val="none" w:sz="0" w:space="0" w:color="auto"/>
      </w:divBdr>
    </w:div>
    <w:div w:id="1947958531">
      <w:bodyDiv w:val="1"/>
      <w:marLeft w:val="0"/>
      <w:marRight w:val="0"/>
      <w:marTop w:val="0"/>
      <w:marBottom w:val="0"/>
      <w:divBdr>
        <w:top w:val="none" w:sz="0" w:space="0" w:color="auto"/>
        <w:left w:val="none" w:sz="0" w:space="0" w:color="auto"/>
        <w:bottom w:val="none" w:sz="0" w:space="0" w:color="auto"/>
        <w:right w:val="none" w:sz="0" w:space="0" w:color="auto"/>
      </w:divBdr>
    </w:div>
    <w:div w:id="1948077848">
      <w:bodyDiv w:val="1"/>
      <w:marLeft w:val="0"/>
      <w:marRight w:val="0"/>
      <w:marTop w:val="0"/>
      <w:marBottom w:val="0"/>
      <w:divBdr>
        <w:top w:val="none" w:sz="0" w:space="0" w:color="auto"/>
        <w:left w:val="none" w:sz="0" w:space="0" w:color="auto"/>
        <w:bottom w:val="none" w:sz="0" w:space="0" w:color="auto"/>
        <w:right w:val="none" w:sz="0" w:space="0" w:color="auto"/>
      </w:divBdr>
    </w:div>
    <w:div w:id="1948079355">
      <w:bodyDiv w:val="1"/>
      <w:marLeft w:val="0"/>
      <w:marRight w:val="0"/>
      <w:marTop w:val="0"/>
      <w:marBottom w:val="0"/>
      <w:divBdr>
        <w:top w:val="none" w:sz="0" w:space="0" w:color="auto"/>
        <w:left w:val="none" w:sz="0" w:space="0" w:color="auto"/>
        <w:bottom w:val="none" w:sz="0" w:space="0" w:color="auto"/>
        <w:right w:val="none" w:sz="0" w:space="0" w:color="auto"/>
      </w:divBdr>
    </w:div>
    <w:div w:id="1948737406">
      <w:bodyDiv w:val="1"/>
      <w:marLeft w:val="0"/>
      <w:marRight w:val="0"/>
      <w:marTop w:val="0"/>
      <w:marBottom w:val="0"/>
      <w:divBdr>
        <w:top w:val="none" w:sz="0" w:space="0" w:color="auto"/>
        <w:left w:val="none" w:sz="0" w:space="0" w:color="auto"/>
        <w:bottom w:val="none" w:sz="0" w:space="0" w:color="auto"/>
        <w:right w:val="none" w:sz="0" w:space="0" w:color="auto"/>
      </w:divBdr>
    </w:div>
    <w:div w:id="1949966657">
      <w:bodyDiv w:val="1"/>
      <w:marLeft w:val="0"/>
      <w:marRight w:val="0"/>
      <w:marTop w:val="0"/>
      <w:marBottom w:val="0"/>
      <w:divBdr>
        <w:top w:val="none" w:sz="0" w:space="0" w:color="auto"/>
        <w:left w:val="none" w:sz="0" w:space="0" w:color="auto"/>
        <w:bottom w:val="none" w:sz="0" w:space="0" w:color="auto"/>
        <w:right w:val="none" w:sz="0" w:space="0" w:color="auto"/>
      </w:divBdr>
    </w:div>
    <w:div w:id="1950310577">
      <w:bodyDiv w:val="1"/>
      <w:marLeft w:val="0"/>
      <w:marRight w:val="0"/>
      <w:marTop w:val="0"/>
      <w:marBottom w:val="0"/>
      <w:divBdr>
        <w:top w:val="none" w:sz="0" w:space="0" w:color="auto"/>
        <w:left w:val="none" w:sz="0" w:space="0" w:color="auto"/>
        <w:bottom w:val="none" w:sz="0" w:space="0" w:color="auto"/>
        <w:right w:val="none" w:sz="0" w:space="0" w:color="auto"/>
      </w:divBdr>
    </w:div>
    <w:div w:id="1952322656">
      <w:bodyDiv w:val="1"/>
      <w:marLeft w:val="0"/>
      <w:marRight w:val="0"/>
      <w:marTop w:val="0"/>
      <w:marBottom w:val="0"/>
      <w:divBdr>
        <w:top w:val="none" w:sz="0" w:space="0" w:color="auto"/>
        <w:left w:val="none" w:sz="0" w:space="0" w:color="auto"/>
        <w:bottom w:val="none" w:sz="0" w:space="0" w:color="auto"/>
        <w:right w:val="none" w:sz="0" w:space="0" w:color="auto"/>
      </w:divBdr>
    </w:div>
    <w:div w:id="1953510512">
      <w:bodyDiv w:val="1"/>
      <w:marLeft w:val="0"/>
      <w:marRight w:val="0"/>
      <w:marTop w:val="0"/>
      <w:marBottom w:val="0"/>
      <w:divBdr>
        <w:top w:val="none" w:sz="0" w:space="0" w:color="auto"/>
        <w:left w:val="none" w:sz="0" w:space="0" w:color="auto"/>
        <w:bottom w:val="none" w:sz="0" w:space="0" w:color="auto"/>
        <w:right w:val="none" w:sz="0" w:space="0" w:color="auto"/>
      </w:divBdr>
    </w:div>
    <w:div w:id="1954165234">
      <w:bodyDiv w:val="1"/>
      <w:marLeft w:val="0"/>
      <w:marRight w:val="0"/>
      <w:marTop w:val="0"/>
      <w:marBottom w:val="0"/>
      <w:divBdr>
        <w:top w:val="none" w:sz="0" w:space="0" w:color="auto"/>
        <w:left w:val="none" w:sz="0" w:space="0" w:color="auto"/>
        <w:bottom w:val="none" w:sz="0" w:space="0" w:color="auto"/>
        <w:right w:val="none" w:sz="0" w:space="0" w:color="auto"/>
      </w:divBdr>
    </w:div>
    <w:div w:id="1954703329">
      <w:bodyDiv w:val="1"/>
      <w:marLeft w:val="0"/>
      <w:marRight w:val="0"/>
      <w:marTop w:val="0"/>
      <w:marBottom w:val="0"/>
      <w:divBdr>
        <w:top w:val="none" w:sz="0" w:space="0" w:color="auto"/>
        <w:left w:val="none" w:sz="0" w:space="0" w:color="auto"/>
        <w:bottom w:val="none" w:sz="0" w:space="0" w:color="auto"/>
        <w:right w:val="none" w:sz="0" w:space="0" w:color="auto"/>
      </w:divBdr>
    </w:div>
    <w:div w:id="1956449594">
      <w:bodyDiv w:val="1"/>
      <w:marLeft w:val="0"/>
      <w:marRight w:val="0"/>
      <w:marTop w:val="0"/>
      <w:marBottom w:val="0"/>
      <w:divBdr>
        <w:top w:val="none" w:sz="0" w:space="0" w:color="auto"/>
        <w:left w:val="none" w:sz="0" w:space="0" w:color="auto"/>
        <w:bottom w:val="none" w:sz="0" w:space="0" w:color="auto"/>
        <w:right w:val="none" w:sz="0" w:space="0" w:color="auto"/>
      </w:divBdr>
    </w:div>
    <w:div w:id="1957639343">
      <w:bodyDiv w:val="1"/>
      <w:marLeft w:val="0"/>
      <w:marRight w:val="0"/>
      <w:marTop w:val="0"/>
      <w:marBottom w:val="0"/>
      <w:divBdr>
        <w:top w:val="none" w:sz="0" w:space="0" w:color="auto"/>
        <w:left w:val="none" w:sz="0" w:space="0" w:color="auto"/>
        <w:bottom w:val="none" w:sz="0" w:space="0" w:color="auto"/>
        <w:right w:val="none" w:sz="0" w:space="0" w:color="auto"/>
      </w:divBdr>
    </w:div>
    <w:div w:id="1957910096">
      <w:bodyDiv w:val="1"/>
      <w:marLeft w:val="0"/>
      <w:marRight w:val="0"/>
      <w:marTop w:val="0"/>
      <w:marBottom w:val="0"/>
      <w:divBdr>
        <w:top w:val="none" w:sz="0" w:space="0" w:color="auto"/>
        <w:left w:val="none" w:sz="0" w:space="0" w:color="auto"/>
        <w:bottom w:val="none" w:sz="0" w:space="0" w:color="auto"/>
        <w:right w:val="none" w:sz="0" w:space="0" w:color="auto"/>
      </w:divBdr>
    </w:div>
    <w:div w:id="1958638218">
      <w:bodyDiv w:val="1"/>
      <w:marLeft w:val="0"/>
      <w:marRight w:val="0"/>
      <w:marTop w:val="0"/>
      <w:marBottom w:val="0"/>
      <w:divBdr>
        <w:top w:val="none" w:sz="0" w:space="0" w:color="auto"/>
        <w:left w:val="none" w:sz="0" w:space="0" w:color="auto"/>
        <w:bottom w:val="none" w:sz="0" w:space="0" w:color="auto"/>
        <w:right w:val="none" w:sz="0" w:space="0" w:color="auto"/>
      </w:divBdr>
    </w:div>
    <w:div w:id="1958640390">
      <w:bodyDiv w:val="1"/>
      <w:marLeft w:val="0"/>
      <w:marRight w:val="0"/>
      <w:marTop w:val="0"/>
      <w:marBottom w:val="0"/>
      <w:divBdr>
        <w:top w:val="none" w:sz="0" w:space="0" w:color="auto"/>
        <w:left w:val="none" w:sz="0" w:space="0" w:color="auto"/>
        <w:bottom w:val="none" w:sz="0" w:space="0" w:color="auto"/>
        <w:right w:val="none" w:sz="0" w:space="0" w:color="auto"/>
      </w:divBdr>
    </w:div>
    <w:div w:id="1960866737">
      <w:bodyDiv w:val="1"/>
      <w:marLeft w:val="0"/>
      <w:marRight w:val="0"/>
      <w:marTop w:val="0"/>
      <w:marBottom w:val="0"/>
      <w:divBdr>
        <w:top w:val="none" w:sz="0" w:space="0" w:color="auto"/>
        <w:left w:val="none" w:sz="0" w:space="0" w:color="auto"/>
        <w:bottom w:val="none" w:sz="0" w:space="0" w:color="auto"/>
        <w:right w:val="none" w:sz="0" w:space="0" w:color="auto"/>
      </w:divBdr>
    </w:div>
    <w:div w:id="1963418398">
      <w:bodyDiv w:val="1"/>
      <w:marLeft w:val="0"/>
      <w:marRight w:val="0"/>
      <w:marTop w:val="0"/>
      <w:marBottom w:val="0"/>
      <w:divBdr>
        <w:top w:val="none" w:sz="0" w:space="0" w:color="auto"/>
        <w:left w:val="none" w:sz="0" w:space="0" w:color="auto"/>
        <w:bottom w:val="none" w:sz="0" w:space="0" w:color="auto"/>
        <w:right w:val="none" w:sz="0" w:space="0" w:color="auto"/>
      </w:divBdr>
    </w:div>
    <w:div w:id="1965571922">
      <w:bodyDiv w:val="1"/>
      <w:marLeft w:val="0"/>
      <w:marRight w:val="0"/>
      <w:marTop w:val="0"/>
      <w:marBottom w:val="0"/>
      <w:divBdr>
        <w:top w:val="none" w:sz="0" w:space="0" w:color="auto"/>
        <w:left w:val="none" w:sz="0" w:space="0" w:color="auto"/>
        <w:bottom w:val="none" w:sz="0" w:space="0" w:color="auto"/>
        <w:right w:val="none" w:sz="0" w:space="0" w:color="auto"/>
      </w:divBdr>
    </w:div>
    <w:div w:id="1966229560">
      <w:bodyDiv w:val="1"/>
      <w:marLeft w:val="0"/>
      <w:marRight w:val="0"/>
      <w:marTop w:val="0"/>
      <w:marBottom w:val="0"/>
      <w:divBdr>
        <w:top w:val="none" w:sz="0" w:space="0" w:color="auto"/>
        <w:left w:val="none" w:sz="0" w:space="0" w:color="auto"/>
        <w:bottom w:val="none" w:sz="0" w:space="0" w:color="auto"/>
        <w:right w:val="none" w:sz="0" w:space="0" w:color="auto"/>
      </w:divBdr>
    </w:div>
    <w:div w:id="1967613159">
      <w:bodyDiv w:val="1"/>
      <w:marLeft w:val="0"/>
      <w:marRight w:val="0"/>
      <w:marTop w:val="0"/>
      <w:marBottom w:val="0"/>
      <w:divBdr>
        <w:top w:val="none" w:sz="0" w:space="0" w:color="auto"/>
        <w:left w:val="none" w:sz="0" w:space="0" w:color="auto"/>
        <w:bottom w:val="none" w:sz="0" w:space="0" w:color="auto"/>
        <w:right w:val="none" w:sz="0" w:space="0" w:color="auto"/>
      </w:divBdr>
    </w:div>
    <w:div w:id="1968391673">
      <w:bodyDiv w:val="1"/>
      <w:marLeft w:val="0"/>
      <w:marRight w:val="0"/>
      <w:marTop w:val="0"/>
      <w:marBottom w:val="0"/>
      <w:divBdr>
        <w:top w:val="none" w:sz="0" w:space="0" w:color="auto"/>
        <w:left w:val="none" w:sz="0" w:space="0" w:color="auto"/>
        <w:bottom w:val="none" w:sz="0" w:space="0" w:color="auto"/>
        <w:right w:val="none" w:sz="0" w:space="0" w:color="auto"/>
      </w:divBdr>
    </w:div>
    <w:div w:id="1968586686">
      <w:bodyDiv w:val="1"/>
      <w:marLeft w:val="0"/>
      <w:marRight w:val="0"/>
      <w:marTop w:val="0"/>
      <w:marBottom w:val="0"/>
      <w:divBdr>
        <w:top w:val="none" w:sz="0" w:space="0" w:color="auto"/>
        <w:left w:val="none" w:sz="0" w:space="0" w:color="auto"/>
        <w:bottom w:val="none" w:sz="0" w:space="0" w:color="auto"/>
        <w:right w:val="none" w:sz="0" w:space="0" w:color="auto"/>
      </w:divBdr>
    </w:div>
    <w:div w:id="1969120924">
      <w:bodyDiv w:val="1"/>
      <w:marLeft w:val="0"/>
      <w:marRight w:val="0"/>
      <w:marTop w:val="0"/>
      <w:marBottom w:val="0"/>
      <w:divBdr>
        <w:top w:val="none" w:sz="0" w:space="0" w:color="auto"/>
        <w:left w:val="none" w:sz="0" w:space="0" w:color="auto"/>
        <w:bottom w:val="none" w:sz="0" w:space="0" w:color="auto"/>
        <w:right w:val="none" w:sz="0" w:space="0" w:color="auto"/>
      </w:divBdr>
    </w:div>
    <w:div w:id="1969164950">
      <w:bodyDiv w:val="1"/>
      <w:marLeft w:val="0"/>
      <w:marRight w:val="0"/>
      <w:marTop w:val="0"/>
      <w:marBottom w:val="0"/>
      <w:divBdr>
        <w:top w:val="none" w:sz="0" w:space="0" w:color="auto"/>
        <w:left w:val="none" w:sz="0" w:space="0" w:color="auto"/>
        <w:bottom w:val="none" w:sz="0" w:space="0" w:color="auto"/>
        <w:right w:val="none" w:sz="0" w:space="0" w:color="auto"/>
      </w:divBdr>
    </w:div>
    <w:div w:id="1970741474">
      <w:bodyDiv w:val="1"/>
      <w:marLeft w:val="0"/>
      <w:marRight w:val="0"/>
      <w:marTop w:val="0"/>
      <w:marBottom w:val="0"/>
      <w:divBdr>
        <w:top w:val="none" w:sz="0" w:space="0" w:color="auto"/>
        <w:left w:val="none" w:sz="0" w:space="0" w:color="auto"/>
        <w:bottom w:val="none" w:sz="0" w:space="0" w:color="auto"/>
        <w:right w:val="none" w:sz="0" w:space="0" w:color="auto"/>
      </w:divBdr>
    </w:div>
    <w:div w:id="1970815659">
      <w:bodyDiv w:val="1"/>
      <w:marLeft w:val="0"/>
      <w:marRight w:val="0"/>
      <w:marTop w:val="0"/>
      <w:marBottom w:val="0"/>
      <w:divBdr>
        <w:top w:val="none" w:sz="0" w:space="0" w:color="auto"/>
        <w:left w:val="none" w:sz="0" w:space="0" w:color="auto"/>
        <w:bottom w:val="none" w:sz="0" w:space="0" w:color="auto"/>
        <w:right w:val="none" w:sz="0" w:space="0" w:color="auto"/>
      </w:divBdr>
    </w:div>
    <w:div w:id="1972516616">
      <w:bodyDiv w:val="1"/>
      <w:marLeft w:val="0"/>
      <w:marRight w:val="0"/>
      <w:marTop w:val="0"/>
      <w:marBottom w:val="0"/>
      <w:divBdr>
        <w:top w:val="none" w:sz="0" w:space="0" w:color="auto"/>
        <w:left w:val="none" w:sz="0" w:space="0" w:color="auto"/>
        <w:bottom w:val="none" w:sz="0" w:space="0" w:color="auto"/>
        <w:right w:val="none" w:sz="0" w:space="0" w:color="auto"/>
      </w:divBdr>
    </w:div>
    <w:div w:id="1973552979">
      <w:bodyDiv w:val="1"/>
      <w:marLeft w:val="0"/>
      <w:marRight w:val="0"/>
      <w:marTop w:val="0"/>
      <w:marBottom w:val="0"/>
      <w:divBdr>
        <w:top w:val="none" w:sz="0" w:space="0" w:color="auto"/>
        <w:left w:val="none" w:sz="0" w:space="0" w:color="auto"/>
        <w:bottom w:val="none" w:sz="0" w:space="0" w:color="auto"/>
        <w:right w:val="none" w:sz="0" w:space="0" w:color="auto"/>
      </w:divBdr>
    </w:div>
    <w:div w:id="1974945871">
      <w:bodyDiv w:val="1"/>
      <w:marLeft w:val="0"/>
      <w:marRight w:val="0"/>
      <w:marTop w:val="0"/>
      <w:marBottom w:val="0"/>
      <w:divBdr>
        <w:top w:val="none" w:sz="0" w:space="0" w:color="auto"/>
        <w:left w:val="none" w:sz="0" w:space="0" w:color="auto"/>
        <w:bottom w:val="none" w:sz="0" w:space="0" w:color="auto"/>
        <w:right w:val="none" w:sz="0" w:space="0" w:color="auto"/>
      </w:divBdr>
    </w:div>
    <w:div w:id="1975065276">
      <w:bodyDiv w:val="1"/>
      <w:marLeft w:val="0"/>
      <w:marRight w:val="0"/>
      <w:marTop w:val="0"/>
      <w:marBottom w:val="0"/>
      <w:divBdr>
        <w:top w:val="none" w:sz="0" w:space="0" w:color="auto"/>
        <w:left w:val="none" w:sz="0" w:space="0" w:color="auto"/>
        <w:bottom w:val="none" w:sz="0" w:space="0" w:color="auto"/>
        <w:right w:val="none" w:sz="0" w:space="0" w:color="auto"/>
      </w:divBdr>
    </w:div>
    <w:div w:id="1975521901">
      <w:bodyDiv w:val="1"/>
      <w:marLeft w:val="0"/>
      <w:marRight w:val="0"/>
      <w:marTop w:val="0"/>
      <w:marBottom w:val="0"/>
      <w:divBdr>
        <w:top w:val="none" w:sz="0" w:space="0" w:color="auto"/>
        <w:left w:val="none" w:sz="0" w:space="0" w:color="auto"/>
        <w:bottom w:val="none" w:sz="0" w:space="0" w:color="auto"/>
        <w:right w:val="none" w:sz="0" w:space="0" w:color="auto"/>
      </w:divBdr>
    </w:div>
    <w:div w:id="1975716703">
      <w:bodyDiv w:val="1"/>
      <w:marLeft w:val="0"/>
      <w:marRight w:val="0"/>
      <w:marTop w:val="0"/>
      <w:marBottom w:val="0"/>
      <w:divBdr>
        <w:top w:val="none" w:sz="0" w:space="0" w:color="auto"/>
        <w:left w:val="none" w:sz="0" w:space="0" w:color="auto"/>
        <w:bottom w:val="none" w:sz="0" w:space="0" w:color="auto"/>
        <w:right w:val="none" w:sz="0" w:space="0" w:color="auto"/>
      </w:divBdr>
    </w:div>
    <w:div w:id="1976329734">
      <w:bodyDiv w:val="1"/>
      <w:marLeft w:val="0"/>
      <w:marRight w:val="0"/>
      <w:marTop w:val="0"/>
      <w:marBottom w:val="0"/>
      <w:divBdr>
        <w:top w:val="none" w:sz="0" w:space="0" w:color="auto"/>
        <w:left w:val="none" w:sz="0" w:space="0" w:color="auto"/>
        <w:bottom w:val="none" w:sz="0" w:space="0" w:color="auto"/>
        <w:right w:val="none" w:sz="0" w:space="0" w:color="auto"/>
      </w:divBdr>
    </w:div>
    <w:div w:id="1978147195">
      <w:bodyDiv w:val="1"/>
      <w:marLeft w:val="0"/>
      <w:marRight w:val="0"/>
      <w:marTop w:val="0"/>
      <w:marBottom w:val="0"/>
      <w:divBdr>
        <w:top w:val="none" w:sz="0" w:space="0" w:color="auto"/>
        <w:left w:val="none" w:sz="0" w:space="0" w:color="auto"/>
        <w:bottom w:val="none" w:sz="0" w:space="0" w:color="auto"/>
        <w:right w:val="none" w:sz="0" w:space="0" w:color="auto"/>
      </w:divBdr>
    </w:div>
    <w:div w:id="1980916920">
      <w:bodyDiv w:val="1"/>
      <w:marLeft w:val="0"/>
      <w:marRight w:val="0"/>
      <w:marTop w:val="0"/>
      <w:marBottom w:val="0"/>
      <w:divBdr>
        <w:top w:val="none" w:sz="0" w:space="0" w:color="auto"/>
        <w:left w:val="none" w:sz="0" w:space="0" w:color="auto"/>
        <w:bottom w:val="none" w:sz="0" w:space="0" w:color="auto"/>
        <w:right w:val="none" w:sz="0" w:space="0" w:color="auto"/>
      </w:divBdr>
    </w:div>
    <w:div w:id="1981377819">
      <w:bodyDiv w:val="1"/>
      <w:marLeft w:val="0"/>
      <w:marRight w:val="0"/>
      <w:marTop w:val="0"/>
      <w:marBottom w:val="0"/>
      <w:divBdr>
        <w:top w:val="none" w:sz="0" w:space="0" w:color="auto"/>
        <w:left w:val="none" w:sz="0" w:space="0" w:color="auto"/>
        <w:bottom w:val="none" w:sz="0" w:space="0" w:color="auto"/>
        <w:right w:val="none" w:sz="0" w:space="0" w:color="auto"/>
      </w:divBdr>
    </w:div>
    <w:div w:id="1984116156">
      <w:bodyDiv w:val="1"/>
      <w:marLeft w:val="0"/>
      <w:marRight w:val="0"/>
      <w:marTop w:val="0"/>
      <w:marBottom w:val="0"/>
      <w:divBdr>
        <w:top w:val="none" w:sz="0" w:space="0" w:color="auto"/>
        <w:left w:val="none" w:sz="0" w:space="0" w:color="auto"/>
        <w:bottom w:val="none" w:sz="0" w:space="0" w:color="auto"/>
        <w:right w:val="none" w:sz="0" w:space="0" w:color="auto"/>
      </w:divBdr>
    </w:div>
    <w:div w:id="1986204888">
      <w:bodyDiv w:val="1"/>
      <w:marLeft w:val="0"/>
      <w:marRight w:val="0"/>
      <w:marTop w:val="0"/>
      <w:marBottom w:val="0"/>
      <w:divBdr>
        <w:top w:val="none" w:sz="0" w:space="0" w:color="auto"/>
        <w:left w:val="none" w:sz="0" w:space="0" w:color="auto"/>
        <w:bottom w:val="none" w:sz="0" w:space="0" w:color="auto"/>
        <w:right w:val="none" w:sz="0" w:space="0" w:color="auto"/>
      </w:divBdr>
    </w:div>
    <w:div w:id="1990016785">
      <w:bodyDiv w:val="1"/>
      <w:marLeft w:val="0"/>
      <w:marRight w:val="0"/>
      <w:marTop w:val="0"/>
      <w:marBottom w:val="0"/>
      <w:divBdr>
        <w:top w:val="none" w:sz="0" w:space="0" w:color="auto"/>
        <w:left w:val="none" w:sz="0" w:space="0" w:color="auto"/>
        <w:bottom w:val="none" w:sz="0" w:space="0" w:color="auto"/>
        <w:right w:val="none" w:sz="0" w:space="0" w:color="auto"/>
      </w:divBdr>
    </w:div>
    <w:div w:id="1991205997">
      <w:bodyDiv w:val="1"/>
      <w:marLeft w:val="0"/>
      <w:marRight w:val="0"/>
      <w:marTop w:val="0"/>
      <w:marBottom w:val="0"/>
      <w:divBdr>
        <w:top w:val="none" w:sz="0" w:space="0" w:color="auto"/>
        <w:left w:val="none" w:sz="0" w:space="0" w:color="auto"/>
        <w:bottom w:val="none" w:sz="0" w:space="0" w:color="auto"/>
        <w:right w:val="none" w:sz="0" w:space="0" w:color="auto"/>
      </w:divBdr>
    </w:div>
    <w:div w:id="1991326700">
      <w:bodyDiv w:val="1"/>
      <w:marLeft w:val="0"/>
      <w:marRight w:val="0"/>
      <w:marTop w:val="0"/>
      <w:marBottom w:val="0"/>
      <w:divBdr>
        <w:top w:val="none" w:sz="0" w:space="0" w:color="auto"/>
        <w:left w:val="none" w:sz="0" w:space="0" w:color="auto"/>
        <w:bottom w:val="none" w:sz="0" w:space="0" w:color="auto"/>
        <w:right w:val="none" w:sz="0" w:space="0" w:color="auto"/>
      </w:divBdr>
    </w:div>
    <w:div w:id="1992055683">
      <w:bodyDiv w:val="1"/>
      <w:marLeft w:val="0"/>
      <w:marRight w:val="0"/>
      <w:marTop w:val="0"/>
      <w:marBottom w:val="0"/>
      <w:divBdr>
        <w:top w:val="none" w:sz="0" w:space="0" w:color="auto"/>
        <w:left w:val="none" w:sz="0" w:space="0" w:color="auto"/>
        <w:bottom w:val="none" w:sz="0" w:space="0" w:color="auto"/>
        <w:right w:val="none" w:sz="0" w:space="0" w:color="auto"/>
      </w:divBdr>
    </w:div>
    <w:div w:id="1992253810">
      <w:bodyDiv w:val="1"/>
      <w:marLeft w:val="0"/>
      <w:marRight w:val="0"/>
      <w:marTop w:val="0"/>
      <w:marBottom w:val="0"/>
      <w:divBdr>
        <w:top w:val="none" w:sz="0" w:space="0" w:color="auto"/>
        <w:left w:val="none" w:sz="0" w:space="0" w:color="auto"/>
        <w:bottom w:val="none" w:sz="0" w:space="0" w:color="auto"/>
        <w:right w:val="none" w:sz="0" w:space="0" w:color="auto"/>
      </w:divBdr>
    </w:div>
    <w:div w:id="1992370639">
      <w:bodyDiv w:val="1"/>
      <w:marLeft w:val="0"/>
      <w:marRight w:val="0"/>
      <w:marTop w:val="0"/>
      <w:marBottom w:val="0"/>
      <w:divBdr>
        <w:top w:val="none" w:sz="0" w:space="0" w:color="auto"/>
        <w:left w:val="none" w:sz="0" w:space="0" w:color="auto"/>
        <w:bottom w:val="none" w:sz="0" w:space="0" w:color="auto"/>
        <w:right w:val="none" w:sz="0" w:space="0" w:color="auto"/>
      </w:divBdr>
    </w:div>
    <w:div w:id="1992950169">
      <w:bodyDiv w:val="1"/>
      <w:marLeft w:val="0"/>
      <w:marRight w:val="0"/>
      <w:marTop w:val="0"/>
      <w:marBottom w:val="0"/>
      <w:divBdr>
        <w:top w:val="none" w:sz="0" w:space="0" w:color="auto"/>
        <w:left w:val="none" w:sz="0" w:space="0" w:color="auto"/>
        <w:bottom w:val="none" w:sz="0" w:space="0" w:color="auto"/>
        <w:right w:val="none" w:sz="0" w:space="0" w:color="auto"/>
      </w:divBdr>
    </w:div>
    <w:div w:id="1995256786">
      <w:bodyDiv w:val="1"/>
      <w:marLeft w:val="0"/>
      <w:marRight w:val="0"/>
      <w:marTop w:val="0"/>
      <w:marBottom w:val="0"/>
      <w:divBdr>
        <w:top w:val="none" w:sz="0" w:space="0" w:color="auto"/>
        <w:left w:val="none" w:sz="0" w:space="0" w:color="auto"/>
        <w:bottom w:val="none" w:sz="0" w:space="0" w:color="auto"/>
        <w:right w:val="none" w:sz="0" w:space="0" w:color="auto"/>
      </w:divBdr>
    </w:div>
    <w:div w:id="1999384287">
      <w:bodyDiv w:val="1"/>
      <w:marLeft w:val="0"/>
      <w:marRight w:val="0"/>
      <w:marTop w:val="0"/>
      <w:marBottom w:val="0"/>
      <w:divBdr>
        <w:top w:val="none" w:sz="0" w:space="0" w:color="auto"/>
        <w:left w:val="none" w:sz="0" w:space="0" w:color="auto"/>
        <w:bottom w:val="none" w:sz="0" w:space="0" w:color="auto"/>
        <w:right w:val="none" w:sz="0" w:space="0" w:color="auto"/>
      </w:divBdr>
    </w:div>
    <w:div w:id="2002077644">
      <w:bodyDiv w:val="1"/>
      <w:marLeft w:val="0"/>
      <w:marRight w:val="0"/>
      <w:marTop w:val="0"/>
      <w:marBottom w:val="0"/>
      <w:divBdr>
        <w:top w:val="none" w:sz="0" w:space="0" w:color="auto"/>
        <w:left w:val="none" w:sz="0" w:space="0" w:color="auto"/>
        <w:bottom w:val="none" w:sz="0" w:space="0" w:color="auto"/>
        <w:right w:val="none" w:sz="0" w:space="0" w:color="auto"/>
      </w:divBdr>
    </w:div>
    <w:div w:id="2002466321">
      <w:bodyDiv w:val="1"/>
      <w:marLeft w:val="0"/>
      <w:marRight w:val="0"/>
      <w:marTop w:val="0"/>
      <w:marBottom w:val="0"/>
      <w:divBdr>
        <w:top w:val="none" w:sz="0" w:space="0" w:color="auto"/>
        <w:left w:val="none" w:sz="0" w:space="0" w:color="auto"/>
        <w:bottom w:val="none" w:sz="0" w:space="0" w:color="auto"/>
        <w:right w:val="none" w:sz="0" w:space="0" w:color="auto"/>
      </w:divBdr>
    </w:div>
    <w:div w:id="2002542623">
      <w:bodyDiv w:val="1"/>
      <w:marLeft w:val="0"/>
      <w:marRight w:val="0"/>
      <w:marTop w:val="0"/>
      <w:marBottom w:val="0"/>
      <w:divBdr>
        <w:top w:val="none" w:sz="0" w:space="0" w:color="auto"/>
        <w:left w:val="none" w:sz="0" w:space="0" w:color="auto"/>
        <w:bottom w:val="none" w:sz="0" w:space="0" w:color="auto"/>
        <w:right w:val="none" w:sz="0" w:space="0" w:color="auto"/>
      </w:divBdr>
    </w:div>
    <w:div w:id="2002729997">
      <w:bodyDiv w:val="1"/>
      <w:marLeft w:val="0"/>
      <w:marRight w:val="0"/>
      <w:marTop w:val="0"/>
      <w:marBottom w:val="0"/>
      <w:divBdr>
        <w:top w:val="none" w:sz="0" w:space="0" w:color="auto"/>
        <w:left w:val="none" w:sz="0" w:space="0" w:color="auto"/>
        <w:bottom w:val="none" w:sz="0" w:space="0" w:color="auto"/>
        <w:right w:val="none" w:sz="0" w:space="0" w:color="auto"/>
      </w:divBdr>
    </w:div>
    <w:div w:id="2006082289">
      <w:bodyDiv w:val="1"/>
      <w:marLeft w:val="0"/>
      <w:marRight w:val="0"/>
      <w:marTop w:val="0"/>
      <w:marBottom w:val="0"/>
      <w:divBdr>
        <w:top w:val="none" w:sz="0" w:space="0" w:color="auto"/>
        <w:left w:val="none" w:sz="0" w:space="0" w:color="auto"/>
        <w:bottom w:val="none" w:sz="0" w:space="0" w:color="auto"/>
        <w:right w:val="none" w:sz="0" w:space="0" w:color="auto"/>
      </w:divBdr>
    </w:div>
    <w:div w:id="2006198314">
      <w:bodyDiv w:val="1"/>
      <w:marLeft w:val="0"/>
      <w:marRight w:val="0"/>
      <w:marTop w:val="0"/>
      <w:marBottom w:val="0"/>
      <w:divBdr>
        <w:top w:val="none" w:sz="0" w:space="0" w:color="auto"/>
        <w:left w:val="none" w:sz="0" w:space="0" w:color="auto"/>
        <w:bottom w:val="none" w:sz="0" w:space="0" w:color="auto"/>
        <w:right w:val="none" w:sz="0" w:space="0" w:color="auto"/>
      </w:divBdr>
    </w:div>
    <w:div w:id="2006858831">
      <w:bodyDiv w:val="1"/>
      <w:marLeft w:val="0"/>
      <w:marRight w:val="0"/>
      <w:marTop w:val="0"/>
      <w:marBottom w:val="0"/>
      <w:divBdr>
        <w:top w:val="none" w:sz="0" w:space="0" w:color="auto"/>
        <w:left w:val="none" w:sz="0" w:space="0" w:color="auto"/>
        <w:bottom w:val="none" w:sz="0" w:space="0" w:color="auto"/>
        <w:right w:val="none" w:sz="0" w:space="0" w:color="auto"/>
      </w:divBdr>
    </w:div>
    <w:div w:id="2007202193">
      <w:bodyDiv w:val="1"/>
      <w:marLeft w:val="0"/>
      <w:marRight w:val="0"/>
      <w:marTop w:val="0"/>
      <w:marBottom w:val="0"/>
      <w:divBdr>
        <w:top w:val="none" w:sz="0" w:space="0" w:color="auto"/>
        <w:left w:val="none" w:sz="0" w:space="0" w:color="auto"/>
        <w:bottom w:val="none" w:sz="0" w:space="0" w:color="auto"/>
        <w:right w:val="none" w:sz="0" w:space="0" w:color="auto"/>
      </w:divBdr>
    </w:div>
    <w:div w:id="2008971188">
      <w:bodyDiv w:val="1"/>
      <w:marLeft w:val="0"/>
      <w:marRight w:val="0"/>
      <w:marTop w:val="0"/>
      <w:marBottom w:val="0"/>
      <w:divBdr>
        <w:top w:val="none" w:sz="0" w:space="0" w:color="auto"/>
        <w:left w:val="none" w:sz="0" w:space="0" w:color="auto"/>
        <w:bottom w:val="none" w:sz="0" w:space="0" w:color="auto"/>
        <w:right w:val="none" w:sz="0" w:space="0" w:color="auto"/>
      </w:divBdr>
    </w:div>
    <w:div w:id="2009404034">
      <w:bodyDiv w:val="1"/>
      <w:marLeft w:val="0"/>
      <w:marRight w:val="0"/>
      <w:marTop w:val="0"/>
      <w:marBottom w:val="0"/>
      <w:divBdr>
        <w:top w:val="none" w:sz="0" w:space="0" w:color="auto"/>
        <w:left w:val="none" w:sz="0" w:space="0" w:color="auto"/>
        <w:bottom w:val="none" w:sz="0" w:space="0" w:color="auto"/>
        <w:right w:val="none" w:sz="0" w:space="0" w:color="auto"/>
      </w:divBdr>
    </w:div>
    <w:div w:id="2011175697">
      <w:bodyDiv w:val="1"/>
      <w:marLeft w:val="0"/>
      <w:marRight w:val="0"/>
      <w:marTop w:val="0"/>
      <w:marBottom w:val="0"/>
      <w:divBdr>
        <w:top w:val="none" w:sz="0" w:space="0" w:color="auto"/>
        <w:left w:val="none" w:sz="0" w:space="0" w:color="auto"/>
        <w:bottom w:val="none" w:sz="0" w:space="0" w:color="auto"/>
        <w:right w:val="none" w:sz="0" w:space="0" w:color="auto"/>
      </w:divBdr>
    </w:div>
    <w:div w:id="2012294822">
      <w:bodyDiv w:val="1"/>
      <w:marLeft w:val="0"/>
      <w:marRight w:val="0"/>
      <w:marTop w:val="0"/>
      <w:marBottom w:val="0"/>
      <w:divBdr>
        <w:top w:val="none" w:sz="0" w:space="0" w:color="auto"/>
        <w:left w:val="none" w:sz="0" w:space="0" w:color="auto"/>
        <w:bottom w:val="none" w:sz="0" w:space="0" w:color="auto"/>
        <w:right w:val="none" w:sz="0" w:space="0" w:color="auto"/>
      </w:divBdr>
    </w:div>
    <w:div w:id="2013292888">
      <w:bodyDiv w:val="1"/>
      <w:marLeft w:val="0"/>
      <w:marRight w:val="0"/>
      <w:marTop w:val="0"/>
      <w:marBottom w:val="0"/>
      <w:divBdr>
        <w:top w:val="none" w:sz="0" w:space="0" w:color="auto"/>
        <w:left w:val="none" w:sz="0" w:space="0" w:color="auto"/>
        <w:bottom w:val="none" w:sz="0" w:space="0" w:color="auto"/>
        <w:right w:val="none" w:sz="0" w:space="0" w:color="auto"/>
      </w:divBdr>
    </w:div>
    <w:div w:id="2020696756">
      <w:bodyDiv w:val="1"/>
      <w:marLeft w:val="0"/>
      <w:marRight w:val="0"/>
      <w:marTop w:val="0"/>
      <w:marBottom w:val="0"/>
      <w:divBdr>
        <w:top w:val="none" w:sz="0" w:space="0" w:color="auto"/>
        <w:left w:val="none" w:sz="0" w:space="0" w:color="auto"/>
        <w:bottom w:val="none" w:sz="0" w:space="0" w:color="auto"/>
        <w:right w:val="none" w:sz="0" w:space="0" w:color="auto"/>
      </w:divBdr>
    </w:div>
    <w:div w:id="2021925337">
      <w:bodyDiv w:val="1"/>
      <w:marLeft w:val="0"/>
      <w:marRight w:val="0"/>
      <w:marTop w:val="0"/>
      <w:marBottom w:val="0"/>
      <w:divBdr>
        <w:top w:val="none" w:sz="0" w:space="0" w:color="auto"/>
        <w:left w:val="none" w:sz="0" w:space="0" w:color="auto"/>
        <w:bottom w:val="none" w:sz="0" w:space="0" w:color="auto"/>
        <w:right w:val="none" w:sz="0" w:space="0" w:color="auto"/>
      </w:divBdr>
    </w:div>
    <w:div w:id="2022507944">
      <w:bodyDiv w:val="1"/>
      <w:marLeft w:val="0"/>
      <w:marRight w:val="0"/>
      <w:marTop w:val="0"/>
      <w:marBottom w:val="0"/>
      <w:divBdr>
        <w:top w:val="none" w:sz="0" w:space="0" w:color="auto"/>
        <w:left w:val="none" w:sz="0" w:space="0" w:color="auto"/>
        <w:bottom w:val="none" w:sz="0" w:space="0" w:color="auto"/>
        <w:right w:val="none" w:sz="0" w:space="0" w:color="auto"/>
      </w:divBdr>
    </w:div>
    <w:div w:id="2023779726">
      <w:bodyDiv w:val="1"/>
      <w:marLeft w:val="0"/>
      <w:marRight w:val="0"/>
      <w:marTop w:val="0"/>
      <w:marBottom w:val="0"/>
      <w:divBdr>
        <w:top w:val="none" w:sz="0" w:space="0" w:color="auto"/>
        <w:left w:val="none" w:sz="0" w:space="0" w:color="auto"/>
        <w:bottom w:val="none" w:sz="0" w:space="0" w:color="auto"/>
        <w:right w:val="none" w:sz="0" w:space="0" w:color="auto"/>
      </w:divBdr>
    </w:div>
    <w:div w:id="2025545529">
      <w:bodyDiv w:val="1"/>
      <w:marLeft w:val="0"/>
      <w:marRight w:val="0"/>
      <w:marTop w:val="0"/>
      <w:marBottom w:val="0"/>
      <w:divBdr>
        <w:top w:val="none" w:sz="0" w:space="0" w:color="auto"/>
        <w:left w:val="none" w:sz="0" w:space="0" w:color="auto"/>
        <w:bottom w:val="none" w:sz="0" w:space="0" w:color="auto"/>
        <w:right w:val="none" w:sz="0" w:space="0" w:color="auto"/>
      </w:divBdr>
    </w:div>
    <w:div w:id="2031027078">
      <w:bodyDiv w:val="1"/>
      <w:marLeft w:val="0"/>
      <w:marRight w:val="0"/>
      <w:marTop w:val="0"/>
      <w:marBottom w:val="0"/>
      <w:divBdr>
        <w:top w:val="none" w:sz="0" w:space="0" w:color="auto"/>
        <w:left w:val="none" w:sz="0" w:space="0" w:color="auto"/>
        <w:bottom w:val="none" w:sz="0" w:space="0" w:color="auto"/>
        <w:right w:val="none" w:sz="0" w:space="0" w:color="auto"/>
      </w:divBdr>
    </w:div>
    <w:div w:id="2031755256">
      <w:bodyDiv w:val="1"/>
      <w:marLeft w:val="0"/>
      <w:marRight w:val="0"/>
      <w:marTop w:val="0"/>
      <w:marBottom w:val="0"/>
      <w:divBdr>
        <w:top w:val="none" w:sz="0" w:space="0" w:color="auto"/>
        <w:left w:val="none" w:sz="0" w:space="0" w:color="auto"/>
        <w:bottom w:val="none" w:sz="0" w:space="0" w:color="auto"/>
        <w:right w:val="none" w:sz="0" w:space="0" w:color="auto"/>
      </w:divBdr>
    </w:div>
    <w:div w:id="2032678641">
      <w:bodyDiv w:val="1"/>
      <w:marLeft w:val="0"/>
      <w:marRight w:val="0"/>
      <w:marTop w:val="0"/>
      <w:marBottom w:val="0"/>
      <w:divBdr>
        <w:top w:val="none" w:sz="0" w:space="0" w:color="auto"/>
        <w:left w:val="none" w:sz="0" w:space="0" w:color="auto"/>
        <w:bottom w:val="none" w:sz="0" w:space="0" w:color="auto"/>
        <w:right w:val="none" w:sz="0" w:space="0" w:color="auto"/>
      </w:divBdr>
    </w:div>
    <w:div w:id="2034073203">
      <w:bodyDiv w:val="1"/>
      <w:marLeft w:val="0"/>
      <w:marRight w:val="0"/>
      <w:marTop w:val="0"/>
      <w:marBottom w:val="0"/>
      <w:divBdr>
        <w:top w:val="none" w:sz="0" w:space="0" w:color="auto"/>
        <w:left w:val="none" w:sz="0" w:space="0" w:color="auto"/>
        <w:bottom w:val="none" w:sz="0" w:space="0" w:color="auto"/>
        <w:right w:val="none" w:sz="0" w:space="0" w:color="auto"/>
      </w:divBdr>
    </w:div>
    <w:div w:id="2035183784">
      <w:bodyDiv w:val="1"/>
      <w:marLeft w:val="0"/>
      <w:marRight w:val="0"/>
      <w:marTop w:val="0"/>
      <w:marBottom w:val="0"/>
      <w:divBdr>
        <w:top w:val="none" w:sz="0" w:space="0" w:color="auto"/>
        <w:left w:val="none" w:sz="0" w:space="0" w:color="auto"/>
        <w:bottom w:val="none" w:sz="0" w:space="0" w:color="auto"/>
        <w:right w:val="none" w:sz="0" w:space="0" w:color="auto"/>
      </w:divBdr>
    </w:div>
    <w:div w:id="2037777441">
      <w:bodyDiv w:val="1"/>
      <w:marLeft w:val="0"/>
      <w:marRight w:val="0"/>
      <w:marTop w:val="0"/>
      <w:marBottom w:val="0"/>
      <w:divBdr>
        <w:top w:val="none" w:sz="0" w:space="0" w:color="auto"/>
        <w:left w:val="none" w:sz="0" w:space="0" w:color="auto"/>
        <w:bottom w:val="none" w:sz="0" w:space="0" w:color="auto"/>
        <w:right w:val="none" w:sz="0" w:space="0" w:color="auto"/>
      </w:divBdr>
    </w:div>
    <w:div w:id="2037851116">
      <w:bodyDiv w:val="1"/>
      <w:marLeft w:val="0"/>
      <w:marRight w:val="0"/>
      <w:marTop w:val="0"/>
      <w:marBottom w:val="0"/>
      <w:divBdr>
        <w:top w:val="none" w:sz="0" w:space="0" w:color="auto"/>
        <w:left w:val="none" w:sz="0" w:space="0" w:color="auto"/>
        <w:bottom w:val="none" w:sz="0" w:space="0" w:color="auto"/>
        <w:right w:val="none" w:sz="0" w:space="0" w:color="auto"/>
      </w:divBdr>
    </w:div>
    <w:div w:id="2038967940">
      <w:bodyDiv w:val="1"/>
      <w:marLeft w:val="0"/>
      <w:marRight w:val="0"/>
      <w:marTop w:val="0"/>
      <w:marBottom w:val="0"/>
      <w:divBdr>
        <w:top w:val="none" w:sz="0" w:space="0" w:color="auto"/>
        <w:left w:val="none" w:sz="0" w:space="0" w:color="auto"/>
        <w:bottom w:val="none" w:sz="0" w:space="0" w:color="auto"/>
        <w:right w:val="none" w:sz="0" w:space="0" w:color="auto"/>
      </w:divBdr>
    </w:div>
    <w:div w:id="2046562612">
      <w:bodyDiv w:val="1"/>
      <w:marLeft w:val="0"/>
      <w:marRight w:val="0"/>
      <w:marTop w:val="0"/>
      <w:marBottom w:val="0"/>
      <w:divBdr>
        <w:top w:val="none" w:sz="0" w:space="0" w:color="auto"/>
        <w:left w:val="none" w:sz="0" w:space="0" w:color="auto"/>
        <w:bottom w:val="none" w:sz="0" w:space="0" w:color="auto"/>
        <w:right w:val="none" w:sz="0" w:space="0" w:color="auto"/>
      </w:divBdr>
    </w:div>
    <w:div w:id="2048676425">
      <w:bodyDiv w:val="1"/>
      <w:marLeft w:val="0"/>
      <w:marRight w:val="0"/>
      <w:marTop w:val="0"/>
      <w:marBottom w:val="0"/>
      <w:divBdr>
        <w:top w:val="none" w:sz="0" w:space="0" w:color="auto"/>
        <w:left w:val="none" w:sz="0" w:space="0" w:color="auto"/>
        <w:bottom w:val="none" w:sz="0" w:space="0" w:color="auto"/>
        <w:right w:val="none" w:sz="0" w:space="0" w:color="auto"/>
      </w:divBdr>
    </w:div>
    <w:div w:id="2048678649">
      <w:bodyDiv w:val="1"/>
      <w:marLeft w:val="0"/>
      <w:marRight w:val="0"/>
      <w:marTop w:val="0"/>
      <w:marBottom w:val="0"/>
      <w:divBdr>
        <w:top w:val="none" w:sz="0" w:space="0" w:color="auto"/>
        <w:left w:val="none" w:sz="0" w:space="0" w:color="auto"/>
        <w:bottom w:val="none" w:sz="0" w:space="0" w:color="auto"/>
        <w:right w:val="none" w:sz="0" w:space="0" w:color="auto"/>
      </w:divBdr>
    </w:div>
    <w:div w:id="2050259671">
      <w:bodyDiv w:val="1"/>
      <w:marLeft w:val="0"/>
      <w:marRight w:val="0"/>
      <w:marTop w:val="0"/>
      <w:marBottom w:val="0"/>
      <w:divBdr>
        <w:top w:val="none" w:sz="0" w:space="0" w:color="auto"/>
        <w:left w:val="none" w:sz="0" w:space="0" w:color="auto"/>
        <w:bottom w:val="none" w:sz="0" w:space="0" w:color="auto"/>
        <w:right w:val="none" w:sz="0" w:space="0" w:color="auto"/>
      </w:divBdr>
    </w:div>
    <w:div w:id="2050450683">
      <w:bodyDiv w:val="1"/>
      <w:marLeft w:val="0"/>
      <w:marRight w:val="0"/>
      <w:marTop w:val="0"/>
      <w:marBottom w:val="0"/>
      <w:divBdr>
        <w:top w:val="none" w:sz="0" w:space="0" w:color="auto"/>
        <w:left w:val="none" w:sz="0" w:space="0" w:color="auto"/>
        <w:bottom w:val="none" w:sz="0" w:space="0" w:color="auto"/>
        <w:right w:val="none" w:sz="0" w:space="0" w:color="auto"/>
      </w:divBdr>
    </w:div>
    <w:div w:id="2053266615">
      <w:bodyDiv w:val="1"/>
      <w:marLeft w:val="0"/>
      <w:marRight w:val="0"/>
      <w:marTop w:val="0"/>
      <w:marBottom w:val="0"/>
      <w:divBdr>
        <w:top w:val="none" w:sz="0" w:space="0" w:color="auto"/>
        <w:left w:val="none" w:sz="0" w:space="0" w:color="auto"/>
        <w:bottom w:val="none" w:sz="0" w:space="0" w:color="auto"/>
        <w:right w:val="none" w:sz="0" w:space="0" w:color="auto"/>
      </w:divBdr>
    </w:div>
    <w:div w:id="2057318600">
      <w:bodyDiv w:val="1"/>
      <w:marLeft w:val="0"/>
      <w:marRight w:val="0"/>
      <w:marTop w:val="0"/>
      <w:marBottom w:val="0"/>
      <w:divBdr>
        <w:top w:val="none" w:sz="0" w:space="0" w:color="auto"/>
        <w:left w:val="none" w:sz="0" w:space="0" w:color="auto"/>
        <w:bottom w:val="none" w:sz="0" w:space="0" w:color="auto"/>
        <w:right w:val="none" w:sz="0" w:space="0" w:color="auto"/>
      </w:divBdr>
    </w:div>
    <w:div w:id="2057704930">
      <w:bodyDiv w:val="1"/>
      <w:marLeft w:val="0"/>
      <w:marRight w:val="0"/>
      <w:marTop w:val="0"/>
      <w:marBottom w:val="0"/>
      <w:divBdr>
        <w:top w:val="none" w:sz="0" w:space="0" w:color="auto"/>
        <w:left w:val="none" w:sz="0" w:space="0" w:color="auto"/>
        <w:bottom w:val="none" w:sz="0" w:space="0" w:color="auto"/>
        <w:right w:val="none" w:sz="0" w:space="0" w:color="auto"/>
      </w:divBdr>
    </w:div>
    <w:div w:id="2058312070">
      <w:bodyDiv w:val="1"/>
      <w:marLeft w:val="0"/>
      <w:marRight w:val="0"/>
      <w:marTop w:val="0"/>
      <w:marBottom w:val="0"/>
      <w:divBdr>
        <w:top w:val="none" w:sz="0" w:space="0" w:color="auto"/>
        <w:left w:val="none" w:sz="0" w:space="0" w:color="auto"/>
        <w:bottom w:val="none" w:sz="0" w:space="0" w:color="auto"/>
        <w:right w:val="none" w:sz="0" w:space="0" w:color="auto"/>
      </w:divBdr>
    </w:div>
    <w:div w:id="2058428719">
      <w:bodyDiv w:val="1"/>
      <w:marLeft w:val="0"/>
      <w:marRight w:val="0"/>
      <w:marTop w:val="0"/>
      <w:marBottom w:val="0"/>
      <w:divBdr>
        <w:top w:val="none" w:sz="0" w:space="0" w:color="auto"/>
        <w:left w:val="none" w:sz="0" w:space="0" w:color="auto"/>
        <w:bottom w:val="none" w:sz="0" w:space="0" w:color="auto"/>
        <w:right w:val="none" w:sz="0" w:space="0" w:color="auto"/>
      </w:divBdr>
    </w:div>
    <w:div w:id="2059435414">
      <w:bodyDiv w:val="1"/>
      <w:marLeft w:val="0"/>
      <w:marRight w:val="0"/>
      <w:marTop w:val="0"/>
      <w:marBottom w:val="0"/>
      <w:divBdr>
        <w:top w:val="none" w:sz="0" w:space="0" w:color="auto"/>
        <w:left w:val="none" w:sz="0" w:space="0" w:color="auto"/>
        <w:bottom w:val="none" w:sz="0" w:space="0" w:color="auto"/>
        <w:right w:val="none" w:sz="0" w:space="0" w:color="auto"/>
      </w:divBdr>
    </w:div>
    <w:div w:id="2060595041">
      <w:bodyDiv w:val="1"/>
      <w:marLeft w:val="0"/>
      <w:marRight w:val="0"/>
      <w:marTop w:val="0"/>
      <w:marBottom w:val="0"/>
      <w:divBdr>
        <w:top w:val="none" w:sz="0" w:space="0" w:color="auto"/>
        <w:left w:val="none" w:sz="0" w:space="0" w:color="auto"/>
        <w:bottom w:val="none" w:sz="0" w:space="0" w:color="auto"/>
        <w:right w:val="none" w:sz="0" w:space="0" w:color="auto"/>
      </w:divBdr>
    </w:div>
    <w:div w:id="2062168887">
      <w:bodyDiv w:val="1"/>
      <w:marLeft w:val="0"/>
      <w:marRight w:val="0"/>
      <w:marTop w:val="0"/>
      <w:marBottom w:val="0"/>
      <w:divBdr>
        <w:top w:val="none" w:sz="0" w:space="0" w:color="auto"/>
        <w:left w:val="none" w:sz="0" w:space="0" w:color="auto"/>
        <w:bottom w:val="none" w:sz="0" w:space="0" w:color="auto"/>
        <w:right w:val="none" w:sz="0" w:space="0" w:color="auto"/>
      </w:divBdr>
    </w:div>
    <w:div w:id="2062242270">
      <w:bodyDiv w:val="1"/>
      <w:marLeft w:val="0"/>
      <w:marRight w:val="0"/>
      <w:marTop w:val="0"/>
      <w:marBottom w:val="0"/>
      <w:divBdr>
        <w:top w:val="none" w:sz="0" w:space="0" w:color="auto"/>
        <w:left w:val="none" w:sz="0" w:space="0" w:color="auto"/>
        <w:bottom w:val="none" w:sz="0" w:space="0" w:color="auto"/>
        <w:right w:val="none" w:sz="0" w:space="0" w:color="auto"/>
      </w:divBdr>
    </w:div>
    <w:div w:id="2064088651">
      <w:bodyDiv w:val="1"/>
      <w:marLeft w:val="0"/>
      <w:marRight w:val="0"/>
      <w:marTop w:val="0"/>
      <w:marBottom w:val="0"/>
      <w:divBdr>
        <w:top w:val="none" w:sz="0" w:space="0" w:color="auto"/>
        <w:left w:val="none" w:sz="0" w:space="0" w:color="auto"/>
        <w:bottom w:val="none" w:sz="0" w:space="0" w:color="auto"/>
        <w:right w:val="none" w:sz="0" w:space="0" w:color="auto"/>
      </w:divBdr>
    </w:div>
    <w:div w:id="2065449239">
      <w:bodyDiv w:val="1"/>
      <w:marLeft w:val="0"/>
      <w:marRight w:val="0"/>
      <w:marTop w:val="0"/>
      <w:marBottom w:val="0"/>
      <w:divBdr>
        <w:top w:val="none" w:sz="0" w:space="0" w:color="auto"/>
        <w:left w:val="none" w:sz="0" w:space="0" w:color="auto"/>
        <w:bottom w:val="none" w:sz="0" w:space="0" w:color="auto"/>
        <w:right w:val="none" w:sz="0" w:space="0" w:color="auto"/>
      </w:divBdr>
    </w:div>
    <w:div w:id="2068872231">
      <w:bodyDiv w:val="1"/>
      <w:marLeft w:val="0"/>
      <w:marRight w:val="0"/>
      <w:marTop w:val="0"/>
      <w:marBottom w:val="0"/>
      <w:divBdr>
        <w:top w:val="none" w:sz="0" w:space="0" w:color="auto"/>
        <w:left w:val="none" w:sz="0" w:space="0" w:color="auto"/>
        <w:bottom w:val="none" w:sz="0" w:space="0" w:color="auto"/>
        <w:right w:val="none" w:sz="0" w:space="0" w:color="auto"/>
      </w:divBdr>
    </w:div>
    <w:div w:id="2069451106">
      <w:bodyDiv w:val="1"/>
      <w:marLeft w:val="0"/>
      <w:marRight w:val="0"/>
      <w:marTop w:val="0"/>
      <w:marBottom w:val="0"/>
      <w:divBdr>
        <w:top w:val="none" w:sz="0" w:space="0" w:color="auto"/>
        <w:left w:val="none" w:sz="0" w:space="0" w:color="auto"/>
        <w:bottom w:val="none" w:sz="0" w:space="0" w:color="auto"/>
        <w:right w:val="none" w:sz="0" w:space="0" w:color="auto"/>
      </w:divBdr>
    </w:div>
    <w:div w:id="2071027713">
      <w:bodyDiv w:val="1"/>
      <w:marLeft w:val="0"/>
      <w:marRight w:val="0"/>
      <w:marTop w:val="0"/>
      <w:marBottom w:val="0"/>
      <w:divBdr>
        <w:top w:val="none" w:sz="0" w:space="0" w:color="auto"/>
        <w:left w:val="none" w:sz="0" w:space="0" w:color="auto"/>
        <w:bottom w:val="none" w:sz="0" w:space="0" w:color="auto"/>
        <w:right w:val="none" w:sz="0" w:space="0" w:color="auto"/>
      </w:divBdr>
    </w:div>
    <w:div w:id="2072652320">
      <w:bodyDiv w:val="1"/>
      <w:marLeft w:val="0"/>
      <w:marRight w:val="0"/>
      <w:marTop w:val="0"/>
      <w:marBottom w:val="0"/>
      <w:divBdr>
        <w:top w:val="none" w:sz="0" w:space="0" w:color="auto"/>
        <w:left w:val="none" w:sz="0" w:space="0" w:color="auto"/>
        <w:bottom w:val="none" w:sz="0" w:space="0" w:color="auto"/>
        <w:right w:val="none" w:sz="0" w:space="0" w:color="auto"/>
      </w:divBdr>
    </w:div>
    <w:div w:id="2072845626">
      <w:bodyDiv w:val="1"/>
      <w:marLeft w:val="0"/>
      <w:marRight w:val="0"/>
      <w:marTop w:val="0"/>
      <w:marBottom w:val="0"/>
      <w:divBdr>
        <w:top w:val="none" w:sz="0" w:space="0" w:color="auto"/>
        <w:left w:val="none" w:sz="0" w:space="0" w:color="auto"/>
        <w:bottom w:val="none" w:sz="0" w:space="0" w:color="auto"/>
        <w:right w:val="none" w:sz="0" w:space="0" w:color="auto"/>
      </w:divBdr>
    </w:div>
    <w:div w:id="2074500356">
      <w:bodyDiv w:val="1"/>
      <w:marLeft w:val="0"/>
      <w:marRight w:val="0"/>
      <w:marTop w:val="0"/>
      <w:marBottom w:val="0"/>
      <w:divBdr>
        <w:top w:val="none" w:sz="0" w:space="0" w:color="auto"/>
        <w:left w:val="none" w:sz="0" w:space="0" w:color="auto"/>
        <w:bottom w:val="none" w:sz="0" w:space="0" w:color="auto"/>
        <w:right w:val="none" w:sz="0" w:space="0" w:color="auto"/>
      </w:divBdr>
    </w:div>
    <w:div w:id="2075664415">
      <w:bodyDiv w:val="1"/>
      <w:marLeft w:val="0"/>
      <w:marRight w:val="0"/>
      <w:marTop w:val="0"/>
      <w:marBottom w:val="0"/>
      <w:divBdr>
        <w:top w:val="none" w:sz="0" w:space="0" w:color="auto"/>
        <w:left w:val="none" w:sz="0" w:space="0" w:color="auto"/>
        <w:bottom w:val="none" w:sz="0" w:space="0" w:color="auto"/>
        <w:right w:val="none" w:sz="0" w:space="0" w:color="auto"/>
      </w:divBdr>
    </w:div>
    <w:div w:id="2076203357">
      <w:bodyDiv w:val="1"/>
      <w:marLeft w:val="0"/>
      <w:marRight w:val="0"/>
      <w:marTop w:val="0"/>
      <w:marBottom w:val="0"/>
      <w:divBdr>
        <w:top w:val="none" w:sz="0" w:space="0" w:color="auto"/>
        <w:left w:val="none" w:sz="0" w:space="0" w:color="auto"/>
        <w:bottom w:val="none" w:sz="0" w:space="0" w:color="auto"/>
        <w:right w:val="none" w:sz="0" w:space="0" w:color="auto"/>
      </w:divBdr>
    </w:div>
    <w:div w:id="2077119518">
      <w:bodyDiv w:val="1"/>
      <w:marLeft w:val="0"/>
      <w:marRight w:val="0"/>
      <w:marTop w:val="0"/>
      <w:marBottom w:val="0"/>
      <w:divBdr>
        <w:top w:val="none" w:sz="0" w:space="0" w:color="auto"/>
        <w:left w:val="none" w:sz="0" w:space="0" w:color="auto"/>
        <w:bottom w:val="none" w:sz="0" w:space="0" w:color="auto"/>
        <w:right w:val="none" w:sz="0" w:space="0" w:color="auto"/>
      </w:divBdr>
    </w:div>
    <w:div w:id="2077700300">
      <w:bodyDiv w:val="1"/>
      <w:marLeft w:val="0"/>
      <w:marRight w:val="0"/>
      <w:marTop w:val="0"/>
      <w:marBottom w:val="0"/>
      <w:divBdr>
        <w:top w:val="none" w:sz="0" w:space="0" w:color="auto"/>
        <w:left w:val="none" w:sz="0" w:space="0" w:color="auto"/>
        <w:bottom w:val="none" w:sz="0" w:space="0" w:color="auto"/>
        <w:right w:val="none" w:sz="0" w:space="0" w:color="auto"/>
      </w:divBdr>
    </w:div>
    <w:div w:id="2078286837">
      <w:bodyDiv w:val="1"/>
      <w:marLeft w:val="0"/>
      <w:marRight w:val="0"/>
      <w:marTop w:val="0"/>
      <w:marBottom w:val="0"/>
      <w:divBdr>
        <w:top w:val="none" w:sz="0" w:space="0" w:color="auto"/>
        <w:left w:val="none" w:sz="0" w:space="0" w:color="auto"/>
        <w:bottom w:val="none" w:sz="0" w:space="0" w:color="auto"/>
        <w:right w:val="none" w:sz="0" w:space="0" w:color="auto"/>
      </w:divBdr>
    </w:div>
    <w:div w:id="2080442427">
      <w:bodyDiv w:val="1"/>
      <w:marLeft w:val="0"/>
      <w:marRight w:val="0"/>
      <w:marTop w:val="0"/>
      <w:marBottom w:val="0"/>
      <w:divBdr>
        <w:top w:val="none" w:sz="0" w:space="0" w:color="auto"/>
        <w:left w:val="none" w:sz="0" w:space="0" w:color="auto"/>
        <w:bottom w:val="none" w:sz="0" w:space="0" w:color="auto"/>
        <w:right w:val="none" w:sz="0" w:space="0" w:color="auto"/>
      </w:divBdr>
    </w:div>
    <w:div w:id="2082171252">
      <w:bodyDiv w:val="1"/>
      <w:marLeft w:val="0"/>
      <w:marRight w:val="0"/>
      <w:marTop w:val="0"/>
      <w:marBottom w:val="0"/>
      <w:divBdr>
        <w:top w:val="none" w:sz="0" w:space="0" w:color="auto"/>
        <w:left w:val="none" w:sz="0" w:space="0" w:color="auto"/>
        <w:bottom w:val="none" w:sz="0" w:space="0" w:color="auto"/>
        <w:right w:val="none" w:sz="0" w:space="0" w:color="auto"/>
      </w:divBdr>
    </w:div>
    <w:div w:id="2083942144">
      <w:bodyDiv w:val="1"/>
      <w:marLeft w:val="0"/>
      <w:marRight w:val="0"/>
      <w:marTop w:val="0"/>
      <w:marBottom w:val="0"/>
      <w:divBdr>
        <w:top w:val="none" w:sz="0" w:space="0" w:color="auto"/>
        <w:left w:val="none" w:sz="0" w:space="0" w:color="auto"/>
        <w:bottom w:val="none" w:sz="0" w:space="0" w:color="auto"/>
        <w:right w:val="none" w:sz="0" w:space="0" w:color="auto"/>
      </w:divBdr>
    </w:div>
    <w:div w:id="2086566606">
      <w:bodyDiv w:val="1"/>
      <w:marLeft w:val="0"/>
      <w:marRight w:val="0"/>
      <w:marTop w:val="0"/>
      <w:marBottom w:val="0"/>
      <w:divBdr>
        <w:top w:val="none" w:sz="0" w:space="0" w:color="auto"/>
        <w:left w:val="none" w:sz="0" w:space="0" w:color="auto"/>
        <w:bottom w:val="none" w:sz="0" w:space="0" w:color="auto"/>
        <w:right w:val="none" w:sz="0" w:space="0" w:color="auto"/>
      </w:divBdr>
    </w:div>
    <w:div w:id="2088573674">
      <w:bodyDiv w:val="1"/>
      <w:marLeft w:val="0"/>
      <w:marRight w:val="0"/>
      <w:marTop w:val="0"/>
      <w:marBottom w:val="0"/>
      <w:divBdr>
        <w:top w:val="none" w:sz="0" w:space="0" w:color="auto"/>
        <w:left w:val="none" w:sz="0" w:space="0" w:color="auto"/>
        <w:bottom w:val="none" w:sz="0" w:space="0" w:color="auto"/>
        <w:right w:val="none" w:sz="0" w:space="0" w:color="auto"/>
      </w:divBdr>
    </w:div>
    <w:div w:id="2088838062">
      <w:bodyDiv w:val="1"/>
      <w:marLeft w:val="0"/>
      <w:marRight w:val="0"/>
      <w:marTop w:val="0"/>
      <w:marBottom w:val="0"/>
      <w:divBdr>
        <w:top w:val="none" w:sz="0" w:space="0" w:color="auto"/>
        <w:left w:val="none" w:sz="0" w:space="0" w:color="auto"/>
        <w:bottom w:val="none" w:sz="0" w:space="0" w:color="auto"/>
        <w:right w:val="none" w:sz="0" w:space="0" w:color="auto"/>
      </w:divBdr>
    </w:div>
    <w:div w:id="2090880514">
      <w:bodyDiv w:val="1"/>
      <w:marLeft w:val="0"/>
      <w:marRight w:val="0"/>
      <w:marTop w:val="0"/>
      <w:marBottom w:val="0"/>
      <w:divBdr>
        <w:top w:val="none" w:sz="0" w:space="0" w:color="auto"/>
        <w:left w:val="none" w:sz="0" w:space="0" w:color="auto"/>
        <w:bottom w:val="none" w:sz="0" w:space="0" w:color="auto"/>
        <w:right w:val="none" w:sz="0" w:space="0" w:color="auto"/>
      </w:divBdr>
    </w:div>
    <w:div w:id="2090927890">
      <w:bodyDiv w:val="1"/>
      <w:marLeft w:val="0"/>
      <w:marRight w:val="0"/>
      <w:marTop w:val="0"/>
      <w:marBottom w:val="0"/>
      <w:divBdr>
        <w:top w:val="none" w:sz="0" w:space="0" w:color="auto"/>
        <w:left w:val="none" w:sz="0" w:space="0" w:color="auto"/>
        <w:bottom w:val="none" w:sz="0" w:space="0" w:color="auto"/>
        <w:right w:val="none" w:sz="0" w:space="0" w:color="auto"/>
      </w:divBdr>
    </w:div>
    <w:div w:id="2091194824">
      <w:bodyDiv w:val="1"/>
      <w:marLeft w:val="0"/>
      <w:marRight w:val="0"/>
      <w:marTop w:val="0"/>
      <w:marBottom w:val="0"/>
      <w:divBdr>
        <w:top w:val="none" w:sz="0" w:space="0" w:color="auto"/>
        <w:left w:val="none" w:sz="0" w:space="0" w:color="auto"/>
        <w:bottom w:val="none" w:sz="0" w:space="0" w:color="auto"/>
        <w:right w:val="none" w:sz="0" w:space="0" w:color="auto"/>
      </w:divBdr>
    </w:div>
    <w:div w:id="2095011413">
      <w:bodyDiv w:val="1"/>
      <w:marLeft w:val="0"/>
      <w:marRight w:val="0"/>
      <w:marTop w:val="0"/>
      <w:marBottom w:val="0"/>
      <w:divBdr>
        <w:top w:val="none" w:sz="0" w:space="0" w:color="auto"/>
        <w:left w:val="none" w:sz="0" w:space="0" w:color="auto"/>
        <w:bottom w:val="none" w:sz="0" w:space="0" w:color="auto"/>
        <w:right w:val="none" w:sz="0" w:space="0" w:color="auto"/>
      </w:divBdr>
    </w:div>
    <w:div w:id="2095124363">
      <w:bodyDiv w:val="1"/>
      <w:marLeft w:val="0"/>
      <w:marRight w:val="0"/>
      <w:marTop w:val="0"/>
      <w:marBottom w:val="0"/>
      <w:divBdr>
        <w:top w:val="none" w:sz="0" w:space="0" w:color="auto"/>
        <w:left w:val="none" w:sz="0" w:space="0" w:color="auto"/>
        <w:bottom w:val="none" w:sz="0" w:space="0" w:color="auto"/>
        <w:right w:val="none" w:sz="0" w:space="0" w:color="auto"/>
      </w:divBdr>
    </w:div>
    <w:div w:id="2099055796">
      <w:bodyDiv w:val="1"/>
      <w:marLeft w:val="0"/>
      <w:marRight w:val="0"/>
      <w:marTop w:val="0"/>
      <w:marBottom w:val="0"/>
      <w:divBdr>
        <w:top w:val="none" w:sz="0" w:space="0" w:color="auto"/>
        <w:left w:val="none" w:sz="0" w:space="0" w:color="auto"/>
        <w:bottom w:val="none" w:sz="0" w:space="0" w:color="auto"/>
        <w:right w:val="none" w:sz="0" w:space="0" w:color="auto"/>
      </w:divBdr>
    </w:div>
    <w:div w:id="2099791448">
      <w:bodyDiv w:val="1"/>
      <w:marLeft w:val="0"/>
      <w:marRight w:val="0"/>
      <w:marTop w:val="0"/>
      <w:marBottom w:val="0"/>
      <w:divBdr>
        <w:top w:val="none" w:sz="0" w:space="0" w:color="auto"/>
        <w:left w:val="none" w:sz="0" w:space="0" w:color="auto"/>
        <w:bottom w:val="none" w:sz="0" w:space="0" w:color="auto"/>
        <w:right w:val="none" w:sz="0" w:space="0" w:color="auto"/>
      </w:divBdr>
    </w:div>
    <w:div w:id="2100173956">
      <w:bodyDiv w:val="1"/>
      <w:marLeft w:val="0"/>
      <w:marRight w:val="0"/>
      <w:marTop w:val="0"/>
      <w:marBottom w:val="0"/>
      <w:divBdr>
        <w:top w:val="none" w:sz="0" w:space="0" w:color="auto"/>
        <w:left w:val="none" w:sz="0" w:space="0" w:color="auto"/>
        <w:bottom w:val="none" w:sz="0" w:space="0" w:color="auto"/>
        <w:right w:val="none" w:sz="0" w:space="0" w:color="auto"/>
      </w:divBdr>
    </w:div>
    <w:div w:id="2101681583">
      <w:bodyDiv w:val="1"/>
      <w:marLeft w:val="0"/>
      <w:marRight w:val="0"/>
      <w:marTop w:val="0"/>
      <w:marBottom w:val="0"/>
      <w:divBdr>
        <w:top w:val="none" w:sz="0" w:space="0" w:color="auto"/>
        <w:left w:val="none" w:sz="0" w:space="0" w:color="auto"/>
        <w:bottom w:val="none" w:sz="0" w:space="0" w:color="auto"/>
        <w:right w:val="none" w:sz="0" w:space="0" w:color="auto"/>
      </w:divBdr>
    </w:div>
    <w:div w:id="2107649583">
      <w:bodyDiv w:val="1"/>
      <w:marLeft w:val="0"/>
      <w:marRight w:val="0"/>
      <w:marTop w:val="0"/>
      <w:marBottom w:val="0"/>
      <w:divBdr>
        <w:top w:val="none" w:sz="0" w:space="0" w:color="auto"/>
        <w:left w:val="none" w:sz="0" w:space="0" w:color="auto"/>
        <w:bottom w:val="none" w:sz="0" w:space="0" w:color="auto"/>
        <w:right w:val="none" w:sz="0" w:space="0" w:color="auto"/>
      </w:divBdr>
    </w:div>
    <w:div w:id="2107918054">
      <w:bodyDiv w:val="1"/>
      <w:marLeft w:val="0"/>
      <w:marRight w:val="0"/>
      <w:marTop w:val="0"/>
      <w:marBottom w:val="0"/>
      <w:divBdr>
        <w:top w:val="none" w:sz="0" w:space="0" w:color="auto"/>
        <w:left w:val="none" w:sz="0" w:space="0" w:color="auto"/>
        <w:bottom w:val="none" w:sz="0" w:space="0" w:color="auto"/>
        <w:right w:val="none" w:sz="0" w:space="0" w:color="auto"/>
      </w:divBdr>
    </w:div>
    <w:div w:id="2108689098">
      <w:bodyDiv w:val="1"/>
      <w:marLeft w:val="0"/>
      <w:marRight w:val="0"/>
      <w:marTop w:val="0"/>
      <w:marBottom w:val="0"/>
      <w:divBdr>
        <w:top w:val="none" w:sz="0" w:space="0" w:color="auto"/>
        <w:left w:val="none" w:sz="0" w:space="0" w:color="auto"/>
        <w:bottom w:val="none" w:sz="0" w:space="0" w:color="auto"/>
        <w:right w:val="none" w:sz="0" w:space="0" w:color="auto"/>
      </w:divBdr>
    </w:div>
    <w:div w:id="2108689444">
      <w:bodyDiv w:val="1"/>
      <w:marLeft w:val="0"/>
      <w:marRight w:val="0"/>
      <w:marTop w:val="0"/>
      <w:marBottom w:val="0"/>
      <w:divBdr>
        <w:top w:val="none" w:sz="0" w:space="0" w:color="auto"/>
        <w:left w:val="none" w:sz="0" w:space="0" w:color="auto"/>
        <w:bottom w:val="none" w:sz="0" w:space="0" w:color="auto"/>
        <w:right w:val="none" w:sz="0" w:space="0" w:color="auto"/>
      </w:divBdr>
    </w:div>
    <w:div w:id="2110925785">
      <w:bodyDiv w:val="1"/>
      <w:marLeft w:val="0"/>
      <w:marRight w:val="0"/>
      <w:marTop w:val="0"/>
      <w:marBottom w:val="0"/>
      <w:divBdr>
        <w:top w:val="none" w:sz="0" w:space="0" w:color="auto"/>
        <w:left w:val="none" w:sz="0" w:space="0" w:color="auto"/>
        <w:bottom w:val="none" w:sz="0" w:space="0" w:color="auto"/>
        <w:right w:val="none" w:sz="0" w:space="0" w:color="auto"/>
      </w:divBdr>
    </w:div>
    <w:div w:id="2112191845">
      <w:bodyDiv w:val="1"/>
      <w:marLeft w:val="0"/>
      <w:marRight w:val="0"/>
      <w:marTop w:val="0"/>
      <w:marBottom w:val="0"/>
      <w:divBdr>
        <w:top w:val="none" w:sz="0" w:space="0" w:color="auto"/>
        <w:left w:val="none" w:sz="0" w:space="0" w:color="auto"/>
        <w:bottom w:val="none" w:sz="0" w:space="0" w:color="auto"/>
        <w:right w:val="none" w:sz="0" w:space="0" w:color="auto"/>
      </w:divBdr>
    </w:div>
    <w:div w:id="2112583726">
      <w:bodyDiv w:val="1"/>
      <w:marLeft w:val="0"/>
      <w:marRight w:val="0"/>
      <w:marTop w:val="0"/>
      <w:marBottom w:val="0"/>
      <w:divBdr>
        <w:top w:val="none" w:sz="0" w:space="0" w:color="auto"/>
        <w:left w:val="none" w:sz="0" w:space="0" w:color="auto"/>
        <w:bottom w:val="none" w:sz="0" w:space="0" w:color="auto"/>
        <w:right w:val="none" w:sz="0" w:space="0" w:color="auto"/>
      </w:divBdr>
    </w:div>
    <w:div w:id="2112629022">
      <w:bodyDiv w:val="1"/>
      <w:marLeft w:val="0"/>
      <w:marRight w:val="0"/>
      <w:marTop w:val="0"/>
      <w:marBottom w:val="0"/>
      <w:divBdr>
        <w:top w:val="none" w:sz="0" w:space="0" w:color="auto"/>
        <w:left w:val="none" w:sz="0" w:space="0" w:color="auto"/>
        <w:bottom w:val="none" w:sz="0" w:space="0" w:color="auto"/>
        <w:right w:val="none" w:sz="0" w:space="0" w:color="auto"/>
      </w:divBdr>
    </w:div>
    <w:div w:id="2113864670">
      <w:bodyDiv w:val="1"/>
      <w:marLeft w:val="0"/>
      <w:marRight w:val="0"/>
      <w:marTop w:val="0"/>
      <w:marBottom w:val="0"/>
      <w:divBdr>
        <w:top w:val="none" w:sz="0" w:space="0" w:color="auto"/>
        <w:left w:val="none" w:sz="0" w:space="0" w:color="auto"/>
        <w:bottom w:val="none" w:sz="0" w:space="0" w:color="auto"/>
        <w:right w:val="none" w:sz="0" w:space="0" w:color="auto"/>
      </w:divBdr>
    </w:div>
    <w:div w:id="2114745145">
      <w:bodyDiv w:val="1"/>
      <w:marLeft w:val="0"/>
      <w:marRight w:val="0"/>
      <w:marTop w:val="0"/>
      <w:marBottom w:val="0"/>
      <w:divBdr>
        <w:top w:val="none" w:sz="0" w:space="0" w:color="auto"/>
        <w:left w:val="none" w:sz="0" w:space="0" w:color="auto"/>
        <w:bottom w:val="none" w:sz="0" w:space="0" w:color="auto"/>
        <w:right w:val="none" w:sz="0" w:space="0" w:color="auto"/>
      </w:divBdr>
    </w:div>
    <w:div w:id="2115129545">
      <w:bodyDiv w:val="1"/>
      <w:marLeft w:val="0"/>
      <w:marRight w:val="0"/>
      <w:marTop w:val="0"/>
      <w:marBottom w:val="0"/>
      <w:divBdr>
        <w:top w:val="none" w:sz="0" w:space="0" w:color="auto"/>
        <w:left w:val="none" w:sz="0" w:space="0" w:color="auto"/>
        <w:bottom w:val="none" w:sz="0" w:space="0" w:color="auto"/>
        <w:right w:val="none" w:sz="0" w:space="0" w:color="auto"/>
      </w:divBdr>
    </w:div>
    <w:div w:id="2115859996">
      <w:bodyDiv w:val="1"/>
      <w:marLeft w:val="0"/>
      <w:marRight w:val="0"/>
      <w:marTop w:val="0"/>
      <w:marBottom w:val="0"/>
      <w:divBdr>
        <w:top w:val="none" w:sz="0" w:space="0" w:color="auto"/>
        <w:left w:val="none" w:sz="0" w:space="0" w:color="auto"/>
        <w:bottom w:val="none" w:sz="0" w:space="0" w:color="auto"/>
        <w:right w:val="none" w:sz="0" w:space="0" w:color="auto"/>
      </w:divBdr>
    </w:div>
    <w:div w:id="2118138582">
      <w:bodyDiv w:val="1"/>
      <w:marLeft w:val="0"/>
      <w:marRight w:val="0"/>
      <w:marTop w:val="0"/>
      <w:marBottom w:val="0"/>
      <w:divBdr>
        <w:top w:val="none" w:sz="0" w:space="0" w:color="auto"/>
        <w:left w:val="none" w:sz="0" w:space="0" w:color="auto"/>
        <w:bottom w:val="none" w:sz="0" w:space="0" w:color="auto"/>
        <w:right w:val="none" w:sz="0" w:space="0" w:color="auto"/>
      </w:divBdr>
    </w:div>
    <w:div w:id="2118206817">
      <w:bodyDiv w:val="1"/>
      <w:marLeft w:val="0"/>
      <w:marRight w:val="0"/>
      <w:marTop w:val="0"/>
      <w:marBottom w:val="0"/>
      <w:divBdr>
        <w:top w:val="none" w:sz="0" w:space="0" w:color="auto"/>
        <w:left w:val="none" w:sz="0" w:space="0" w:color="auto"/>
        <w:bottom w:val="none" w:sz="0" w:space="0" w:color="auto"/>
        <w:right w:val="none" w:sz="0" w:space="0" w:color="auto"/>
      </w:divBdr>
    </w:div>
    <w:div w:id="2119909441">
      <w:bodyDiv w:val="1"/>
      <w:marLeft w:val="0"/>
      <w:marRight w:val="0"/>
      <w:marTop w:val="0"/>
      <w:marBottom w:val="0"/>
      <w:divBdr>
        <w:top w:val="none" w:sz="0" w:space="0" w:color="auto"/>
        <w:left w:val="none" w:sz="0" w:space="0" w:color="auto"/>
        <w:bottom w:val="none" w:sz="0" w:space="0" w:color="auto"/>
        <w:right w:val="none" w:sz="0" w:space="0" w:color="auto"/>
      </w:divBdr>
    </w:div>
    <w:div w:id="2123039132">
      <w:bodyDiv w:val="1"/>
      <w:marLeft w:val="0"/>
      <w:marRight w:val="0"/>
      <w:marTop w:val="0"/>
      <w:marBottom w:val="0"/>
      <w:divBdr>
        <w:top w:val="none" w:sz="0" w:space="0" w:color="auto"/>
        <w:left w:val="none" w:sz="0" w:space="0" w:color="auto"/>
        <w:bottom w:val="none" w:sz="0" w:space="0" w:color="auto"/>
        <w:right w:val="none" w:sz="0" w:space="0" w:color="auto"/>
      </w:divBdr>
    </w:div>
    <w:div w:id="2124880983">
      <w:bodyDiv w:val="1"/>
      <w:marLeft w:val="0"/>
      <w:marRight w:val="0"/>
      <w:marTop w:val="0"/>
      <w:marBottom w:val="0"/>
      <w:divBdr>
        <w:top w:val="none" w:sz="0" w:space="0" w:color="auto"/>
        <w:left w:val="none" w:sz="0" w:space="0" w:color="auto"/>
        <w:bottom w:val="none" w:sz="0" w:space="0" w:color="auto"/>
        <w:right w:val="none" w:sz="0" w:space="0" w:color="auto"/>
      </w:divBdr>
    </w:div>
    <w:div w:id="2125686044">
      <w:bodyDiv w:val="1"/>
      <w:marLeft w:val="0"/>
      <w:marRight w:val="0"/>
      <w:marTop w:val="0"/>
      <w:marBottom w:val="0"/>
      <w:divBdr>
        <w:top w:val="none" w:sz="0" w:space="0" w:color="auto"/>
        <w:left w:val="none" w:sz="0" w:space="0" w:color="auto"/>
        <w:bottom w:val="none" w:sz="0" w:space="0" w:color="auto"/>
        <w:right w:val="none" w:sz="0" w:space="0" w:color="auto"/>
      </w:divBdr>
    </w:div>
    <w:div w:id="2125734755">
      <w:bodyDiv w:val="1"/>
      <w:marLeft w:val="0"/>
      <w:marRight w:val="0"/>
      <w:marTop w:val="0"/>
      <w:marBottom w:val="0"/>
      <w:divBdr>
        <w:top w:val="none" w:sz="0" w:space="0" w:color="auto"/>
        <w:left w:val="none" w:sz="0" w:space="0" w:color="auto"/>
        <w:bottom w:val="none" w:sz="0" w:space="0" w:color="auto"/>
        <w:right w:val="none" w:sz="0" w:space="0" w:color="auto"/>
      </w:divBdr>
    </w:div>
    <w:div w:id="2127190764">
      <w:bodyDiv w:val="1"/>
      <w:marLeft w:val="0"/>
      <w:marRight w:val="0"/>
      <w:marTop w:val="0"/>
      <w:marBottom w:val="0"/>
      <w:divBdr>
        <w:top w:val="none" w:sz="0" w:space="0" w:color="auto"/>
        <w:left w:val="none" w:sz="0" w:space="0" w:color="auto"/>
        <w:bottom w:val="none" w:sz="0" w:space="0" w:color="auto"/>
        <w:right w:val="none" w:sz="0" w:space="0" w:color="auto"/>
      </w:divBdr>
    </w:div>
    <w:div w:id="2128044488">
      <w:bodyDiv w:val="1"/>
      <w:marLeft w:val="0"/>
      <w:marRight w:val="0"/>
      <w:marTop w:val="0"/>
      <w:marBottom w:val="0"/>
      <w:divBdr>
        <w:top w:val="none" w:sz="0" w:space="0" w:color="auto"/>
        <w:left w:val="none" w:sz="0" w:space="0" w:color="auto"/>
        <w:bottom w:val="none" w:sz="0" w:space="0" w:color="auto"/>
        <w:right w:val="none" w:sz="0" w:space="0" w:color="auto"/>
      </w:divBdr>
    </w:div>
    <w:div w:id="2128424686">
      <w:bodyDiv w:val="1"/>
      <w:marLeft w:val="0"/>
      <w:marRight w:val="0"/>
      <w:marTop w:val="0"/>
      <w:marBottom w:val="0"/>
      <w:divBdr>
        <w:top w:val="none" w:sz="0" w:space="0" w:color="auto"/>
        <w:left w:val="none" w:sz="0" w:space="0" w:color="auto"/>
        <w:bottom w:val="none" w:sz="0" w:space="0" w:color="auto"/>
        <w:right w:val="none" w:sz="0" w:space="0" w:color="auto"/>
      </w:divBdr>
    </w:div>
    <w:div w:id="2130585051">
      <w:bodyDiv w:val="1"/>
      <w:marLeft w:val="0"/>
      <w:marRight w:val="0"/>
      <w:marTop w:val="0"/>
      <w:marBottom w:val="0"/>
      <w:divBdr>
        <w:top w:val="none" w:sz="0" w:space="0" w:color="auto"/>
        <w:left w:val="none" w:sz="0" w:space="0" w:color="auto"/>
        <w:bottom w:val="none" w:sz="0" w:space="0" w:color="auto"/>
        <w:right w:val="none" w:sz="0" w:space="0" w:color="auto"/>
      </w:divBdr>
    </w:div>
    <w:div w:id="2132280932">
      <w:bodyDiv w:val="1"/>
      <w:marLeft w:val="0"/>
      <w:marRight w:val="0"/>
      <w:marTop w:val="0"/>
      <w:marBottom w:val="0"/>
      <w:divBdr>
        <w:top w:val="none" w:sz="0" w:space="0" w:color="auto"/>
        <w:left w:val="none" w:sz="0" w:space="0" w:color="auto"/>
        <w:bottom w:val="none" w:sz="0" w:space="0" w:color="auto"/>
        <w:right w:val="none" w:sz="0" w:space="0" w:color="auto"/>
      </w:divBdr>
    </w:div>
    <w:div w:id="2132632305">
      <w:bodyDiv w:val="1"/>
      <w:marLeft w:val="0"/>
      <w:marRight w:val="0"/>
      <w:marTop w:val="0"/>
      <w:marBottom w:val="0"/>
      <w:divBdr>
        <w:top w:val="none" w:sz="0" w:space="0" w:color="auto"/>
        <w:left w:val="none" w:sz="0" w:space="0" w:color="auto"/>
        <w:bottom w:val="none" w:sz="0" w:space="0" w:color="auto"/>
        <w:right w:val="none" w:sz="0" w:space="0" w:color="auto"/>
      </w:divBdr>
    </w:div>
    <w:div w:id="2134207619">
      <w:bodyDiv w:val="1"/>
      <w:marLeft w:val="0"/>
      <w:marRight w:val="0"/>
      <w:marTop w:val="0"/>
      <w:marBottom w:val="0"/>
      <w:divBdr>
        <w:top w:val="none" w:sz="0" w:space="0" w:color="auto"/>
        <w:left w:val="none" w:sz="0" w:space="0" w:color="auto"/>
        <w:bottom w:val="none" w:sz="0" w:space="0" w:color="auto"/>
        <w:right w:val="none" w:sz="0" w:space="0" w:color="auto"/>
      </w:divBdr>
    </w:div>
    <w:div w:id="2135365639">
      <w:bodyDiv w:val="1"/>
      <w:marLeft w:val="0"/>
      <w:marRight w:val="0"/>
      <w:marTop w:val="0"/>
      <w:marBottom w:val="0"/>
      <w:divBdr>
        <w:top w:val="none" w:sz="0" w:space="0" w:color="auto"/>
        <w:left w:val="none" w:sz="0" w:space="0" w:color="auto"/>
        <w:bottom w:val="none" w:sz="0" w:space="0" w:color="auto"/>
        <w:right w:val="none" w:sz="0" w:space="0" w:color="auto"/>
      </w:divBdr>
    </w:div>
    <w:div w:id="2136100190">
      <w:bodyDiv w:val="1"/>
      <w:marLeft w:val="0"/>
      <w:marRight w:val="0"/>
      <w:marTop w:val="0"/>
      <w:marBottom w:val="0"/>
      <w:divBdr>
        <w:top w:val="none" w:sz="0" w:space="0" w:color="auto"/>
        <w:left w:val="none" w:sz="0" w:space="0" w:color="auto"/>
        <w:bottom w:val="none" w:sz="0" w:space="0" w:color="auto"/>
        <w:right w:val="none" w:sz="0" w:space="0" w:color="auto"/>
      </w:divBdr>
    </w:div>
    <w:div w:id="2138526639">
      <w:bodyDiv w:val="1"/>
      <w:marLeft w:val="0"/>
      <w:marRight w:val="0"/>
      <w:marTop w:val="0"/>
      <w:marBottom w:val="0"/>
      <w:divBdr>
        <w:top w:val="none" w:sz="0" w:space="0" w:color="auto"/>
        <w:left w:val="none" w:sz="0" w:space="0" w:color="auto"/>
        <w:bottom w:val="none" w:sz="0" w:space="0" w:color="auto"/>
        <w:right w:val="none" w:sz="0" w:space="0" w:color="auto"/>
      </w:divBdr>
    </w:div>
    <w:div w:id="2140800850">
      <w:bodyDiv w:val="1"/>
      <w:marLeft w:val="0"/>
      <w:marRight w:val="0"/>
      <w:marTop w:val="0"/>
      <w:marBottom w:val="0"/>
      <w:divBdr>
        <w:top w:val="none" w:sz="0" w:space="0" w:color="auto"/>
        <w:left w:val="none" w:sz="0" w:space="0" w:color="auto"/>
        <w:bottom w:val="none" w:sz="0" w:space="0" w:color="auto"/>
        <w:right w:val="none" w:sz="0" w:space="0" w:color="auto"/>
      </w:divBdr>
    </w:div>
    <w:div w:id="2140876022">
      <w:bodyDiv w:val="1"/>
      <w:marLeft w:val="0"/>
      <w:marRight w:val="0"/>
      <w:marTop w:val="0"/>
      <w:marBottom w:val="0"/>
      <w:divBdr>
        <w:top w:val="none" w:sz="0" w:space="0" w:color="auto"/>
        <w:left w:val="none" w:sz="0" w:space="0" w:color="auto"/>
        <w:bottom w:val="none" w:sz="0" w:space="0" w:color="auto"/>
        <w:right w:val="none" w:sz="0" w:space="0" w:color="auto"/>
      </w:divBdr>
    </w:div>
    <w:div w:id="2141534937">
      <w:bodyDiv w:val="1"/>
      <w:marLeft w:val="0"/>
      <w:marRight w:val="0"/>
      <w:marTop w:val="0"/>
      <w:marBottom w:val="0"/>
      <w:divBdr>
        <w:top w:val="none" w:sz="0" w:space="0" w:color="auto"/>
        <w:left w:val="none" w:sz="0" w:space="0" w:color="auto"/>
        <w:bottom w:val="none" w:sz="0" w:space="0" w:color="auto"/>
        <w:right w:val="none" w:sz="0" w:space="0" w:color="auto"/>
      </w:divBdr>
    </w:div>
    <w:div w:id="2142845707">
      <w:bodyDiv w:val="1"/>
      <w:marLeft w:val="0"/>
      <w:marRight w:val="0"/>
      <w:marTop w:val="0"/>
      <w:marBottom w:val="0"/>
      <w:divBdr>
        <w:top w:val="none" w:sz="0" w:space="0" w:color="auto"/>
        <w:left w:val="none" w:sz="0" w:space="0" w:color="auto"/>
        <w:bottom w:val="none" w:sz="0" w:space="0" w:color="auto"/>
        <w:right w:val="none" w:sz="0" w:space="0" w:color="auto"/>
      </w:divBdr>
    </w:div>
    <w:div w:id="2145156708">
      <w:bodyDiv w:val="1"/>
      <w:marLeft w:val="0"/>
      <w:marRight w:val="0"/>
      <w:marTop w:val="0"/>
      <w:marBottom w:val="0"/>
      <w:divBdr>
        <w:top w:val="none" w:sz="0" w:space="0" w:color="auto"/>
        <w:left w:val="none" w:sz="0" w:space="0" w:color="auto"/>
        <w:bottom w:val="none" w:sz="0" w:space="0" w:color="auto"/>
        <w:right w:val="none" w:sz="0" w:space="0" w:color="auto"/>
      </w:divBdr>
    </w:div>
    <w:div w:id="2145998083">
      <w:bodyDiv w:val="1"/>
      <w:marLeft w:val="0"/>
      <w:marRight w:val="0"/>
      <w:marTop w:val="0"/>
      <w:marBottom w:val="0"/>
      <w:divBdr>
        <w:top w:val="none" w:sz="0" w:space="0" w:color="auto"/>
        <w:left w:val="none" w:sz="0" w:space="0" w:color="auto"/>
        <w:bottom w:val="none" w:sz="0" w:space="0" w:color="auto"/>
        <w:right w:val="none" w:sz="0" w:space="0" w:color="auto"/>
      </w:divBdr>
    </w:div>
    <w:div w:id="2146194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117" Type="http://schemas.openxmlformats.org/officeDocument/2006/relationships/hyperlink" Target="http://www.garnautreview.org.au" TargetMode="External"/><Relationship Id="rId21" Type="http://schemas.openxmlformats.org/officeDocument/2006/relationships/image" Target="media/image5.jpeg"/><Relationship Id="rId42" Type="http://schemas.openxmlformats.org/officeDocument/2006/relationships/footer" Target="footer3.xml"/><Relationship Id="rId47" Type="http://schemas.openxmlformats.org/officeDocument/2006/relationships/image" Target="media/image17.png"/><Relationship Id="rId63" Type="http://schemas.openxmlformats.org/officeDocument/2006/relationships/image" Target="media/image32.wmf"/><Relationship Id="rId68" Type="http://schemas.openxmlformats.org/officeDocument/2006/relationships/image" Target="media/image37.png"/><Relationship Id="rId84" Type="http://schemas.openxmlformats.org/officeDocument/2006/relationships/image" Target="media/image53.wmf"/><Relationship Id="rId89" Type="http://schemas.openxmlformats.org/officeDocument/2006/relationships/image" Target="media/image58.png"/><Relationship Id="rId112" Type="http://schemas.openxmlformats.org/officeDocument/2006/relationships/image" Target="media/image81.png"/><Relationship Id="rId16" Type="http://schemas.openxmlformats.org/officeDocument/2006/relationships/hyperlink" Target="mailto:info@gbrmpa.gov.au" TargetMode="External"/><Relationship Id="rId107" Type="http://schemas.openxmlformats.org/officeDocument/2006/relationships/image" Target="media/image76.png"/><Relationship Id="rId11" Type="http://schemas.openxmlformats.org/officeDocument/2006/relationships/image" Target="media/image2.jpeg"/><Relationship Id="rId32" Type="http://schemas.openxmlformats.org/officeDocument/2006/relationships/image" Target="media/image10.emf"/><Relationship Id="rId37" Type="http://schemas.openxmlformats.org/officeDocument/2006/relationships/image" Target="media/image15.png"/><Relationship Id="rId53" Type="http://schemas.openxmlformats.org/officeDocument/2006/relationships/image" Target="media/image22.png"/><Relationship Id="rId58" Type="http://schemas.openxmlformats.org/officeDocument/2006/relationships/image" Target="media/image27.emf"/><Relationship Id="rId74" Type="http://schemas.openxmlformats.org/officeDocument/2006/relationships/image" Target="media/image43.emf"/><Relationship Id="rId79" Type="http://schemas.openxmlformats.org/officeDocument/2006/relationships/image" Target="media/image48.png"/><Relationship Id="rId102" Type="http://schemas.openxmlformats.org/officeDocument/2006/relationships/image" Target="media/image71.png"/><Relationship Id="rId123" Type="http://schemas.openxmlformats.org/officeDocument/2006/relationships/hyperlink" Target="http://www.bom.gov.au/climate/annual_sum/2009/" TargetMode="External"/><Relationship Id="rId5" Type="http://schemas.microsoft.com/office/2007/relationships/stylesWithEffects" Target="stylesWithEffects.xml"/><Relationship Id="rId90" Type="http://schemas.openxmlformats.org/officeDocument/2006/relationships/image" Target="media/image59.jpeg"/><Relationship Id="rId95" Type="http://schemas.openxmlformats.org/officeDocument/2006/relationships/image" Target="media/image64.wmf"/><Relationship Id="rId22" Type="http://schemas.openxmlformats.org/officeDocument/2006/relationships/image" Target="media/image6.jpeg"/><Relationship Id="rId27" Type="http://schemas.openxmlformats.org/officeDocument/2006/relationships/hyperlink" Target="http://www.gbrmpa.gov.au/resources-and-publications/publications/scientific-and-technical-reports" TargetMode="External"/><Relationship Id="rId43" Type="http://schemas.openxmlformats.org/officeDocument/2006/relationships/footer" Target="footer4.xml"/><Relationship Id="rId48" Type="http://schemas.openxmlformats.org/officeDocument/2006/relationships/hyperlink" Target="http://e-atlas.org.au/sites/default/files/datasetdetails/large-scale-manta-tow-surveys-densities-crown-thorns-starfish-and-benthic-cover-aims-ltmp-100/cots-outbreaks.kmz" TargetMode="External"/><Relationship Id="rId64" Type="http://schemas.openxmlformats.org/officeDocument/2006/relationships/image" Target="media/image33.png"/><Relationship Id="rId69" Type="http://schemas.openxmlformats.org/officeDocument/2006/relationships/image" Target="media/image38.wmf"/><Relationship Id="rId113" Type="http://schemas.openxmlformats.org/officeDocument/2006/relationships/image" Target="media/image82.wmf"/><Relationship Id="rId118" Type="http://schemas.openxmlformats.org/officeDocument/2006/relationships/hyperlink" Target="http://www.gbrmpa.gov.au/__data/assets/pdf_file/0017/4526/GBRMPA_WQualityGuidelinesGBRMP_RevEdition_2010.pdf" TargetMode="External"/><Relationship Id="rId80" Type="http://schemas.openxmlformats.org/officeDocument/2006/relationships/image" Target="media/image49.jpeg"/><Relationship Id="rId85" Type="http://schemas.openxmlformats.org/officeDocument/2006/relationships/image" Target="media/image54.png"/><Relationship Id="rId12" Type="http://schemas.openxmlformats.org/officeDocument/2006/relationships/footer" Target="footer1.xml"/><Relationship Id="rId17" Type="http://schemas.openxmlformats.org/officeDocument/2006/relationships/hyperlink" Target="file:///\\gbrmpa.gov.au\SHARES\ResMon\R&amp;M_Water_Quality\MMP\07_Synthesis%20Reports\2010-11\Synthesis+Report+10-11+final_v2.docx" TargetMode="External"/><Relationship Id="rId33" Type="http://schemas.openxmlformats.org/officeDocument/2006/relationships/image" Target="media/image11.jpeg"/><Relationship Id="rId38" Type="http://schemas.openxmlformats.org/officeDocument/2006/relationships/hyperlink" Target="http://www.reefplan.qld.gov.au/measuring-success/report-cards/second-report-card.aspx" TargetMode="External"/><Relationship Id="rId59" Type="http://schemas.openxmlformats.org/officeDocument/2006/relationships/image" Target="media/image28.emf"/><Relationship Id="rId103" Type="http://schemas.openxmlformats.org/officeDocument/2006/relationships/image" Target="media/image72.png"/><Relationship Id="rId108" Type="http://schemas.openxmlformats.org/officeDocument/2006/relationships/image" Target="media/image77.emf"/><Relationship Id="rId124" Type="http://schemas.openxmlformats.org/officeDocument/2006/relationships/image" Target="media/image84.jpeg"/><Relationship Id="rId54" Type="http://schemas.openxmlformats.org/officeDocument/2006/relationships/image" Target="media/image23.emf"/><Relationship Id="rId70" Type="http://schemas.openxmlformats.org/officeDocument/2006/relationships/image" Target="media/image39.wmf"/><Relationship Id="rId75" Type="http://schemas.openxmlformats.org/officeDocument/2006/relationships/image" Target="media/image44.emf"/><Relationship Id="rId91" Type="http://schemas.openxmlformats.org/officeDocument/2006/relationships/image" Target="media/image60.png"/><Relationship Id="rId96" Type="http://schemas.openxmlformats.org/officeDocument/2006/relationships/image" Target="media/image65.png"/><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image" Target="media/image7.jpeg"/><Relationship Id="rId28" Type="http://schemas.openxmlformats.org/officeDocument/2006/relationships/image" Target="media/image8.jpeg"/><Relationship Id="rId49" Type="http://schemas.openxmlformats.org/officeDocument/2006/relationships/image" Target="media/image18.png"/><Relationship Id="rId114" Type="http://schemas.openxmlformats.org/officeDocument/2006/relationships/image" Target="media/image83.wmf"/><Relationship Id="rId119" Type="http://schemas.openxmlformats.org/officeDocument/2006/relationships/hyperlink" Target="http://www.rrrc.org.au/publications/downloads/113-QDPIF-McKenzie-L-2009-June-Milestone-Report.pdf" TargetMode="External"/><Relationship Id="rId44" Type="http://schemas.openxmlformats.org/officeDocument/2006/relationships/header" Target="header3.xml"/><Relationship Id="rId60" Type="http://schemas.openxmlformats.org/officeDocument/2006/relationships/image" Target="media/image29.emf"/><Relationship Id="rId65" Type="http://schemas.openxmlformats.org/officeDocument/2006/relationships/image" Target="media/image34.png"/><Relationship Id="rId81" Type="http://schemas.openxmlformats.org/officeDocument/2006/relationships/image" Target="media/image50.png"/><Relationship Id="rId86" Type="http://schemas.openxmlformats.org/officeDocument/2006/relationships/image" Target="media/image55.emf"/><Relationship Id="rId13" Type="http://schemas.openxmlformats.org/officeDocument/2006/relationships/image" Target="media/image3.wmf"/><Relationship Id="rId18" Type="http://schemas.openxmlformats.org/officeDocument/2006/relationships/hyperlink" Target="http://www.gbrmpa.gov.au/about-the-reef/how-the-reefs-managed/science-and-research/our-monitoring-and-assessment-programs/reef-rescue-marine-monitoring-program" TargetMode="External"/><Relationship Id="rId39" Type="http://schemas.openxmlformats.org/officeDocument/2006/relationships/footer" Target="footer2.xml"/><Relationship Id="rId109" Type="http://schemas.openxmlformats.org/officeDocument/2006/relationships/image" Target="media/image78.emf"/><Relationship Id="rId34" Type="http://schemas.openxmlformats.org/officeDocument/2006/relationships/image" Target="media/image12.png"/><Relationship Id="rId50" Type="http://schemas.openxmlformats.org/officeDocument/2006/relationships/image" Target="media/image19.png"/><Relationship Id="rId55" Type="http://schemas.openxmlformats.org/officeDocument/2006/relationships/image" Target="media/image24.emf"/><Relationship Id="rId76" Type="http://schemas.openxmlformats.org/officeDocument/2006/relationships/image" Target="media/image45.emf"/><Relationship Id="rId97" Type="http://schemas.openxmlformats.org/officeDocument/2006/relationships/image" Target="media/image66.emf"/><Relationship Id="rId104" Type="http://schemas.openxmlformats.org/officeDocument/2006/relationships/image" Target="media/image73.wmf"/><Relationship Id="rId120" Type="http://schemas.openxmlformats.org/officeDocument/2006/relationships/hyperlink" Target="http://www.rrrc.org.au/mmp/downloads/378_AIMS_final-annual-report_2009-10.pdf" TargetMode="External"/><Relationship Id="rId125" Type="http://schemas.openxmlformats.org/officeDocument/2006/relationships/fontTable" Target="fontTable.xml"/><Relationship Id="rId7" Type="http://schemas.openxmlformats.org/officeDocument/2006/relationships/webSettings" Target="webSettings.xml"/><Relationship Id="rId71" Type="http://schemas.openxmlformats.org/officeDocument/2006/relationships/image" Target="media/image40.wmf"/><Relationship Id="rId92" Type="http://schemas.openxmlformats.org/officeDocument/2006/relationships/image" Target="media/image61.png"/><Relationship Id="rId2" Type="http://schemas.openxmlformats.org/officeDocument/2006/relationships/customXml" Target="../customXml/item2.xml"/><Relationship Id="rId29" Type="http://schemas.openxmlformats.org/officeDocument/2006/relationships/hyperlink" Target="http://www.gbrmpa.gov.au/resources-and-publications/publications/scientific-and-technical-reports" TargetMode="External"/><Relationship Id="rId24" Type="http://schemas.openxmlformats.org/officeDocument/2006/relationships/hyperlink" Target="http://www.gbrmpa.gov.au/resources-and-publications/publications/scientific-and-technical-reports" TargetMode="External"/><Relationship Id="rId40" Type="http://schemas.openxmlformats.org/officeDocument/2006/relationships/header" Target="header1.xml"/><Relationship Id="rId45" Type="http://schemas.openxmlformats.org/officeDocument/2006/relationships/footer" Target="footer5.xml"/><Relationship Id="rId66" Type="http://schemas.openxmlformats.org/officeDocument/2006/relationships/image" Target="media/image35.jpeg"/><Relationship Id="rId87" Type="http://schemas.openxmlformats.org/officeDocument/2006/relationships/image" Target="media/image56.emf"/><Relationship Id="rId110" Type="http://schemas.openxmlformats.org/officeDocument/2006/relationships/image" Target="media/image79.emf"/><Relationship Id="rId115" Type="http://schemas.openxmlformats.org/officeDocument/2006/relationships/hyperlink" Target="http://www.reefplan.qld.gov.au/resources/assets/reef-plan-2009.pdf" TargetMode="External"/><Relationship Id="rId61" Type="http://schemas.openxmlformats.org/officeDocument/2006/relationships/image" Target="media/image30.png"/><Relationship Id="rId82" Type="http://schemas.openxmlformats.org/officeDocument/2006/relationships/image" Target="media/image51.png"/><Relationship Id="rId19" Type="http://schemas.openxmlformats.org/officeDocument/2006/relationships/hyperlink" Target="http://www.gbrmpa.gov.au/resources-and-publications/publications/scientific-and-technical-reports" TargetMode="External"/><Relationship Id="rId14" Type="http://schemas.openxmlformats.org/officeDocument/2006/relationships/hyperlink" Target="mailto:info@gbrmpa.gov.au" TargetMode="External"/><Relationship Id="rId30" Type="http://schemas.openxmlformats.org/officeDocument/2006/relationships/image" Target="media/image9.jpeg"/><Relationship Id="rId35" Type="http://schemas.openxmlformats.org/officeDocument/2006/relationships/image" Target="media/image13.wmf"/><Relationship Id="rId56" Type="http://schemas.openxmlformats.org/officeDocument/2006/relationships/image" Target="media/image25.png"/><Relationship Id="rId77" Type="http://schemas.openxmlformats.org/officeDocument/2006/relationships/image" Target="media/image46.emf"/><Relationship Id="rId100" Type="http://schemas.openxmlformats.org/officeDocument/2006/relationships/image" Target="media/image69.png"/><Relationship Id="rId105" Type="http://schemas.openxmlformats.org/officeDocument/2006/relationships/image" Target="media/image74.wmf"/><Relationship Id="rId126"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image" Target="media/image20.png"/><Relationship Id="rId72" Type="http://schemas.openxmlformats.org/officeDocument/2006/relationships/image" Target="media/image41.wmf"/><Relationship Id="rId93" Type="http://schemas.openxmlformats.org/officeDocument/2006/relationships/image" Target="media/image62.wmf"/><Relationship Id="rId98" Type="http://schemas.openxmlformats.org/officeDocument/2006/relationships/image" Target="media/image67.emf"/><Relationship Id="rId121" Type="http://schemas.openxmlformats.org/officeDocument/2006/relationships/hyperlink" Target="http://www.gbrmpa.gov.au/__data/assets/pdf_file/0017/4445/chpt-4-McCook-et-al-2007.pdf" TargetMode="External"/><Relationship Id="rId3" Type="http://schemas.openxmlformats.org/officeDocument/2006/relationships/numbering" Target="numbering.xml"/><Relationship Id="rId25" Type="http://schemas.openxmlformats.org/officeDocument/2006/relationships/image" Target="media/image6.png"/><Relationship Id="rId46" Type="http://schemas.openxmlformats.org/officeDocument/2006/relationships/image" Target="media/image16.png"/><Relationship Id="rId67" Type="http://schemas.openxmlformats.org/officeDocument/2006/relationships/image" Target="media/image36.png"/><Relationship Id="rId116" Type="http://schemas.openxmlformats.org/officeDocument/2006/relationships/hyperlink" Target="http://www.rrrc.org.au/publications/downloads/113-JCU-Collier-C-et-al-2009-Seagrass-Disturbance-Review.pdf" TargetMode="External"/><Relationship Id="rId20" Type="http://schemas.openxmlformats.org/officeDocument/2006/relationships/image" Target="media/image4.jpeg"/><Relationship Id="rId41" Type="http://schemas.openxmlformats.org/officeDocument/2006/relationships/header" Target="header2.xml"/><Relationship Id="rId62" Type="http://schemas.openxmlformats.org/officeDocument/2006/relationships/image" Target="media/image31.png"/><Relationship Id="rId83" Type="http://schemas.openxmlformats.org/officeDocument/2006/relationships/image" Target="media/image52.wmf"/><Relationship Id="rId88" Type="http://schemas.openxmlformats.org/officeDocument/2006/relationships/image" Target="media/image57.emf"/><Relationship Id="rId111" Type="http://schemas.openxmlformats.org/officeDocument/2006/relationships/image" Target="media/image80.png"/><Relationship Id="rId15" Type="http://schemas.openxmlformats.org/officeDocument/2006/relationships/image" Target="media/image30.wmf"/><Relationship Id="rId36" Type="http://schemas.openxmlformats.org/officeDocument/2006/relationships/image" Target="media/image14.png"/><Relationship Id="rId57" Type="http://schemas.openxmlformats.org/officeDocument/2006/relationships/image" Target="media/image26.emf"/><Relationship Id="rId106" Type="http://schemas.openxmlformats.org/officeDocument/2006/relationships/image" Target="media/image75.wmf"/><Relationship Id="rId10" Type="http://schemas.openxmlformats.org/officeDocument/2006/relationships/image" Target="media/image1.jpeg"/><Relationship Id="rId31" Type="http://schemas.openxmlformats.org/officeDocument/2006/relationships/hyperlink" Target="http://www.gbrmpa.gov.au/resources-and-publications/publications/scientific-and-technical-reports" TargetMode="External"/><Relationship Id="rId52" Type="http://schemas.openxmlformats.org/officeDocument/2006/relationships/image" Target="media/image21.png"/><Relationship Id="rId73" Type="http://schemas.openxmlformats.org/officeDocument/2006/relationships/image" Target="media/image42.png"/><Relationship Id="rId78" Type="http://schemas.openxmlformats.org/officeDocument/2006/relationships/image" Target="media/image47.emf"/><Relationship Id="rId94" Type="http://schemas.openxmlformats.org/officeDocument/2006/relationships/image" Target="media/image63.wmf"/><Relationship Id="rId99" Type="http://schemas.openxmlformats.org/officeDocument/2006/relationships/image" Target="media/image68.emf"/><Relationship Id="rId101" Type="http://schemas.openxmlformats.org/officeDocument/2006/relationships/image" Target="media/image70.jpeg"/><Relationship Id="rId122" Type="http://schemas.openxmlformats.org/officeDocument/2006/relationships/hyperlink" Target="http://www.gbrmpa.gov.au/media-room/feature/cyclone-yasi-report-released" TargetMode="Externa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0AAB10-31C0-4EA5-BF5D-4A5706A11833}">
  <ds:schemaRefs>
    <ds:schemaRef ds:uri="http://schemas.openxmlformats.org/officeDocument/2006/bibliography"/>
  </ds:schemaRefs>
</ds:datastoreItem>
</file>

<file path=customXml/itemProps2.xml><?xml version="1.0" encoding="utf-8"?>
<ds:datastoreItem xmlns:ds="http://schemas.openxmlformats.org/officeDocument/2006/customXml" ds:itemID="{18A0CEAF-7776-4061-A8F2-33DC2BD95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102</Pages>
  <Words>23969</Words>
  <Characters>136624</Characters>
  <Application>Microsoft Office Word</Application>
  <DocSecurity>0</DocSecurity>
  <Lines>1138</Lines>
  <Paragraphs>320</Paragraphs>
  <ScaleCrop>false</ScaleCrop>
  <HeadingPairs>
    <vt:vector size="2" baseType="variant">
      <vt:variant>
        <vt:lpstr>Title</vt:lpstr>
      </vt:variant>
      <vt:variant>
        <vt:i4>1</vt:i4>
      </vt:variant>
    </vt:vector>
  </HeadingPairs>
  <TitlesOfParts>
    <vt:vector size="1" baseType="lpstr">
      <vt:lpstr>_</vt:lpstr>
    </vt:vector>
  </TitlesOfParts>
  <Company>Hewlett-Packard</Company>
  <LinksUpToDate>false</LinksUpToDate>
  <CharactersWithSpaces>160273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Katherine</dc:creator>
  <cp:lastModifiedBy>Carol Marshall</cp:lastModifiedBy>
  <cp:revision>12</cp:revision>
  <cp:lastPrinted>2015-05-11T01:04:00Z</cp:lastPrinted>
  <dcterms:created xsi:type="dcterms:W3CDTF">2015-03-30T06:06:00Z</dcterms:created>
  <dcterms:modified xsi:type="dcterms:W3CDTF">2015-05-11T01:09:00Z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ies>
</file>