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62DFCCDE" w14:textId="77777777" w:rsidR="00AF795A" w:rsidRDefault="00D0587B">
      <w:pPr>
        <w:pStyle w:val="BodyText"/>
        <w:kinsoku w:val="0"/>
        <w:overflowPunct w:val="0"/>
        <w:spacing w:before="68" w:line="594" w:lineRule="exact"/>
        <w:ind w:left="642" w:right="1751"/>
        <w:rPr>
          <w:color w:val="FFFFFF"/>
          <w:sz w:val="44"/>
          <w:szCs w:val="44"/>
        </w:rPr>
      </w:pPr>
      <w:r>
        <w:rPr>
          <w:noProof/>
        </w:rPr>
        <mc:AlternateContent>
          <mc:Choice Requires="wps">
            <w:drawing>
              <wp:anchor distT="0" distB="0" distL="114300" distR="114300" simplePos="0" relativeHeight="251658246" behindDoc="1" locked="0" layoutInCell="1" allowOverlap="1" wp14:anchorId="62DFCD93" wp14:editId="62DFCD94">
                <wp:simplePos x="0" y="0"/>
                <wp:positionH relativeFrom="column">
                  <wp:posOffset>-555625</wp:posOffset>
                </wp:positionH>
                <wp:positionV relativeFrom="paragraph">
                  <wp:posOffset>234315</wp:posOffset>
                </wp:positionV>
                <wp:extent cx="7562850" cy="8067675"/>
                <wp:effectExtent l="0" t="0" r="0" b="9525"/>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850" cy="8067675"/>
                        </a:xfrm>
                        <a:prstGeom prst="rect">
                          <a:avLst/>
                        </a:prstGeom>
                        <a:noFill/>
                        <a:ln>
                          <a:noFill/>
                        </a:ln>
                        <a:extLst>
                          <a:ext uri="{909E8E84-426E-40DD-AFC4-6F175D3DCCD1}">
                            <a14:hiddenFill xmlns:a14="http://schemas.microsoft.com/office/drawing/2010/main">
                              <a:solidFill>
                                <a:srgbClr val="FFFFFF">
                                  <a:alpha val="79999"/>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FCDE1" w14:textId="77777777" w:rsidR="00D41651" w:rsidRDefault="00D41651">
                            <w:pPr>
                              <w:widowControl/>
                              <w:autoSpaceDE/>
                              <w:autoSpaceDN/>
                              <w:adjustRightInd/>
                              <w:spacing w:line="14640" w:lineRule="atLeast"/>
                            </w:pPr>
                            <w:r>
                              <w:rPr>
                                <w:noProof/>
                              </w:rPr>
                              <w:drawing>
                                <wp:inline distT="0" distB="0" distL="0" distR="0" wp14:anchorId="62DFCE0B" wp14:editId="3394F3A4">
                                  <wp:extent cx="7562850" cy="7953375"/>
                                  <wp:effectExtent l="0" t="0" r="0" b="9525"/>
                                  <wp:docPr id="547" name="Picture 2" descr="Background image of underwater view of the Reef, with coral in the foreground and fish swimming near the surface." title="Background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5997" cy="7956685"/>
                                          </a:xfrm>
                                          <a:prstGeom prst="rect">
                                            <a:avLst/>
                                          </a:prstGeom>
                                          <a:noFill/>
                                          <a:ln>
                                            <a:noFill/>
                                          </a:ln>
                                        </pic:spPr>
                                      </pic:pic>
                                    </a:graphicData>
                                  </a:graphic>
                                </wp:inline>
                              </w:drawing>
                            </w:r>
                          </w:p>
                          <w:p w14:paraId="62DFCDE2" w14:textId="77777777" w:rsidR="00D41651" w:rsidRDefault="00D41651"/>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rect id="Rectangle 8" o:spid="_x0000_s1026" style="position:absolute;left:0;text-align:left;margin-left:-43.75pt;margin-top:18.45pt;width:595.5pt;height:635.25pt;z-index:-2516582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" filled="f" stroked="f">
                <v:fill opacity="52428f"/>
                <v:textbox inset="0,0,0,0">
                  <w:txbxContent>
                    <w:p w14:paraId="62DFCDE1" w14:textId="77777777" w:rsidR="00D41651" w:rsidRDefault="00D41651">
                      <w:pPr>
                        <w:widowControl/>
                        <w:autoSpaceDE/>
                        <w:autoSpaceDN/>
                        <w:adjustRightInd/>
                        <w:spacing w:line="14640" w:lineRule="atLeast"/>
                      </w:pPr>
                      <w:r>
                        <w:rPr>
                          <w:noProof/>
                        </w:rPr>
                        <w:drawing>
                          <wp:inline distT="0" distB="0" distL="0" distR="0" wp14:anchorId="62DFCE0B" wp14:editId="3394F3A4">
                            <wp:extent cx="7562850" cy="7953375"/>
                            <wp:effectExtent l="0" t="0" r="0" b="9525"/>
                            <wp:docPr id="547" name="Picture 2" descr="Background image of underwater view of the Reef, with coral in the foreground and fish swimming near the surface." title="Background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65997" cy="7956685"/>
                                    </a:xfrm>
                                    <a:prstGeom prst="rect">
                                      <a:avLst/>
                                    </a:prstGeom>
                                    <a:noFill/>
                                    <a:ln>
                                      <a:noFill/>
                                    </a:ln>
                                  </pic:spPr>
                                </pic:pic>
                              </a:graphicData>
                            </a:graphic>
                          </wp:inline>
                        </w:drawing>
                      </w:r>
                    </w:p>
                    <w:p w14:paraId="62DFCDE2" w14:textId="77777777" w:rsidR="00D41651" w:rsidRDefault="00D41651"/>
                  </w:txbxContent>
                </v:textbox>
              </v:rect>
            </w:pict>
          </mc:Fallback>
        </mc:AlternateContent>
      </w:r>
      <w:r>
        <w:rPr>
          <w:noProof/>
        </w:rPr>
        <mc:AlternateContent>
          <mc:Choice Requires="wps">
            <w:drawing>
              <wp:anchor distT="0" distB="0" distL="114300" distR="114300" simplePos="0" relativeHeight="251658248" behindDoc="1" locked="0" layoutInCell="1" allowOverlap="1" wp14:anchorId="62DFCD95" wp14:editId="3A7CA0B8">
                <wp:simplePos x="0" y="0"/>
                <wp:positionH relativeFrom="column">
                  <wp:posOffset>-555625</wp:posOffset>
                </wp:positionH>
                <wp:positionV relativeFrom="paragraph">
                  <wp:posOffset>234950</wp:posOffset>
                </wp:positionV>
                <wp:extent cx="6476365" cy="1458595"/>
                <wp:effectExtent l="0" t="0" r="635" b="8255"/>
                <wp:wrapNone/>
                <wp:docPr id="8" name="Freeform 10" descr="Dark blue design element behind text" title="Dark blue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76365" cy="1458595"/>
                        </a:xfrm>
                        <a:custGeom>
                          <a:avLst/>
                          <a:gdLst>
                            <a:gd name="T0" fmla="*/ 0 w 10186"/>
                            <a:gd name="T1" fmla="*/ 2297 h 2296"/>
                            <a:gd name="T2" fmla="*/ 10211 w 10186"/>
                            <a:gd name="T3" fmla="*/ 2297 h 2296"/>
                            <a:gd name="T4" fmla="*/ 10211 w 10186"/>
                            <a:gd name="T5" fmla="*/ 0 h 2296"/>
                            <a:gd name="T6" fmla="*/ 0 w 10186"/>
                            <a:gd name="T7" fmla="*/ 0 h 2296"/>
                            <a:gd name="T8" fmla="*/ 0 w 10186"/>
                            <a:gd name="T9" fmla="*/ 2297 h 229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186" h="2296">
                              <a:moveTo>
                                <a:pt x="0" y="2295"/>
                              </a:moveTo>
                              <a:lnTo>
                                <a:pt x="10185" y="2295"/>
                              </a:lnTo>
                              <a:lnTo>
                                <a:pt x="10185" y="0"/>
                              </a:lnTo>
                              <a:lnTo>
                                <a:pt x="0" y="0"/>
                              </a:lnTo>
                              <a:lnTo>
                                <a:pt x="0" y="2295"/>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2DFCDE3" w14:textId="77777777" w:rsidR="00D41651" w:rsidRDefault="00D41651" w:rsidP="00EA2469">
                            <w:pPr>
                              <w:jc w:val="center"/>
                            </w:pPr>
                          </w:p>
                        </w:txbxContent>
                      </wps:txbx>
                      <wps:bodyPr rot="0" vert="horz" wrap="square" lIns="91440" tIns="45720" rIns="91440" bIns="45720" anchor="t" anchorCtr="0" upright="1">
                        <a:noAutofit/>
                      </wps:bodyPr>
                    </wps:wsp>
                  </a:graphicData>
                </a:graphic>
              </wp:anchor>
            </w:drawing>
          </mc:Choice>
          <mc:Fallback>
            <w:pict>
              <v:shape id="Freeform 10" o:spid="_x0000_s1027" alt="Title: Dark blue rectangle - Description: Dark blue design element behind text" style="position:absolute;left:0;text-align:left;margin-left:-43.75pt;margin-top:18.5pt;width:509.95pt;height:114.85pt;z-index:-251658232;visibility:visible;mso-wrap-style:square;mso-wrap-distance-left:9pt;mso-wrap-distance-top:0;mso-wrap-distance-right:9pt;mso-wrap-distance-bottom:0;mso-position-horizontal:absolute;mso-position-horizontal-relative:text;mso-position-vertical:absolute;mso-position-vertical-relative:text;v-text-anchor:top" coordsize="10186,229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" adj="-11796480,,5400" path="m,2295r10185,l10185,,,,,2295xe" fillcolor="#073f5b" stroked="f">
                <v:stroke joinstyle="round"/>
                <v:formulas/>
                <v:path arrowok="t" o:connecttype="custom" o:connectlocs="0,1459230;6492260,1459230;6492260,0;0,0;0,1459230" o:connectangles="0,0,0,0,0" textboxrect="0,0,10186,2296"/>
                <v:textbox>
                  <w:txbxContent>
                    <w:p w14:paraId="62DFCDE3" w14:textId="77777777" w:rsidR="00D41651" w:rsidRDefault="00D41651" w:rsidP="00EA2469">
                      <w:pPr>
                        <w:jc w:val="center"/>
                      </w:pPr>
                    </w:p>
                  </w:txbxContent>
                </v:textbox>
              </v:shape>
            </w:pict>
          </mc:Fallback>
        </mc:AlternateContent>
      </w:r>
      <w:r w:rsidR="00D1624D">
        <w:rPr>
          <w:noProof/>
        </w:rPr>
        <mc:AlternateContent>
          <mc:Choice Requires="wps">
            <w:drawing>
              <wp:anchor distT="0" distB="0" distL="114300" distR="114300" simplePos="0" relativeHeight="251658245" behindDoc="0" locked="0" layoutInCell="1" allowOverlap="1" wp14:anchorId="62DFCD97" wp14:editId="10661907">
                <wp:simplePos x="0" y="0"/>
                <wp:positionH relativeFrom="column">
                  <wp:posOffset>-475615</wp:posOffset>
                </wp:positionH>
                <wp:positionV relativeFrom="paragraph">
                  <wp:posOffset>3453130</wp:posOffset>
                </wp:positionV>
                <wp:extent cx="1623695" cy="418465"/>
                <wp:effectExtent l="0" t="0" r="0" b="635"/>
                <wp:wrapNone/>
                <wp:docPr id="505" name="Text Box 207" descr="Blue design element behind photo legend" title="Blue 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3695" cy="418465"/>
                        </a:xfrm>
                        <a:prstGeom prst="rect">
                          <a:avLst/>
                        </a:prstGeom>
                        <a:solidFill>
                          <a:srgbClr val="365F9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DFCDE4" w14:textId="154BBEE1" w:rsidR="00D41651" w:rsidRPr="005632F7" w:rsidRDefault="00D41651" w:rsidP="0091632E">
                            <w:pPr>
                              <w:pStyle w:val="Heading3"/>
                              <w:kinsoku w:val="0"/>
                              <w:overflowPunct w:val="0"/>
                              <w:spacing w:before="5" w:line="235" w:lineRule="exact"/>
                              <w:jc w:val="center"/>
                              <w:rPr>
                                <w:color w:val="000000"/>
                                <w:sz w:val="16"/>
                                <w:szCs w:val="16"/>
                              </w:rPr>
                            </w:pPr>
                            <w:r>
                              <w:rPr>
                                <w:color w:val="FFFFFF"/>
                                <w:sz w:val="16"/>
                                <w:szCs w:val="16"/>
                              </w:rPr>
                              <w:t xml:space="preserve">Russell-Mulgrave </w:t>
                            </w:r>
                            <w:r w:rsidR="00A13BAF">
                              <w:rPr>
                                <w:color w:val="FFFFFF"/>
                                <w:sz w:val="16"/>
                                <w:szCs w:val="16"/>
                              </w:rPr>
                              <w:t>river mouth</w:t>
                            </w:r>
                          </w:p>
                          <w:p w14:paraId="62DFCDE5" w14:textId="0108BC3B" w:rsidR="00D41651" w:rsidRDefault="00CB1745" w:rsidP="0091632E">
                            <w:pPr>
                              <w:jc w:val="center"/>
                            </w:pPr>
                            <w:r>
                              <w:rPr>
                                <w:color w:val="FFFFFF"/>
                                <w:sz w:val="12"/>
                                <w:szCs w:val="12"/>
                              </w:rPr>
                              <w:t>(©</w:t>
                            </w:r>
                            <w:r w:rsidR="00DD3779">
                              <w:rPr>
                                <w:color w:val="FFFFFF"/>
                                <w:sz w:val="12"/>
                                <w:szCs w:val="12"/>
                              </w:rPr>
                              <w:t xml:space="preserve"> </w:t>
                            </w:r>
                            <w:r w:rsidR="00DD3779" w:rsidRPr="00DD3779">
                              <w:rPr>
                                <w:bCs/>
                                <w:color w:val="FFFFFF"/>
                                <w:sz w:val="12"/>
                                <w:szCs w:val="12"/>
                              </w:rPr>
                              <w:t>Dieter Tracey</w:t>
                            </w:r>
                            <w:r w:rsidR="00A13BAF">
                              <w:rPr>
                                <w:bCs/>
                                <w:color w:val="FFFFFF"/>
                                <w:sz w:val="12"/>
                                <w:szCs w:val="12"/>
                              </w:rPr>
                              <w:t>, 2015</w:t>
                            </w:r>
                            <w:r>
                              <w:rPr>
                                <w:color w:val="FFFFFF"/>
                                <w:spacing w:val="-1"/>
                                <w:sz w:val="12"/>
                                <w:szCs w:val="12"/>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7" o:spid="_x0000_s1028" type="#_x0000_t202" alt="Title: Blue rectangle - Description: Blue design element behind photo legend" style="position:absolute;left:0;text-align:left;margin-left:-37.45pt;margin-top:271.9pt;width:127.85pt;height:32.9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" fillcolor="#365f91" stroked="f">
                <v:textbox>
                  <w:txbxContent>
                    <w:p w14:paraId="62DFCDE4" w14:textId="154BBEE1" w:rsidR="00D41651" w:rsidRPr="005632F7" w:rsidRDefault="00D41651" w:rsidP="0091632E">
                      <w:pPr>
                        <w:pStyle w:val="Heading3"/>
                        <w:kinsoku w:val="0"/>
                        <w:overflowPunct w:val="0"/>
                        <w:spacing w:before="5" w:line="235" w:lineRule="exact"/>
                        <w:jc w:val="center"/>
                        <w:rPr>
                          <w:color w:val="000000"/>
                          <w:sz w:val="16"/>
                          <w:szCs w:val="16"/>
                        </w:rPr>
                      </w:pPr>
                      <w:r>
                        <w:rPr>
                          <w:color w:val="FFFFFF"/>
                          <w:sz w:val="16"/>
                          <w:szCs w:val="16"/>
                        </w:rPr>
                        <w:t xml:space="preserve">Russell-Mulgrave </w:t>
                      </w:r>
                      <w:r w:rsidR="00A13BAF">
                        <w:rPr>
                          <w:color w:val="FFFFFF"/>
                          <w:sz w:val="16"/>
                          <w:szCs w:val="16"/>
                        </w:rPr>
                        <w:t>river mouth</w:t>
                      </w:r>
                    </w:p>
                    <w:p w14:paraId="62DFCDE5" w14:textId="0108BC3B" w:rsidR="00D41651" w:rsidRDefault="00CB1745" w:rsidP="0091632E">
                      <w:pPr>
                        <w:jc w:val="center"/>
                      </w:pPr>
                      <w:r>
                        <w:rPr>
                          <w:color w:val="FFFFFF"/>
                          <w:sz w:val="12"/>
                          <w:szCs w:val="12"/>
                        </w:rPr>
                        <w:t>(©</w:t>
                      </w:r>
                      <w:r w:rsidR="00DD3779">
                        <w:rPr>
                          <w:color w:val="FFFFFF"/>
                          <w:sz w:val="12"/>
                          <w:szCs w:val="12"/>
                        </w:rPr>
                        <w:t xml:space="preserve"> </w:t>
                      </w:r>
                      <w:r w:rsidR="00DD3779" w:rsidRPr="00DD3779">
                        <w:rPr>
                          <w:bCs/>
                          <w:color w:val="FFFFFF"/>
                          <w:sz w:val="12"/>
                          <w:szCs w:val="12"/>
                        </w:rPr>
                        <w:t>Dieter Tracey</w:t>
                      </w:r>
                      <w:r w:rsidR="00A13BAF">
                        <w:rPr>
                          <w:bCs/>
                          <w:color w:val="FFFFFF"/>
                          <w:sz w:val="12"/>
                          <w:szCs w:val="12"/>
                        </w:rPr>
                        <w:t>, 2015</w:t>
                      </w:r>
                      <w:r>
                        <w:rPr>
                          <w:color w:val="FFFFFF"/>
                          <w:spacing w:val="-1"/>
                          <w:sz w:val="12"/>
                          <w:szCs w:val="12"/>
                        </w:rPr>
                        <w:t>)</w:t>
                      </w:r>
                    </w:p>
                  </w:txbxContent>
                </v:textbox>
              </v:shape>
            </w:pict>
          </mc:Fallback>
        </mc:AlternateContent>
      </w:r>
    </w:p>
    <w:p w14:paraId="62DFCCDF" w14:textId="77777777" w:rsidR="00562D98" w:rsidRPr="00571629" w:rsidRDefault="00562D98">
      <w:pPr>
        <w:pStyle w:val="BodyText"/>
        <w:kinsoku w:val="0"/>
        <w:overflowPunct w:val="0"/>
        <w:spacing w:before="68" w:line="594" w:lineRule="exact"/>
        <w:ind w:left="642" w:right="1751"/>
        <w:rPr>
          <w:color w:val="000000"/>
          <w:sz w:val="44"/>
          <w:szCs w:val="44"/>
        </w:rPr>
      </w:pPr>
      <w:r w:rsidRPr="00571629">
        <w:rPr>
          <w:color w:val="FFFFFF"/>
          <w:sz w:val="44"/>
          <w:szCs w:val="44"/>
        </w:rPr>
        <w:t xml:space="preserve">Marine Monitoring </w:t>
      </w:r>
      <w:r w:rsidRPr="00571629">
        <w:rPr>
          <w:color w:val="FFFFFF"/>
          <w:spacing w:val="-4"/>
          <w:sz w:val="44"/>
          <w:szCs w:val="44"/>
        </w:rPr>
        <w:t>Program</w:t>
      </w:r>
      <w:r w:rsidRPr="00571629">
        <w:rPr>
          <w:color w:val="FFFFFF"/>
          <w:spacing w:val="25"/>
          <w:sz w:val="44"/>
          <w:szCs w:val="44"/>
        </w:rPr>
        <w:t xml:space="preserve"> </w:t>
      </w:r>
    </w:p>
    <w:p w14:paraId="62DFCCE0" w14:textId="77777777" w:rsidR="00571629" w:rsidRPr="00571629" w:rsidRDefault="00562D98" w:rsidP="00571629">
      <w:pPr>
        <w:pStyle w:val="BodyText"/>
        <w:kinsoku w:val="0"/>
        <w:overflowPunct w:val="0"/>
        <w:spacing w:before="68" w:line="594" w:lineRule="exact"/>
        <w:ind w:left="642" w:right="1751"/>
        <w:rPr>
          <w:color w:val="000000"/>
          <w:sz w:val="44"/>
          <w:szCs w:val="44"/>
        </w:rPr>
      </w:pPr>
      <w:r w:rsidRPr="00571629">
        <w:rPr>
          <w:color w:val="FFFFFF"/>
          <w:spacing w:val="1"/>
          <w:sz w:val="44"/>
          <w:szCs w:val="44"/>
        </w:rPr>
        <w:t>Summary</w:t>
      </w:r>
      <w:r w:rsidRPr="00571629">
        <w:rPr>
          <w:color w:val="FFFFFF"/>
          <w:sz w:val="44"/>
          <w:szCs w:val="44"/>
        </w:rPr>
        <w:t xml:space="preserve"> </w:t>
      </w:r>
      <w:r w:rsidRPr="00571629">
        <w:rPr>
          <w:color w:val="FFFFFF"/>
          <w:spacing w:val="1"/>
          <w:sz w:val="44"/>
          <w:szCs w:val="44"/>
        </w:rPr>
        <w:t>Report</w:t>
      </w:r>
      <w:r w:rsidR="00571629" w:rsidRPr="00571629">
        <w:rPr>
          <w:color w:val="FFFFFF"/>
          <w:spacing w:val="1"/>
          <w:sz w:val="44"/>
          <w:szCs w:val="44"/>
        </w:rPr>
        <w:t xml:space="preserve"> — </w:t>
      </w:r>
      <w:r w:rsidR="00571629" w:rsidRPr="00571629">
        <w:rPr>
          <w:color w:val="FFFFFF"/>
          <w:sz w:val="44"/>
          <w:szCs w:val="44"/>
        </w:rPr>
        <w:t xml:space="preserve">results </w:t>
      </w:r>
      <w:r w:rsidR="00571629" w:rsidRPr="00571629">
        <w:rPr>
          <w:color w:val="FFFFFF"/>
          <w:spacing w:val="-3"/>
          <w:sz w:val="44"/>
          <w:szCs w:val="44"/>
        </w:rPr>
        <w:t>for</w:t>
      </w:r>
      <w:r w:rsidR="00571629" w:rsidRPr="00571629">
        <w:rPr>
          <w:color w:val="FFFFFF"/>
          <w:sz w:val="44"/>
          <w:szCs w:val="44"/>
        </w:rPr>
        <w:t xml:space="preserve"> 2014-2015</w:t>
      </w:r>
    </w:p>
    <w:p w14:paraId="62DFCCE1" w14:textId="77777777" w:rsidR="00562D98" w:rsidRDefault="00562D98" w:rsidP="000A7411">
      <w:pPr>
        <w:pStyle w:val="Heading1"/>
      </w:pPr>
    </w:p>
    <w:p w14:paraId="62DFCCE2" w14:textId="38817E69" w:rsidR="00562D98" w:rsidRPr="000A7411" w:rsidRDefault="00D0587B" w:rsidP="000A7411">
      <w:pPr>
        <w:pStyle w:val="Heading1"/>
        <w:rPr>
          <w:rStyle w:val="Heading1Char"/>
        </w:rPr>
      </w:pPr>
      <w:r>
        <w:rPr>
          <w:noProof/>
        </w:rPr>
        <mc:AlternateContent>
          <mc:Choice Requires="wps">
            <w:drawing>
              <wp:anchor distT="0" distB="0" distL="114300" distR="114300" simplePos="0" relativeHeight="251658247" behindDoc="1" locked="0" layoutInCell="1" allowOverlap="1" wp14:anchorId="62DFCD99" wp14:editId="296B2E52">
                <wp:simplePos x="0" y="0"/>
                <wp:positionH relativeFrom="column">
                  <wp:posOffset>-555625</wp:posOffset>
                </wp:positionH>
                <wp:positionV relativeFrom="paragraph">
                  <wp:posOffset>36195</wp:posOffset>
                </wp:positionV>
                <wp:extent cx="6476365" cy="6610350"/>
                <wp:effectExtent l="0" t="0" r="635" b="0"/>
                <wp:wrapNone/>
                <wp:docPr id="7" name="Freeform 9" descr="Blue rectangle design element behind text" title="Blue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76365" cy="6610350"/>
                        </a:xfrm>
                        <a:custGeom>
                          <a:avLst/>
                          <a:gdLst>
                            <a:gd name="T0" fmla="*/ 0 w 10186"/>
                            <a:gd name="T1" fmla="*/ 9989 h 9984"/>
                            <a:gd name="T2" fmla="*/ 10211 w 10186"/>
                            <a:gd name="T3" fmla="*/ 9989 h 9984"/>
                            <a:gd name="T4" fmla="*/ 10211 w 10186"/>
                            <a:gd name="T5" fmla="*/ 0 h 9984"/>
                            <a:gd name="T6" fmla="*/ 0 w 10186"/>
                            <a:gd name="T7" fmla="*/ 0 h 9984"/>
                            <a:gd name="T8" fmla="*/ 0 w 10186"/>
                            <a:gd name="T9" fmla="*/ 9989 h 998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186" h="9984">
                              <a:moveTo>
                                <a:pt x="0" y="9983"/>
                              </a:moveTo>
                              <a:lnTo>
                                <a:pt x="10185" y="9983"/>
                              </a:lnTo>
                              <a:lnTo>
                                <a:pt x="10185" y="0"/>
                              </a:lnTo>
                              <a:lnTo>
                                <a:pt x="0" y="0"/>
                              </a:lnTo>
                              <a:lnTo>
                                <a:pt x="0" y="9983"/>
                              </a:lnTo>
                              <a:close/>
                            </a:path>
                          </a:pathLst>
                        </a:custGeom>
                        <a:solidFill>
                          <a:srgbClr val="303188">
                            <a:alpha val="65097"/>
                          </a:srgb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2DFCDE6" w14:textId="77777777" w:rsidR="00D41651" w:rsidRDefault="00D41651" w:rsidP="00EA2469">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Freeform 9" o:spid="_x0000_s1029" alt="Title: Blue rectangle - Description: Blue rectangle design element behind text" style="position:absolute;margin-left:-43.75pt;margin-top:2.85pt;width:509.95pt;height:520.5pt;z-index:-2516582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0186,99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" adj="-11796480,,5400" path="m,9983r10185,l10185,,,,,9983xe" fillcolor="#303188" stroked="f">
                <v:fill opacity="42662f"/>
                <v:stroke joinstyle="round"/>
                <v:formulas/>
                <v:path arrowok="t" o:connecttype="custom" o:connectlocs="0,6613660;6492260,6613660;6492260,0;0,0;0,6613660" o:connectangles="0,0,0,0,0" textboxrect="0,0,10186,9984"/>
                <v:textbox>
                  <w:txbxContent>
                    <w:p w14:paraId="62DFCDE6" w14:textId="77777777" w:rsidR="00D41651" w:rsidRDefault="00D41651" w:rsidP="00EA2469">
                      <w:pPr>
                        <w:jc w:val="center"/>
                      </w:pPr>
                    </w:p>
                  </w:txbxContent>
                </v:textbox>
              </v:shape>
            </w:pict>
          </mc:Fallback>
        </mc:AlternateContent>
      </w:r>
      <w:r>
        <w:rPr>
          <w:noProof/>
        </w:rPr>
        <mc:AlternateContent>
          <mc:Choice Requires="wps">
            <w:drawing>
              <wp:anchor distT="0" distB="0" distL="114300" distR="114300" simplePos="0" relativeHeight="251658252" behindDoc="1" locked="0" layoutInCell="1" allowOverlap="1" wp14:anchorId="62DFCD9B" wp14:editId="0A706628">
                <wp:simplePos x="0" y="0"/>
                <wp:positionH relativeFrom="column">
                  <wp:posOffset>-555625</wp:posOffset>
                </wp:positionH>
                <wp:positionV relativeFrom="paragraph">
                  <wp:posOffset>40005</wp:posOffset>
                </wp:positionV>
                <wp:extent cx="6476365" cy="12700"/>
                <wp:effectExtent l="0" t="0" r="19685" b="6350"/>
                <wp:wrapNone/>
                <wp:docPr id="13" name="Freeform 14" descr="White line design element" title="White lin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76365" cy="12700"/>
                        </a:xfrm>
                        <a:custGeom>
                          <a:avLst/>
                          <a:gdLst>
                            <a:gd name="T0" fmla="*/ 10211 w 10186"/>
                            <a:gd name="T1" fmla="*/ 0 h 20"/>
                            <a:gd name="T2" fmla="*/ 0 w 10186"/>
                            <a:gd name="T3" fmla="*/ 0 h 20"/>
                            <a:gd name="T4" fmla="*/ 0 60000 65536"/>
                            <a:gd name="T5" fmla="*/ 0 60000 65536"/>
                          </a:gdLst>
                          <a:ahLst/>
                          <a:cxnLst>
                            <a:cxn ang="T4">
                              <a:pos x="T0" y="T1"/>
                            </a:cxn>
                            <a:cxn ang="T5">
                              <a:pos x="T2" y="T3"/>
                            </a:cxn>
                          </a:cxnLst>
                          <a:rect l="0" t="0" r="r" b="b"/>
                          <a:pathLst>
                            <a:path w="10186" h="20">
                              <a:moveTo>
                                <a:pt x="10185" y="0"/>
                              </a:moveTo>
                              <a:lnTo>
                                <a:pt x="0" y="0"/>
                              </a:lnTo>
                            </a:path>
                          </a:pathLst>
                        </a:custGeom>
                        <a:noFill/>
                        <a:ln w="12700">
                          <a:solidFill>
                            <a:srgbClr val="FFFFFF"/>
                          </a:solidFill>
                          <a:round/>
                          <a:headEnd/>
                          <a:tailEnd/>
                        </a:ln>
                        <a:extLst>
                          <a:ext uri="{909E8E84-426E-40DD-AFC4-6F175D3DCCD1}">
                            <a14:hiddenFill xmlns:a14="http://schemas.microsoft.com/office/drawing/2010/main">
                              <a:solidFill>
                                <a:srgbClr val="FFFFFF">
                                  <a:alpha val="79999"/>
                                </a:srgbClr>
                              </a:solidFill>
                            </a14:hiddenFill>
                          </a:ext>
                        </a:extLst>
                      </wps:spPr>
                      <wps:txbx>
                        <w:txbxContent>
                          <w:p w14:paraId="62DFCDE7" w14:textId="77777777" w:rsidR="00D41651" w:rsidRDefault="00D41651" w:rsidP="00EA2469">
                            <w:pPr>
                              <w:jc w:val="center"/>
                            </w:pPr>
                          </w:p>
                        </w:txbxContent>
                      </wps:txbx>
                      <wps:bodyPr rot="0" vert="horz" wrap="square" lIns="91440" tIns="45720" rIns="91440" bIns="45720" anchor="t" anchorCtr="0" upright="1">
                        <a:noAutofit/>
                      </wps:bodyPr>
                    </wps:wsp>
                  </a:graphicData>
                </a:graphic>
              </wp:anchor>
            </w:drawing>
          </mc:Choice>
          <mc:Fallback>
            <w:pict>
              <v:shape id="Freeform 14" o:spid="_x0000_s1030" alt="Title: White line - Description: White line design element" style="position:absolute;margin-left:-43.75pt;margin-top:3.15pt;width:509.95pt;height:1pt;z-index:-251658228;visibility:visible;mso-wrap-style:square;mso-wrap-distance-left:9pt;mso-wrap-distance-top:0;mso-wrap-distance-right:9pt;mso-wrap-distance-bottom:0;mso-position-horizontal:absolute;mso-position-horizontal-relative:text;mso-position-vertical:absolute;mso-position-vertical-relative:text;v-text-anchor:top" coordsize="10186,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" adj="-11796480,,5400" path="m10185,l,e" filled="f" strokecolor="white" strokeweight="1pt">
                <v:fill opacity="52428f"/>
                <v:stroke joinstyle="round"/>
                <v:formulas/>
                <v:path arrowok="t" o:connecttype="custom" o:connectlocs="6492260,0;0,0" o:connectangles="0,0" textboxrect="0,0,10186,20"/>
                <v:textbox>
                  <w:txbxContent>
                    <w:p w14:paraId="62DFCDE7" w14:textId="77777777" w:rsidR="00D41651" w:rsidRDefault="00D41651" w:rsidP="00EA2469">
                      <w:pPr>
                        <w:jc w:val="center"/>
                      </w:pPr>
                    </w:p>
                  </w:txbxContent>
                </v:textbox>
              </v:shape>
            </w:pict>
          </mc:Fallback>
        </mc:AlternateContent>
      </w:r>
      <w:r w:rsidR="000A7411">
        <w:rPr>
          <w:rStyle w:val="Heading1Char"/>
        </w:rPr>
        <w:t>Ba</w:t>
      </w:r>
      <w:r w:rsidR="00562D98" w:rsidRPr="000A7411">
        <w:rPr>
          <w:rStyle w:val="Heading1Char"/>
        </w:rPr>
        <w:t>ckground</w:t>
      </w:r>
    </w:p>
    <w:p w14:paraId="62DFCCE3" w14:textId="77777777" w:rsidR="00562D98" w:rsidRPr="00B02E1C" w:rsidRDefault="00D0587B" w:rsidP="003B13FA">
      <w:pPr>
        <w:pStyle w:val="BodyText"/>
        <w:spacing w:before="100" w:line="276" w:lineRule="auto"/>
        <w:ind w:left="2160" w:right="1379"/>
        <w:rPr>
          <w:rFonts w:ascii="Arial" w:hAnsi="Arial" w:cs="Arial"/>
          <w:color w:val="FFFFFF"/>
          <w:sz w:val="20"/>
          <w:szCs w:val="20"/>
        </w:rPr>
      </w:pPr>
      <w:r>
        <w:rPr>
          <w:rFonts w:ascii="Arial" w:hAnsi="Arial" w:cs="Arial"/>
          <w:noProof/>
          <w:color w:val="FFFFFF"/>
          <w:spacing w:val="-1"/>
          <w:sz w:val="20"/>
          <w:szCs w:val="20"/>
        </w:rPr>
        <mc:AlternateContent>
          <mc:Choice Requires="wps">
            <w:drawing>
              <wp:anchor distT="0" distB="0" distL="114300" distR="114300" simplePos="0" relativeHeight="251658249" behindDoc="1" locked="0" layoutInCell="1" allowOverlap="1" wp14:anchorId="62DFCD9D" wp14:editId="4DB1BDBA">
                <wp:simplePos x="0" y="0"/>
                <wp:positionH relativeFrom="column">
                  <wp:posOffset>-479425</wp:posOffset>
                </wp:positionH>
                <wp:positionV relativeFrom="paragraph">
                  <wp:posOffset>207010</wp:posOffset>
                </wp:positionV>
                <wp:extent cx="1636395" cy="1647825"/>
                <wp:effectExtent l="0" t="0" r="1905" b="9525"/>
                <wp:wrapNone/>
                <wp:docPr id="9" name="Freeform 11" descr="Blue rectangle design element" title="Blue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36395" cy="1647825"/>
                        </a:xfrm>
                        <a:custGeom>
                          <a:avLst/>
                          <a:gdLst>
                            <a:gd name="T0" fmla="*/ 0 w 2574"/>
                            <a:gd name="T1" fmla="*/ 2595 h 2594"/>
                            <a:gd name="T2" fmla="*/ 2579 w 2574"/>
                            <a:gd name="T3" fmla="*/ 2595 h 2594"/>
                            <a:gd name="T4" fmla="*/ 2579 w 2574"/>
                            <a:gd name="T5" fmla="*/ 0 h 2594"/>
                            <a:gd name="T6" fmla="*/ 0 w 2574"/>
                            <a:gd name="T7" fmla="*/ 0 h 2594"/>
                            <a:gd name="T8" fmla="*/ 0 w 2574"/>
                            <a:gd name="T9" fmla="*/ 2595 h 25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74" h="2594">
                              <a:moveTo>
                                <a:pt x="0" y="2593"/>
                              </a:moveTo>
                              <a:lnTo>
                                <a:pt x="2573" y="2593"/>
                              </a:lnTo>
                              <a:lnTo>
                                <a:pt x="2573" y="0"/>
                              </a:lnTo>
                              <a:lnTo>
                                <a:pt x="0" y="0"/>
                              </a:lnTo>
                              <a:lnTo>
                                <a:pt x="0" y="2593"/>
                              </a:lnTo>
                              <a:close/>
                            </a:path>
                          </a:pathLst>
                        </a:custGeom>
                        <a:solidFill>
                          <a:srgbClr val="365F91">
                            <a:alpha val="79999"/>
                          </a:srgb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2DFCDE8" w14:textId="77777777" w:rsidR="00D41651" w:rsidRDefault="00D41651" w:rsidP="00EA2469">
                            <w:pPr>
                              <w:jc w:val="center"/>
                            </w:pPr>
                          </w:p>
                        </w:txbxContent>
                      </wps:txbx>
                      <wps:bodyPr rot="0" vert="horz" wrap="square" lIns="91440" tIns="45720" rIns="91440" bIns="45720" anchor="t" anchorCtr="0" upright="1">
                        <a:noAutofit/>
                      </wps:bodyPr>
                    </wps:wsp>
                  </a:graphicData>
                </a:graphic>
              </wp:anchor>
            </w:drawing>
          </mc:Choice>
          <mc:Fallback>
            <w:pict>
              <v:shape id="Freeform 11" o:spid="_x0000_s1031" alt="Title: Blue rectangle - Description: Blue rectangle design element" style="position:absolute;left:0;text-align:left;margin-left:-37.75pt;margin-top:16.3pt;width:128.85pt;height:129.75pt;z-index:-251658231;visibility:visible;mso-wrap-style:square;mso-wrap-distance-left:9pt;mso-wrap-distance-top:0;mso-wrap-distance-right:9pt;mso-wrap-distance-bottom:0;mso-position-horizontal:absolute;mso-position-horizontal-relative:text;mso-position-vertical:absolute;mso-position-vertical-relative:text;v-text-anchor:top" coordsize="2574,259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" adj="-11796480,,5400" path="m,2593r2573,l2573,,,,,2593xe" fillcolor="#365f91" stroked="f">
                <v:fill opacity="52428f"/>
                <v:stroke joinstyle="round"/>
                <v:formulas/>
                <v:path arrowok="t" o:connecttype="custom" o:connectlocs="0,1648460;1639574,1648460;1639574,0;0,0;0,1648460" o:connectangles="0,0,0,0,0" textboxrect="0,0,2574,2594"/>
                <v:textbox>
                  <w:txbxContent>
                    <w:p w14:paraId="62DFCDE8" w14:textId="77777777" w:rsidR="00D41651" w:rsidRDefault="00D41651" w:rsidP="00EA2469">
                      <w:pPr>
                        <w:jc w:val="center"/>
                      </w:pPr>
                    </w:p>
                  </w:txbxContent>
                </v:textbox>
              </v:shape>
            </w:pict>
          </mc:Fallback>
        </mc:AlternateContent>
      </w:r>
      <w:r>
        <w:rPr>
          <w:rFonts w:ascii="Arial" w:hAnsi="Arial" w:cs="Arial"/>
          <w:noProof/>
          <w:color w:val="FFFFFF"/>
          <w:spacing w:val="-1"/>
          <w:sz w:val="20"/>
          <w:szCs w:val="20"/>
        </w:rPr>
        <mc:AlternateContent>
          <mc:Choice Requires="wps">
            <w:drawing>
              <wp:anchor distT="0" distB="0" distL="114300" distR="114300" simplePos="0" relativeHeight="251658250" behindDoc="1" locked="0" layoutInCell="1" allowOverlap="1" wp14:anchorId="62DFCD9F" wp14:editId="62DFCDA0">
                <wp:simplePos x="0" y="0"/>
                <wp:positionH relativeFrom="column">
                  <wp:posOffset>-495935</wp:posOffset>
                </wp:positionH>
                <wp:positionV relativeFrom="paragraph">
                  <wp:posOffset>207010</wp:posOffset>
                </wp:positionV>
                <wp:extent cx="1640205" cy="1219835"/>
                <wp:effectExtent l="0" t="0" r="17145" b="18415"/>
                <wp:wrapNone/>
                <wp:docPr id="1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0205" cy="1219835"/>
                        </a:xfrm>
                        <a:prstGeom prst="rect">
                          <a:avLst/>
                        </a:prstGeom>
                        <a:noFill/>
                        <a:ln>
                          <a:noFill/>
                        </a:ln>
                        <a:extLst>
                          <a:ext uri="{909E8E84-426E-40DD-AFC4-6F175D3DCCD1}">
                            <a14:hiddenFill xmlns:a14="http://schemas.microsoft.com/office/drawing/2010/main">
                              <a:solidFill>
                                <a:srgbClr val="FFFFFF">
                                  <a:alpha val="79999"/>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FCDE9" w14:textId="77777777" w:rsidR="00D41651" w:rsidRDefault="00D41651">
                            <w:pPr>
                              <w:widowControl/>
                              <w:autoSpaceDE/>
                              <w:autoSpaceDN/>
                              <w:adjustRightInd/>
                              <w:spacing w:line="1920" w:lineRule="atLeast"/>
                            </w:pPr>
                            <w:r>
                              <w:rPr>
                                <w:noProof/>
                              </w:rPr>
                              <w:drawing>
                                <wp:inline distT="0" distB="0" distL="0" distR="0" wp14:anchorId="62DFCE0D" wp14:editId="4C4BDDA6">
                                  <wp:extent cx="1809750" cy="1200150"/>
                                  <wp:effectExtent l="0" t="0" r="0" b="0"/>
                                  <wp:docPr id="548" name="Picture 4" descr="View south towards the Russell River National Park and the junction of the Russell and Mulgrave Rivers over flooded sugar fields. A turbid river plume can be seen emerging from the Russell-Mulgrave river mouth following several days of heavy rainfall in Feb 2015. (c) Dieter Tracey, 2015" title="Russel-Mulgrave river m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ndscape photograph of Russell-Mulgrave bas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09750" cy="1200150"/>
                                          </a:xfrm>
                                          <a:prstGeom prst="rect">
                                            <a:avLst/>
                                          </a:prstGeom>
                                          <a:noFill/>
                                          <a:ln>
                                            <a:noFill/>
                                          </a:ln>
                                        </pic:spPr>
                                      </pic:pic>
                                    </a:graphicData>
                                  </a:graphic>
                                </wp:inline>
                              </w:drawing>
                            </w:r>
                          </w:p>
                          <w:p w14:paraId="62DFCDEA" w14:textId="77777777" w:rsidR="00D41651" w:rsidRDefault="00D41651"/>
                        </w:txbxContent>
                      </wps:txbx>
                      <wps:bodyPr rot="0" vert="horz" wrap="square" lIns="0" tIns="0" rIns="0" bIns="0" anchor="t" anchorCtr="0" upright="1">
                        <a:noAutofit/>
                      </wps:bodyPr>
                    </wps:wsp>
                  </a:graphicData>
                </a:graphic>
              </wp:anchor>
            </w:drawing>
          </mc:Choice>
          <mc:Fallback>
            <w:pict>
              <v:rect id="Rectangle 12" o:spid="_x0000_s1032" style="position:absolute;left:0;text-align:left;margin-left:-39.05pt;margin-top:16.3pt;width:129.15pt;height:96.05pt;z-index:-25165823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" filled="f" stroked="f">
                <v:fill opacity="52428f"/>
                <v:textbox inset="0,0,0,0">
                  <w:txbxContent>
                    <w:p w14:paraId="62DFCDE9" w14:textId="77777777" w:rsidR="00D41651" w:rsidRDefault="00D41651">
                      <w:pPr>
                        <w:widowControl/>
                        <w:autoSpaceDE/>
                        <w:autoSpaceDN/>
                        <w:adjustRightInd/>
                        <w:spacing w:line="1920" w:lineRule="atLeast"/>
                      </w:pPr>
                      <w:r>
                        <w:rPr>
                          <w:noProof/>
                        </w:rPr>
                        <w:drawing>
                          <wp:inline distT="0" distB="0" distL="0" distR="0" wp14:anchorId="62DFCE0D" wp14:editId="4C4BDDA6">
                            <wp:extent cx="1809750" cy="1200150"/>
                            <wp:effectExtent l="0" t="0" r="0" b="0"/>
                            <wp:docPr id="548" name="Picture 4" descr="View south towards the Russell River National Park and the junction of the Russell and Mulgrave Rivers over flooded sugar fields. A turbid river plume can be seen emerging from the Russell-Mulgrave river mouth following several days of heavy rainfall in Feb 2015. (c) Dieter Tracey, 2015" title="Russel-Mulgrave river m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ndscape photograph of Russell-Mulgrave bas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9750" cy="1200150"/>
                                    </a:xfrm>
                                    <a:prstGeom prst="rect">
                                      <a:avLst/>
                                    </a:prstGeom>
                                    <a:noFill/>
                                    <a:ln>
                                      <a:noFill/>
                                    </a:ln>
                                  </pic:spPr>
                                </pic:pic>
                              </a:graphicData>
                            </a:graphic>
                          </wp:inline>
                        </w:drawing>
                      </w:r>
                    </w:p>
                    <w:p w14:paraId="62DFCDEA" w14:textId="77777777" w:rsidR="00D41651" w:rsidRDefault="00D41651"/>
                  </w:txbxContent>
                </v:textbox>
              </v:rect>
            </w:pict>
          </mc:Fallback>
        </mc:AlternateContent>
      </w:r>
      <w:r w:rsidR="00901A2F" w:rsidRPr="00B02E1C">
        <w:rPr>
          <w:rFonts w:ascii="Arial" w:hAnsi="Arial" w:cs="Arial"/>
          <w:color w:val="FFFFFF"/>
          <w:spacing w:val="-1"/>
          <w:sz w:val="20"/>
          <w:szCs w:val="20"/>
        </w:rPr>
        <w:t>The</w:t>
      </w:r>
      <w:r w:rsidR="00901A2F" w:rsidRPr="00B02E1C">
        <w:rPr>
          <w:rFonts w:ascii="Arial" w:hAnsi="Arial" w:cs="Arial"/>
          <w:color w:val="FFFFFF"/>
          <w:sz w:val="20"/>
          <w:szCs w:val="20"/>
        </w:rPr>
        <w:t xml:space="preserve"> Marine Monitoring Program</w:t>
      </w:r>
      <w:r w:rsidR="00901A2F" w:rsidRPr="00B02E1C">
        <w:rPr>
          <w:rFonts w:ascii="Arial" w:hAnsi="Arial" w:cs="Arial"/>
          <w:color w:val="FFFFFF"/>
          <w:sz w:val="20"/>
          <w:szCs w:val="20"/>
          <w:vertAlign w:val="superscript"/>
        </w:rPr>
        <w:t>1</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was</w:t>
      </w:r>
      <w:r w:rsidR="00901A2F" w:rsidRPr="00B02E1C">
        <w:rPr>
          <w:rFonts w:ascii="Arial" w:hAnsi="Arial" w:cs="Arial"/>
          <w:color w:val="FFFFFF"/>
          <w:sz w:val="20"/>
          <w:szCs w:val="20"/>
        </w:rPr>
        <w:t xml:space="preserve"> established in 2005 </w:t>
      </w:r>
      <w:r w:rsidR="00901A2F" w:rsidRPr="00B02E1C">
        <w:rPr>
          <w:rFonts w:ascii="Arial" w:hAnsi="Arial" w:cs="Arial"/>
          <w:color w:val="FFFFFF"/>
          <w:spacing w:val="-1"/>
          <w:sz w:val="20"/>
          <w:szCs w:val="20"/>
        </w:rPr>
        <w:t>to</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monitor</w:t>
      </w:r>
      <w:r w:rsidR="00901A2F" w:rsidRPr="00B02E1C">
        <w:rPr>
          <w:rFonts w:ascii="Arial" w:hAnsi="Arial" w:cs="Arial"/>
          <w:color w:val="FFFFFF"/>
          <w:sz w:val="20"/>
          <w:szCs w:val="20"/>
        </w:rPr>
        <w:t xml:space="preserve"> </w:t>
      </w:r>
      <w:r w:rsidR="005D0EF8">
        <w:rPr>
          <w:rFonts w:ascii="Arial" w:hAnsi="Arial" w:cs="Arial"/>
          <w:color w:val="FFFFFF"/>
          <w:sz w:val="20"/>
          <w:szCs w:val="20"/>
        </w:rPr>
        <w:t>the health</w:t>
      </w:r>
      <w:r w:rsidR="00901A2F" w:rsidRPr="00B02E1C">
        <w:rPr>
          <w:rFonts w:ascii="Arial" w:hAnsi="Arial" w:cs="Arial"/>
          <w:color w:val="FFFFFF"/>
          <w:sz w:val="20"/>
          <w:szCs w:val="20"/>
        </w:rPr>
        <w:t xml:space="preserve"> of the </w:t>
      </w:r>
      <w:r w:rsidR="00901A2F" w:rsidRPr="00B02E1C">
        <w:rPr>
          <w:rFonts w:ascii="Arial" w:hAnsi="Arial" w:cs="Arial"/>
          <w:color w:val="FFFFFF"/>
          <w:spacing w:val="-1"/>
          <w:sz w:val="20"/>
          <w:szCs w:val="20"/>
        </w:rPr>
        <w:t>inshore</w:t>
      </w:r>
      <w:r w:rsidR="00901A2F" w:rsidRPr="00B02E1C">
        <w:rPr>
          <w:rFonts w:ascii="Arial" w:hAnsi="Arial" w:cs="Arial"/>
          <w:color w:val="FFFFFF"/>
          <w:spacing w:val="47"/>
          <w:sz w:val="20"/>
          <w:szCs w:val="20"/>
        </w:rPr>
        <w:t xml:space="preserve"> </w:t>
      </w:r>
      <w:r w:rsidR="00901A2F" w:rsidRPr="00B02E1C">
        <w:rPr>
          <w:rFonts w:ascii="Arial" w:hAnsi="Arial" w:cs="Arial"/>
          <w:color w:val="FFFFFF"/>
          <w:sz w:val="20"/>
          <w:szCs w:val="20"/>
        </w:rPr>
        <w:t>Great Barrier Reef</w:t>
      </w:r>
      <w:r w:rsidR="00901A2F">
        <w:rPr>
          <w:rFonts w:ascii="Arial" w:hAnsi="Arial" w:cs="Arial"/>
          <w:color w:val="FFFFFF"/>
          <w:sz w:val="20"/>
          <w:szCs w:val="20"/>
        </w:rPr>
        <w:t xml:space="preserve">, </w:t>
      </w:r>
      <w:r w:rsidR="00901A2F" w:rsidRPr="00B02E1C">
        <w:rPr>
          <w:rFonts w:ascii="Arial" w:hAnsi="Arial" w:cs="Arial"/>
          <w:color w:val="FFFFFF"/>
          <w:sz w:val="20"/>
          <w:szCs w:val="20"/>
        </w:rPr>
        <w:t xml:space="preserve">including </w:t>
      </w:r>
      <w:r w:rsidR="00901A2F" w:rsidRPr="00B02E1C">
        <w:rPr>
          <w:rFonts w:ascii="Arial" w:hAnsi="Arial" w:cs="Arial"/>
          <w:color w:val="FFFFFF"/>
          <w:spacing w:val="-1"/>
          <w:sz w:val="20"/>
          <w:szCs w:val="20"/>
        </w:rPr>
        <w:t>water</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quality,</w:t>
      </w:r>
      <w:r w:rsidR="00901A2F" w:rsidRPr="00B02E1C">
        <w:rPr>
          <w:rFonts w:ascii="Arial" w:hAnsi="Arial" w:cs="Arial"/>
          <w:color w:val="FFFFFF"/>
          <w:sz w:val="20"/>
          <w:szCs w:val="20"/>
        </w:rPr>
        <w:t xml:space="preserve"> </w:t>
      </w:r>
      <w:r w:rsidR="00901A2F" w:rsidRPr="00B02E1C">
        <w:rPr>
          <w:rFonts w:ascii="Arial" w:hAnsi="Arial" w:cs="Arial"/>
          <w:color w:val="FFFFFF"/>
          <w:spacing w:val="-1"/>
          <w:sz w:val="20"/>
          <w:szCs w:val="20"/>
        </w:rPr>
        <w:t>seagrass</w:t>
      </w:r>
      <w:r w:rsidR="00901A2F" w:rsidRPr="00B02E1C">
        <w:rPr>
          <w:rFonts w:ascii="Arial" w:hAnsi="Arial" w:cs="Arial"/>
          <w:color w:val="FFFFFF"/>
          <w:sz w:val="20"/>
          <w:szCs w:val="20"/>
        </w:rPr>
        <w:t xml:space="preserve"> and </w:t>
      </w:r>
      <w:r w:rsidR="00901A2F" w:rsidRPr="00B02E1C">
        <w:rPr>
          <w:rFonts w:ascii="Arial" w:hAnsi="Arial" w:cs="Arial"/>
          <w:color w:val="FFFFFF"/>
          <w:spacing w:val="-1"/>
          <w:sz w:val="20"/>
          <w:szCs w:val="20"/>
        </w:rPr>
        <w:t>coral</w:t>
      </w:r>
      <w:r w:rsidR="00901A2F" w:rsidRPr="00B02E1C">
        <w:rPr>
          <w:rFonts w:ascii="Arial" w:hAnsi="Arial" w:cs="Arial"/>
          <w:color w:val="FFFFFF"/>
          <w:sz w:val="20"/>
          <w:szCs w:val="20"/>
        </w:rPr>
        <w:t xml:space="preserve"> </w:t>
      </w:r>
      <w:r w:rsidR="00901A2F" w:rsidRPr="00B02E1C">
        <w:rPr>
          <w:rFonts w:ascii="Arial" w:hAnsi="Arial" w:cs="Arial"/>
          <w:color w:val="FFFFFF"/>
          <w:spacing w:val="-2"/>
          <w:sz w:val="20"/>
          <w:szCs w:val="20"/>
        </w:rPr>
        <w:t>reef</w:t>
      </w:r>
      <w:r w:rsidR="00901A2F">
        <w:rPr>
          <w:rFonts w:ascii="Arial" w:hAnsi="Arial" w:cs="Arial"/>
          <w:color w:val="FFFFFF"/>
          <w:spacing w:val="-2"/>
          <w:sz w:val="20"/>
          <w:szCs w:val="20"/>
        </w:rPr>
        <w:t xml:space="preserve"> ecosystem</w:t>
      </w:r>
      <w:r w:rsidR="00901A2F" w:rsidRPr="00B02E1C">
        <w:rPr>
          <w:rFonts w:ascii="Arial" w:hAnsi="Arial" w:cs="Arial"/>
          <w:color w:val="FFFFFF"/>
          <w:spacing w:val="-2"/>
          <w:sz w:val="20"/>
          <w:szCs w:val="20"/>
        </w:rPr>
        <w:t>s.</w:t>
      </w:r>
      <w:r w:rsidR="005D0EF8">
        <w:rPr>
          <w:rFonts w:ascii="Arial" w:hAnsi="Arial" w:cs="Arial"/>
          <w:color w:val="FFFFFF"/>
          <w:spacing w:val="-2"/>
          <w:sz w:val="20"/>
          <w:szCs w:val="20"/>
        </w:rPr>
        <w:t xml:space="preserve"> </w:t>
      </w:r>
      <w:r w:rsidR="00571629">
        <w:rPr>
          <w:rFonts w:ascii="Arial" w:hAnsi="Arial" w:cs="Arial"/>
          <w:color w:val="FFFFFF"/>
          <w:sz w:val="20"/>
          <w:szCs w:val="20"/>
        </w:rPr>
        <w:t>The program</w:t>
      </w:r>
      <w:r w:rsidR="005778AB" w:rsidRPr="00B02E1C">
        <w:rPr>
          <w:rFonts w:ascii="Arial" w:hAnsi="Arial" w:cs="Arial"/>
          <w:color w:val="FFFFFF"/>
          <w:sz w:val="20"/>
          <w:szCs w:val="20"/>
        </w:rPr>
        <w:t xml:space="preserve"> </w:t>
      </w:r>
      <w:r w:rsidR="00E37FC2" w:rsidRPr="00B02E1C">
        <w:rPr>
          <w:rFonts w:ascii="Arial" w:hAnsi="Arial" w:cs="Arial"/>
          <w:color w:val="FFFFFF"/>
          <w:sz w:val="20"/>
          <w:szCs w:val="20"/>
        </w:rPr>
        <w:t>is one of the 10 components of the Paddock to Reef Integrated Monitoring, Modelling and Reporting Program</w:t>
      </w:r>
      <w:r w:rsidR="00893036">
        <w:rPr>
          <w:rFonts w:ascii="Arial" w:hAnsi="Arial" w:cs="Arial"/>
          <w:color w:val="FFFFFF"/>
          <w:sz w:val="20"/>
          <w:szCs w:val="20"/>
          <w:vertAlign w:val="superscript"/>
        </w:rPr>
        <w:t>2</w:t>
      </w:r>
      <w:r w:rsidR="00571629">
        <w:rPr>
          <w:rFonts w:ascii="Arial" w:hAnsi="Arial" w:cs="Arial"/>
          <w:color w:val="FFFFFF"/>
          <w:sz w:val="20"/>
          <w:szCs w:val="20"/>
        </w:rPr>
        <w:t xml:space="preserve">, </w:t>
      </w:r>
      <w:r w:rsidR="00901A2F">
        <w:rPr>
          <w:rFonts w:ascii="Arial" w:hAnsi="Arial" w:cs="Arial"/>
          <w:color w:val="FFFFFF"/>
          <w:sz w:val="20"/>
          <w:szCs w:val="20"/>
        </w:rPr>
        <w:t xml:space="preserve">linking </w:t>
      </w:r>
      <w:r w:rsidR="00901A2F" w:rsidRPr="00B02E1C">
        <w:rPr>
          <w:rFonts w:ascii="Arial" w:hAnsi="Arial" w:cs="Arial"/>
          <w:color w:val="FFFFFF"/>
          <w:sz w:val="20"/>
          <w:szCs w:val="20"/>
        </w:rPr>
        <w:t xml:space="preserve">the health of </w:t>
      </w:r>
      <w:r w:rsidR="00901A2F">
        <w:rPr>
          <w:rFonts w:ascii="Arial" w:hAnsi="Arial" w:cs="Arial"/>
          <w:color w:val="FFFFFF"/>
          <w:sz w:val="20"/>
          <w:szCs w:val="20"/>
        </w:rPr>
        <w:t xml:space="preserve">the Reef with </w:t>
      </w:r>
      <w:r w:rsidR="00E37FC2" w:rsidRPr="00B02E1C">
        <w:rPr>
          <w:rFonts w:ascii="Arial" w:hAnsi="Arial" w:cs="Arial"/>
          <w:color w:val="FFFFFF"/>
          <w:sz w:val="20"/>
          <w:szCs w:val="20"/>
        </w:rPr>
        <w:t>information on agricultural management practices,</w:t>
      </w:r>
      <w:r w:rsidR="00901A2F">
        <w:rPr>
          <w:rFonts w:ascii="Arial" w:hAnsi="Arial" w:cs="Arial"/>
          <w:color w:val="FFFFFF"/>
          <w:sz w:val="20"/>
          <w:szCs w:val="20"/>
        </w:rPr>
        <w:t xml:space="preserve"> groundcover,</w:t>
      </w:r>
      <w:r w:rsidR="00E37FC2" w:rsidRPr="00B02E1C">
        <w:rPr>
          <w:rFonts w:ascii="Arial" w:hAnsi="Arial" w:cs="Arial"/>
          <w:color w:val="FFFFFF"/>
          <w:sz w:val="20"/>
          <w:szCs w:val="20"/>
        </w:rPr>
        <w:t xml:space="preserve"> catchment </w:t>
      </w:r>
      <w:r w:rsidR="007F0A6C" w:rsidRPr="00B02E1C">
        <w:rPr>
          <w:rFonts w:ascii="Arial" w:hAnsi="Arial" w:cs="Arial"/>
          <w:color w:val="FFFFFF"/>
          <w:sz w:val="20"/>
          <w:szCs w:val="20"/>
        </w:rPr>
        <w:t>run-off</w:t>
      </w:r>
      <w:r w:rsidR="00901A2F">
        <w:rPr>
          <w:rFonts w:ascii="Arial" w:hAnsi="Arial" w:cs="Arial"/>
          <w:color w:val="FFFFFF"/>
          <w:sz w:val="20"/>
          <w:szCs w:val="20"/>
        </w:rPr>
        <w:t xml:space="preserve"> and</w:t>
      </w:r>
      <w:r w:rsidR="00E37FC2" w:rsidRPr="00B02E1C">
        <w:rPr>
          <w:rFonts w:ascii="Arial" w:hAnsi="Arial" w:cs="Arial"/>
          <w:color w:val="FFFFFF"/>
          <w:sz w:val="20"/>
          <w:szCs w:val="20"/>
        </w:rPr>
        <w:t xml:space="preserve"> </w:t>
      </w:r>
      <w:r w:rsidR="00C40F47" w:rsidRPr="00B02E1C">
        <w:rPr>
          <w:rFonts w:ascii="Arial" w:hAnsi="Arial" w:cs="Arial"/>
          <w:color w:val="FFFFFF"/>
          <w:sz w:val="20"/>
          <w:szCs w:val="20"/>
        </w:rPr>
        <w:t>pollution</w:t>
      </w:r>
      <w:r w:rsidR="00E37FC2" w:rsidRPr="00B02E1C">
        <w:rPr>
          <w:rFonts w:ascii="Arial" w:hAnsi="Arial" w:cs="Arial"/>
          <w:color w:val="FFFFFF"/>
          <w:sz w:val="20"/>
          <w:szCs w:val="20"/>
        </w:rPr>
        <w:t xml:space="preserve"> loads</w:t>
      </w:r>
      <w:r w:rsidR="00901A2F">
        <w:rPr>
          <w:rFonts w:ascii="Arial" w:hAnsi="Arial" w:cs="Arial"/>
          <w:color w:val="FFFFFF"/>
          <w:sz w:val="20"/>
          <w:szCs w:val="20"/>
        </w:rPr>
        <w:t>.</w:t>
      </w:r>
      <w:r w:rsidR="00571629">
        <w:rPr>
          <w:rFonts w:ascii="Arial" w:hAnsi="Arial" w:cs="Arial"/>
          <w:color w:val="FFFFFF"/>
          <w:sz w:val="20"/>
          <w:szCs w:val="20"/>
        </w:rPr>
        <w:t xml:space="preserve"> This monitoring </w:t>
      </w:r>
      <w:r w:rsidR="00901A2F" w:rsidRPr="00B02E1C">
        <w:rPr>
          <w:rFonts w:ascii="Arial" w:hAnsi="Arial" w:cs="Arial"/>
          <w:color w:val="FFFFFF"/>
          <w:sz w:val="20"/>
          <w:szCs w:val="20"/>
        </w:rPr>
        <w:t xml:space="preserve"> </w:t>
      </w:r>
      <w:r w:rsidR="00E37FC2" w:rsidRPr="00B02E1C">
        <w:rPr>
          <w:rFonts w:ascii="Arial" w:hAnsi="Arial" w:cs="Arial"/>
          <w:color w:val="FFFFFF"/>
          <w:sz w:val="20"/>
          <w:szCs w:val="20"/>
        </w:rPr>
        <w:t xml:space="preserve">directly supports the Reef Water Quality Protection Plan 2013 (Reef Plan), which </w:t>
      </w:r>
      <w:r w:rsidR="00571629">
        <w:rPr>
          <w:rFonts w:ascii="Arial" w:hAnsi="Arial" w:cs="Arial"/>
          <w:color w:val="FFFFFF"/>
          <w:sz w:val="20"/>
          <w:szCs w:val="20"/>
        </w:rPr>
        <w:t>aims to</w:t>
      </w:r>
      <w:r w:rsidR="00E37FC2" w:rsidRPr="00B02E1C">
        <w:rPr>
          <w:rFonts w:ascii="Arial" w:hAnsi="Arial" w:cs="Arial"/>
          <w:color w:val="FFFFFF"/>
          <w:sz w:val="20"/>
          <w:szCs w:val="20"/>
        </w:rPr>
        <w:t xml:space="preserve"> ensure that </w:t>
      </w:r>
      <w:r w:rsidR="003B13FA">
        <w:rPr>
          <w:rFonts w:ascii="Arial" w:hAnsi="Arial" w:cs="Arial"/>
          <w:color w:val="FFFFFF"/>
          <w:sz w:val="20"/>
          <w:szCs w:val="20"/>
        </w:rPr>
        <w:t>‘</w:t>
      </w:r>
      <w:r w:rsidR="00E37FC2" w:rsidRPr="003B13FA">
        <w:rPr>
          <w:rFonts w:ascii="Arial" w:hAnsi="Arial" w:cs="Arial"/>
          <w:color w:val="FFFFFF"/>
          <w:sz w:val="20"/>
          <w:szCs w:val="20"/>
        </w:rPr>
        <w:t>by 2020 the quality of water entering the Reef from adjacent catchments has no detrimental impact on the health and resilience of the Great Barrier Reef</w:t>
      </w:r>
      <w:r w:rsidR="00562D98" w:rsidRPr="00B02E1C">
        <w:rPr>
          <w:rFonts w:ascii="Arial" w:hAnsi="Arial" w:cs="Arial"/>
          <w:color w:val="FFFFFF"/>
          <w:sz w:val="22"/>
          <w:szCs w:val="22"/>
        </w:rPr>
        <w:t>.</w:t>
      </w:r>
      <w:r w:rsidR="003B13FA">
        <w:rPr>
          <w:rFonts w:ascii="Arial" w:hAnsi="Arial" w:cs="Arial"/>
          <w:color w:val="FFFFFF"/>
          <w:sz w:val="22"/>
          <w:szCs w:val="22"/>
        </w:rPr>
        <w:t>’</w:t>
      </w:r>
    </w:p>
    <w:p w14:paraId="62DFCCE4" w14:textId="77777777" w:rsidR="00AF795A" w:rsidRDefault="00AF795A">
      <w:pPr>
        <w:pStyle w:val="BodyText"/>
        <w:kinsoku w:val="0"/>
        <w:overflowPunct w:val="0"/>
        <w:spacing w:before="0"/>
        <w:ind w:left="642"/>
        <w:rPr>
          <w:color w:val="FFFFFF"/>
          <w:sz w:val="32"/>
          <w:szCs w:val="32"/>
        </w:rPr>
      </w:pPr>
    </w:p>
    <w:p w14:paraId="62DFCCE5" w14:textId="77777777" w:rsidR="00562D98" w:rsidRPr="005632F7" w:rsidRDefault="00562D98">
      <w:pPr>
        <w:pStyle w:val="BodyText"/>
        <w:kinsoku w:val="0"/>
        <w:overflowPunct w:val="0"/>
        <w:spacing w:before="0"/>
        <w:ind w:left="642"/>
        <w:rPr>
          <w:color w:val="000000"/>
          <w:sz w:val="32"/>
          <w:szCs w:val="32"/>
        </w:rPr>
      </w:pPr>
      <w:r w:rsidRPr="005632F7">
        <w:rPr>
          <w:color w:val="FFFFFF"/>
          <w:sz w:val="32"/>
          <w:szCs w:val="32"/>
        </w:rPr>
        <w:t xml:space="preserve">Snapshot of the </w:t>
      </w:r>
      <w:r w:rsidRPr="005632F7">
        <w:rPr>
          <w:color w:val="FFFFFF"/>
          <w:spacing w:val="-1"/>
          <w:sz w:val="32"/>
          <w:szCs w:val="32"/>
        </w:rPr>
        <w:t>Inshore</w:t>
      </w:r>
      <w:r w:rsidRPr="005632F7">
        <w:rPr>
          <w:color w:val="FFFFFF"/>
          <w:sz w:val="32"/>
          <w:szCs w:val="32"/>
        </w:rPr>
        <w:t xml:space="preserve"> Reef</w:t>
      </w:r>
    </w:p>
    <w:p w14:paraId="62DFCCE6" w14:textId="77777777" w:rsidR="00952A19" w:rsidRPr="000A7411" w:rsidRDefault="00D0587B" w:rsidP="000A7411">
      <w:pPr>
        <w:pStyle w:val="BodyText"/>
      </w:pPr>
      <w:r w:rsidRPr="000A7411">
        <w:rPr>
          <w:noProof/>
        </w:rPr>
        <mc:AlternateContent>
          <mc:Choice Requires="wps">
            <w:drawing>
              <wp:anchor distT="0" distB="0" distL="114300" distR="114300" simplePos="0" relativeHeight="251658251" behindDoc="1" locked="0" layoutInCell="1" allowOverlap="1" wp14:anchorId="62DFCDA1" wp14:editId="252093C3">
                <wp:simplePos x="0" y="0"/>
                <wp:positionH relativeFrom="column">
                  <wp:posOffset>-555625</wp:posOffset>
                </wp:positionH>
                <wp:positionV relativeFrom="paragraph">
                  <wp:posOffset>208280</wp:posOffset>
                </wp:positionV>
                <wp:extent cx="4037330" cy="12700"/>
                <wp:effectExtent l="0" t="0" r="20320" b="6350"/>
                <wp:wrapNone/>
                <wp:docPr id="11" name="Freeform 13" descr="White line design element" title="White lin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37330" cy="12700"/>
                        </a:xfrm>
                        <a:custGeom>
                          <a:avLst/>
                          <a:gdLst>
                            <a:gd name="T0" fmla="*/ 6365 w 6350"/>
                            <a:gd name="T1" fmla="*/ 0 h 20"/>
                            <a:gd name="T2" fmla="*/ 0 w 6350"/>
                            <a:gd name="T3" fmla="*/ 0 h 20"/>
                            <a:gd name="T4" fmla="*/ 0 60000 65536"/>
                            <a:gd name="T5" fmla="*/ 0 60000 65536"/>
                          </a:gdLst>
                          <a:ahLst/>
                          <a:cxnLst>
                            <a:cxn ang="T4">
                              <a:pos x="T0" y="T1"/>
                            </a:cxn>
                            <a:cxn ang="T5">
                              <a:pos x="T2" y="T3"/>
                            </a:cxn>
                          </a:cxnLst>
                          <a:rect l="0" t="0" r="r" b="b"/>
                          <a:pathLst>
                            <a:path w="6350" h="20">
                              <a:moveTo>
                                <a:pt x="6349" y="0"/>
                              </a:moveTo>
                              <a:lnTo>
                                <a:pt x="0" y="0"/>
                              </a:lnTo>
                            </a:path>
                          </a:pathLst>
                        </a:custGeom>
                        <a:noFill/>
                        <a:ln w="12700">
                          <a:solidFill>
                            <a:srgbClr val="FFFFFF"/>
                          </a:solidFill>
                          <a:round/>
                          <a:headEnd/>
                          <a:tailEnd/>
                        </a:ln>
                        <a:extLst>
                          <a:ext uri="{909E8E84-426E-40DD-AFC4-6F175D3DCCD1}">
                            <a14:hiddenFill xmlns:a14="http://schemas.microsoft.com/office/drawing/2010/main">
                              <a:solidFill>
                                <a:srgbClr val="FFFFFF">
                                  <a:alpha val="79999"/>
                                </a:srgbClr>
                              </a:solidFill>
                            </a14:hiddenFill>
                          </a:ext>
                        </a:extLst>
                      </wps:spPr>
                      <wps:txbx>
                        <w:txbxContent>
                          <w:p w14:paraId="62DFCDEB" w14:textId="77777777" w:rsidR="00D41651" w:rsidRDefault="00D41651" w:rsidP="00EA2469">
                            <w:pPr>
                              <w:jc w:val="center"/>
                            </w:pPr>
                          </w:p>
                        </w:txbxContent>
                      </wps:txbx>
                      <wps:bodyPr rot="0" vert="horz" wrap="square" lIns="91440" tIns="45720" rIns="91440" bIns="45720" anchor="t" anchorCtr="0" upright="1">
                        <a:noAutofit/>
                      </wps:bodyPr>
                    </wps:wsp>
                  </a:graphicData>
                </a:graphic>
              </wp:anchor>
            </w:drawing>
          </mc:Choice>
          <mc:Fallback>
            <w:pict>
              <v:shape id="Freeform 13" o:spid="_x0000_s1033" alt="Title: White line - Description: White line design element" style="position:absolute;left:0;text-align:left;margin-left:-43.75pt;margin-top:16.4pt;width:317.9pt;height:1pt;z-index:-251658229;visibility:visible;mso-wrap-style:square;mso-wrap-distance-left:9pt;mso-wrap-distance-top:0;mso-wrap-distance-right:9pt;mso-wrap-distance-bottom:0;mso-position-horizontal:absolute;mso-position-horizontal-relative:text;mso-position-vertical:absolute;mso-position-vertical-relative:text;v-text-anchor:top" coordsize="6350,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" adj="-11796480,,5400" path="m6349,l,e" filled="f" strokecolor="white" strokeweight="1pt">
                <v:fill opacity="52428f"/>
                <v:stroke joinstyle="round"/>
                <v:formulas/>
                <v:path arrowok="t" o:connecttype="custom" o:connectlocs="4046867,0;0,0" o:connectangles="0,0" textboxrect="0,0,6350,20"/>
                <v:textbox>
                  <w:txbxContent>
                    <w:p w14:paraId="62DFCDEB" w14:textId="77777777" w:rsidR="00D41651" w:rsidRDefault="00D41651" w:rsidP="00EA2469">
                      <w:pPr>
                        <w:jc w:val="center"/>
                      </w:pPr>
                    </w:p>
                  </w:txbxContent>
                </v:textbox>
              </v:shape>
            </w:pict>
          </mc:Fallback>
        </mc:AlternateContent>
      </w:r>
    </w:p>
    <w:p w14:paraId="2470506C" w14:textId="77777777" w:rsidR="000A7411" w:rsidRDefault="000A7411" w:rsidP="000A7411">
      <w:pPr>
        <w:pStyle w:val="BodyText"/>
      </w:pPr>
    </w:p>
    <w:p w14:paraId="62DFCCE7" w14:textId="77777777" w:rsidR="00562D98" w:rsidRPr="000A7411" w:rsidRDefault="00562D98" w:rsidP="000A7411">
      <w:pPr>
        <w:pStyle w:val="Heading2"/>
        <w:rPr>
          <w:color w:val="FFFFFF" w:themeColor="background1"/>
        </w:rPr>
      </w:pPr>
      <w:r w:rsidRPr="000A7411">
        <w:rPr>
          <w:color w:val="FFFFFF" w:themeColor="background1"/>
        </w:rPr>
        <w:t xml:space="preserve">Inshore </w:t>
      </w:r>
      <w:r w:rsidRPr="000A7411">
        <w:rPr>
          <w:color w:val="FFFFFF" w:themeColor="background1"/>
          <w:spacing w:val="-2"/>
        </w:rPr>
        <w:t>coral</w:t>
      </w:r>
      <w:r w:rsidRPr="000A7411">
        <w:rPr>
          <w:color w:val="FFFFFF" w:themeColor="background1"/>
        </w:rPr>
        <w:t xml:space="preserve"> reefs</w:t>
      </w:r>
    </w:p>
    <w:p w14:paraId="62DFCCE8" w14:textId="77777777" w:rsidR="00562D98" w:rsidRPr="005632F7" w:rsidRDefault="00E13754" w:rsidP="00893036">
      <w:pPr>
        <w:pStyle w:val="BodyText"/>
        <w:kinsoku w:val="0"/>
        <w:overflowPunct w:val="0"/>
        <w:spacing w:before="100" w:line="276" w:lineRule="auto"/>
        <w:ind w:left="642" w:right="1379"/>
        <w:rPr>
          <w:color w:val="000000"/>
          <w:sz w:val="22"/>
          <w:szCs w:val="22"/>
        </w:rPr>
      </w:pPr>
      <w:r w:rsidRPr="006F7292">
        <w:rPr>
          <w:rFonts w:ascii="Arial" w:hAnsi="Arial" w:cs="Arial"/>
          <w:color w:val="FFFFFF"/>
          <w:sz w:val="20"/>
          <w:szCs w:val="20"/>
        </w:rPr>
        <w:t>I</w:t>
      </w:r>
      <w:r w:rsidR="00562D98" w:rsidRPr="006F7292">
        <w:rPr>
          <w:rFonts w:ascii="Arial" w:hAnsi="Arial" w:cs="Arial"/>
          <w:color w:val="FFFFFF"/>
          <w:sz w:val="20"/>
          <w:szCs w:val="20"/>
        </w:rPr>
        <w:t xml:space="preserve">nshore coral reefs </w:t>
      </w:r>
      <w:r w:rsidR="00C40F47" w:rsidRPr="006F7292">
        <w:rPr>
          <w:rFonts w:ascii="Arial" w:hAnsi="Arial" w:cs="Arial"/>
          <w:color w:val="FFFFFF"/>
          <w:sz w:val="20"/>
          <w:szCs w:val="20"/>
        </w:rPr>
        <w:t xml:space="preserve">improved from </w:t>
      </w:r>
      <w:r w:rsidR="00E30312" w:rsidRPr="006F7292">
        <w:rPr>
          <w:rFonts w:ascii="Arial" w:hAnsi="Arial" w:cs="Arial"/>
          <w:color w:val="FFFFFF"/>
          <w:sz w:val="20"/>
          <w:szCs w:val="20"/>
        </w:rPr>
        <w:t xml:space="preserve">a </w:t>
      </w:r>
      <w:r w:rsidR="00C40F47" w:rsidRPr="006F7292">
        <w:rPr>
          <w:rFonts w:ascii="Arial" w:hAnsi="Arial" w:cs="Arial"/>
          <w:color w:val="FFFFFF"/>
          <w:sz w:val="20"/>
          <w:szCs w:val="20"/>
        </w:rPr>
        <w:t>poor to moderate</w:t>
      </w:r>
      <w:r w:rsidR="00562D98" w:rsidRPr="006F7292">
        <w:rPr>
          <w:rFonts w:ascii="Arial" w:hAnsi="Arial" w:cs="Arial"/>
          <w:color w:val="FFFFFF"/>
          <w:sz w:val="20"/>
          <w:szCs w:val="20"/>
        </w:rPr>
        <w:t xml:space="preserve"> state</w:t>
      </w:r>
      <w:r w:rsidR="00C40F47" w:rsidRPr="006F7292">
        <w:rPr>
          <w:rFonts w:ascii="Arial" w:hAnsi="Arial" w:cs="Arial"/>
          <w:color w:val="FFFFFF"/>
          <w:sz w:val="20"/>
          <w:szCs w:val="20"/>
        </w:rPr>
        <w:t xml:space="preserve">, continuing their recovery </w:t>
      </w:r>
      <w:r w:rsidR="00562D98" w:rsidRPr="006F7292">
        <w:rPr>
          <w:rFonts w:ascii="Arial" w:hAnsi="Arial" w:cs="Arial"/>
          <w:color w:val="FFFFFF"/>
          <w:sz w:val="20"/>
          <w:szCs w:val="20"/>
        </w:rPr>
        <w:t>since 2011-12</w:t>
      </w:r>
      <w:r w:rsidR="00E30312" w:rsidRPr="006F7292">
        <w:rPr>
          <w:rFonts w:ascii="Arial" w:hAnsi="Arial" w:cs="Arial"/>
          <w:color w:val="FFFFFF"/>
          <w:sz w:val="20"/>
          <w:szCs w:val="20"/>
        </w:rPr>
        <w:t xml:space="preserve"> when their condition reached the lowest point since monitoring began </w:t>
      </w:r>
      <w:r w:rsidR="005D0EF8" w:rsidRPr="006F7292">
        <w:rPr>
          <w:rFonts w:ascii="Arial" w:hAnsi="Arial" w:cs="Arial"/>
          <w:color w:val="FFFFFF"/>
          <w:sz w:val="20"/>
          <w:szCs w:val="20"/>
        </w:rPr>
        <w:t>following</w:t>
      </w:r>
      <w:r w:rsidR="00E30312" w:rsidRPr="006F7292">
        <w:rPr>
          <w:rFonts w:ascii="Arial" w:hAnsi="Arial" w:cs="Arial"/>
          <w:color w:val="FFFFFF"/>
          <w:sz w:val="20"/>
          <w:szCs w:val="20"/>
        </w:rPr>
        <w:t xml:space="preserve"> the cumulative impacts of multiple cyclones and floods.</w:t>
      </w:r>
      <w:r w:rsidR="00D1372C" w:rsidRPr="006F7292">
        <w:rPr>
          <w:rFonts w:ascii="Arial" w:hAnsi="Arial" w:cs="Arial"/>
          <w:color w:val="FFFFFF"/>
          <w:sz w:val="20"/>
          <w:szCs w:val="20"/>
          <w:vertAlign w:val="superscript"/>
        </w:rPr>
        <w:t>3</w:t>
      </w:r>
      <w:r w:rsidR="00E30312" w:rsidRPr="006F7292">
        <w:rPr>
          <w:rFonts w:ascii="Arial" w:hAnsi="Arial" w:cs="Arial"/>
          <w:color w:val="FFFFFF"/>
          <w:sz w:val="20"/>
          <w:szCs w:val="20"/>
        </w:rPr>
        <w:t xml:space="preserve"> In 2014-15</w:t>
      </w:r>
      <w:r w:rsidR="00043EBF" w:rsidRPr="006F7292">
        <w:rPr>
          <w:rFonts w:ascii="Arial" w:hAnsi="Arial" w:cs="Arial"/>
          <w:color w:val="FFFFFF"/>
          <w:sz w:val="20"/>
          <w:szCs w:val="20"/>
        </w:rPr>
        <w:t>,</w:t>
      </w:r>
      <w:r w:rsidR="00562D98" w:rsidRPr="006F7292">
        <w:rPr>
          <w:rFonts w:ascii="Arial" w:hAnsi="Arial" w:cs="Arial"/>
          <w:color w:val="FFFFFF"/>
          <w:sz w:val="20"/>
          <w:szCs w:val="20"/>
        </w:rPr>
        <w:t xml:space="preserve"> </w:t>
      </w:r>
      <w:r w:rsidR="00E30312" w:rsidRPr="006F7292">
        <w:rPr>
          <w:rFonts w:ascii="Arial" w:hAnsi="Arial" w:cs="Arial"/>
          <w:color w:val="FFFFFF"/>
          <w:sz w:val="20"/>
          <w:szCs w:val="20"/>
        </w:rPr>
        <w:t>a</w:t>
      </w:r>
      <w:r w:rsidR="004C2CE3" w:rsidRPr="006F7292">
        <w:rPr>
          <w:rFonts w:ascii="Arial" w:hAnsi="Arial" w:cs="Arial"/>
          <w:color w:val="FFFFFF"/>
          <w:sz w:val="20"/>
          <w:szCs w:val="20"/>
        </w:rPr>
        <w:t>ll five</w:t>
      </w:r>
      <w:r w:rsidR="005D0EF8" w:rsidRPr="006F7292">
        <w:rPr>
          <w:rFonts w:ascii="Arial" w:hAnsi="Arial" w:cs="Arial"/>
          <w:color w:val="FFFFFF"/>
          <w:sz w:val="20"/>
          <w:szCs w:val="20"/>
        </w:rPr>
        <w:t xml:space="preserve"> indicators of</w:t>
      </w:r>
      <w:r w:rsidR="004C2CE3" w:rsidRPr="006F7292">
        <w:rPr>
          <w:rFonts w:ascii="Arial" w:hAnsi="Arial" w:cs="Arial"/>
          <w:color w:val="FFFFFF"/>
          <w:sz w:val="20"/>
          <w:szCs w:val="20"/>
        </w:rPr>
        <w:t xml:space="preserve"> coral health improve</w:t>
      </w:r>
      <w:r w:rsidR="00E30312" w:rsidRPr="006F7292">
        <w:rPr>
          <w:rFonts w:ascii="Arial" w:hAnsi="Arial" w:cs="Arial"/>
          <w:color w:val="FFFFFF"/>
          <w:sz w:val="20"/>
          <w:szCs w:val="20"/>
        </w:rPr>
        <w:t>d</w:t>
      </w:r>
      <w:r w:rsidR="004C2CE3" w:rsidRPr="006F7292">
        <w:rPr>
          <w:rFonts w:ascii="Arial" w:hAnsi="Arial" w:cs="Arial"/>
          <w:color w:val="FFFFFF"/>
          <w:sz w:val="20"/>
          <w:szCs w:val="20"/>
        </w:rPr>
        <w:t xml:space="preserve"> at inshore reefs overall</w:t>
      </w:r>
      <w:r w:rsidR="00D1372C" w:rsidRPr="006F7292">
        <w:rPr>
          <w:rFonts w:ascii="Arial" w:hAnsi="Arial" w:cs="Arial"/>
          <w:color w:val="FFFFFF"/>
          <w:sz w:val="20"/>
          <w:szCs w:val="20"/>
        </w:rPr>
        <w:t>,</w:t>
      </w:r>
      <w:r w:rsidR="00D1372C" w:rsidRPr="006F7292">
        <w:rPr>
          <w:rFonts w:ascii="Arial" w:hAnsi="Arial" w:cs="Arial"/>
          <w:color w:val="FFFFFF"/>
          <w:sz w:val="20"/>
          <w:szCs w:val="20"/>
          <w:vertAlign w:val="superscript"/>
        </w:rPr>
        <w:t>3</w:t>
      </w:r>
      <w:r w:rsidR="00F01BC3" w:rsidRPr="006F7292">
        <w:rPr>
          <w:rFonts w:ascii="Arial" w:hAnsi="Arial" w:cs="Arial"/>
          <w:color w:val="FFFFFF"/>
          <w:sz w:val="20"/>
          <w:szCs w:val="20"/>
        </w:rPr>
        <w:t xml:space="preserve"> </w:t>
      </w:r>
      <w:r w:rsidR="00D879CC" w:rsidRPr="006F7292">
        <w:rPr>
          <w:rFonts w:ascii="Arial" w:hAnsi="Arial" w:cs="Arial"/>
          <w:color w:val="FFFFFF"/>
          <w:sz w:val="20"/>
          <w:szCs w:val="20"/>
        </w:rPr>
        <w:t>coincid</w:t>
      </w:r>
      <w:r w:rsidR="005D0EF8" w:rsidRPr="006F7292">
        <w:rPr>
          <w:rFonts w:ascii="Arial" w:hAnsi="Arial" w:cs="Arial"/>
          <w:color w:val="FFFFFF"/>
          <w:sz w:val="20"/>
          <w:szCs w:val="20"/>
        </w:rPr>
        <w:t>ing</w:t>
      </w:r>
      <w:r w:rsidR="00F01BC3" w:rsidRPr="006F7292">
        <w:rPr>
          <w:rFonts w:ascii="Arial" w:hAnsi="Arial" w:cs="Arial"/>
          <w:color w:val="FFFFFF"/>
          <w:sz w:val="20"/>
          <w:szCs w:val="20"/>
        </w:rPr>
        <w:t xml:space="preserve"> with </w:t>
      </w:r>
      <w:r w:rsidR="005D0EF8" w:rsidRPr="006F7292">
        <w:rPr>
          <w:rFonts w:ascii="Arial" w:hAnsi="Arial" w:cs="Arial"/>
          <w:color w:val="FFFFFF"/>
          <w:sz w:val="20"/>
          <w:szCs w:val="20"/>
        </w:rPr>
        <w:t xml:space="preserve">lower </w:t>
      </w:r>
      <w:r w:rsidR="00F01BC3" w:rsidRPr="006F7292">
        <w:rPr>
          <w:rFonts w:ascii="Arial" w:hAnsi="Arial" w:cs="Arial"/>
          <w:color w:val="FFFFFF"/>
          <w:sz w:val="20"/>
          <w:szCs w:val="20"/>
        </w:rPr>
        <w:t>loads of nutrients and sedimen</w:t>
      </w:r>
      <w:r w:rsidRPr="006F7292">
        <w:rPr>
          <w:rFonts w:ascii="Arial" w:hAnsi="Arial" w:cs="Arial"/>
          <w:color w:val="FFFFFF"/>
          <w:sz w:val="20"/>
          <w:szCs w:val="20"/>
        </w:rPr>
        <w:t>t entering the Reef in run-off.</w:t>
      </w:r>
      <w:r w:rsidR="00F01BC3" w:rsidRPr="006F7292">
        <w:rPr>
          <w:rFonts w:ascii="Arial" w:hAnsi="Arial" w:cs="Arial"/>
          <w:color w:val="FFFFFF"/>
          <w:sz w:val="20"/>
          <w:szCs w:val="20"/>
        </w:rPr>
        <w:t xml:space="preserve"> </w:t>
      </w:r>
      <w:r w:rsidR="00562D98" w:rsidRPr="006F7292">
        <w:rPr>
          <w:rFonts w:ascii="Arial" w:hAnsi="Arial" w:cs="Arial"/>
          <w:color w:val="FFFFFF"/>
          <w:sz w:val="20"/>
          <w:szCs w:val="20"/>
        </w:rPr>
        <w:t>Outbreaks of crown-of-thorns starfish at some reefs in the Wet Tropics region</w:t>
      </w:r>
      <w:r w:rsidR="00F534E1" w:rsidRPr="006F7292">
        <w:rPr>
          <w:rFonts w:ascii="Arial" w:hAnsi="Arial" w:cs="Arial"/>
          <w:color w:val="FFFFFF"/>
          <w:sz w:val="20"/>
          <w:szCs w:val="20"/>
        </w:rPr>
        <w:t xml:space="preserve"> continued and</w:t>
      </w:r>
      <w:r w:rsidR="00562D98" w:rsidRPr="006F7292">
        <w:rPr>
          <w:rFonts w:ascii="Arial" w:hAnsi="Arial" w:cs="Arial"/>
          <w:color w:val="FFFFFF"/>
          <w:sz w:val="20"/>
          <w:szCs w:val="20"/>
        </w:rPr>
        <w:t xml:space="preserve"> are </w:t>
      </w:r>
      <w:r w:rsidR="00D879CC" w:rsidRPr="006F7292">
        <w:rPr>
          <w:rFonts w:ascii="Arial" w:hAnsi="Arial" w:cs="Arial"/>
          <w:color w:val="FFFFFF"/>
          <w:sz w:val="20"/>
          <w:szCs w:val="20"/>
        </w:rPr>
        <w:t xml:space="preserve">being </w:t>
      </w:r>
      <w:r w:rsidR="00344F1C" w:rsidRPr="006F7292">
        <w:rPr>
          <w:rFonts w:ascii="Arial" w:hAnsi="Arial" w:cs="Arial"/>
          <w:color w:val="FFFFFF"/>
          <w:sz w:val="20"/>
          <w:szCs w:val="20"/>
        </w:rPr>
        <w:t xml:space="preserve">actively </w:t>
      </w:r>
      <w:r w:rsidR="00D879CC" w:rsidRPr="006F7292">
        <w:rPr>
          <w:rFonts w:ascii="Arial" w:hAnsi="Arial" w:cs="Arial"/>
          <w:color w:val="FFFFFF"/>
          <w:sz w:val="20"/>
          <w:szCs w:val="20"/>
        </w:rPr>
        <w:t>managed</w:t>
      </w:r>
      <w:r w:rsidR="00562D98" w:rsidRPr="005632F7">
        <w:rPr>
          <w:color w:val="FFFFFF"/>
          <w:spacing w:val="-1"/>
          <w:sz w:val="22"/>
          <w:szCs w:val="22"/>
        </w:rPr>
        <w:t>.</w:t>
      </w:r>
    </w:p>
    <w:p w14:paraId="62DFCCE9" w14:textId="77777777" w:rsidR="00562D98" w:rsidRPr="005632F7" w:rsidRDefault="00562D98" w:rsidP="00B02E1C">
      <w:pPr>
        <w:pStyle w:val="BodyText"/>
        <w:kinsoku w:val="0"/>
        <w:overflowPunct w:val="0"/>
        <w:spacing w:before="0" w:line="276" w:lineRule="auto"/>
        <w:ind w:left="642" w:right="2692"/>
        <w:jc w:val="both"/>
        <w:rPr>
          <w:color w:val="000000"/>
          <w:sz w:val="22"/>
          <w:szCs w:val="22"/>
        </w:rPr>
        <w:sectPr w:rsidR="00562D98" w:rsidRPr="005632F7" w:rsidSect="00CA71DB">
          <w:headerReference w:type="default" r:id="rId18"/>
          <w:headerReference w:type="first" r:id="rId19"/>
          <w:footerReference w:type="first" r:id="rId20"/>
          <w:pgSz w:w="11910" w:h="16840"/>
          <w:pgMar w:top="1820" w:right="740" w:bottom="280" w:left="860" w:header="555" w:footer="0" w:gutter="0"/>
          <w:pgNumType w:start="1"/>
          <w:cols w:space="720"/>
          <w:noEndnote/>
          <w:titlePg/>
          <w:docGrid w:linePitch="326"/>
        </w:sectPr>
      </w:pPr>
    </w:p>
    <w:p w14:paraId="7E0F42C2" w14:textId="77777777" w:rsidR="000A7411" w:rsidRDefault="000A7411" w:rsidP="000A7411">
      <w:pPr>
        <w:pStyle w:val="BodyText"/>
      </w:pPr>
    </w:p>
    <w:p w14:paraId="62DFCCEA" w14:textId="77777777" w:rsidR="00562D98" w:rsidRPr="000A7411" w:rsidRDefault="00562D98" w:rsidP="000A7411">
      <w:pPr>
        <w:pStyle w:val="Heading2"/>
        <w:rPr>
          <w:color w:val="FFFFFF" w:themeColor="background1"/>
        </w:rPr>
      </w:pPr>
      <w:r w:rsidRPr="000A7411">
        <w:rPr>
          <w:color w:val="FFFFFF" w:themeColor="background1"/>
        </w:rPr>
        <w:t>Seagrass meadows</w:t>
      </w:r>
    </w:p>
    <w:p w14:paraId="62DFCCEB" w14:textId="298B08C3" w:rsidR="00562D98" w:rsidRPr="0059590A" w:rsidRDefault="00A93E00" w:rsidP="00893036">
      <w:pPr>
        <w:pStyle w:val="BodyText"/>
        <w:kinsoku w:val="0"/>
        <w:overflowPunct w:val="0"/>
        <w:spacing w:before="100" w:line="276" w:lineRule="auto"/>
        <w:ind w:left="642" w:right="386"/>
        <w:rPr>
          <w:rFonts w:ascii="Arial" w:hAnsi="Arial" w:cs="Arial"/>
          <w:color w:val="FFFFFF"/>
          <w:sz w:val="20"/>
          <w:szCs w:val="20"/>
        </w:rPr>
      </w:pPr>
      <w:r w:rsidRPr="00B02E1C">
        <w:rPr>
          <w:rFonts w:ascii="Arial" w:hAnsi="Arial" w:cs="Arial"/>
          <w:color w:val="FFFFFF"/>
          <w:spacing w:val="-1"/>
          <w:sz w:val="20"/>
          <w:szCs w:val="20"/>
        </w:rPr>
        <w:t>I</w:t>
      </w:r>
      <w:r w:rsidR="008466DC" w:rsidRPr="00B02E1C">
        <w:rPr>
          <w:rFonts w:ascii="Arial" w:hAnsi="Arial" w:cs="Arial"/>
          <w:color w:val="FFFFFF"/>
          <w:spacing w:val="-1"/>
          <w:sz w:val="20"/>
          <w:szCs w:val="20"/>
        </w:rPr>
        <w:t>nshore seagrass meadow</w:t>
      </w:r>
      <w:r w:rsidR="00F534E1">
        <w:rPr>
          <w:rFonts w:ascii="Arial" w:hAnsi="Arial" w:cs="Arial"/>
          <w:color w:val="FFFFFF"/>
          <w:spacing w:val="-1"/>
          <w:sz w:val="20"/>
          <w:szCs w:val="20"/>
        </w:rPr>
        <w:t>s</w:t>
      </w:r>
      <w:r w:rsidRPr="00B02E1C">
        <w:rPr>
          <w:rFonts w:ascii="Arial" w:hAnsi="Arial" w:cs="Arial"/>
          <w:color w:val="FFFFFF"/>
          <w:spacing w:val="-1"/>
          <w:sz w:val="20"/>
          <w:szCs w:val="20"/>
        </w:rPr>
        <w:t xml:space="preserve"> in</w:t>
      </w:r>
      <w:r w:rsidR="008466DC" w:rsidRPr="00B02E1C">
        <w:rPr>
          <w:rFonts w:ascii="Arial" w:hAnsi="Arial" w:cs="Arial"/>
          <w:color w:val="FFFFFF"/>
          <w:spacing w:val="-1"/>
          <w:sz w:val="20"/>
          <w:szCs w:val="20"/>
        </w:rPr>
        <w:t xml:space="preserve"> the </w:t>
      </w:r>
      <w:r w:rsidR="00CA00EE">
        <w:rPr>
          <w:rFonts w:ascii="Arial" w:hAnsi="Arial" w:cs="Arial"/>
          <w:color w:val="FFFFFF"/>
          <w:spacing w:val="-1"/>
          <w:sz w:val="20"/>
          <w:szCs w:val="20"/>
        </w:rPr>
        <w:t>Reef</w:t>
      </w:r>
      <w:r w:rsidR="008466DC" w:rsidRPr="00B02E1C">
        <w:rPr>
          <w:rFonts w:ascii="Arial" w:hAnsi="Arial" w:cs="Arial"/>
          <w:color w:val="FFFFFF"/>
          <w:spacing w:val="-1"/>
          <w:sz w:val="20"/>
          <w:szCs w:val="20"/>
        </w:rPr>
        <w:t xml:space="preserve"> </w:t>
      </w:r>
      <w:r w:rsidR="005222D7" w:rsidRPr="00B02E1C">
        <w:rPr>
          <w:rFonts w:ascii="Arial" w:hAnsi="Arial" w:cs="Arial"/>
          <w:color w:val="FFFFFF"/>
          <w:spacing w:val="-1"/>
          <w:sz w:val="20"/>
          <w:szCs w:val="20"/>
        </w:rPr>
        <w:t>remain</w:t>
      </w:r>
      <w:r w:rsidR="00F534E1">
        <w:rPr>
          <w:rFonts w:ascii="Arial" w:hAnsi="Arial" w:cs="Arial"/>
          <w:color w:val="FFFFFF"/>
          <w:spacing w:val="-1"/>
          <w:sz w:val="20"/>
          <w:szCs w:val="20"/>
        </w:rPr>
        <w:t>ed</w:t>
      </w:r>
      <w:r w:rsidR="005D0EF8">
        <w:rPr>
          <w:rFonts w:ascii="Arial" w:hAnsi="Arial" w:cs="Arial"/>
          <w:color w:val="FFFFFF"/>
          <w:spacing w:val="-1"/>
          <w:sz w:val="20"/>
          <w:szCs w:val="20"/>
        </w:rPr>
        <w:t xml:space="preserve"> in</w:t>
      </w:r>
      <w:r w:rsidR="005222D7" w:rsidRPr="00B02E1C">
        <w:rPr>
          <w:rFonts w:ascii="Arial" w:hAnsi="Arial" w:cs="Arial"/>
          <w:color w:val="FFFFFF"/>
          <w:spacing w:val="-1"/>
          <w:sz w:val="20"/>
          <w:szCs w:val="20"/>
        </w:rPr>
        <w:t xml:space="preserve"> poor</w:t>
      </w:r>
      <w:r w:rsidR="005D0EF8">
        <w:rPr>
          <w:rFonts w:ascii="Arial" w:hAnsi="Arial" w:cs="Arial"/>
          <w:color w:val="FFFFFF"/>
          <w:spacing w:val="-1"/>
          <w:sz w:val="20"/>
          <w:szCs w:val="20"/>
        </w:rPr>
        <w:t xml:space="preserve"> condition</w:t>
      </w:r>
      <w:r w:rsidR="00126566" w:rsidRPr="00B02E1C">
        <w:rPr>
          <w:rFonts w:ascii="Arial" w:hAnsi="Arial" w:cs="Arial"/>
          <w:color w:val="FFFFFF"/>
          <w:spacing w:val="-1"/>
          <w:sz w:val="20"/>
          <w:szCs w:val="20"/>
        </w:rPr>
        <w:t xml:space="preserve"> overall</w:t>
      </w:r>
      <w:r w:rsidR="006512CF" w:rsidRPr="00B02E1C">
        <w:rPr>
          <w:rFonts w:ascii="Arial" w:hAnsi="Arial" w:cs="Arial"/>
          <w:color w:val="FFFFFF"/>
          <w:spacing w:val="-1"/>
          <w:sz w:val="20"/>
          <w:szCs w:val="20"/>
        </w:rPr>
        <w:t xml:space="preserve">, </w:t>
      </w:r>
      <w:r w:rsidR="001A12F2" w:rsidRPr="00B02E1C">
        <w:rPr>
          <w:rFonts w:ascii="Arial" w:hAnsi="Arial" w:cs="Arial"/>
          <w:color w:val="FFFFFF"/>
          <w:spacing w:val="-1"/>
          <w:sz w:val="20"/>
          <w:szCs w:val="20"/>
        </w:rPr>
        <w:t>despite</w:t>
      </w:r>
      <w:r w:rsidR="006512CF" w:rsidRPr="00B02E1C">
        <w:rPr>
          <w:rFonts w:ascii="Arial" w:hAnsi="Arial" w:cs="Arial"/>
          <w:color w:val="FFFFFF"/>
          <w:spacing w:val="-1"/>
          <w:sz w:val="20"/>
          <w:szCs w:val="20"/>
        </w:rPr>
        <w:t xml:space="preserve"> small improvements</w:t>
      </w:r>
      <w:r w:rsidR="00AC468B">
        <w:rPr>
          <w:rFonts w:ascii="Arial" w:hAnsi="Arial" w:cs="Arial"/>
          <w:color w:val="FFFFFF"/>
          <w:spacing w:val="-1"/>
          <w:sz w:val="20"/>
          <w:szCs w:val="20"/>
        </w:rPr>
        <w:t xml:space="preserve"> in some seagrass health indicators</w:t>
      </w:r>
      <w:r w:rsidR="006512CF" w:rsidRPr="00B02E1C">
        <w:rPr>
          <w:rFonts w:ascii="Arial" w:hAnsi="Arial" w:cs="Arial"/>
          <w:color w:val="FFFFFF"/>
          <w:spacing w:val="-1"/>
          <w:sz w:val="20"/>
          <w:szCs w:val="20"/>
        </w:rPr>
        <w:t xml:space="preserve"> in Cape York, Wet Tropics and Mackay Whitsunday</w:t>
      </w:r>
      <w:r w:rsidR="00D312C8">
        <w:rPr>
          <w:rFonts w:ascii="Arial" w:hAnsi="Arial" w:cs="Arial"/>
          <w:color w:val="FFFFFF"/>
          <w:spacing w:val="-1"/>
          <w:sz w:val="20"/>
          <w:szCs w:val="20"/>
        </w:rPr>
        <w:t xml:space="preserve"> region</w:t>
      </w:r>
      <w:r w:rsidR="006512CF" w:rsidRPr="00B02E1C">
        <w:rPr>
          <w:rFonts w:ascii="Arial" w:hAnsi="Arial" w:cs="Arial"/>
          <w:color w:val="FFFFFF"/>
          <w:spacing w:val="-1"/>
          <w:sz w:val="20"/>
          <w:szCs w:val="20"/>
        </w:rPr>
        <w:t>s</w:t>
      </w:r>
      <w:r w:rsidR="00585926" w:rsidRPr="00B02E1C">
        <w:rPr>
          <w:rFonts w:ascii="Arial" w:hAnsi="Arial" w:cs="Arial"/>
          <w:color w:val="FFFFFF"/>
          <w:spacing w:val="-1"/>
          <w:sz w:val="20"/>
          <w:szCs w:val="20"/>
        </w:rPr>
        <w:t>.</w:t>
      </w:r>
      <w:r w:rsidR="00717A60">
        <w:rPr>
          <w:rFonts w:ascii="Arial" w:hAnsi="Arial" w:cs="Arial"/>
          <w:color w:val="FFFFFF"/>
          <w:sz w:val="20"/>
          <w:szCs w:val="20"/>
          <w:vertAlign w:val="superscript"/>
        </w:rPr>
        <w:t>4</w:t>
      </w:r>
      <w:r w:rsidR="00585926" w:rsidRPr="00B02E1C">
        <w:rPr>
          <w:rFonts w:ascii="Arial" w:hAnsi="Arial" w:cs="Arial"/>
          <w:color w:val="FFFFFF"/>
          <w:spacing w:val="-1"/>
          <w:sz w:val="20"/>
          <w:szCs w:val="20"/>
        </w:rPr>
        <w:t xml:space="preserve"> </w:t>
      </w:r>
      <w:r w:rsidR="006512CF" w:rsidRPr="00B02E1C">
        <w:rPr>
          <w:rFonts w:ascii="Arial" w:hAnsi="Arial" w:cs="Arial"/>
          <w:color w:val="FFFFFF"/>
          <w:spacing w:val="-1"/>
          <w:sz w:val="20"/>
          <w:szCs w:val="20"/>
        </w:rPr>
        <w:t>Th</w:t>
      </w:r>
      <w:r w:rsidR="001A12F2" w:rsidRPr="00B02E1C">
        <w:rPr>
          <w:rFonts w:ascii="Arial" w:hAnsi="Arial" w:cs="Arial"/>
          <w:color w:val="FFFFFF"/>
          <w:spacing w:val="-1"/>
          <w:sz w:val="20"/>
          <w:szCs w:val="20"/>
        </w:rPr>
        <w:t>ere were</w:t>
      </w:r>
      <w:r w:rsidR="005D0EF8">
        <w:rPr>
          <w:rFonts w:ascii="Arial" w:hAnsi="Arial" w:cs="Arial"/>
          <w:color w:val="FFFFFF"/>
          <w:spacing w:val="-1"/>
          <w:sz w:val="20"/>
          <w:szCs w:val="20"/>
        </w:rPr>
        <w:t xml:space="preserve"> overall</w:t>
      </w:r>
      <w:r w:rsidR="001A12F2" w:rsidRPr="00B02E1C">
        <w:rPr>
          <w:rFonts w:ascii="Arial" w:hAnsi="Arial" w:cs="Arial"/>
          <w:color w:val="FFFFFF"/>
          <w:spacing w:val="-1"/>
          <w:sz w:val="20"/>
          <w:szCs w:val="20"/>
        </w:rPr>
        <w:t xml:space="preserve"> </w:t>
      </w:r>
      <w:r w:rsidR="005222D7" w:rsidRPr="00B02E1C">
        <w:rPr>
          <w:rFonts w:ascii="Arial" w:hAnsi="Arial" w:cs="Arial"/>
          <w:color w:val="FFFFFF"/>
          <w:spacing w:val="-1"/>
          <w:sz w:val="20"/>
          <w:szCs w:val="20"/>
        </w:rPr>
        <w:t>improvements</w:t>
      </w:r>
      <w:r w:rsidR="005222D7" w:rsidRPr="00B02E1C">
        <w:rPr>
          <w:rFonts w:ascii="Arial" w:hAnsi="Arial" w:cs="Arial"/>
          <w:color w:val="FFFFFF"/>
          <w:sz w:val="20"/>
          <w:szCs w:val="20"/>
        </w:rPr>
        <w:t xml:space="preserve"> in </w:t>
      </w:r>
      <w:r w:rsidR="005222D7" w:rsidRPr="00B02E1C">
        <w:rPr>
          <w:rFonts w:ascii="Arial" w:hAnsi="Arial" w:cs="Arial"/>
          <w:color w:val="FFFFFF"/>
          <w:spacing w:val="-1"/>
          <w:sz w:val="20"/>
          <w:szCs w:val="20"/>
        </w:rPr>
        <w:t>abundance</w:t>
      </w:r>
      <w:r w:rsidR="005D0EF8">
        <w:rPr>
          <w:rFonts w:ascii="Arial" w:hAnsi="Arial" w:cs="Arial"/>
          <w:color w:val="FFFFFF"/>
          <w:spacing w:val="-1"/>
          <w:sz w:val="20"/>
          <w:szCs w:val="20"/>
        </w:rPr>
        <w:t>; however,</w:t>
      </w:r>
      <w:r w:rsidR="006512CF" w:rsidRPr="00B02E1C">
        <w:rPr>
          <w:rFonts w:ascii="Arial" w:hAnsi="Arial" w:cs="Arial"/>
          <w:color w:val="FFFFFF"/>
          <w:spacing w:val="-1"/>
          <w:sz w:val="20"/>
          <w:szCs w:val="20"/>
        </w:rPr>
        <w:t xml:space="preserve"> </w:t>
      </w:r>
      <w:r w:rsidR="00C71526" w:rsidRPr="00B02E1C">
        <w:rPr>
          <w:rFonts w:ascii="Arial" w:hAnsi="Arial" w:cs="Arial"/>
          <w:color w:val="FFFFFF"/>
          <w:sz w:val="20"/>
          <w:szCs w:val="20"/>
        </w:rPr>
        <w:t xml:space="preserve">reproductive effort declined </w:t>
      </w:r>
      <w:r w:rsidR="00585926" w:rsidRPr="00B02E1C">
        <w:rPr>
          <w:rFonts w:ascii="Arial" w:hAnsi="Arial" w:cs="Arial"/>
          <w:color w:val="FFFFFF"/>
          <w:sz w:val="20"/>
          <w:szCs w:val="20"/>
        </w:rPr>
        <w:t>and was poor or very poor in all regions.</w:t>
      </w:r>
      <w:r w:rsidR="00717A60">
        <w:rPr>
          <w:rFonts w:ascii="Arial" w:hAnsi="Arial" w:cs="Arial"/>
          <w:color w:val="FFFFFF"/>
          <w:sz w:val="20"/>
          <w:szCs w:val="20"/>
          <w:vertAlign w:val="superscript"/>
        </w:rPr>
        <w:t>4</w:t>
      </w:r>
      <w:r w:rsidR="005D0EF8">
        <w:rPr>
          <w:rFonts w:ascii="Arial" w:hAnsi="Arial" w:cs="Arial"/>
          <w:color w:val="FFFFFF"/>
          <w:sz w:val="20"/>
          <w:szCs w:val="20"/>
        </w:rPr>
        <w:t xml:space="preserve"> This indicates seagrass meadows have low capacity to recover from additional disturbances.</w:t>
      </w:r>
      <w:r w:rsidR="00585926" w:rsidRPr="00B02E1C">
        <w:rPr>
          <w:rFonts w:ascii="Arial" w:hAnsi="Arial" w:cs="Arial"/>
          <w:color w:val="FFFFFF"/>
          <w:sz w:val="20"/>
          <w:szCs w:val="20"/>
        </w:rPr>
        <w:t xml:space="preserve"> Nutrient status also declined slightly overall</w:t>
      </w:r>
      <w:r w:rsidR="005D0EF8">
        <w:rPr>
          <w:rFonts w:ascii="Arial" w:hAnsi="Arial" w:cs="Arial"/>
          <w:color w:val="FFFFFF"/>
          <w:sz w:val="20"/>
          <w:szCs w:val="20"/>
        </w:rPr>
        <w:t xml:space="preserve"> </w:t>
      </w:r>
      <w:r w:rsidR="00B94FB7">
        <w:rPr>
          <w:rFonts w:ascii="Arial" w:hAnsi="Arial" w:cs="Arial"/>
          <w:color w:val="FFFFFF"/>
          <w:sz w:val="20"/>
          <w:szCs w:val="20"/>
        </w:rPr>
        <w:t>across</w:t>
      </w:r>
      <w:r w:rsidR="005D0EF8">
        <w:rPr>
          <w:rFonts w:ascii="Arial" w:hAnsi="Arial" w:cs="Arial"/>
          <w:color w:val="FFFFFF"/>
          <w:sz w:val="20"/>
          <w:szCs w:val="20"/>
        </w:rPr>
        <w:t xml:space="preserve"> all</w:t>
      </w:r>
      <w:r w:rsidR="00585926" w:rsidRPr="00B02E1C">
        <w:rPr>
          <w:rFonts w:ascii="Arial" w:hAnsi="Arial" w:cs="Arial"/>
          <w:color w:val="FFFFFF"/>
          <w:sz w:val="20"/>
          <w:szCs w:val="20"/>
        </w:rPr>
        <w:t xml:space="preserve"> region</w:t>
      </w:r>
      <w:r w:rsidR="005D0EF8">
        <w:rPr>
          <w:rFonts w:ascii="Arial" w:hAnsi="Arial" w:cs="Arial"/>
          <w:color w:val="FFFFFF"/>
          <w:sz w:val="20"/>
          <w:szCs w:val="20"/>
        </w:rPr>
        <w:t>s</w:t>
      </w:r>
      <w:r w:rsidR="00585926" w:rsidRPr="00B02E1C">
        <w:rPr>
          <w:rFonts w:ascii="Arial" w:hAnsi="Arial" w:cs="Arial"/>
          <w:color w:val="FFFFFF"/>
          <w:sz w:val="20"/>
          <w:szCs w:val="20"/>
        </w:rPr>
        <w:t>.</w:t>
      </w:r>
      <w:r w:rsidR="00717A60">
        <w:rPr>
          <w:rFonts w:ascii="Arial" w:hAnsi="Arial" w:cs="Arial"/>
          <w:color w:val="FFFFFF"/>
          <w:sz w:val="20"/>
          <w:szCs w:val="20"/>
          <w:vertAlign w:val="superscript"/>
        </w:rPr>
        <w:t>4</w:t>
      </w:r>
      <w:r w:rsidR="0059590A">
        <w:rPr>
          <w:rFonts w:ascii="Arial" w:hAnsi="Arial" w:cs="Arial"/>
          <w:color w:val="FFFFFF"/>
          <w:sz w:val="20"/>
          <w:szCs w:val="20"/>
        </w:rPr>
        <w:t xml:space="preserve"> The stranding rate of dugong and turtles remained at historic</w:t>
      </w:r>
      <w:r w:rsidR="00031162">
        <w:rPr>
          <w:rFonts w:ascii="Arial" w:hAnsi="Arial" w:cs="Arial"/>
          <w:color w:val="FFFFFF"/>
          <w:sz w:val="20"/>
          <w:szCs w:val="20"/>
        </w:rPr>
        <w:t>ally low</w:t>
      </w:r>
      <w:r w:rsidR="0059590A">
        <w:rPr>
          <w:rFonts w:ascii="Arial" w:hAnsi="Arial" w:cs="Arial"/>
          <w:color w:val="FFFFFF"/>
          <w:sz w:val="20"/>
          <w:szCs w:val="20"/>
        </w:rPr>
        <w:t xml:space="preserve"> levels.</w:t>
      </w:r>
      <w:r w:rsidR="00D312C8" w:rsidRPr="00D312C8">
        <w:rPr>
          <w:rFonts w:ascii="Arial" w:hAnsi="Arial" w:cs="Arial"/>
          <w:color w:val="FFFFFF"/>
          <w:sz w:val="20"/>
          <w:szCs w:val="20"/>
          <w:vertAlign w:val="superscript"/>
        </w:rPr>
        <w:t>5</w:t>
      </w:r>
    </w:p>
    <w:p w14:paraId="285FDE42" w14:textId="77777777" w:rsidR="00AB5D2C" w:rsidRDefault="00AB5D2C" w:rsidP="00AB5D2C">
      <w:pPr>
        <w:pStyle w:val="BodyText"/>
        <w:ind w:left="0"/>
      </w:pPr>
    </w:p>
    <w:p w14:paraId="02CCC1E7" w14:textId="77777777" w:rsidR="001A5EE3" w:rsidRDefault="001A5EE3" w:rsidP="000A7411">
      <w:pPr>
        <w:pStyle w:val="BodyText"/>
      </w:pPr>
    </w:p>
    <w:p w14:paraId="62DFCCED" w14:textId="3A9CA221" w:rsidR="00562D98" w:rsidRDefault="00562D98" w:rsidP="000A7411">
      <w:pPr>
        <w:pStyle w:val="BodyText"/>
        <w:rPr>
          <w:sz w:val="12"/>
          <w:szCs w:val="12"/>
        </w:rPr>
      </w:pPr>
      <w:r w:rsidRPr="00256D7A">
        <w:br w:type="column"/>
      </w:r>
    </w:p>
    <w:p w14:paraId="62DFCCEE" w14:textId="77777777" w:rsidR="00562D98" w:rsidRDefault="00562D98">
      <w:pPr>
        <w:pStyle w:val="BodyText"/>
        <w:kinsoku w:val="0"/>
        <w:overflowPunct w:val="0"/>
        <w:spacing w:before="0"/>
        <w:ind w:left="0"/>
        <w:rPr>
          <w:sz w:val="12"/>
          <w:szCs w:val="12"/>
        </w:rPr>
      </w:pPr>
    </w:p>
    <w:p w14:paraId="62DFCCEF" w14:textId="77777777" w:rsidR="00562D98" w:rsidRDefault="00562D98">
      <w:pPr>
        <w:pStyle w:val="BodyText"/>
        <w:kinsoku w:val="0"/>
        <w:overflowPunct w:val="0"/>
        <w:spacing w:before="0"/>
        <w:ind w:left="0"/>
        <w:rPr>
          <w:sz w:val="12"/>
          <w:szCs w:val="12"/>
        </w:rPr>
      </w:pPr>
    </w:p>
    <w:p w14:paraId="62DFCCF0" w14:textId="33CA57C0" w:rsidR="006F5BD8" w:rsidRDefault="0022023E">
      <w:pPr>
        <w:pStyle w:val="BodyText"/>
        <w:kinsoku w:val="0"/>
        <w:overflowPunct w:val="0"/>
        <w:spacing w:before="0"/>
        <w:ind w:left="0"/>
        <w:rPr>
          <w:sz w:val="12"/>
          <w:szCs w:val="12"/>
        </w:rPr>
      </w:pPr>
      <w:r>
        <w:rPr>
          <w:noProof/>
          <w:sz w:val="12"/>
          <w:szCs w:val="12"/>
        </w:rPr>
        <mc:AlternateContent>
          <mc:Choice Requires="wps">
            <w:drawing>
              <wp:anchor distT="0" distB="0" distL="114300" distR="114300" simplePos="0" relativeHeight="251658253" behindDoc="1" locked="0" layoutInCell="1" allowOverlap="1" wp14:anchorId="62DFCDAD" wp14:editId="604A6BBE">
                <wp:simplePos x="0" y="0"/>
                <wp:positionH relativeFrom="column">
                  <wp:posOffset>59690</wp:posOffset>
                </wp:positionH>
                <wp:positionV relativeFrom="paragraph">
                  <wp:posOffset>50165</wp:posOffset>
                </wp:positionV>
                <wp:extent cx="1638300" cy="1771650"/>
                <wp:effectExtent l="0" t="0" r="0" b="0"/>
                <wp:wrapNone/>
                <wp:docPr id="14" name="Freeform 15" descr="Blue rectangle design element around photo" title="Blue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38300" cy="1771650"/>
                        </a:xfrm>
                        <a:custGeom>
                          <a:avLst/>
                          <a:gdLst>
                            <a:gd name="T0" fmla="*/ 0 w 2574"/>
                            <a:gd name="T1" fmla="*/ 2595 h 2594"/>
                            <a:gd name="T2" fmla="*/ 2579 w 2574"/>
                            <a:gd name="T3" fmla="*/ 2595 h 2594"/>
                            <a:gd name="T4" fmla="*/ 2579 w 2574"/>
                            <a:gd name="T5" fmla="*/ 0 h 2594"/>
                            <a:gd name="T6" fmla="*/ 0 w 2574"/>
                            <a:gd name="T7" fmla="*/ 0 h 2594"/>
                            <a:gd name="T8" fmla="*/ 0 w 2574"/>
                            <a:gd name="T9" fmla="*/ 2595 h 259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74" h="2594">
                              <a:moveTo>
                                <a:pt x="0" y="2593"/>
                              </a:moveTo>
                              <a:lnTo>
                                <a:pt x="2573" y="2593"/>
                              </a:lnTo>
                              <a:lnTo>
                                <a:pt x="2573" y="0"/>
                              </a:lnTo>
                              <a:lnTo>
                                <a:pt x="0" y="0"/>
                              </a:lnTo>
                              <a:lnTo>
                                <a:pt x="0" y="2593"/>
                              </a:lnTo>
                              <a:close/>
                            </a:path>
                          </a:pathLst>
                        </a:custGeom>
                        <a:solidFill>
                          <a:srgbClr val="0F243E">
                            <a:alpha val="79999"/>
                          </a:srgbClr>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2DFCDF6" w14:textId="77777777" w:rsidR="00D41651" w:rsidRDefault="00D41651" w:rsidP="00EA2469">
                            <w:pPr>
                              <w:jc w:val="cente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id="Freeform 15" o:spid="_x0000_s1034" alt="Title: Blue rectangle - Description: Blue rectangle design element around photo" style="position:absolute;margin-left:4.7pt;margin-top:3.95pt;width:129pt;height:139.5pt;z-index:-25165822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2574,259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" adj="-11796480,,5400" path="m,2593r2573,l2573,,,,,2593xe" fillcolor="#0f243e" stroked="f">
                <v:fill opacity="52428f"/>
                <v:stroke joinstyle="round"/>
                <v:formulas/>
                <v:path arrowok="t" o:connecttype="custom" o:connectlocs="0,1772333;1641482,1772333;1641482,0;0,0;0,1772333" o:connectangles="0,0,0,0,0" textboxrect="0,0,2574,2594"/>
                <v:textbox>
                  <w:txbxContent>
                    <w:p w14:paraId="62DFCDF6" w14:textId="77777777" w:rsidR="00D41651" w:rsidRDefault="00D41651" w:rsidP="00EA2469">
                      <w:pPr>
                        <w:jc w:val="center"/>
                      </w:pPr>
                    </w:p>
                  </w:txbxContent>
                </v:textbox>
              </v:shape>
            </w:pict>
          </mc:Fallback>
        </mc:AlternateContent>
      </w:r>
      <w:r w:rsidR="00D0587B">
        <w:rPr>
          <w:noProof/>
          <w:sz w:val="12"/>
          <w:szCs w:val="12"/>
        </w:rPr>
        <mc:AlternateContent>
          <mc:Choice Requires="wps">
            <w:drawing>
              <wp:anchor distT="0" distB="0" distL="114300" distR="114300" simplePos="0" relativeHeight="251658254" behindDoc="1" locked="0" layoutInCell="1" allowOverlap="1" wp14:anchorId="62DFCDAF" wp14:editId="1A1B39DE">
                <wp:simplePos x="0" y="0"/>
                <wp:positionH relativeFrom="column">
                  <wp:posOffset>58420</wp:posOffset>
                </wp:positionH>
                <wp:positionV relativeFrom="paragraph">
                  <wp:posOffset>43180</wp:posOffset>
                </wp:positionV>
                <wp:extent cx="1640205" cy="1219835"/>
                <wp:effectExtent l="0" t="0" r="17145" b="18415"/>
                <wp:wrapNone/>
                <wp:docPr id="1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0205" cy="1219835"/>
                        </a:xfrm>
                        <a:prstGeom prst="rect">
                          <a:avLst/>
                        </a:prstGeom>
                        <a:noFill/>
                        <a:ln>
                          <a:noFill/>
                        </a:ln>
                        <a:extLst>
                          <a:ext uri="{909E8E84-426E-40DD-AFC4-6F175D3DCCD1}">
                            <a14:hiddenFill xmlns:a14="http://schemas.microsoft.com/office/drawing/2010/main">
                              <a:solidFill>
                                <a:srgbClr val="FFFFFF">
                                  <a:alpha val="79999"/>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FCDF7" w14:textId="77777777" w:rsidR="00D41651" w:rsidRDefault="00D41651">
                            <w:pPr>
                              <w:widowControl/>
                              <w:autoSpaceDE/>
                              <w:autoSpaceDN/>
                              <w:adjustRightInd/>
                              <w:spacing w:line="1920" w:lineRule="atLeast"/>
                            </w:pPr>
                            <w:r>
                              <w:rPr>
                                <w:noProof/>
                              </w:rPr>
                              <w:drawing>
                                <wp:inline distT="0" distB="0" distL="0" distR="0" wp14:anchorId="62DFCE0F" wp14:editId="6B29392E">
                                  <wp:extent cx="1685925" cy="1200150"/>
                                  <wp:effectExtent l="0" t="0" r="9525" b="0"/>
                                  <wp:docPr id="560" name="Picture 6" descr="Close-up of seagrass (Cymodocea spp. and Thalassia hemprichii) on the reef flat at Green Island in 2013" title="Subtidal seagrass meadows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ose-up photograph of subtidal seagrass meadows at Green Islan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p>
                          <w:p w14:paraId="62DFCDF8" w14:textId="77777777" w:rsidR="00D41651" w:rsidRDefault="00D41651"/>
                        </w:txbxContent>
                      </wps:txbx>
                      <wps:bodyPr rot="0" vert="horz" wrap="square" lIns="0" tIns="0" rIns="0" bIns="0" anchor="t" anchorCtr="0" upright="1">
                        <a:noAutofit/>
                      </wps:bodyPr>
                    </wps:wsp>
                  </a:graphicData>
                </a:graphic>
              </wp:anchor>
            </w:drawing>
          </mc:Choice>
          <mc:Fallback>
            <w:pict>
              <v:rect id="Rectangle 16" o:spid="_x0000_s1035" style="position:absolute;margin-left:4.6pt;margin-top:3.4pt;width:129.15pt;height:96.05pt;z-index:-25165822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" filled="f" stroked="f">
                <v:fill opacity="52428f"/>
                <v:textbox inset="0,0,0,0">
                  <w:txbxContent>
                    <w:p w14:paraId="62DFCDF7" w14:textId="77777777" w:rsidR="00D41651" w:rsidRDefault="00D41651">
                      <w:pPr>
                        <w:widowControl/>
                        <w:autoSpaceDE/>
                        <w:autoSpaceDN/>
                        <w:adjustRightInd/>
                        <w:spacing w:line="1920" w:lineRule="atLeast"/>
                      </w:pPr>
                      <w:r>
                        <w:rPr>
                          <w:noProof/>
                        </w:rPr>
                        <w:drawing>
                          <wp:inline distT="0" distB="0" distL="0" distR="0" wp14:anchorId="62DFCE0F" wp14:editId="6B29392E">
                            <wp:extent cx="1685925" cy="1200150"/>
                            <wp:effectExtent l="0" t="0" r="9525" b="0"/>
                            <wp:docPr id="560" name="Picture 6" descr="Close-up of seagrass (Cymodocea spp. and Thalassia hemprichii) on the reef flat at Green Island in 2013" title="Subtidal seagrass meadows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lose-up photograph of subtidal seagrass meadows at Green Islan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85925" cy="1200150"/>
                                    </a:xfrm>
                                    <a:prstGeom prst="rect">
                                      <a:avLst/>
                                    </a:prstGeom>
                                    <a:noFill/>
                                    <a:ln>
                                      <a:noFill/>
                                    </a:ln>
                                  </pic:spPr>
                                </pic:pic>
                              </a:graphicData>
                            </a:graphic>
                          </wp:inline>
                        </w:drawing>
                      </w:r>
                    </w:p>
                    <w:p w14:paraId="62DFCDF8" w14:textId="77777777" w:rsidR="00D41651" w:rsidRDefault="00D41651"/>
                  </w:txbxContent>
                </v:textbox>
              </v:rect>
            </w:pict>
          </mc:Fallback>
        </mc:AlternateContent>
      </w:r>
    </w:p>
    <w:p w14:paraId="62DFCCF1" w14:textId="77777777" w:rsidR="00562D98" w:rsidRDefault="00562D98">
      <w:pPr>
        <w:pStyle w:val="BodyText"/>
        <w:kinsoku w:val="0"/>
        <w:overflowPunct w:val="0"/>
        <w:spacing w:before="0"/>
        <w:ind w:left="0"/>
        <w:rPr>
          <w:sz w:val="12"/>
          <w:szCs w:val="12"/>
        </w:rPr>
      </w:pPr>
    </w:p>
    <w:p w14:paraId="62DFCCF2" w14:textId="77777777" w:rsidR="00562D98" w:rsidRDefault="00562D98">
      <w:pPr>
        <w:pStyle w:val="BodyText"/>
        <w:kinsoku w:val="0"/>
        <w:overflowPunct w:val="0"/>
        <w:spacing w:before="0"/>
        <w:ind w:left="0"/>
        <w:rPr>
          <w:sz w:val="12"/>
          <w:szCs w:val="12"/>
        </w:rPr>
      </w:pPr>
    </w:p>
    <w:p w14:paraId="62DFCCF3" w14:textId="77777777" w:rsidR="00562D98" w:rsidRDefault="00562D98">
      <w:pPr>
        <w:pStyle w:val="BodyText"/>
        <w:kinsoku w:val="0"/>
        <w:overflowPunct w:val="0"/>
        <w:spacing w:before="0"/>
        <w:ind w:left="0"/>
        <w:rPr>
          <w:sz w:val="12"/>
          <w:szCs w:val="12"/>
        </w:rPr>
      </w:pPr>
    </w:p>
    <w:p w14:paraId="62DFCCF4" w14:textId="77777777" w:rsidR="00562D98" w:rsidRDefault="00562D98">
      <w:pPr>
        <w:pStyle w:val="BodyText"/>
        <w:kinsoku w:val="0"/>
        <w:overflowPunct w:val="0"/>
        <w:spacing w:before="0"/>
        <w:ind w:left="0"/>
        <w:rPr>
          <w:sz w:val="12"/>
          <w:szCs w:val="12"/>
        </w:rPr>
      </w:pPr>
    </w:p>
    <w:p w14:paraId="62DFCCF5" w14:textId="77777777" w:rsidR="00562D98" w:rsidRDefault="00562D98">
      <w:pPr>
        <w:pStyle w:val="BodyText"/>
        <w:kinsoku w:val="0"/>
        <w:overflowPunct w:val="0"/>
        <w:spacing w:before="0"/>
        <w:ind w:left="0"/>
        <w:rPr>
          <w:sz w:val="12"/>
          <w:szCs w:val="12"/>
        </w:rPr>
      </w:pPr>
    </w:p>
    <w:p w14:paraId="62DFCCF6" w14:textId="77777777" w:rsidR="00562D98" w:rsidRDefault="00562D98">
      <w:pPr>
        <w:pStyle w:val="BodyText"/>
        <w:kinsoku w:val="0"/>
        <w:overflowPunct w:val="0"/>
        <w:spacing w:before="0"/>
        <w:ind w:left="0"/>
        <w:rPr>
          <w:sz w:val="12"/>
          <w:szCs w:val="12"/>
        </w:rPr>
      </w:pPr>
    </w:p>
    <w:p w14:paraId="62DFCCF7" w14:textId="77777777" w:rsidR="00562D98" w:rsidRDefault="00562D98">
      <w:pPr>
        <w:pStyle w:val="BodyText"/>
        <w:kinsoku w:val="0"/>
        <w:overflowPunct w:val="0"/>
        <w:spacing w:before="0"/>
        <w:ind w:left="0"/>
        <w:rPr>
          <w:sz w:val="12"/>
          <w:szCs w:val="12"/>
        </w:rPr>
      </w:pPr>
    </w:p>
    <w:p w14:paraId="62DFCCF8" w14:textId="77777777" w:rsidR="00562D98" w:rsidRDefault="00562D98">
      <w:pPr>
        <w:pStyle w:val="BodyText"/>
        <w:kinsoku w:val="0"/>
        <w:overflowPunct w:val="0"/>
        <w:spacing w:before="0"/>
        <w:ind w:left="0"/>
        <w:rPr>
          <w:sz w:val="12"/>
          <w:szCs w:val="12"/>
        </w:rPr>
      </w:pPr>
    </w:p>
    <w:p w14:paraId="62DFCCF9" w14:textId="77777777" w:rsidR="00562D98" w:rsidRDefault="00562D98">
      <w:pPr>
        <w:pStyle w:val="BodyText"/>
        <w:kinsoku w:val="0"/>
        <w:overflowPunct w:val="0"/>
        <w:spacing w:before="0"/>
        <w:ind w:left="0"/>
        <w:rPr>
          <w:sz w:val="12"/>
          <w:szCs w:val="12"/>
        </w:rPr>
      </w:pPr>
    </w:p>
    <w:p w14:paraId="62DFCCFA" w14:textId="77777777" w:rsidR="005632F7" w:rsidRDefault="005632F7">
      <w:pPr>
        <w:pStyle w:val="BodyText"/>
        <w:kinsoku w:val="0"/>
        <w:overflowPunct w:val="0"/>
        <w:spacing w:before="0"/>
        <w:ind w:left="0"/>
        <w:rPr>
          <w:sz w:val="12"/>
          <w:szCs w:val="12"/>
        </w:rPr>
      </w:pPr>
    </w:p>
    <w:p w14:paraId="62DFCCFB" w14:textId="77777777" w:rsidR="00AF795A" w:rsidRDefault="00AF795A">
      <w:pPr>
        <w:pStyle w:val="BodyText"/>
        <w:kinsoku w:val="0"/>
        <w:overflowPunct w:val="0"/>
        <w:spacing w:before="0"/>
        <w:ind w:left="0"/>
        <w:rPr>
          <w:sz w:val="12"/>
          <w:szCs w:val="12"/>
        </w:rPr>
      </w:pPr>
    </w:p>
    <w:p w14:paraId="62DFCCFC" w14:textId="77777777" w:rsidR="00AF795A" w:rsidRDefault="00AF795A">
      <w:pPr>
        <w:pStyle w:val="BodyText"/>
        <w:kinsoku w:val="0"/>
        <w:overflowPunct w:val="0"/>
        <w:spacing w:before="0"/>
        <w:ind w:left="0"/>
        <w:rPr>
          <w:sz w:val="12"/>
          <w:szCs w:val="12"/>
        </w:rPr>
      </w:pPr>
    </w:p>
    <w:p w14:paraId="62DFCCFD" w14:textId="77777777" w:rsidR="00571629" w:rsidRDefault="00571629" w:rsidP="000A7411">
      <w:pPr>
        <w:pStyle w:val="BodyText"/>
      </w:pPr>
    </w:p>
    <w:p w14:paraId="62DFCCFE" w14:textId="77777777" w:rsidR="00562D98" w:rsidRPr="005632F7" w:rsidRDefault="00562D98">
      <w:pPr>
        <w:pStyle w:val="Heading3"/>
        <w:kinsoku w:val="0"/>
        <w:overflowPunct w:val="0"/>
        <w:spacing w:line="192" w:lineRule="exact"/>
        <w:ind w:right="117"/>
        <w:rPr>
          <w:color w:val="000000"/>
          <w:sz w:val="16"/>
          <w:szCs w:val="16"/>
        </w:rPr>
      </w:pPr>
      <w:r w:rsidRPr="005632F7">
        <w:rPr>
          <w:color w:val="FFFFFF"/>
          <w:sz w:val="16"/>
          <w:szCs w:val="16"/>
        </w:rPr>
        <w:t xml:space="preserve">Subtidal </w:t>
      </w:r>
      <w:r w:rsidRPr="005632F7">
        <w:rPr>
          <w:color w:val="FFFFFF"/>
          <w:spacing w:val="-1"/>
          <w:sz w:val="16"/>
          <w:szCs w:val="16"/>
        </w:rPr>
        <w:t>seagrass</w:t>
      </w:r>
      <w:r w:rsidRPr="005632F7">
        <w:rPr>
          <w:color w:val="FFFFFF"/>
          <w:sz w:val="16"/>
          <w:szCs w:val="16"/>
        </w:rPr>
        <w:t xml:space="preserve"> </w:t>
      </w:r>
      <w:r w:rsidRPr="005632F7">
        <w:rPr>
          <w:color w:val="FFFFFF"/>
          <w:spacing w:val="-1"/>
          <w:sz w:val="16"/>
          <w:szCs w:val="16"/>
        </w:rPr>
        <w:t>meadows</w:t>
      </w:r>
      <w:r w:rsidRPr="005632F7">
        <w:rPr>
          <w:color w:val="FFFFFF"/>
          <w:spacing w:val="29"/>
          <w:sz w:val="16"/>
          <w:szCs w:val="16"/>
        </w:rPr>
        <w:t xml:space="preserve"> </w:t>
      </w:r>
      <w:r w:rsidRPr="005632F7">
        <w:rPr>
          <w:color w:val="FFFFFF"/>
          <w:spacing w:val="-1"/>
          <w:sz w:val="16"/>
          <w:szCs w:val="16"/>
        </w:rPr>
        <w:t>at</w:t>
      </w:r>
      <w:r w:rsidRPr="005632F7">
        <w:rPr>
          <w:color w:val="FFFFFF"/>
          <w:sz w:val="16"/>
          <w:szCs w:val="16"/>
        </w:rPr>
        <w:t xml:space="preserve"> </w:t>
      </w:r>
      <w:r w:rsidRPr="005632F7">
        <w:rPr>
          <w:color w:val="FFFFFF"/>
          <w:spacing w:val="-1"/>
          <w:sz w:val="16"/>
          <w:szCs w:val="16"/>
        </w:rPr>
        <w:t>Green</w:t>
      </w:r>
      <w:r w:rsidRPr="005632F7">
        <w:rPr>
          <w:color w:val="FFFFFF"/>
          <w:sz w:val="16"/>
          <w:szCs w:val="16"/>
        </w:rPr>
        <w:t xml:space="preserve"> Island</w:t>
      </w:r>
    </w:p>
    <w:p w14:paraId="62DFCCFF" w14:textId="6D2048AD" w:rsidR="00AA6E76" w:rsidRPr="00E061BF" w:rsidRDefault="00562D98" w:rsidP="00E061BF">
      <w:pPr>
        <w:pStyle w:val="BodyText"/>
        <w:kinsoku w:val="0"/>
        <w:overflowPunct w:val="0"/>
        <w:spacing w:before="0"/>
        <w:ind w:left="238"/>
        <w:rPr>
          <w:color w:val="FFFFFF"/>
          <w:spacing w:val="-1"/>
          <w:sz w:val="12"/>
          <w:szCs w:val="12"/>
        </w:rPr>
        <w:sectPr w:rsidR="00AA6E76" w:rsidRPr="00E061BF">
          <w:type w:val="continuous"/>
          <w:pgSz w:w="11910" w:h="16840"/>
          <w:pgMar w:top="1820" w:right="740" w:bottom="280" w:left="860" w:header="720" w:footer="720" w:gutter="0"/>
          <w:cols w:num="2" w:space="720" w:equalWidth="0">
            <w:col w:w="7616" w:space="40"/>
            <w:col w:w="2654"/>
          </w:cols>
          <w:noEndnote/>
        </w:sectPr>
      </w:pPr>
      <w:r>
        <w:rPr>
          <w:color w:val="FFFFFF"/>
          <w:sz w:val="12"/>
          <w:szCs w:val="12"/>
        </w:rPr>
        <w:t xml:space="preserve">(© </w:t>
      </w:r>
      <w:r w:rsidR="00DD3779" w:rsidRPr="00DD3779">
        <w:rPr>
          <w:bCs/>
          <w:color w:val="FFFFFF"/>
          <w:sz w:val="12"/>
          <w:szCs w:val="12"/>
        </w:rPr>
        <w:t>Dieter Tracey</w:t>
      </w:r>
      <w:r w:rsidR="00A13BAF">
        <w:rPr>
          <w:bCs/>
          <w:color w:val="FFFFFF"/>
          <w:sz w:val="12"/>
          <w:szCs w:val="12"/>
        </w:rPr>
        <w:t>, 2013</w:t>
      </w:r>
      <w:r w:rsidR="008D0350">
        <w:rPr>
          <w:color w:val="FFFFFF"/>
          <w:spacing w:val="-1"/>
          <w:sz w:val="12"/>
          <w:szCs w:val="12"/>
        </w:rPr>
        <w:t>)</w:t>
      </w:r>
      <w:r w:rsidR="009F177F">
        <w:rPr>
          <w:color w:val="FFFFFF"/>
          <w:spacing w:val="-1"/>
          <w:sz w:val="12"/>
          <w:szCs w:val="12"/>
        </w:rPr>
        <w:t xml:space="preserve">   </w:t>
      </w:r>
    </w:p>
    <w:p w14:paraId="62DFCD00" w14:textId="11E8F0DF" w:rsidR="00562D98" w:rsidRPr="00CA00EE" w:rsidRDefault="00094849" w:rsidP="00397EBA">
      <w:pPr>
        <w:pStyle w:val="BodyText"/>
        <w:kinsoku w:val="0"/>
        <w:overflowPunct w:val="0"/>
        <w:spacing w:before="3"/>
        <w:ind w:left="0"/>
        <w:rPr>
          <w:color w:val="000000"/>
          <w:sz w:val="40"/>
          <w:szCs w:val="40"/>
        </w:rPr>
      </w:pPr>
      <w:r>
        <w:rPr>
          <w:noProof/>
        </w:rPr>
        <w:lastRenderedPageBreak/>
        <mc:AlternateContent>
          <mc:Choice Requires="wpg">
            <w:drawing>
              <wp:anchor distT="0" distB="0" distL="114300" distR="114300" simplePos="0" relativeHeight="251658240" behindDoc="1" locked="0" layoutInCell="0" allowOverlap="1" wp14:anchorId="62DFCDB3" wp14:editId="71E81834">
                <wp:simplePos x="0" y="0"/>
                <wp:positionH relativeFrom="page">
                  <wp:posOffset>-104775</wp:posOffset>
                </wp:positionH>
                <wp:positionV relativeFrom="page">
                  <wp:posOffset>571500</wp:posOffset>
                </wp:positionV>
                <wp:extent cx="7810500" cy="10048875"/>
                <wp:effectExtent l="0" t="0" r="0" b="28575"/>
                <wp:wrapNone/>
                <wp:docPr id="24" name="Group 79" descr="Blue background around text" title="Background"/>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10500" cy="10048875"/>
                          <a:chOff x="0" y="2200"/>
                          <a:chExt cx="11925" cy="14638"/>
                        </a:xfrm>
                      </wpg:grpSpPr>
                      <wps:wsp>
                        <wps:cNvPr id="25" name="Freeform 80" descr="Page border design element" title="Rectangle border"/>
                        <wps:cNvSpPr>
                          <a:spLocks/>
                        </wps:cNvSpPr>
                        <wps:spPr bwMode="auto">
                          <a:xfrm>
                            <a:off x="0" y="3163"/>
                            <a:ext cx="11906" cy="13675"/>
                          </a:xfrm>
                          <a:custGeom>
                            <a:avLst/>
                            <a:gdLst>
                              <a:gd name="T0" fmla="*/ 0 w 11906"/>
                              <a:gd name="T1" fmla="*/ 16525 h 11316"/>
                              <a:gd name="T2" fmla="*/ 11905 w 11906"/>
                              <a:gd name="T3" fmla="*/ 16525 h 11316"/>
                              <a:gd name="T4" fmla="*/ 11905 w 11906"/>
                              <a:gd name="T5" fmla="*/ 0 h 11316"/>
                              <a:gd name="T6" fmla="*/ 0 w 11906"/>
                              <a:gd name="T7" fmla="*/ 0 h 11316"/>
                              <a:gd name="T8" fmla="*/ 0 w 11906"/>
                              <a:gd name="T9" fmla="*/ 16525 h 113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906" h="11316">
                                <a:moveTo>
                                  <a:pt x="0" y="11315"/>
                                </a:moveTo>
                                <a:lnTo>
                                  <a:pt x="11905" y="11315"/>
                                </a:lnTo>
                                <a:lnTo>
                                  <a:pt x="11905" y="0"/>
                                </a:lnTo>
                                <a:lnTo>
                                  <a:pt x="0" y="0"/>
                                </a:lnTo>
                                <a:lnTo>
                                  <a:pt x="0" y="11315"/>
                                </a:lnTo>
                                <a:close/>
                              </a:path>
                            </a:pathLst>
                          </a:custGeom>
                          <a:solidFill>
                            <a:srgbClr val="DCE6F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81"/>
                        <wps:cNvSpPr>
                          <a:spLocks/>
                        </wps:cNvSpPr>
                        <wps:spPr bwMode="auto">
                          <a:xfrm>
                            <a:off x="11905" y="2681"/>
                            <a:ext cx="20" cy="14157"/>
                          </a:xfrm>
                          <a:custGeom>
                            <a:avLst/>
                            <a:gdLst>
                              <a:gd name="T0" fmla="*/ 0 w 20"/>
                              <a:gd name="T1" fmla="*/ 0 h 14157"/>
                              <a:gd name="T2" fmla="*/ 0 w 20"/>
                              <a:gd name="T3" fmla="*/ 14156 h 14157"/>
                              <a:gd name="T4" fmla="*/ 0 60000 65536"/>
                              <a:gd name="T5" fmla="*/ 0 60000 65536"/>
                            </a:gdLst>
                            <a:ahLst/>
                            <a:cxnLst>
                              <a:cxn ang="T4">
                                <a:pos x="T0" y="T1"/>
                              </a:cxn>
                              <a:cxn ang="T5">
                                <a:pos x="T2" y="T3"/>
                              </a:cxn>
                            </a:cxnLst>
                            <a:rect l="0" t="0" r="r" b="b"/>
                            <a:pathLst>
                              <a:path w="20" h="14157">
                                <a:moveTo>
                                  <a:pt x="0" y="0"/>
                                </a:moveTo>
                                <a:lnTo>
                                  <a:pt x="0" y="14156"/>
                                </a:lnTo>
                              </a:path>
                            </a:pathLst>
                          </a:custGeom>
                          <a:noFill/>
                          <a:ln w="1270">
                            <a:solidFill>
                              <a:srgbClr val="30318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reeform 82" descr="Dark blue background design element" title="Dark blue rectangle"/>
                        <wps:cNvSpPr>
                          <a:spLocks/>
                        </wps:cNvSpPr>
                        <wps:spPr bwMode="auto">
                          <a:xfrm>
                            <a:off x="0" y="2200"/>
                            <a:ext cx="11707" cy="1042"/>
                          </a:xfrm>
                          <a:custGeom>
                            <a:avLst/>
                            <a:gdLst>
                              <a:gd name="T0" fmla="*/ 0 w 11906"/>
                              <a:gd name="T1" fmla="*/ 962 h 963"/>
                              <a:gd name="T2" fmla="*/ 11367 w 11906"/>
                              <a:gd name="T3" fmla="*/ 962 h 963"/>
                              <a:gd name="T4" fmla="*/ 11367 w 11906"/>
                              <a:gd name="T5" fmla="*/ 0 h 963"/>
                              <a:gd name="T6" fmla="*/ 0 w 11906"/>
                              <a:gd name="T7" fmla="*/ 0 h 963"/>
                              <a:gd name="T8" fmla="*/ 0 w 11906"/>
                              <a:gd name="T9" fmla="*/ 962 h 9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906" h="963">
                                <a:moveTo>
                                  <a:pt x="0" y="962"/>
                                </a:moveTo>
                                <a:lnTo>
                                  <a:pt x="11905" y="962"/>
                                </a:lnTo>
                                <a:lnTo>
                                  <a:pt x="11905" y="0"/>
                                </a:lnTo>
                                <a:lnTo>
                                  <a:pt x="0" y="0"/>
                                </a:lnTo>
                                <a:lnTo>
                                  <a:pt x="0" y="962"/>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83"/>
                        <wps:cNvSpPr>
                          <a:spLocks/>
                        </wps:cNvSpPr>
                        <wps:spPr bwMode="auto">
                          <a:xfrm>
                            <a:off x="1180" y="10030"/>
                            <a:ext cx="9940" cy="6627"/>
                          </a:xfrm>
                          <a:custGeom>
                            <a:avLst/>
                            <a:gdLst>
                              <a:gd name="T0" fmla="*/ 0 w 9940"/>
                              <a:gd name="T1" fmla="*/ 6964 h 6965"/>
                              <a:gd name="T2" fmla="*/ 9939 w 9940"/>
                              <a:gd name="T3" fmla="*/ 6964 h 6965"/>
                              <a:gd name="T4" fmla="*/ 9939 w 9940"/>
                              <a:gd name="T5" fmla="*/ 0 h 6965"/>
                              <a:gd name="T6" fmla="*/ 0 w 9940"/>
                              <a:gd name="T7" fmla="*/ 0 h 6965"/>
                              <a:gd name="T8" fmla="*/ 0 w 9940"/>
                              <a:gd name="T9" fmla="*/ 6964 h 696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940" h="6965">
                                <a:moveTo>
                                  <a:pt x="0" y="6964"/>
                                </a:moveTo>
                                <a:lnTo>
                                  <a:pt x="9939" y="6964"/>
                                </a:lnTo>
                                <a:lnTo>
                                  <a:pt x="9939" y="0"/>
                                </a:lnTo>
                                <a:lnTo>
                                  <a:pt x="0" y="0"/>
                                </a:lnTo>
                                <a:lnTo>
                                  <a:pt x="0" y="6964"/>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9" o:spid="_x0000_s1026" alt="Title: Background - Description: Blue background around text" style="position:absolute;margin-left:-8.25pt;margin-top:45pt;width:615pt;height:791.25pt;z-index:-251658240;mso-position-horizontal-relative:page;mso-position-vertical-relative:page" coordorigin=",2200" coordsize="11925,14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" o:allowincell="f">
                <v:shape id="Freeform 80" o:spid="_x0000_s1027" alt="Page border design element" style="position:absolute;top:3163;width:11906;height:13675;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uIZsQA&#10;AADbAAAADwAAAGRycy9kb3ducmV2LnhtbESPQWsCMRSE7wX/Q3hCbzWr0LJsjSKi4GE9aD3s8Zm8&#10;blY3L8sm6vrvm0Khx2FmvmHmy8G14k59aDwrmE4yEMTam4ZrBaev7VsOIkRkg61nUvCkAMvF6GWO&#10;hfEPPtD9GGuRIBwKVGBj7Aopg7bkMEx8R5y8b987jEn2tTQ9PhLctXKWZR/SYcNpwWJHa0v6erw5&#10;Bflhf9ro6rwqt9WmPF+qcrC5Vup1PKw+QUQa4n/4r70zCmbv8Psl/QC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biGbEAAAA2wAAAA8AAAAAAAAAAAAAAAAAmAIAAGRycy9k&#10;b3ducmV2LnhtbFBLBQYAAAAABAAEAPUAAACJAwAAAAA=&#10;" path="m,11315r11905,l11905,,,,,11315xe" fillcolor="#dce6f2" stroked="f">
                  <v:path arrowok="t" o:connecttype="custom" o:connectlocs="0,19970;11905,19970;11905,0;0,0;0,19970" o:connectangles="0,0,0,0,0"/>
                </v:shape>
                <v:shape id="Freeform 81" o:spid="_x0000_s1028" style="position:absolute;left:11905;top:2681;width:20;height:14157;visibility:visible;mso-wrap-style:square;v-text-anchor:top" coordsize="20,1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lEMMA&#10;AADbAAAADwAAAGRycy9kb3ducmV2LnhtbESPzWrDMBCE74W8g9hAbrWcQEzqWjah0JL2ZqfQ62Kt&#10;f4i1ciw1dt6+KhR6HGbmGyYrFjOIG02ut6xgG8UgiGure24VfJ5fHw8gnEfWOFgmBXdyUOSrhwxT&#10;bWcu6Vb5VgQIuxQVdN6PqZSu7sigi+xIHLzGTgZ9kFMr9YRzgJtB7uI4kQZ7DgsdjvTSUX2pvo2C&#10;8vRBX/v3gUbbXJ+4PVT123xXarNejs8gPC3+P/zXPmkFuwR+v4QfIP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GlEMMAAADbAAAADwAAAAAAAAAAAAAAAACYAgAAZHJzL2Rv&#10;d25yZXYueG1sUEsFBgAAAAAEAAQA9QAAAIgDAAAAAA==&#10;" path="m,l,14156e" filled="f" strokecolor="#303188" strokeweight=".1pt">
                  <v:path arrowok="t" o:connecttype="custom" o:connectlocs="0,0;0,14156" o:connectangles="0,0"/>
                </v:shape>
                <v:shape id="Freeform 82" o:spid="_x0000_s1029" alt="Dark blue background design element" style="position:absolute;top:2200;width:11707;height:1042;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5KqsMA&#10;AADbAAAADwAAAGRycy9kb3ducmV2LnhtbESPQWvCQBSE7wX/w/IEb3WjBxtSVykVxZNFzcXbI/vM&#10;hmbfht2NSf99Vyj0OMzMN8x6O9pWPMiHxrGCxTwDQVw53XCtoLzuX3MQISJrbB2Tgh8KsN1MXtZY&#10;aDfwmR6XWIsE4VCgAhNjV0gZKkMWw9x1xMm7O28xJulrqT0OCW5bucyylbTYcFow2NGnoer70lsF&#10;h/JWDSvn43C4n/p+n593X7lRajYdP95BRBrjf/ivfdQKlm/w/JJ+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5KqsMAAADbAAAADwAAAAAAAAAAAAAAAACYAgAAZHJzL2Rv&#10;d25yZXYueG1sUEsFBgAAAAAEAAQA9QAAAIgDAAAAAA==&#10;" path="m,962r11905,l11905,,,,,962xe" fillcolor="#073f5b" stroked="f">
                  <v:path arrowok="t" o:connecttype="custom" o:connectlocs="0,1041;11177,1041;11177,0;0,0;0,1041" o:connectangles="0,0,0,0,0"/>
                </v:shape>
                <v:shape id="Freeform 83" o:spid="_x0000_s1030" style="position:absolute;left:1180;top:10030;width:9940;height:6627;visibility:visible;mso-wrap-style:square;v-text-anchor:top" coordsize="9940,6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2dz8AA&#10;AADbAAAADwAAAGRycy9kb3ducmV2LnhtbERPTWsCMRC9F/wPYYTealYPVVajWKEgeLFW8Dpuxs3W&#10;zWS7ibr21zsHocfH+54tOl+rK7WxCmxgOMhAERfBVlwa2H9/vk1AxYRssQ5MBu4UYTHvvcwwt+HG&#10;X3TdpVJJCMccDbiUmlzrWDjyGAehIRbuFFqPSWBbatviTcJ9rUdZ9q49ViwNDhtaOSrOu4s3sP3V&#10;h5+P81+xGV/ceHI6LI8oe8xrv1tOQSXq0r/46V5bAyMZK1/kB+j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l2dz8AAAADbAAAADwAAAAAAAAAAAAAAAACYAgAAZHJzL2Rvd25y&#10;ZXYueG1sUEsFBgAAAAAEAAQA9QAAAIUDAAAAAA==&#10;" path="m,6964r9939,l9939,,,,,6964xe" fillcolor="#073f5b" stroked="f">
                  <v:path arrowok="t" o:connecttype="custom" o:connectlocs="0,6626;9939,6626;9939,0;0,0;0,6626" o:connectangles="0,0,0,0,0"/>
                </v:shape>
                <w10:wrap anchorx="page" anchory="page"/>
              </v:group>
            </w:pict>
          </mc:Fallback>
        </mc:AlternateContent>
      </w:r>
      <w:r w:rsidR="00397EBA">
        <w:rPr>
          <w:sz w:val="6"/>
          <w:szCs w:val="6"/>
        </w:rPr>
        <w:t xml:space="preserve"> </w:t>
      </w:r>
      <w:r w:rsidR="00CA00EE">
        <w:rPr>
          <w:rFonts w:ascii="MyriadPro-Regular" w:hAnsi="MyriadPro-Regular" w:cs="MyriadPro-Regular"/>
          <w:color w:val="FFFFFF"/>
          <w:sz w:val="40"/>
          <w:szCs w:val="40"/>
        </w:rPr>
        <w:t>2014-2015</w:t>
      </w:r>
      <w:r w:rsidR="00CA00EE" w:rsidRPr="00256D7A">
        <w:rPr>
          <w:rFonts w:ascii="MyriadPro-Regular" w:hAnsi="MyriadPro-Regular" w:cs="MyriadPro-Regular"/>
          <w:color w:val="FFFFFF"/>
          <w:sz w:val="40"/>
          <w:szCs w:val="40"/>
        </w:rPr>
        <w:t xml:space="preserve"> </w:t>
      </w:r>
      <w:r w:rsidR="00CA00EE">
        <w:rPr>
          <w:rFonts w:ascii="MyriadPro-Regular" w:hAnsi="MyriadPro-Regular" w:cs="MyriadPro-Regular"/>
          <w:color w:val="FFFFFF"/>
          <w:sz w:val="40"/>
          <w:szCs w:val="40"/>
        </w:rPr>
        <w:t>Summary Report</w:t>
      </w:r>
      <w:r w:rsidR="00547EF9">
        <w:rPr>
          <w:color w:val="FFFFFF"/>
          <w:spacing w:val="1"/>
          <w:sz w:val="26"/>
          <w:szCs w:val="26"/>
        </w:rPr>
        <w:t xml:space="preserve"> </w:t>
      </w:r>
    </w:p>
    <w:p w14:paraId="62DFCD01" w14:textId="77777777" w:rsidR="00AF795A" w:rsidRDefault="00AF795A" w:rsidP="000A7411"/>
    <w:p w14:paraId="62DFCD02" w14:textId="77777777" w:rsidR="00F5443C" w:rsidRPr="00F5443C" w:rsidRDefault="00F5443C" w:rsidP="00F5443C"/>
    <w:p w14:paraId="62DFCD03" w14:textId="77777777" w:rsidR="00562D98" w:rsidRPr="000A7411" w:rsidRDefault="00562D98" w:rsidP="000A7411">
      <w:pPr>
        <w:pStyle w:val="Heading2"/>
      </w:pPr>
      <w:r w:rsidRPr="000A7411">
        <w:t>Inshore water quality</w:t>
      </w:r>
    </w:p>
    <w:p w14:paraId="62DFCD04" w14:textId="4C74EFBE" w:rsidR="00562D98" w:rsidRPr="00B02E1C" w:rsidRDefault="004A6652" w:rsidP="00B02E1C">
      <w:pPr>
        <w:pStyle w:val="BodyText"/>
        <w:kinsoku w:val="0"/>
        <w:overflowPunct w:val="0"/>
        <w:spacing w:before="100" w:line="276" w:lineRule="auto"/>
        <w:ind w:left="632" w:right="292"/>
        <w:rPr>
          <w:rFonts w:ascii="Arial" w:hAnsi="Arial" w:cs="Arial"/>
          <w:color w:val="073F5B"/>
          <w:sz w:val="20"/>
          <w:szCs w:val="20"/>
        </w:rPr>
      </w:pPr>
      <w:r>
        <w:rPr>
          <w:rFonts w:ascii="Arial" w:hAnsi="Arial" w:cs="Arial"/>
          <w:color w:val="073F5B"/>
          <w:spacing w:val="-3"/>
          <w:sz w:val="20"/>
          <w:szCs w:val="20"/>
        </w:rPr>
        <w:t>The trend in inshore</w:t>
      </w:r>
      <w:r w:rsidR="00DA1C24">
        <w:rPr>
          <w:rFonts w:ascii="Arial" w:hAnsi="Arial" w:cs="Arial"/>
          <w:color w:val="073F5B"/>
          <w:spacing w:val="-3"/>
          <w:sz w:val="20"/>
          <w:szCs w:val="20"/>
        </w:rPr>
        <w:t xml:space="preserve"> w</w:t>
      </w:r>
      <w:r w:rsidR="00562D98" w:rsidRPr="00B02E1C">
        <w:rPr>
          <w:rFonts w:ascii="Arial" w:hAnsi="Arial" w:cs="Arial"/>
          <w:color w:val="073F5B"/>
          <w:spacing w:val="-3"/>
          <w:sz w:val="20"/>
          <w:szCs w:val="20"/>
        </w:rPr>
        <w:t>ater</w:t>
      </w:r>
      <w:r w:rsidR="00562D98" w:rsidRPr="00B02E1C">
        <w:rPr>
          <w:rFonts w:ascii="Arial" w:hAnsi="Arial" w:cs="Arial"/>
          <w:color w:val="073F5B"/>
          <w:sz w:val="20"/>
          <w:szCs w:val="20"/>
        </w:rPr>
        <w:t xml:space="preserve"> quality</w:t>
      </w:r>
      <w:r w:rsidR="00562D98" w:rsidRPr="00B02E1C">
        <w:rPr>
          <w:rFonts w:ascii="Arial" w:hAnsi="Arial" w:cs="Arial"/>
          <w:color w:val="073F5B"/>
          <w:spacing w:val="-1"/>
          <w:sz w:val="20"/>
          <w:szCs w:val="20"/>
        </w:rPr>
        <w:t xml:space="preserve"> </w:t>
      </w:r>
      <w:r w:rsidR="001A12F2" w:rsidRPr="00B02E1C">
        <w:rPr>
          <w:rFonts w:ascii="Arial" w:hAnsi="Arial" w:cs="Arial"/>
          <w:color w:val="073F5B"/>
          <w:spacing w:val="-1"/>
          <w:sz w:val="20"/>
          <w:szCs w:val="20"/>
        </w:rPr>
        <w:t>improved in every region</w:t>
      </w:r>
      <w:r>
        <w:rPr>
          <w:rFonts w:ascii="Arial" w:hAnsi="Arial" w:cs="Arial"/>
          <w:color w:val="073F5B"/>
          <w:spacing w:val="-1"/>
          <w:sz w:val="20"/>
          <w:szCs w:val="20"/>
        </w:rPr>
        <w:t xml:space="preserve">, </w:t>
      </w:r>
      <w:r>
        <w:rPr>
          <w:rFonts w:ascii="Arial" w:hAnsi="Arial" w:cs="Arial"/>
          <w:color w:val="073F5B"/>
          <w:sz w:val="20"/>
          <w:szCs w:val="20"/>
        </w:rPr>
        <w:t>based on remote sensing information,</w:t>
      </w:r>
      <w:r w:rsidRPr="00B02E1C">
        <w:rPr>
          <w:rFonts w:ascii="Arial" w:hAnsi="Arial" w:cs="Arial"/>
          <w:color w:val="073F5B"/>
          <w:sz w:val="20"/>
          <w:szCs w:val="20"/>
        </w:rPr>
        <w:t xml:space="preserve"> </w:t>
      </w:r>
      <w:r>
        <w:rPr>
          <w:rFonts w:ascii="Arial" w:hAnsi="Arial" w:cs="Arial"/>
          <w:color w:val="073F5B"/>
          <w:spacing w:val="-1"/>
          <w:sz w:val="20"/>
          <w:szCs w:val="20"/>
        </w:rPr>
        <w:t>and the Reef-wide</w:t>
      </w:r>
      <w:r w:rsidR="00571629">
        <w:rPr>
          <w:rFonts w:ascii="Arial" w:hAnsi="Arial" w:cs="Arial"/>
          <w:color w:val="073F5B"/>
          <w:spacing w:val="-1"/>
          <w:sz w:val="20"/>
          <w:szCs w:val="20"/>
        </w:rPr>
        <w:t xml:space="preserve"> </w:t>
      </w:r>
      <w:r>
        <w:rPr>
          <w:rFonts w:ascii="Arial" w:hAnsi="Arial" w:cs="Arial"/>
          <w:color w:val="073F5B"/>
          <w:spacing w:val="-1"/>
          <w:sz w:val="20"/>
          <w:szCs w:val="20"/>
        </w:rPr>
        <w:t xml:space="preserve">score increased </w:t>
      </w:r>
      <w:r w:rsidR="00571629">
        <w:rPr>
          <w:rFonts w:ascii="Arial" w:hAnsi="Arial" w:cs="Arial"/>
          <w:color w:val="073F5B"/>
          <w:spacing w:val="-1"/>
          <w:sz w:val="20"/>
          <w:szCs w:val="20"/>
        </w:rPr>
        <w:t xml:space="preserve">from </w:t>
      </w:r>
      <w:r>
        <w:rPr>
          <w:rFonts w:ascii="Arial" w:hAnsi="Arial" w:cs="Arial"/>
          <w:color w:val="073F5B"/>
          <w:spacing w:val="-1"/>
          <w:sz w:val="20"/>
          <w:szCs w:val="20"/>
        </w:rPr>
        <w:t xml:space="preserve">poor </w:t>
      </w:r>
      <w:r w:rsidR="001A12F2" w:rsidRPr="00B02E1C">
        <w:rPr>
          <w:rFonts w:ascii="Arial" w:hAnsi="Arial" w:cs="Arial"/>
          <w:color w:val="073F5B"/>
          <w:spacing w:val="-1"/>
          <w:sz w:val="20"/>
          <w:szCs w:val="20"/>
        </w:rPr>
        <w:t>to moderate overall</w:t>
      </w:r>
      <w:r w:rsidR="004F3C7C">
        <w:rPr>
          <w:rFonts w:ascii="Arial" w:hAnsi="Arial" w:cs="Arial"/>
          <w:color w:val="073F5B"/>
          <w:sz w:val="20"/>
          <w:szCs w:val="20"/>
        </w:rPr>
        <w:t>,</w:t>
      </w:r>
      <w:r w:rsidR="00D34725">
        <w:rPr>
          <w:rFonts w:ascii="Arial" w:hAnsi="Arial" w:cs="Arial"/>
          <w:color w:val="073F5B"/>
          <w:sz w:val="20"/>
          <w:szCs w:val="20"/>
          <w:vertAlign w:val="superscript"/>
        </w:rPr>
        <w:t>6</w:t>
      </w:r>
      <w:r w:rsidR="004F3C7C">
        <w:rPr>
          <w:rFonts w:ascii="Arial" w:hAnsi="Arial" w:cs="Arial"/>
          <w:color w:val="073F5B"/>
          <w:sz w:val="20"/>
          <w:szCs w:val="20"/>
        </w:rPr>
        <w:t xml:space="preserve"> </w:t>
      </w:r>
      <w:r w:rsidR="00C8204D">
        <w:rPr>
          <w:rFonts w:ascii="Arial" w:hAnsi="Arial" w:cs="Arial"/>
          <w:color w:val="073F5B"/>
          <w:spacing w:val="-3"/>
          <w:sz w:val="20"/>
          <w:szCs w:val="20"/>
        </w:rPr>
        <w:t xml:space="preserve">coinciding with the below average annual river discharge in 2014-15. </w:t>
      </w:r>
      <w:r w:rsidR="006B1D6B">
        <w:rPr>
          <w:rFonts w:ascii="Arial" w:hAnsi="Arial" w:cs="Arial"/>
          <w:color w:val="073F5B"/>
          <w:sz w:val="20"/>
          <w:szCs w:val="20"/>
        </w:rPr>
        <w:t>However, eight consecutive years of above average flows have deposited large amounts of sediment and nutrient into the lagoon that continue</w:t>
      </w:r>
      <w:r w:rsidR="0063112E">
        <w:rPr>
          <w:rFonts w:ascii="Arial" w:hAnsi="Arial" w:cs="Arial"/>
          <w:color w:val="073F5B"/>
          <w:sz w:val="20"/>
          <w:szCs w:val="20"/>
        </w:rPr>
        <w:t>s</w:t>
      </w:r>
      <w:r w:rsidR="006B1D6B">
        <w:rPr>
          <w:rFonts w:ascii="Arial" w:hAnsi="Arial" w:cs="Arial"/>
          <w:color w:val="073F5B"/>
          <w:sz w:val="20"/>
          <w:szCs w:val="20"/>
        </w:rPr>
        <w:t xml:space="preserve"> to affect the condition of the water through resuspension from wind and waves. In 2014-15, c</w:t>
      </w:r>
      <w:r w:rsidR="00562D98" w:rsidRPr="00B02E1C">
        <w:rPr>
          <w:rFonts w:ascii="Arial" w:hAnsi="Arial" w:cs="Arial"/>
          <w:color w:val="073F5B"/>
          <w:spacing w:val="-1"/>
          <w:sz w:val="20"/>
          <w:szCs w:val="20"/>
        </w:rPr>
        <w:t>oncentrations</w:t>
      </w:r>
      <w:r w:rsidR="00562D98" w:rsidRPr="00B02E1C">
        <w:rPr>
          <w:rFonts w:ascii="Arial" w:hAnsi="Arial" w:cs="Arial"/>
          <w:color w:val="073F5B"/>
          <w:sz w:val="20"/>
          <w:szCs w:val="20"/>
        </w:rPr>
        <w:t xml:space="preserve"> of </w:t>
      </w:r>
      <w:r w:rsidR="00562D98" w:rsidRPr="00B02E1C">
        <w:rPr>
          <w:rFonts w:ascii="Arial" w:hAnsi="Arial" w:cs="Arial"/>
          <w:color w:val="073F5B"/>
          <w:spacing w:val="-1"/>
          <w:sz w:val="20"/>
          <w:szCs w:val="20"/>
        </w:rPr>
        <w:t>chlorophyll</w:t>
      </w:r>
      <w:r w:rsidR="00562D98" w:rsidRPr="00B02E1C">
        <w:rPr>
          <w:rFonts w:ascii="Arial" w:hAnsi="Arial" w:cs="Arial"/>
          <w:color w:val="073F5B"/>
          <w:sz w:val="20"/>
          <w:szCs w:val="20"/>
        </w:rPr>
        <w:t xml:space="preserve"> </w:t>
      </w:r>
      <w:r w:rsidR="00720157" w:rsidRPr="00720157">
        <w:rPr>
          <w:rFonts w:ascii="Arial" w:hAnsi="Arial" w:cs="Arial"/>
          <w:i/>
          <w:color w:val="073F5B"/>
          <w:sz w:val="20"/>
          <w:szCs w:val="20"/>
        </w:rPr>
        <w:t xml:space="preserve">a </w:t>
      </w:r>
      <w:r w:rsidR="00562D98" w:rsidRPr="00B02E1C">
        <w:rPr>
          <w:rFonts w:ascii="Arial" w:hAnsi="Arial" w:cs="Arial"/>
          <w:color w:val="073F5B"/>
          <w:spacing w:val="-1"/>
          <w:sz w:val="20"/>
          <w:szCs w:val="20"/>
        </w:rPr>
        <w:t>frequently</w:t>
      </w:r>
      <w:r w:rsidR="00562D98" w:rsidRPr="00B02E1C">
        <w:rPr>
          <w:rFonts w:ascii="Arial" w:hAnsi="Arial" w:cs="Arial"/>
          <w:color w:val="073F5B"/>
          <w:sz w:val="20"/>
          <w:szCs w:val="20"/>
        </w:rPr>
        <w:t xml:space="preserve"> </w:t>
      </w:r>
      <w:r w:rsidR="00562D98" w:rsidRPr="00B02E1C">
        <w:rPr>
          <w:rFonts w:ascii="Arial" w:hAnsi="Arial" w:cs="Arial"/>
          <w:color w:val="073F5B"/>
          <w:spacing w:val="-1"/>
          <w:sz w:val="20"/>
          <w:szCs w:val="20"/>
        </w:rPr>
        <w:t>exceeded</w:t>
      </w:r>
      <w:r w:rsidR="00562D98" w:rsidRPr="00B02E1C">
        <w:rPr>
          <w:rFonts w:ascii="Arial" w:hAnsi="Arial" w:cs="Arial"/>
          <w:color w:val="073F5B"/>
          <w:sz w:val="20"/>
          <w:szCs w:val="20"/>
        </w:rPr>
        <w:t xml:space="preserve"> the</w:t>
      </w:r>
      <w:r w:rsidR="00571629">
        <w:rPr>
          <w:rFonts w:ascii="Arial" w:hAnsi="Arial" w:cs="Arial"/>
          <w:color w:val="073F5B"/>
          <w:spacing w:val="59"/>
          <w:sz w:val="20"/>
          <w:szCs w:val="20"/>
        </w:rPr>
        <w:t xml:space="preserve"> </w:t>
      </w:r>
      <w:r w:rsidR="00562D98" w:rsidRPr="00B02E1C">
        <w:rPr>
          <w:rFonts w:ascii="Arial" w:hAnsi="Arial" w:cs="Arial"/>
          <w:color w:val="073F5B"/>
          <w:spacing w:val="-3"/>
          <w:sz w:val="20"/>
          <w:szCs w:val="20"/>
        </w:rPr>
        <w:t>Water</w:t>
      </w:r>
      <w:r w:rsidR="00562D98" w:rsidRPr="00B02E1C">
        <w:rPr>
          <w:rFonts w:ascii="Arial" w:hAnsi="Arial" w:cs="Arial"/>
          <w:color w:val="073F5B"/>
          <w:sz w:val="20"/>
          <w:szCs w:val="20"/>
        </w:rPr>
        <w:t xml:space="preserve"> Quality Guidelines </w:t>
      </w:r>
      <w:r w:rsidR="00562D98" w:rsidRPr="00B02E1C">
        <w:rPr>
          <w:rFonts w:ascii="Arial" w:hAnsi="Arial" w:cs="Arial"/>
          <w:color w:val="073F5B"/>
          <w:spacing w:val="-1"/>
          <w:sz w:val="20"/>
          <w:szCs w:val="20"/>
        </w:rPr>
        <w:t>for</w:t>
      </w:r>
      <w:r w:rsidR="00562D98" w:rsidRPr="00B02E1C">
        <w:rPr>
          <w:rFonts w:ascii="Arial" w:hAnsi="Arial" w:cs="Arial"/>
          <w:color w:val="073F5B"/>
          <w:sz w:val="20"/>
          <w:szCs w:val="20"/>
        </w:rPr>
        <w:t xml:space="preserve"> the </w:t>
      </w:r>
      <w:r w:rsidR="00562D98" w:rsidRPr="00B02E1C">
        <w:rPr>
          <w:rFonts w:ascii="Arial" w:hAnsi="Arial" w:cs="Arial"/>
          <w:color w:val="073F5B"/>
          <w:spacing w:val="-1"/>
          <w:sz w:val="20"/>
          <w:szCs w:val="20"/>
        </w:rPr>
        <w:t>Great</w:t>
      </w:r>
      <w:r w:rsidR="00562D98" w:rsidRPr="00B02E1C">
        <w:rPr>
          <w:rFonts w:ascii="Arial" w:hAnsi="Arial" w:cs="Arial"/>
          <w:color w:val="073F5B"/>
          <w:sz w:val="20"/>
          <w:szCs w:val="20"/>
        </w:rPr>
        <w:t xml:space="preserve"> Barrier Reef Marine </w:t>
      </w:r>
      <w:r w:rsidR="00562D98" w:rsidRPr="00B02E1C">
        <w:rPr>
          <w:rFonts w:ascii="Arial" w:hAnsi="Arial" w:cs="Arial"/>
          <w:color w:val="073F5B"/>
          <w:spacing w:val="-2"/>
          <w:sz w:val="20"/>
          <w:szCs w:val="20"/>
        </w:rPr>
        <w:t>Park</w:t>
      </w:r>
      <w:r w:rsidR="00562D98" w:rsidRPr="00B02E1C">
        <w:rPr>
          <w:rFonts w:ascii="Arial" w:hAnsi="Arial" w:cs="Arial"/>
          <w:color w:val="073F5B"/>
          <w:sz w:val="20"/>
          <w:szCs w:val="20"/>
        </w:rPr>
        <w:t xml:space="preserve"> </w:t>
      </w:r>
      <w:r w:rsidR="00562D98" w:rsidRPr="00B02E1C">
        <w:rPr>
          <w:rFonts w:ascii="Arial" w:hAnsi="Arial" w:cs="Arial"/>
          <w:color w:val="073F5B"/>
          <w:spacing w:val="-1"/>
          <w:sz w:val="20"/>
          <w:szCs w:val="20"/>
        </w:rPr>
        <w:t>(</w:t>
      </w:r>
      <w:r w:rsidR="00562D98" w:rsidRPr="00B02E1C">
        <w:rPr>
          <w:rFonts w:ascii="Arial" w:hAnsi="Arial" w:cs="Arial"/>
          <w:color w:val="073F5B"/>
          <w:sz w:val="20"/>
          <w:szCs w:val="20"/>
        </w:rPr>
        <w:t>Guidelines),</w:t>
      </w:r>
      <w:r w:rsidR="00562D98" w:rsidRPr="00B02E1C">
        <w:rPr>
          <w:rFonts w:ascii="Arial" w:hAnsi="Arial" w:cs="Arial"/>
          <w:color w:val="073F5B"/>
          <w:spacing w:val="27"/>
          <w:sz w:val="20"/>
          <w:szCs w:val="20"/>
        </w:rPr>
        <w:t xml:space="preserve"> </w:t>
      </w:r>
      <w:r w:rsidR="00562D98" w:rsidRPr="00B02E1C">
        <w:rPr>
          <w:rFonts w:ascii="Arial" w:hAnsi="Arial" w:cs="Arial"/>
          <w:color w:val="073F5B"/>
          <w:sz w:val="20"/>
          <w:szCs w:val="20"/>
        </w:rPr>
        <w:t xml:space="preserve">particularly in the </w:t>
      </w:r>
      <w:r w:rsidR="00562D98" w:rsidRPr="00B02E1C">
        <w:rPr>
          <w:rFonts w:ascii="Arial" w:hAnsi="Arial" w:cs="Arial"/>
          <w:color w:val="073F5B"/>
          <w:spacing w:val="-1"/>
          <w:sz w:val="20"/>
          <w:szCs w:val="20"/>
        </w:rPr>
        <w:t>inshore</w:t>
      </w:r>
      <w:r w:rsidR="00562D98" w:rsidRPr="00B02E1C">
        <w:rPr>
          <w:rFonts w:ascii="Arial" w:hAnsi="Arial" w:cs="Arial"/>
          <w:color w:val="073F5B"/>
          <w:sz w:val="20"/>
          <w:szCs w:val="20"/>
        </w:rPr>
        <w:t xml:space="preserve"> </w:t>
      </w:r>
      <w:r w:rsidR="00562D98" w:rsidRPr="00B02E1C">
        <w:rPr>
          <w:rFonts w:ascii="Arial" w:hAnsi="Arial" w:cs="Arial"/>
          <w:color w:val="073F5B"/>
          <w:spacing w:val="-1"/>
          <w:sz w:val="20"/>
          <w:szCs w:val="20"/>
        </w:rPr>
        <w:t>areas</w:t>
      </w:r>
      <w:r w:rsidR="00562D98" w:rsidRPr="00B02E1C">
        <w:rPr>
          <w:rFonts w:ascii="Arial" w:hAnsi="Arial" w:cs="Arial"/>
          <w:color w:val="073F5B"/>
          <w:sz w:val="20"/>
          <w:szCs w:val="20"/>
        </w:rPr>
        <w:t xml:space="preserve"> of </w:t>
      </w:r>
      <w:r w:rsidR="00FB5552" w:rsidRPr="00B02E1C">
        <w:rPr>
          <w:rFonts w:ascii="Arial" w:hAnsi="Arial" w:cs="Arial"/>
          <w:color w:val="073F5B"/>
          <w:sz w:val="20"/>
          <w:szCs w:val="20"/>
        </w:rPr>
        <w:t xml:space="preserve">Cape York, Wet Tropics, Fitzroy </w:t>
      </w:r>
      <w:r w:rsidR="00562D98" w:rsidRPr="00B02E1C">
        <w:rPr>
          <w:rFonts w:ascii="Arial" w:hAnsi="Arial" w:cs="Arial"/>
          <w:color w:val="073F5B"/>
          <w:sz w:val="20"/>
          <w:szCs w:val="20"/>
        </w:rPr>
        <w:t xml:space="preserve">and Burnett </w:t>
      </w:r>
      <w:r w:rsidR="00562D98" w:rsidRPr="00B02E1C">
        <w:rPr>
          <w:rFonts w:ascii="Arial" w:hAnsi="Arial" w:cs="Arial"/>
          <w:color w:val="073F5B"/>
          <w:spacing w:val="1"/>
          <w:sz w:val="20"/>
          <w:szCs w:val="20"/>
        </w:rPr>
        <w:t>Mary</w:t>
      </w:r>
      <w:r w:rsidR="00562D98" w:rsidRPr="00B02E1C">
        <w:rPr>
          <w:rFonts w:ascii="Arial" w:hAnsi="Arial" w:cs="Arial"/>
          <w:color w:val="073F5B"/>
          <w:sz w:val="20"/>
          <w:szCs w:val="20"/>
        </w:rPr>
        <w:t xml:space="preserve"> </w:t>
      </w:r>
      <w:r w:rsidR="00FB5552" w:rsidRPr="00B02E1C">
        <w:rPr>
          <w:rFonts w:ascii="Arial" w:hAnsi="Arial" w:cs="Arial"/>
          <w:color w:val="073F5B"/>
          <w:spacing w:val="-1"/>
          <w:sz w:val="20"/>
          <w:szCs w:val="20"/>
        </w:rPr>
        <w:t>r</w:t>
      </w:r>
      <w:r w:rsidR="00562D98" w:rsidRPr="00B02E1C">
        <w:rPr>
          <w:rFonts w:ascii="Arial" w:hAnsi="Arial" w:cs="Arial"/>
          <w:color w:val="073F5B"/>
          <w:spacing w:val="-1"/>
          <w:sz w:val="20"/>
          <w:szCs w:val="20"/>
        </w:rPr>
        <w:t>egions.</w:t>
      </w:r>
      <w:r w:rsidR="00D34725">
        <w:rPr>
          <w:rFonts w:ascii="Arial" w:hAnsi="Arial" w:cs="Arial"/>
          <w:color w:val="073F5B"/>
          <w:sz w:val="20"/>
          <w:szCs w:val="20"/>
          <w:vertAlign w:val="superscript"/>
        </w:rPr>
        <w:t>6</w:t>
      </w:r>
      <w:r w:rsidR="00FB5552" w:rsidRPr="00B02E1C">
        <w:rPr>
          <w:rFonts w:ascii="Arial" w:hAnsi="Arial" w:cs="Arial"/>
          <w:color w:val="073F5B"/>
          <w:spacing w:val="-1"/>
          <w:sz w:val="20"/>
          <w:szCs w:val="20"/>
        </w:rPr>
        <w:t xml:space="preserve"> Total suspended solids also exceeded the Guidelines, but showed improvements in every region</w:t>
      </w:r>
      <w:r w:rsidR="003B1674" w:rsidRPr="00B02E1C">
        <w:rPr>
          <w:rFonts w:ascii="Arial" w:hAnsi="Arial" w:cs="Arial"/>
          <w:color w:val="073F5B"/>
          <w:spacing w:val="-1"/>
          <w:sz w:val="20"/>
          <w:szCs w:val="20"/>
        </w:rPr>
        <w:t xml:space="preserve"> and overall</w:t>
      </w:r>
      <w:r w:rsidR="00FB5552" w:rsidRPr="00B02E1C">
        <w:rPr>
          <w:rFonts w:ascii="Arial" w:hAnsi="Arial" w:cs="Arial"/>
          <w:color w:val="073F5B"/>
          <w:spacing w:val="-1"/>
          <w:sz w:val="20"/>
          <w:szCs w:val="20"/>
        </w:rPr>
        <w:t xml:space="preserve">, </w:t>
      </w:r>
      <w:r w:rsidR="00D8058F">
        <w:rPr>
          <w:rFonts w:ascii="Arial" w:hAnsi="Arial" w:cs="Arial"/>
          <w:color w:val="073F5B"/>
          <w:spacing w:val="-1"/>
          <w:sz w:val="20"/>
          <w:szCs w:val="20"/>
        </w:rPr>
        <w:t>and</w:t>
      </w:r>
      <w:r w:rsidR="00FB5552" w:rsidRPr="00B02E1C">
        <w:rPr>
          <w:rFonts w:ascii="Arial" w:hAnsi="Arial" w:cs="Arial"/>
          <w:color w:val="073F5B"/>
          <w:spacing w:val="-1"/>
          <w:sz w:val="20"/>
          <w:szCs w:val="20"/>
        </w:rPr>
        <w:t xml:space="preserve"> </w:t>
      </w:r>
      <w:r w:rsidR="00F73D3B" w:rsidRPr="00B02E1C">
        <w:rPr>
          <w:rFonts w:ascii="Arial" w:hAnsi="Arial" w:cs="Arial"/>
          <w:color w:val="073F5B"/>
          <w:spacing w:val="-1"/>
          <w:sz w:val="20"/>
          <w:szCs w:val="20"/>
        </w:rPr>
        <w:t>remained moderate</w:t>
      </w:r>
      <w:r w:rsidR="00FB5552" w:rsidRPr="00B02E1C">
        <w:rPr>
          <w:rFonts w:ascii="Arial" w:hAnsi="Arial" w:cs="Arial"/>
          <w:color w:val="073F5B"/>
          <w:spacing w:val="-1"/>
          <w:sz w:val="20"/>
          <w:szCs w:val="20"/>
        </w:rPr>
        <w:t>.</w:t>
      </w:r>
      <w:r w:rsidR="00D34725">
        <w:rPr>
          <w:rFonts w:ascii="Arial" w:hAnsi="Arial" w:cs="Arial"/>
          <w:color w:val="073F5B"/>
          <w:sz w:val="20"/>
          <w:szCs w:val="20"/>
          <w:vertAlign w:val="superscript"/>
        </w:rPr>
        <w:t>6</w:t>
      </w:r>
      <w:r w:rsidR="00FB5552" w:rsidRPr="00B02E1C">
        <w:rPr>
          <w:rFonts w:ascii="Arial" w:hAnsi="Arial" w:cs="Arial"/>
          <w:color w:val="073F5B"/>
          <w:spacing w:val="-1"/>
          <w:sz w:val="20"/>
          <w:szCs w:val="20"/>
        </w:rPr>
        <w:t xml:space="preserve"> </w:t>
      </w:r>
      <w:r w:rsidR="00FB5552" w:rsidRPr="00B02E1C">
        <w:rPr>
          <w:rFonts w:ascii="Arial" w:hAnsi="Arial" w:cs="Arial"/>
          <w:color w:val="073F5B"/>
          <w:sz w:val="20"/>
          <w:szCs w:val="20"/>
        </w:rPr>
        <w:t>Water quality in the inshore Reef</w:t>
      </w:r>
      <w:r w:rsidR="00FB5552" w:rsidRPr="00B02E1C">
        <w:rPr>
          <w:rFonts w:ascii="Arial" w:hAnsi="Arial" w:cs="Arial"/>
          <w:color w:val="073F5B"/>
          <w:spacing w:val="-1"/>
          <w:sz w:val="20"/>
          <w:szCs w:val="20"/>
        </w:rPr>
        <w:t xml:space="preserve"> </w:t>
      </w:r>
      <w:r w:rsidR="00FB5552" w:rsidRPr="00B02E1C">
        <w:rPr>
          <w:rFonts w:ascii="Arial" w:hAnsi="Arial" w:cs="Arial"/>
          <w:color w:val="073F5B"/>
          <w:sz w:val="20"/>
          <w:szCs w:val="20"/>
        </w:rPr>
        <w:t>ha</w:t>
      </w:r>
      <w:r w:rsidR="006B1D6B">
        <w:rPr>
          <w:rFonts w:ascii="Arial" w:hAnsi="Arial" w:cs="Arial"/>
          <w:color w:val="073F5B"/>
          <w:sz w:val="20"/>
          <w:szCs w:val="20"/>
        </w:rPr>
        <w:t>s</w:t>
      </w:r>
      <w:r w:rsidR="00FB5552" w:rsidRPr="00B02E1C">
        <w:rPr>
          <w:rFonts w:ascii="Arial" w:hAnsi="Arial" w:cs="Arial"/>
          <w:color w:val="073F5B"/>
          <w:sz w:val="20"/>
          <w:szCs w:val="20"/>
        </w:rPr>
        <w:t xml:space="preserve"> been </w:t>
      </w:r>
      <w:r w:rsidR="00FB5552" w:rsidRPr="00B02E1C">
        <w:rPr>
          <w:rFonts w:ascii="Arial" w:hAnsi="Arial" w:cs="Arial"/>
          <w:color w:val="073F5B"/>
          <w:spacing w:val="-1"/>
          <w:sz w:val="20"/>
          <w:szCs w:val="20"/>
        </w:rPr>
        <w:t>gradually improving</w:t>
      </w:r>
      <w:r w:rsidR="00FB5552" w:rsidRPr="00B02E1C">
        <w:rPr>
          <w:rFonts w:ascii="Arial" w:hAnsi="Arial" w:cs="Arial"/>
          <w:color w:val="073F5B"/>
          <w:sz w:val="20"/>
          <w:szCs w:val="20"/>
        </w:rPr>
        <w:t xml:space="preserve"> </w:t>
      </w:r>
      <w:r w:rsidR="00FB5552" w:rsidRPr="00B02E1C">
        <w:rPr>
          <w:rFonts w:ascii="Arial" w:hAnsi="Arial" w:cs="Arial"/>
          <w:color w:val="073F5B"/>
          <w:spacing w:val="-1"/>
          <w:sz w:val="20"/>
          <w:szCs w:val="20"/>
        </w:rPr>
        <w:t>since</w:t>
      </w:r>
      <w:r w:rsidR="00FB5552" w:rsidRPr="00B02E1C">
        <w:rPr>
          <w:rFonts w:ascii="Arial" w:hAnsi="Arial" w:cs="Arial"/>
          <w:color w:val="073F5B"/>
          <w:sz w:val="20"/>
          <w:szCs w:val="20"/>
        </w:rPr>
        <w:t xml:space="preserve"> the</w:t>
      </w:r>
      <w:r w:rsidR="00FB5552" w:rsidRPr="00B02E1C">
        <w:rPr>
          <w:rFonts w:ascii="Arial" w:hAnsi="Arial" w:cs="Arial"/>
          <w:color w:val="073F5B"/>
          <w:spacing w:val="-1"/>
          <w:sz w:val="20"/>
          <w:szCs w:val="20"/>
        </w:rPr>
        <w:t xml:space="preserve"> </w:t>
      </w:r>
      <w:r w:rsidR="00FB5552" w:rsidRPr="00B02E1C">
        <w:rPr>
          <w:rFonts w:ascii="Arial" w:hAnsi="Arial" w:cs="Arial"/>
          <w:color w:val="073F5B"/>
          <w:spacing w:val="-2"/>
          <w:sz w:val="20"/>
          <w:szCs w:val="20"/>
        </w:rPr>
        <w:t>record</w:t>
      </w:r>
      <w:r w:rsidR="00FB5552" w:rsidRPr="00B02E1C">
        <w:rPr>
          <w:rFonts w:ascii="Arial" w:hAnsi="Arial" w:cs="Arial"/>
          <w:color w:val="073F5B"/>
          <w:sz w:val="20"/>
          <w:szCs w:val="20"/>
        </w:rPr>
        <w:t xml:space="preserve"> flood </w:t>
      </w:r>
      <w:r w:rsidR="00FB5552" w:rsidRPr="00B02E1C">
        <w:rPr>
          <w:rFonts w:ascii="Arial" w:hAnsi="Arial" w:cs="Arial"/>
          <w:color w:val="073F5B"/>
          <w:spacing w:val="-1"/>
          <w:sz w:val="20"/>
          <w:szCs w:val="20"/>
        </w:rPr>
        <w:t xml:space="preserve">events </w:t>
      </w:r>
      <w:r w:rsidR="00FB5552" w:rsidRPr="00B02E1C">
        <w:rPr>
          <w:rFonts w:ascii="Arial" w:hAnsi="Arial" w:cs="Arial"/>
          <w:color w:val="073F5B"/>
          <w:sz w:val="20"/>
          <w:szCs w:val="20"/>
        </w:rPr>
        <w:t>of</w:t>
      </w:r>
      <w:r w:rsidR="00FB5552" w:rsidRPr="00B02E1C">
        <w:rPr>
          <w:rFonts w:ascii="Arial" w:hAnsi="Arial" w:cs="Arial"/>
          <w:color w:val="073F5B"/>
          <w:spacing w:val="49"/>
          <w:sz w:val="20"/>
          <w:szCs w:val="20"/>
        </w:rPr>
        <w:t xml:space="preserve"> </w:t>
      </w:r>
      <w:r w:rsidR="00FB5552" w:rsidRPr="00B02E1C">
        <w:rPr>
          <w:rFonts w:ascii="Arial" w:hAnsi="Arial" w:cs="Arial"/>
          <w:color w:val="073F5B"/>
          <w:sz w:val="20"/>
          <w:szCs w:val="20"/>
        </w:rPr>
        <w:t>2010-2011.</w:t>
      </w:r>
      <w:r w:rsidR="00D34725">
        <w:rPr>
          <w:rFonts w:ascii="Arial" w:hAnsi="Arial" w:cs="Arial"/>
          <w:color w:val="073F5B"/>
          <w:sz w:val="20"/>
          <w:szCs w:val="20"/>
          <w:vertAlign w:val="superscript"/>
        </w:rPr>
        <w:t>6</w:t>
      </w:r>
    </w:p>
    <w:p w14:paraId="4E3E56BD" w14:textId="77777777" w:rsidR="000A7411" w:rsidRDefault="000A7411" w:rsidP="000A7411">
      <w:pPr>
        <w:pStyle w:val="BodyText"/>
      </w:pPr>
    </w:p>
    <w:p w14:paraId="62DFCD05" w14:textId="77777777" w:rsidR="00562D98" w:rsidRPr="00B02E1C" w:rsidRDefault="00562D98" w:rsidP="000A7411">
      <w:pPr>
        <w:pStyle w:val="Heading2"/>
      </w:pPr>
      <w:r w:rsidRPr="00B02E1C">
        <w:t>Pesticides</w:t>
      </w:r>
    </w:p>
    <w:p w14:paraId="62DFCD06" w14:textId="3EB317EB" w:rsidR="005821B6" w:rsidRDefault="00562D98" w:rsidP="00B02E1C">
      <w:pPr>
        <w:pStyle w:val="BodyText"/>
        <w:kinsoku w:val="0"/>
        <w:overflowPunct w:val="0"/>
        <w:spacing w:before="100" w:line="276" w:lineRule="auto"/>
        <w:ind w:left="632"/>
        <w:rPr>
          <w:rFonts w:ascii="Arial" w:hAnsi="Arial" w:cs="Arial"/>
          <w:color w:val="073F5B"/>
          <w:sz w:val="20"/>
          <w:szCs w:val="20"/>
        </w:rPr>
      </w:pPr>
      <w:r w:rsidRPr="00B02E1C">
        <w:rPr>
          <w:rFonts w:ascii="Arial" w:hAnsi="Arial" w:cs="Arial"/>
          <w:color w:val="073F5B"/>
          <w:sz w:val="20"/>
          <w:szCs w:val="20"/>
        </w:rPr>
        <w:t xml:space="preserve">A wide </w:t>
      </w:r>
      <w:r w:rsidRPr="00B02E1C">
        <w:rPr>
          <w:rFonts w:ascii="Arial" w:hAnsi="Arial" w:cs="Arial"/>
          <w:color w:val="073F5B"/>
          <w:spacing w:val="-1"/>
          <w:sz w:val="20"/>
          <w:szCs w:val="20"/>
        </w:rPr>
        <w:t>range</w:t>
      </w:r>
      <w:r w:rsidRPr="00B02E1C">
        <w:rPr>
          <w:rFonts w:ascii="Arial" w:hAnsi="Arial" w:cs="Arial"/>
          <w:color w:val="073F5B"/>
          <w:sz w:val="20"/>
          <w:szCs w:val="20"/>
        </w:rPr>
        <w:t xml:space="preserve"> of pesticides</w:t>
      </w:r>
      <w:r w:rsidR="00571629">
        <w:rPr>
          <w:rFonts w:ascii="Arial" w:hAnsi="Arial" w:cs="Arial"/>
          <w:color w:val="073F5B"/>
          <w:sz w:val="20"/>
          <w:szCs w:val="20"/>
        </w:rPr>
        <w:t xml:space="preserve"> —</w:t>
      </w:r>
      <w:r w:rsidR="00A1537F">
        <w:rPr>
          <w:rFonts w:ascii="Arial" w:hAnsi="Arial" w:cs="Arial"/>
          <w:color w:val="073F5B"/>
          <w:sz w:val="20"/>
          <w:szCs w:val="20"/>
        </w:rPr>
        <w:t xml:space="preserve"> including insecticides</w:t>
      </w:r>
      <w:r w:rsidRPr="00B02E1C">
        <w:rPr>
          <w:rFonts w:ascii="Arial" w:hAnsi="Arial" w:cs="Arial"/>
          <w:color w:val="073F5B"/>
          <w:sz w:val="20"/>
          <w:szCs w:val="20"/>
        </w:rPr>
        <w:t xml:space="preserve"> and </w:t>
      </w:r>
      <w:r w:rsidR="00A1537F">
        <w:rPr>
          <w:rFonts w:ascii="Arial" w:hAnsi="Arial" w:cs="Arial"/>
          <w:color w:val="073F5B"/>
          <w:sz w:val="20"/>
          <w:szCs w:val="20"/>
        </w:rPr>
        <w:t>herbicides</w:t>
      </w:r>
      <w:r w:rsidR="00571629">
        <w:rPr>
          <w:rFonts w:ascii="Arial" w:hAnsi="Arial" w:cs="Arial"/>
          <w:color w:val="073F5B"/>
          <w:sz w:val="20"/>
          <w:szCs w:val="20"/>
        </w:rPr>
        <w:t xml:space="preserve"> —</w:t>
      </w:r>
      <w:r w:rsidRPr="00B02E1C">
        <w:rPr>
          <w:rFonts w:ascii="Arial" w:hAnsi="Arial" w:cs="Arial"/>
          <w:color w:val="073F5B"/>
          <w:sz w:val="20"/>
          <w:szCs w:val="20"/>
        </w:rPr>
        <w:t xml:space="preserve"> </w:t>
      </w:r>
      <w:r w:rsidR="00571629">
        <w:rPr>
          <w:rFonts w:ascii="Arial" w:hAnsi="Arial" w:cs="Arial"/>
          <w:color w:val="073F5B"/>
          <w:spacing w:val="-2"/>
          <w:sz w:val="20"/>
          <w:szCs w:val="20"/>
        </w:rPr>
        <w:t xml:space="preserve">were </w:t>
      </w:r>
      <w:r w:rsidRPr="00B02E1C">
        <w:rPr>
          <w:rFonts w:ascii="Arial" w:hAnsi="Arial" w:cs="Arial"/>
          <w:color w:val="073F5B"/>
          <w:spacing w:val="-1"/>
          <w:sz w:val="20"/>
          <w:szCs w:val="20"/>
        </w:rPr>
        <w:t>detected</w:t>
      </w:r>
      <w:r w:rsidRPr="00B02E1C">
        <w:rPr>
          <w:rFonts w:ascii="Arial" w:hAnsi="Arial" w:cs="Arial"/>
          <w:color w:val="073F5B"/>
          <w:sz w:val="20"/>
          <w:szCs w:val="20"/>
        </w:rPr>
        <w:t xml:space="preserve"> </w:t>
      </w:r>
      <w:r w:rsidRPr="00B02E1C">
        <w:rPr>
          <w:rFonts w:ascii="Arial" w:hAnsi="Arial" w:cs="Arial"/>
          <w:color w:val="073F5B"/>
          <w:spacing w:val="-1"/>
          <w:sz w:val="20"/>
          <w:szCs w:val="20"/>
        </w:rPr>
        <w:t>at</w:t>
      </w:r>
      <w:r w:rsidRPr="00B02E1C">
        <w:rPr>
          <w:rFonts w:ascii="Arial" w:hAnsi="Arial" w:cs="Arial"/>
          <w:color w:val="073F5B"/>
          <w:sz w:val="20"/>
          <w:szCs w:val="20"/>
        </w:rPr>
        <w:t xml:space="preserve"> </w:t>
      </w:r>
      <w:r w:rsidR="00A201F6" w:rsidRPr="00B02E1C">
        <w:rPr>
          <w:rFonts w:ascii="Arial" w:hAnsi="Arial" w:cs="Arial"/>
          <w:color w:val="073F5B"/>
          <w:sz w:val="20"/>
          <w:szCs w:val="20"/>
        </w:rPr>
        <w:t xml:space="preserve">15 </w:t>
      </w:r>
      <w:r w:rsidR="00CC2982" w:rsidRPr="00B02E1C">
        <w:rPr>
          <w:rFonts w:ascii="Arial" w:hAnsi="Arial" w:cs="Arial"/>
          <w:color w:val="073F5B"/>
          <w:sz w:val="20"/>
          <w:szCs w:val="20"/>
        </w:rPr>
        <w:t xml:space="preserve">fixed </w:t>
      </w:r>
      <w:r w:rsidR="002D1505" w:rsidRPr="00B02E1C">
        <w:rPr>
          <w:rFonts w:ascii="Arial" w:hAnsi="Arial" w:cs="Arial"/>
          <w:color w:val="073F5B"/>
          <w:sz w:val="20"/>
          <w:szCs w:val="20"/>
        </w:rPr>
        <w:t xml:space="preserve">long-term </w:t>
      </w:r>
      <w:r w:rsidRPr="00B02E1C">
        <w:rPr>
          <w:rFonts w:ascii="Arial" w:hAnsi="Arial" w:cs="Arial"/>
          <w:color w:val="073F5B"/>
          <w:spacing w:val="-1"/>
          <w:sz w:val="20"/>
          <w:szCs w:val="20"/>
        </w:rPr>
        <w:t>monitoring</w:t>
      </w:r>
      <w:r w:rsidRPr="00B02E1C">
        <w:rPr>
          <w:rFonts w:ascii="Arial" w:hAnsi="Arial" w:cs="Arial"/>
          <w:color w:val="073F5B"/>
          <w:sz w:val="20"/>
          <w:szCs w:val="20"/>
        </w:rPr>
        <w:t xml:space="preserve"> </w:t>
      </w:r>
      <w:r w:rsidRPr="00B02E1C">
        <w:rPr>
          <w:rFonts w:ascii="Arial" w:hAnsi="Arial" w:cs="Arial"/>
          <w:color w:val="073F5B"/>
          <w:spacing w:val="-1"/>
          <w:sz w:val="20"/>
          <w:szCs w:val="20"/>
        </w:rPr>
        <w:t>sites</w:t>
      </w:r>
      <w:r w:rsidRPr="00B02E1C">
        <w:rPr>
          <w:rFonts w:ascii="Arial" w:hAnsi="Arial" w:cs="Arial"/>
          <w:color w:val="073F5B"/>
          <w:sz w:val="20"/>
          <w:szCs w:val="20"/>
        </w:rPr>
        <w:t xml:space="preserve"> </w:t>
      </w:r>
      <w:r w:rsidR="009D5311" w:rsidRPr="00B02E1C">
        <w:rPr>
          <w:rFonts w:ascii="Arial" w:hAnsi="Arial" w:cs="Arial"/>
          <w:color w:val="073F5B"/>
          <w:spacing w:val="-1"/>
          <w:sz w:val="20"/>
          <w:szCs w:val="20"/>
        </w:rPr>
        <w:t>in 2014-2015</w:t>
      </w:r>
      <w:r w:rsidR="002D1505" w:rsidRPr="00B02E1C">
        <w:rPr>
          <w:rFonts w:ascii="Arial" w:hAnsi="Arial" w:cs="Arial"/>
          <w:color w:val="073F5B"/>
          <w:spacing w:val="-1"/>
          <w:sz w:val="20"/>
          <w:szCs w:val="20"/>
        </w:rPr>
        <w:t>.</w:t>
      </w:r>
      <w:r w:rsidR="00D34725">
        <w:rPr>
          <w:rFonts w:ascii="Arial" w:hAnsi="Arial" w:cs="Arial"/>
          <w:color w:val="073F5B"/>
          <w:spacing w:val="-1"/>
          <w:sz w:val="20"/>
          <w:szCs w:val="20"/>
          <w:vertAlign w:val="superscript"/>
        </w:rPr>
        <w:t>7</w:t>
      </w:r>
      <w:r w:rsidR="002D1505" w:rsidRPr="00B02E1C">
        <w:rPr>
          <w:rFonts w:ascii="Arial" w:hAnsi="Arial" w:cs="Arial"/>
          <w:color w:val="073F5B"/>
          <w:spacing w:val="-1"/>
          <w:sz w:val="20"/>
          <w:szCs w:val="20"/>
        </w:rPr>
        <w:t xml:space="preserve"> </w:t>
      </w:r>
      <w:r w:rsidR="005821B6" w:rsidRPr="00B02E1C">
        <w:rPr>
          <w:rFonts w:ascii="Arial" w:hAnsi="Arial" w:cs="Arial"/>
          <w:color w:val="073F5B"/>
          <w:spacing w:val="-1"/>
          <w:sz w:val="20"/>
          <w:szCs w:val="20"/>
        </w:rPr>
        <w:t>The most frequently detected pesticides in inshore waters (</w:t>
      </w:r>
      <w:proofErr w:type="spellStart"/>
      <w:r w:rsidR="005821B6" w:rsidRPr="00B02E1C">
        <w:rPr>
          <w:rFonts w:ascii="Arial" w:hAnsi="Arial" w:cs="Arial"/>
          <w:color w:val="073F5B"/>
          <w:spacing w:val="-1"/>
          <w:sz w:val="20"/>
          <w:szCs w:val="20"/>
        </w:rPr>
        <w:t>diuron</w:t>
      </w:r>
      <w:proofErr w:type="spellEnd"/>
      <w:r w:rsidR="005821B6" w:rsidRPr="00B02E1C">
        <w:rPr>
          <w:rFonts w:ascii="Arial" w:hAnsi="Arial" w:cs="Arial"/>
          <w:color w:val="073F5B"/>
          <w:spacing w:val="-1"/>
          <w:sz w:val="20"/>
          <w:szCs w:val="20"/>
        </w:rPr>
        <w:t xml:space="preserve">, atrazine, </w:t>
      </w:r>
      <w:proofErr w:type="spellStart"/>
      <w:r w:rsidR="005821B6" w:rsidRPr="00B02E1C">
        <w:rPr>
          <w:rFonts w:ascii="Arial" w:hAnsi="Arial" w:cs="Arial"/>
          <w:color w:val="073F5B"/>
          <w:spacing w:val="-1"/>
          <w:sz w:val="20"/>
          <w:szCs w:val="20"/>
        </w:rPr>
        <w:t>hexazinone</w:t>
      </w:r>
      <w:proofErr w:type="spellEnd"/>
      <w:r w:rsidR="005821B6" w:rsidRPr="00B02E1C">
        <w:rPr>
          <w:rFonts w:ascii="Arial" w:hAnsi="Arial" w:cs="Arial"/>
          <w:color w:val="073F5B"/>
          <w:spacing w:val="-1"/>
          <w:sz w:val="20"/>
          <w:szCs w:val="20"/>
        </w:rPr>
        <w:t>) are herbicide</w:t>
      </w:r>
      <w:r w:rsidR="005204F5" w:rsidRPr="00B02E1C">
        <w:rPr>
          <w:rFonts w:ascii="Arial" w:hAnsi="Arial" w:cs="Arial"/>
          <w:color w:val="073F5B"/>
          <w:spacing w:val="-1"/>
          <w:sz w:val="20"/>
          <w:szCs w:val="20"/>
        </w:rPr>
        <w:t xml:space="preserve">s that inhibit photosynthesis </w:t>
      </w:r>
      <w:r w:rsidR="005821B6" w:rsidRPr="00B02E1C">
        <w:rPr>
          <w:rFonts w:ascii="Arial" w:hAnsi="Arial" w:cs="Arial"/>
          <w:color w:val="073F5B"/>
          <w:spacing w:val="-1"/>
          <w:sz w:val="20"/>
          <w:szCs w:val="20"/>
        </w:rPr>
        <w:t>(PSII</w:t>
      </w:r>
      <w:r w:rsidR="006A0839">
        <w:rPr>
          <w:rFonts w:ascii="Arial" w:hAnsi="Arial" w:cs="Arial"/>
          <w:color w:val="073F5B"/>
          <w:spacing w:val="-1"/>
          <w:sz w:val="20"/>
          <w:szCs w:val="20"/>
        </w:rPr>
        <w:t xml:space="preserve"> herbicides</w:t>
      </w:r>
      <w:r w:rsidR="005821B6" w:rsidRPr="00B02E1C">
        <w:rPr>
          <w:rFonts w:ascii="Arial" w:hAnsi="Arial" w:cs="Arial"/>
          <w:color w:val="073F5B"/>
          <w:spacing w:val="-1"/>
          <w:sz w:val="20"/>
          <w:szCs w:val="20"/>
        </w:rPr>
        <w:t>)</w:t>
      </w:r>
      <w:r w:rsidR="008339C5" w:rsidRPr="00B02E1C">
        <w:rPr>
          <w:rFonts w:ascii="Arial" w:hAnsi="Arial" w:cs="Arial"/>
          <w:color w:val="073F5B"/>
          <w:spacing w:val="-1"/>
          <w:sz w:val="20"/>
          <w:szCs w:val="20"/>
        </w:rPr>
        <w:t>.</w:t>
      </w:r>
      <w:r w:rsidR="00D34725">
        <w:rPr>
          <w:rFonts w:ascii="Arial" w:hAnsi="Arial" w:cs="Arial"/>
          <w:color w:val="073F5B"/>
          <w:spacing w:val="-1"/>
          <w:sz w:val="20"/>
          <w:szCs w:val="20"/>
          <w:vertAlign w:val="superscript"/>
        </w:rPr>
        <w:t>7</w:t>
      </w:r>
      <w:r w:rsidR="005821B6" w:rsidRPr="00B02E1C">
        <w:rPr>
          <w:rFonts w:ascii="Arial" w:hAnsi="Arial" w:cs="Arial"/>
          <w:color w:val="073F5B"/>
          <w:spacing w:val="-1"/>
          <w:sz w:val="20"/>
          <w:szCs w:val="20"/>
        </w:rPr>
        <w:t xml:space="preserve"> </w:t>
      </w:r>
      <w:r w:rsidR="00D8058F">
        <w:rPr>
          <w:rFonts w:ascii="Arial" w:hAnsi="Arial" w:cs="Arial"/>
          <w:color w:val="073F5B"/>
          <w:spacing w:val="-1"/>
          <w:sz w:val="20"/>
          <w:szCs w:val="20"/>
        </w:rPr>
        <w:t>The highest concentration</w:t>
      </w:r>
      <w:r w:rsidR="00BA2E0A" w:rsidRPr="00B02E1C">
        <w:rPr>
          <w:rFonts w:ascii="Arial" w:hAnsi="Arial" w:cs="Arial"/>
          <w:color w:val="073F5B"/>
          <w:sz w:val="20"/>
          <w:szCs w:val="20"/>
        </w:rPr>
        <w:t xml:space="preserve"> of PSII herbicides</w:t>
      </w:r>
      <w:r w:rsidR="006A0839">
        <w:rPr>
          <w:rFonts w:ascii="Arial" w:hAnsi="Arial" w:cs="Arial"/>
          <w:color w:val="073F5B"/>
          <w:sz w:val="20"/>
          <w:szCs w:val="20"/>
        </w:rPr>
        <w:t xml:space="preserve"> </w:t>
      </w:r>
      <w:r w:rsidR="006A0839" w:rsidRPr="00B02E1C">
        <w:rPr>
          <w:rFonts w:ascii="Arial" w:hAnsi="Arial" w:cs="Arial"/>
          <w:color w:val="073F5B"/>
          <w:spacing w:val="-1"/>
          <w:sz w:val="20"/>
          <w:szCs w:val="20"/>
        </w:rPr>
        <w:t>(category</w:t>
      </w:r>
      <w:r w:rsidR="006A0839" w:rsidRPr="00B02E1C">
        <w:rPr>
          <w:rFonts w:ascii="Arial" w:hAnsi="Arial" w:cs="Arial"/>
          <w:color w:val="073F5B"/>
          <w:sz w:val="20"/>
          <w:szCs w:val="20"/>
        </w:rPr>
        <w:t xml:space="preserve"> 3)</w:t>
      </w:r>
      <w:r w:rsidR="00BA2E0A" w:rsidRPr="00B02E1C">
        <w:rPr>
          <w:rFonts w:ascii="Arial" w:hAnsi="Arial" w:cs="Arial"/>
          <w:color w:val="073F5B"/>
          <w:sz w:val="20"/>
          <w:szCs w:val="20"/>
        </w:rPr>
        <w:t xml:space="preserve"> in the marine environment </w:t>
      </w:r>
      <w:r w:rsidR="00BA2E0A" w:rsidRPr="00B02E1C">
        <w:rPr>
          <w:rFonts w:ascii="Arial" w:hAnsi="Arial" w:cs="Arial"/>
          <w:color w:val="073F5B"/>
          <w:spacing w:val="-2"/>
          <w:sz w:val="20"/>
          <w:szCs w:val="20"/>
        </w:rPr>
        <w:t>was</w:t>
      </w:r>
      <w:r w:rsidR="00BA2E0A" w:rsidRPr="00B02E1C">
        <w:rPr>
          <w:rFonts w:ascii="Arial" w:hAnsi="Arial" w:cs="Arial"/>
          <w:color w:val="073F5B"/>
          <w:sz w:val="20"/>
          <w:szCs w:val="20"/>
        </w:rPr>
        <w:t xml:space="preserve"> </w:t>
      </w:r>
      <w:r w:rsidR="006A0839">
        <w:rPr>
          <w:rFonts w:ascii="Arial" w:hAnsi="Arial" w:cs="Arial"/>
          <w:color w:val="073F5B"/>
          <w:spacing w:val="-1"/>
          <w:sz w:val="20"/>
          <w:szCs w:val="20"/>
        </w:rPr>
        <w:t>detected again</w:t>
      </w:r>
      <w:r w:rsidR="006A0839" w:rsidRPr="00B02E1C">
        <w:rPr>
          <w:rFonts w:ascii="Arial" w:hAnsi="Arial" w:cs="Arial"/>
          <w:color w:val="073F5B"/>
          <w:sz w:val="20"/>
          <w:szCs w:val="20"/>
        </w:rPr>
        <w:t xml:space="preserve"> </w:t>
      </w:r>
      <w:r w:rsidR="00BA2E0A" w:rsidRPr="00B02E1C">
        <w:rPr>
          <w:rFonts w:ascii="Arial" w:hAnsi="Arial" w:cs="Arial"/>
          <w:color w:val="073F5B"/>
          <w:sz w:val="20"/>
          <w:szCs w:val="20"/>
        </w:rPr>
        <w:t>in the Mackay</w:t>
      </w:r>
      <w:r w:rsidR="00571629">
        <w:rPr>
          <w:rFonts w:ascii="Arial" w:hAnsi="Arial" w:cs="Arial"/>
          <w:color w:val="073F5B"/>
          <w:spacing w:val="-9"/>
          <w:sz w:val="20"/>
          <w:szCs w:val="20"/>
        </w:rPr>
        <w:t>-</w:t>
      </w:r>
      <w:r w:rsidR="00D8058F">
        <w:rPr>
          <w:rFonts w:ascii="Arial" w:hAnsi="Arial" w:cs="Arial"/>
          <w:color w:val="073F5B"/>
          <w:spacing w:val="-1"/>
          <w:sz w:val="20"/>
          <w:szCs w:val="20"/>
        </w:rPr>
        <w:t>Whitsunday</w:t>
      </w:r>
      <w:r w:rsidR="00BA2E0A" w:rsidRPr="00B02E1C">
        <w:rPr>
          <w:rFonts w:ascii="Arial" w:hAnsi="Arial" w:cs="Arial"/>
          <w:color w:val="073F5B"/>
          <w:sz w:val="20"/>
          <w:szCs w:val="20"/>
        </w:rPr>
        <w:t xml:space="preserve"> </w:t>
      </w:r>
      <w:r w:rsidR="00BA2E0A" w:rsidRPr="00B02E1C">
        <w:rPr>
          <w:rFonts w:ascii="Arial" w:hAnsi="Arial" w:cs="Arial"/>
          <w:color w:val="073F5B"/>
          <w:spacing w:val="-1"/>
          <w:sz w:val="20"/>
          <w:szCs w:val="20"/>
        </w:rPr>
        <w:t>region, at</w:t>
      </w:r>
      <w:r w:rsidR="00BA2E0A" w:rsidRPr="00B02E1C">
        <w:rPr>
          <w:rFonts w:ascii="Arial" w:hAnsi="Arial" w:cs="Arial"/>
          <w:color w:val="073F5B"/>
          <w:spacing w:val="63"/>
          <w:sz w:val="20"/>
          <w:szCs w:val="20"/>
        </w:rPr>
        <w:t xml:space="preserve"> </w:t>
      </w:r>
      <w:r w:rsidR="00BA2E0A" w:rsidRPr="00B02E1C">
        <w:rPr>
          <w:rFonts w:ascii="Arial" w:hAnsi="Arial" w:cs="Arial"/>
          <w:color w:val="073F5B"/>
          <w:sz w:val="20"/>
          <w:szCs w:val="20"/>
        </w:rPr>
        <w:t xml:space="preserve">the newly established </w:t>
      </w:r>
      <w:r w:rsidR="00BA2E0A" w:rsidRPr="00B02E1C">
        <w:rPr>
          <w:rFonts w:ascii="Arial" w:hAnsi="Arial" w:cs="Arial"/>
          <w:color w:val="073F5B"/>
          <w:spacing w:val="-1"/>
          <w:sz w:val="20"/>
          <w:szCs w:val="20"/>
        </w:rPr>
        <w:t>Sandy Creek site.</w:t>
      </w:r>
      <w:r w:rsidR="00D34725">
        <w:rPr>
          <w:rFonts w:ascii="Arial" w:hAnsi="Arial" w:cs="Arial"/>
          <w:color w:val="073F5B"/>
          <w:spacing w:val="-1"/>
          <w:sz w:val="20"/>
          <w:szCs w:val="20"/>
          <w:vertAlign w:val="superscript"/>
        </w:rPr>
        <w:t>7</w:t>
      </w:r>
      <w:r w:rsidR="00BA2E0A" w:rsidRPr="00B02E1C">
        <w:rPr>
          <w:rFonts w:ascii="Arial" w:hAnsi="Arial" w:cs="Arial"/>
          <w:color w:val="073F5B"/>
          <w:spacing w:val="-1"/>
          <w:sz w:val="20"/>
          <w:szCs w:val="20"/>
        </w:rPr>
        <w:t xml:space="preserve"> </w:t>
      </w:r>
      <w:r w:rsidR="006A2A10" w:rsidRPr="00B02E1C">
        <w:rPr>
          <w:rFonts w:ascii="Arial" w:hAnsi="Arial" w:cs="Arial"/>
          <w:color w:val="073F5B"/>
          <w:spacing w:val="-1"/>
          <w:sz w:val="20"/>
          <w:szCs w:val="20"/>
        </w:rPr>
        <w:t xml:space="preserve">Pesticide </w:t>
      </w:r>
      <w:r w:rsidR="006A0839">
        <w:rPr>
          <w:rFonts w:ascii="Arial" w:hAnsi="Arial" w:cs="Arial"/>
          <w:color w:val="073F5B"/>
          <w:spacing w:val="-1"/>
          <w:sz w:val="20"/>
          <w:szCs w:val="20"/>
        </w:rPr>
        <w:t>concentrations</w:t>
      </w:r>
      <w:r w:rsidR="006A0839" w:rsidRPr="00B02E1C">
        <w:rPr>
          <w:rFonts w:ascii="Arial" w:hAnsi="Arial" w:cs="Arial"/>
          <w:color w:val="073F5B"/>
          <w:spacing w:val="-1"/>
          <w:sz w:val="20"/>
          <w:szCs w:val="20"/>
        </w:rPr>
        <w:t xml:space="preserve"> </w:t>
      </w:r>
      <w:r w:rsidR="002D1505" w:rsidRPr="00B02E1C">
        <w:rPr>
          <w:rFonts w:ascii="Arial" w:hAnsi="Arial" w:cs="Arial"/>
          <w:color w:val="073F5B"/>
          <w:spacing w:val="-1"/>
          <w:sz w:val="20"/>
          <w:szCs w:val="20"/>
        </w:rPr>
        <w:t xml:space="preserve">were </w:t>
      </w:r>
      <w:r w:rsidR="006B1E69" w:rsidRPr="00B02E1C">
        <w:rPr>
          <w:rFonts w:ascii="Arial" w:hAnsi="Arial" w:cs="Arial"/>
          <w:color w:val="073F5B"/>
          <w:sz w:val="20"/>
          <w:szCs w:val="20"/>
          <w:lang w:bidi="en-US"/>
        </w:rPr>
        <w:t>similar to</w:t>
      </w:r>
      <w:r w:rsidR="00B04D1A">
        <w:rPr>
          <w:rFonts w:ascii="Arial" w:hAnsi="Arial" w:cs="Arial"/>
          <w:color w:val="073F5B"/>
          <w:sz w:val="20"/>
          <w:szCs w:val="20"/>
          <w:lang w:bidi="en-US"/>
        </w:rPr>
        <w:t>,</w:t>
      </w:r>
      <w:r w:rsidR="006B1E69" w:rsidRPr="00B02E1C">
        <w:rPr>
          <w:rFonts w:ascii="Arial" w:hAnsi="Arial" w:cs="Arial"/>
          <w:color w:val="073F5B"/>
          <w:sz w:val="20"/>
          <w:szCs w:val="20"/>
          <w:lang w:bidi="en-US"/>
        </w:rPr>
        <w:t xml:space="preserve"> or lower than</w:t>
      </w:r>
      <w:r w:rsidR="00B04D1A">
        <w:rPr>
          <w:rFonts w:ascii="Arial" w:hAnsi="Arial" w:cs="Arial"/>
          <w:color w:val="073F5B"/>
          <w:sz w:val="20"/>
          <w:szCs w:val="20"/>
          <w:lang w:bidi="en-US"/>
        </w:rPr>
        <w:t>,</w:t>
      </w:r>
      <w:r w:rsidR="006B1E69" w:rsidRPr="00B02E1C">
        <w:rPr>
          <w:rFonts w:ascii="Arial" w:hAnsi="Arial" w:cs="Arial"/>
          <w:color w:val="073F5B"/>
          <w:sz w:val="20"/>
          <w:szCs w:val="20"/>
          <w:lang w:bidi="en-US"/>
        </w:rPr>
        <w:t xml:space="preserve"> </w:t>
      </w:r>
      <w:r w:rsidR="006A2A10" w:rsidRPr="00B02E1C">
        <w:rPr>
          <w:rFonts w:ascii="Arial" w:hAnsi="Arial" w:cs="Arial"/>
          <w:color w:val="073F5B"/>
          <w:sz w:val="20"/>
          <w:szCs w:val="20"/>
          <w:lang w:bidi="en-US"/>
        </w:rPr>
        <w:t xml:space="preserve">those detected in </w:t>
      </w:r>
      <w:r w:rsidR="006A0839">
        <w:rPr>
          <w:rFonts w:ascii="Arial" w:hAnsi="Arial" w:cs="Arial"/>
          <w:color w:val="073F5B"/>
          <w:sz w:val="20"/>
          <w:szCs w:val="20"/>
          <w:lang w:bidi="en-US"/>
        </w:rPr>
        <w:t>2013-14</w:t>
      </w:r>
      <w:r w:rsidR="006D4F21" w:rsidRPr="00B02E1C">
        <w:rPr>
          <w:rFonts w:ascii="Arial" w:hAnsi="Arial" w:cs="Arial"/>
          <w:color w:val="073F5B"/>
          <w:sz w:val="20"/>
          <w:szCs w:val="20"/>
          <w:lang w:bidi="en-US"/>
        </w:rPr>
        <w:t xml:space="preserve">, </w:t>
      </w:r>
      <w:r w:rsidR="00247850" w:rsidRPr="00B02E1C">
        <w:rPr>
          <w:rFonts w:ascii="Arial" w:hAnsi="Arial" w:cs="Arial"/>
          <w:color w:val="073F5B"/>
          <w:sz w:val="20"/>
          <w:szCs w:val="20"/>
          <w:lang w:bidi="en-US"/>
        </w:rPr>
        <w:t>and</w:t>
      </w:r>
      <w:r w:rsidR="00CC2982" w:rsidRPr="00B02E1C">
        <w:rPr>
          <w:rFonts w:ascii="Arial" w:hAnsi="Arial" w:cs="Arial"/>
          <w:color w:val="073F5B"/>
          <w:sz w:val="20"/>
          <w:szCs w:val="20"/>
        </w:rPr>
        <w:t xml:space="preserve"> no</w:t>
      </w:r>
      <w:r w:rsidR="00247850" w:rsidRPr="00B02E1C">
        <w:rPr>
          <w:rFonts w:ascii="Arial" w:hAnsi="Arial" w:cs="Arial"/>
          <w:color w:val="073F5B"/>
          <w:sz w:val="20"/>
          <w:szCs w:val="20"/>
        </w:rPr>
        <w:t xml:space="preserve"> </w:t>
      </w:r>
      <w:r w:rsidR="00CC2982" w:rsidRPr="00B02E1C">
        <w:rPr>
          <w:rFonts w:ascii="Arial" w:hAnsi="Arial" w:cs="Arial"/>
          <w:color w:val="073F5B"/>
          <w:sz w:val="20"/>
          <w:szCs w:val="20"/>
        </w:rPr>
        <w:t xml:space="preserve">individual pesticide </w:t>
      </w:r>
      <w:r w:rsidR="00CC2982" w:rsidRPr="00B02E1C">
        <w:rPr>
          <w:rFonts w:ascii="Arial" w:hAnsi="Arial" w:cs="Arial"/>
          <w:color w:val="073F5B"/>
          <w:spacing w:val="-1"/>
          <w:sz w:val="20"/>
          <w:szCs w:val="20"/>
        </w:rPr>
        <w:t>exceeded</w:t>
      </w:r>
      <w:r w:rsidR="00CC2982" w:rsidRPr="00B02E1C">
        <w:rPr>
          <w:rFonts w:ascii="Arial" w:hAnsi="Arial" w:cs="Arial"/>
          <w:color w:val="073F5B"/>
          <w:sz w:val="20"/>
          <w:szCs w:val="20"/>
        </w:rPr>
        <w:t xml:space="preserve"> </w:t>
      </w:r>
      <w:r w:rsidR="007A702D" w:rsidRPr="00B02E1C">
        <w:rPr>
          <w:rFonts w:ascii="Arial" w:hAnsi="Arial" w:cs="Arial"/>
          <w:color w:val="073F5B"/>
          <w:sz w:val="20"/>
          <w:szCs w:val="20"/>
        </w:rPr>
        <w:t>the</w:t>
      </w:r>
      <w:r w:rsidR="00CC2982" w:rsidRPr="00B02E1C">
        <w:rPr>
          <w:rFonts w:ascii="Arial" w:hAnsi="Arial" w:cs="Arial"/>
          <w:color w:val="073F5B"/>
          <w:sz w:val="20"/>
          <w:szCs w:val="20"/>
        </w:rPr>
        <w:t xml:space="preserve"> Guideline</w:t>
      </w:r>
      <w:r w:rsidR="006A0839">
        <w:rPr>
          <w:rFonts w:ascii="Arial" w:hAnsi="Arial" w:cs="Arial"/>
          <w:color w:val="073F5B"/>
          <w:sz w:val="20"/>
          <w:szCs w:val="20"/>
        </w:rPr>
        <w:t>s</w:t>
      </w:r>
      <w:r w:rsidR="00CC2982" w:rsidRPr="00B02E1C">
        <w:rPr>
          <w:rFonts w:ascii="Arial" w:hAnsi="Arial" w:cs="Arial"/>
          <w:color w:val="073F5B"/>
          <w:sz w:val="20"/>
          <w:szCs w:val="20"/>
        </w:rPr>
        <w:t xml:space="preserve">. </w:t>
      </w:r>
      <w:r w:rsidR="00BA2E0A" w:rsidRPr="00B02E1C">
        <w:rPr>
          <w:rFonts w:ascii="Arial" w:hAnsi="Arial" w:cs="Arial"/>
          <w:color w:val="073F5B"/>
          <w:sz w:val="20"/>
          <w:szCs w:val="20"/>
          <w:lang w:bidi="en-US"/>
        </w:rPr>
        <w:t xml:space="preserve">Other emerging ‘alternative’ herbicides </w:t>
      </w:r>
      <w:r w:rsidR="00B04D1A">
        <w:rPr>
          <w:rFonts w:ascii="Arial" w:hAnsi="Arial" w:cs="Arial"/>
          <w:color w:val="073F5B"/>
          <w:sz w:val="20"/>
          <w:szCs w:val="20"/>
          <w:lang w:bidi="en-US"/>
        </w:rPr>
        <w:t>(</w:t>
      </w:r>
      <w:r w:rsidR="006A0839">
        <w:rPr>
          <w:rFonts w:ascii="Arial" w:hAnsi="Arial" w:cs="Arial"/>
          <w:color w:val="073F5B"/>
          <w:sz w:val="20"/>
          <w:szCs w:val="20"/>
          <w:lang w:bidi="en-US"/>
        </w:rPr>
        <w:t xml:space="preserve">such as </w:t>
      </w:r>
      <w:r w:rsidR="00B04D1A" w:rsidRPr="00B04D1A">
        <w:rPr>
          <w:rFonts w:ascii="Arial" w:hAnsi="Arial" w:cs="Arial"/>
          <w:color w:val="073F5B"/>
          <w:sz w:val="20"/>
          <w:szCs w:val="20"/>
          <w:lang w:bidi="en-US"/>
        </w:rPr>
        <w:t xml:space="preserve">2,4-dichlorophenoxyacetic acid (2,4-D), 2-methyl-4-chlorophenoxyacetic acid (MCPA), </w:t>
      </w:r>
      <w:proofErr w:type="spellStart"/>
      <w:r w:rsidR="00B04D1A" w:rsidRPr="00B04D1A">
        <w:rPr>
          <w:rFonts w:ascii="Arial" w:hAnsi="Arial" w:cs="Arial"/>
          <w:color w:val="073F5B"/>
          <w:sz w:val="20"/>
          <w:szCs w:val="20"/>
          <w:lang w:bidi="en-US"/>
        </w:rPr>
        <w:t>chlorpyrifos</w:t>
      </w:r>
      <w:proofErr w:type="spellEnd"/>
      <w:r w:rsidR="00B04D1A" w:rsidRPr="00B04D1A">
        <w:rPr>
          <w:rFonts w:ascii="Arial" w:hAnsi="Arial" w:cs="Arial"/>
          <w:color w:val="073F5B"/>
          <w:sz w:val="20"/>
          <w:szCs w:val="20"/>
          <w:lang w:bidi="en-US"/>
        </w:rPr>
        <w:t xml:space="preserve"> and </w:t>
      </w:r>
      <w:proofErr w:type="spellStart"/>
      <w:r w:rsidR="00B04D1A" w:rsidRPr="00B04D1A">
        <w:rPr>
          <w:rFonts w:ascii="Arial" w:hAnsi="Arial" w:cs="Arial"/>
          <w:color w:val="073F5B"/>
          <w:sz w:val="20"/>
          <w:szCs w:val="20"/>
          <w:lang w:bidi="en-US"/>
        </w:rPr>
        <w:t>pendimethalin</w:t>
      </w:r>
      <w:proofErr w:type="spellEnd"/>
      <w:r w:rsidR="00B04D1A">
        <w:rPr>
          <w:rFonts w:ascii="Arial" w:hAnsi="Arial" w:cs="Arial"/>
          <w:color w:val="073F5B"/>
          <w:sz w:val="20"/>
          <w:szCs w:val="20"/>
          <w:lang w:bidi="en-US"/>
        </w:rPr>
        <w:t xml:space="preserve">) </w:t>
      </w:r>
      <w:r w:rsidR="00BA2E0A" w:rsidRPr="00B02E1C">
        <w:rPr>
          <w:rFonts w:ascii="Arial" w:hAnsi="Arial" w:cs="Arial"/>
          <w:color w:val="073F5B"/>
          <w:sz w:val="20"/>
          <w:szCs w:val="20"/>
          <w:lang w:bidi="en-US"/>
        </w:rPr>
        <w:t>were also detected</w:t>
      </w:r>
      <w:r w:rsidR="006A0839">
        <w:rPr>
          <w:rFonts w:ascii="Arial" w:hAnsi="Arial" w:cs="Arial"/>
          <w:color w:val="073F5B"/>
          <w:sz w:val="20"/>
          <w:szCs w:val="20"/>
          <w:lang w:bidi="en-US"/>
        </w:rPr>
        <w:t xml:space="preserve">, but </w:t>
      </w:r>
      <w:r w:rsidR="00BA2E0A" w:rsidRPr="00B02E1C">
        <w:rPr>
          <w:rFonts w:ascii="Arial" w:hAnsi="Arial" w:cs="Arial"/>
          <w:color w:val="073F5B"/>
          <w:sz w:val="20"/>
          <w:szCs w:val="20"/>
          <w:lang w:bidi="en-US"/>
        </w:rPr>
        <w:t>at</w:t>
      </w:r>
      <w:r w:rsidR="006A0839">
        <w:rPr>
          <w:rFonts w:ascii="Arial" w:hAnsi="Arial" w:cs="Arial"/>
          <w:color w:val="073F5B"/>
          <w:sz w:val="20"/>
          <w:szCs w:val="20"/>
          <w:lang w:bidi="en-US"/>
        </w:rPr>
        <w:t xml:space="preserve"> relatively</w:t>
      </w:r>
      <w:r w:rsidR="00BA2E0A" w:rsidRPr="00B02E1C">
        <w:rPr>
          <w:rFonts w:ascii="Arial" w:hAnsi="Arial" w:cs="Arial"/>
          <w:color w:val="073F5B"/>
          <w:sz w:val="20"/>
          <w:szCs w:val="20"/>
          <w:lang w:bidi="en-US"/>
        </w:rPr>
        <w:t xml:space="preserve"> low</w:t>
      </w:r>
      <w:r w:rsidR="00BA2E0A" w:rsidRPr="00B02E1C">
        <w:rPr>
          <w:rFonts w:ascii="Arial" w:hAnsi="Arial" w:cs="Arial"/>
          <w:color w:val="073F5B"/>
          <w:sz w:val="20"/>
          <w:szCs w:val="20"/>
          <w:vertAlign w:val="superscript"/>
          <w:lang w:bidi="en-US"/>
        </w:rPr>
        <w:t xml:space="preserve"> </w:t>
      </w:r>
      <w:r w:rsidR="00BA2E0A" w:rsidRPr="00B02E1C">
        <w:rPr>
          <w:rFonts w:ascii="Arial" w:hAnsi="Arial" w:cs="Arial"/>
          <w:color w:val="073F5B"/>
          <w:sz w:val="20"/>
          <w:szCs w:val="20"/>
          <w:lang w:bidi="en-US"/>
        </w:rPr>
        <w:t>concentrations.</w:t>
      </w:r>
      <w:r w:rsidR="00D34725">
        <w:rPr>
          <w:rFonts w:ascii="Arial" w:hAnsi="Arial" w:cs="Arial"/>
          <w:color w:val="073F5B"/>
          <w:spacing w:val="-1"/>
          <w:sz w:val="20"/>
          <w:szCs w:val="20"/>
          <w:vertAlign w:val="superscript"/>
        </w:rPr>
        <w:t>7</w:t>
      </w:r>
      <w:r w:rsidR="00BA2E0A" w:rsidRPr="00B02E1C">
        <w:rPr>
          <w:rFonts w:ascii="Arial" w:hAnsi="Arial" w:cs="Arial"/>
          <w:color w:val="073F5B"/>
          <w:sz w:val="20"/>
          <w:szCs w:val="20"/>
          <w:lang w:bidi="en-US"/>
        </w:rPr>
        <w:t xml:space="preserve"> </w:t>
      </w:r>
      <w:r w:rsidR="00740C90" w:rsidRPr="00B02E1C">
        <w:rPr>
          <w:rFonts w:ascii="Arial" w:hAnsi="Arial" w:cs="Arial"/>
          <w:color w:val="073F5B"/>
          <w:spacing w:val="-1"/>
          <w:sz w:val="20"/>
          <w:szCs w:val="20"/>
        </w:rPr>
        <w:t>One-off</w:t>
      </w:r>
      <w:r w:rsidRPr="00B02E1C">
        <w:rPr>
          <w:rFonts w:ascii="Arial" w:hAnsi="Arial" w:cs="Arial"/>
          <w:color w:val="073F5B"/>
          <w:sz w:val="20"/>
          <w:szCs w:val="20"/>
        </w:rPr>
        <w:t xml:space="preserve"> samples </w:t>
      </w:r>
      <w:r w:rsidR="008A2A9C" w:rsidRPr="00B02E1C">
        <w:rPr>
          <w:rFonts w:ascii="Arial" w:hAnsi="Arial" w:cs="Arial"/>
          <w:color w:val="073F5B"/>
          <w:sz w:val="20"/>
          <w:szCs w:val="20"/>
        </w:rPr>
        <w:t>‘grabbed’</w:t>
      </w:r>
      <w:r w:rsidRPr="00B02E1C">
        <w:rPr>
          <w:rFonts w:ascii="Arial" w:hAnsi="Arial" w:cs="Arial"/>
          <w:color w:val="073F5B"/>
          <w:sz w:val="20"/>
          <w:szCs w:val="20"/>
        </w:rPr>
        <w:t xml:space="preserve"> </w:t>
      </w:r>
      <w:r w:rsidRPr="00B02E1C">
        <w:rPr>
          <w:rFonts w:ascii="Arial" w:hAnsi="Arial" w:cs="Arial"/>
          <w:color w:val="073F5B"/>
          <w:spacing w:val="-1"/>
          <w:sz w:val="20"/>
          <w:szCs w:val="20"/>
        </w:rPr>
        <w:t>from</w:t>
      </w:r>
      <w:r w:rsidRPr="00B02E1C">
        <w:rPr>
          <w:rFonts w:ascii="Arial" w:hAnsi="Arial" w:cs="Arial"/>
          <w:color w:val="073F5B"/>
          <w:spacing w:val="49"/>
          <w:sz w:val="20"/>
          <w:szCs w:val="20"/>
        </w:rPr>
        <w:t xml:space="preserve"> </w:t>
      </w:r>
      <w:r w:rsidRPr="00B02E1C">
        <w:rPr>
          <w:rFonts w:ascii="Arial" w:hAnsi="Arial" w:cs="Arial"/>
          <w:color w:val="073F5B"/>
          <w:sz w:val="20"/>
          <w:szCs w:val="20"/>
        </w:rPr>
        <w:t>flood</w:t>
      </w:r>
      <w:r w:rsidRPr="00B02E1C">
        <w:rPr>
          <w:rFonts w:ascii="Arial" w:hAnsi="Arial" w:cs="Arial"/>
          <w:color w:val="073F5B"/>
          <w:spacing w:val="-1"/>
          <w:sz w:val="20"/>
          <w:szCs w:val="20"/>
        </w:rPr>
        <w:t xml:space="preserve"> waters</w:t>
      </w:r>
      <w:r w:rsidRPr="00B02E1C">
        <w:rPr>
          <w:rFonts w:ascii="Arial" w:hAnsi="Arial" w:cs="Arial"/>
          <w:color w:val="073F5B"/>
          <w:sz w:val="20"/>
          <w:szCs w:val="20"/>
        </w:rPr>
        <w:t xml:space="preserve"> </w:t>
      </w:r>
      <w:r w:rsidRPr="00B02E1C">
        <w:rPr>
          <w:rFonts w:ascii="Arial" w:hAnsi="Arial" w:cs="Arial"/>
          <w:color w:val="073F5B"/>
          <w:spacing w:val="-1"/>
          <w:sz w:val="20"/>
          <w:szCs w:val="20"/>
        </w:rPr>
        <w:t>from</w:t>
      </w:r>
      <w:r w:rsidRPr="00B02E1C">
        <w:rPr>
          <w:rFonts w:ascii="Arial" w:hAnsi="Arial" w:cs="Arial"/>
          <w:color w:val="073F5B"/>
          <w:sz w:val="20"/>
          <w:szCs w:val="20"/>
        </w:rPr>
        <w:t xml:space="preserve"> the</w:t>
      </w:r>
      <w:r w:rsidRPr="00B02E1C">
        <w:rPr>
          <w:rFonts w:ascii="Arial" w:hAnsi="Arial" w:cs="Arial"/>
          <w:color w:val="073F5B"/>
          <w:spacing w:val="-1"/>
          <w:sz w:val="20"/>
          <w:szCs w:val="20"/>
        </w:rPr>
        <w:t xml:space="preserve"> </w:t>
      </w:r>
      <w:r w:rsidRPr="00B02E1C">
        <w:rPr>
          <w:rFonts w:ascii="Arial" w:hAnsi="Arial" w:cs="Arial"/>
          <w:color w:val="073F5B"/>
          <w:sz w:val="20"/>
          <w:szCs w:val="20"/>
        </w:rPr>
        <w:t>Russell</w:t>
      </w:r>
      <w:r w:rsidR="00FD07DA">
        <w:rPr>
          <w:rFonts w:ascii="Arial" w:hAnsi="Arial" w:cs="Arial"/>
          <w:color w:val="073F5B"/>
          <w:sz w:val="20"/>
          <w:szCs w:val="20"/>
        </w:rPr>
        <w:t>-</w:t>
      </w:r>
      <w:r w:rsidRPr="00B02E1C">
        <w:rPr>
          <w:rFonts w:ascii="Arial" w:hAnsi="Arial" w:cs="Arial"/>
          <w:color w:val="073F5B"/>
          <w:spacing w:val="-2"/>
          <w:sz w:val="20"/>
          <w:szCs w:val="20"/>
        </w:rPr>
        <w:t>Mulgrave</w:t>
      </w:r>
      <w:r w:rsidR="004D0338" w:rsidRPr="00B02E1C">
        <w:rPr>
          <w:rFonts w:ascii="Arial" w:hAnsi="Arial" w:cs="Arial"/>
          <w:color w:val="073F5B"/>
          <w:spacing w:val="-10"/>
          <w:sz w:val="20"/>
          <w:szCs w:val="20"/>
        </w:rPr>
        <w:t xml:space="preserve"> </w:t>
      </w:r>
      <w:r w:rsidRPr="00B02E1C">
        <w:rPr>
          <w:rFonts w:ascii="Arial" w:hAnsi="Arial" w:cs="Arial"/>
          <w:color w:val="073F5B"/>
          <w:spacing w:val="-1"/>
          <w:sz w:val="20"/>
          <w:szCs w:val="20"/>
        </w:rPr>
        <w:t xml:space="preserve">river </w:t>
      </w:r>
      <w:r w:rsidRPr="00B02E1C">
        <w:rPr>
          <w:rFonts w:ascii="Arial" w:hAnsi="Arial" w:cs="Arial"/>
          <w:color w:val="073F5B"/>
          <w:sz w:val="20"/>
          <w:szCs w:val="20"/>
        </w:rPr>
        <w:t>in the</w:t>
      </w:r>
      <w:r w:rsidRPr="00B02E1C">
        <w:rPr>
          <w:rFonts w:ascii="Arial" w:hAnsi="Arial" w:cs="Arial"/>
          <w:color w:val="073F5B"/>
          <w:spacing w:val="-9"/>
          <w:sz w:val="20"/>
          <w:szCs w:val="20"/>
        </w:rPr>
        <w:t xml:space="preserve"> </w:t>
      </w:r>
      <w:r w:rsidRPr="00B02E1C">
        <w:rPr>
          <w:rFonts w:ascii="Arial" w:hAnsi="Arial" w:cs="Arial"/>
          <w:color w:val="073F5B"/>
          <w:spacing w:val="-3"/>
          <w:sz w:val="20"/>
          <w:szCs w:val="20"/>
        </w:rPr>
        <w:t>Wet</w:t>
      </w:r>
      <w:r w:rsidRPr="00B02E1C">
        <w:rPr>
          <w:rFonts w:ascii="Arial" w:hAnsi="Arial" w:cs="Arial"/>
          <w:color w:val="073F5B"/>
          <w:spacing w:val="-11"/>
          <w:sz w:val="20"/>
          <w:szCs w:val="20"/>
        </w:rPr>
        <w:t xml:space="preserve"> </w:t>
      </w:r>
      <w:r w:rsidRPr="00B02E1C">
        <w:rPr>
          <w:rFonts w:ascii="Arial" w:hAnsi="Arial" w:cs="Arial"/>
          <w:color w:val="073F5B"/>
          <w:spacing w:val="-2"/>
          <w:sz w:val="20"/>
          <w:szCs w:val="20"/>
        </w:rPr>
        <w:t>Tropics</w:t>
      </w:r>
      <w:r w:rsidRPr="00B02E1C">
        <w:rPr>
          <w:rFonts w:ascii="Arial" w:hAnsi="Arial" w:cs="Arial"/>
          <w:color w:val="073F5B"/>
          <w:sz w:val="20"/>
          <w:szCs w:val="20"/>
        </w:rPr>
        <w:t xml:space="preserve"> </w:t>
      </w:r>
      <w:r w:rsidRPr="00B02E1C">
        <w:rPr>
          <w:rFonts w:ascii="Arial" w:hAnsi="Arial" w:cs="Arial"/>
          <w:color w:val="073F5B"/>
          <w:spacing w:val="-1"/>
          <w:sz w:val="20"/>
          <w:szCs w:val="20"/>
        </w:rPr>
        <w:t>region</w:t>
      </w:r>
      <w:r w:rsidRPr="00B02E1C">
        <w:rPr>
          <w:rFonts w:ascii="Arial" w:hAnsi="Arial" w:cs="Arial"/>
          <w:color w:val="073F5B"/>
          <w:sz w:val="20"/>
          <w:szCs w:val="20"/>
        </w:rPr>
        <w:t xml:space="preserve"> had</w:t>
      </w:r>
      <w:r w:rsidRPr="00B02E1C">
        <w:rPr>
          <w:rFonts w:ascii="Arial" w:hAnsi="Arial" w:cs="Arial"/>
          <w:color w:val="073F5B"/>
          <w:spacing w:val="47"/>
          <w:sz w:val="20"/>
          <w:szCs w:val="20"/>
        </w:rPr>
        <w:t xml:space="preserve"> </w:t>
      </w:r>
      <w:r w:rsidRPr="00B02E1C">
        <w:rPr>
          <w:rFonts w:ascii="Arial" w:hAnsi="Arial" w:cs="Arial"/>
          <w:color w:val="073F5B"/>
          <w:spacing w:val="-1"/>
          <w:sz w:val="20"/>
          <w:szCs w:val="20"/>
        </w:rPr>
        <w:t>concentrations</w:t>
      </w:r>
      <w:r w:rsidRPr="00B02E1C">
        <w:rPr>
          <w:rFonts w:ascii="Arial" w:hAnsi="Arial" w:cs="Arial"/>
          <w:color w:val="073F5B"/>
          <w:sz w:val="20"/>
          <w:szCs w:val="20"/>
        </w:rPr>
        <w:t xml:space="preserve"> of PSII herbicides </w:t>
      </w:r>
      <w:r w:rsidRPr="00B02E1C">
        <w:rPr>
          <w:rFonts w:ascii="Arial" w:hAnsi="Arial" w:cs="Arial"/>
          <w:color w:val="073F5B"/>
          <w:spacing w:val="-1"/>
          <w:sz w:val="20"/>
          <w:szCs w:val="20"/>
        </w:rPr>
        <w:t>(</w:t>
      </w:r>
      <w:r w:rsidR="005821B6" w:rsidRPr="00B02E1C">
        <w:rPr>
          <w:rFonts w:ascii="Arial" w:hAnsi="Arial" w:cs="Arial"/>
          <w:color w:val="073F5B"/>
          <w:spacing w:val="-1"/>
          <w:sz w:val="20"/>
          <w:szCs w:val="20"/>
        </w:rPr>
        <w:t>c</w:t>
      </w:r>
      <w:r w:rsidRPr="00B02E1C">
        <w:rPr>
          <w:rFonts w:ascii="Arial" w:hAnsi="Arial" w:cs="Arial"/>
          <w:color w:val="073F5B"/>
          <w:spacing w:val="-1"/>
          <w:sz w:val="20"/>
          <w:szCs w:val="20"/>
        </w:rPr>
        <w:t>ategories</w:t>
      </w:r>
      <w:r w:rsidRPr="00B02E1C">
        <w:rPr>
          <w:rFonts w:ascii="Arial" w:hAnsi="Arial" w:cs="Arial"/>
          <w:color w:val="073F5B"/>
          <w:sz w:val="20"/>
          <w:szCs w:val="20"/>
        </w:rPr>
        <w:t xml:space="preserve"> 2 </w:t>
      </w:r>
      <w:r w:rsidR="0038189E" w:rsidRPr="00B02E1C">
        <w:rPr>
          <w:rFonts w:ascii="Arial" w:hAnsi="Arial" w:cs="Arial"/>
          <w:color w:val="073F5B"/>
          <w:sz w:val="20"/>
          <w:szCs w:val="20"/>
        </w:rPr>
        <w:t>and 3</w:t>
      </w:r>
      <w:r w:rsidRPr="00B02E1C">
        <w:rPr>
          <w:rFonts w:ascii="Arial" w:hAnsi="Arial" w:cs="Arial"/>
          <w:color w:val="073F5B"/>
          <w:sz w:val="20"/>
          <w:szCs w:val="20"/>
        </w:rPr>
        <w:t xml:space="preserve">) </w:t>
      </w:r>
      <w:r w:rsidR="004D0338" w:rsidRPr="00B02E1C">
        <w:rPr>
          <w:rFonts w:ascii="Arial" w:hAnsi="Arial" w:cs="Arial"/>
          <w:color w:val="073F5B"/>
          <w:spacing w:val="-1"/>
          <w:sz w:val="20"/>
          <w:szCs w:val="20"/>
        </w:rPr>
        <w:t>known to</w:t>
      </w:r>
      <w:r w:rsidR="004D0338" w:rsidRPr="00B02E1C">
        <w:rPr>
          <w:rFonts w:ascii="Arial" w:hAnsi="Arial" w:cs="Arial"/>
          <w:color w:val="073F5B"/>
          <w:sz w:val="20"/>
          <w:szCs w:val="20"/>
        </w:rPr>
        <w:t xml:space="preserve"> </w:t>
      </w:r>
      <w:r w:rsidRPr="00B02E1C">
        <w:rPr>
          <w:rFonts w:ascii="Arial" w:hAnsi="Arial" w:cs="Arial"/>
          <w:color w:val="073F5B"/>
          <w:spacing w:val="-1"/>
          <w:sz w:val="20"/>
          <w:szCs w:val="20"/>
        </w:rPr>
        <w:t>suppress</w:t>
      </w:r>
      <w:r w:rsidRPr="00B02E1C">
        <w:rPr>
          <w:rFonts w:ascii="Arial" w:hAnsi="Arial" w:cs="Arial"/>
          <w:color w:val="073F5B"/>
          <w:sz w:val="20"/>
          <w:szCs w:val="20"/>
        </w:rPr>
        <w:t xml:space="preserve"> </w:t>
      </w:r>
      <w:r w:rsidRPr="00B02E1C">
        <w:rPr>
          <w:rFonts w:ascii="Arial" w:hAnsi="Arial" w:cs="Arial"/>
          <w:color w:val="073F5B"/>
          <w:spacing w:val="-1"/>
          <w:sz w:val="20"/>
          <w:szCs w:val="20"/>
        </w:rPr>
        <w:t>photosynthesis</w:t>
      </w:r>
      <w:r w:rsidRPr="00B02E1C">
        <w:rPr>
          <w:rFonts w:ascii="Arial" w:hAnsi="Arial" w:cs="Arial"/>
          <w:color w:val="073F5B"/>
          <w:sz w:val="20"/>
          <w:szCs w:val="20"/>
        </w:rPr>
        <w:t xml:space="preserve"> in marine </w:t>
      </w:r>
      <w:r w:rsidRPr="00B02E1C">
        <w:rPr>
          <w:rFonts w:ascii="Arial" w:hAnsi="Arial" w:cs="Arial"/>
          <w:color w:val="073F5B"/>
          <w:spacing w:val="-1"/>
          <w:sz w:val="20"/>
          <w:szCs w:val="20"/>
        </w:rPr>
        <w:t>species</w:t>
      </w:r>
      <w:r w:rsidR="005821B6" w:rsidRPr="00B02E1C">
        <w:rPr>
          <w:rFonts w:ascii="Arial" w:hAnsi="Arial" w:cs="Arial"/>
          <w:color w:val="073F5B"/>
          <w:spacing w:val="-1"/>
          <w:sz w:val="20"/>
          <w:szCs w:val="20"/>
        </w:rPr>
        <w:t xml:space="preserve">, mostly </w:t>
      </w:r>
      <w:r w:rsidR="00FA26B1" w:rsidRPr="00B02E1C">
        <w:rPr>
          <w:rFonts w:ascii="Arial" w:hAnsi="Arial" w:cs="Arial"/>
          <w:color w:val="073F5B"/>
          <w:spacing w:val="-1"/>
          <w:sz w:val="20"/>
          <w:szCs w:val="20"/>
        </w:rPr>
        <w:t>attr</w:t>
      </w:r>
      <w:r w:rsidR="008339C5" w:rsidRPr="00B02E1C">
        <w:rPr>
          <w:rFonts w:ascii="Arial" w:hAnsi="Arial" w:cs="Arial"/>
          <w:color w:val="073F5B"/>
          <w:spacing w:val="-1"/>
          <w:sz w:val="20"/>
          <w:szCs w:val="20"/>
        </w:rPr>
        <w:t>ibutable to</w:t>
      </w:r>
      <w:r w:rsidR="005821B6" w:rsidRPr="00B02E1C">
        <w:rPr>
          <w:rFonts w:ascii="Arial" w:hAnsi="Arial" w:cs="Arial"/>
          <w:color w:val="073F5B"/>
          <w:spacing w:val="-1"/>
          <w:sz w:val="20"/>
          <w:szCs w:val="20"/>
        </w:rPr>
        <w:t xml:space="preserve"> </w:t>
      </w:r>
      <w:r w:rsidRPr="00B02E1C">
        <w:rPr>
          <w:rFonts w:ascii="Arial" w:hAnsi="Arial" w:cs="Arial"/>
          <w:color w:val="073F5B"/>
          <w:spacing w:val="-1"/>
          <w:sz w:val="20"/>
          <w:szCs w:val="20"/>
        </w:rPr>
        <w:t>diuron.</w:t>
      </w:r>
      <w:r w:rsidR="00D34725">
        <w:rPr>
          <w:rFonts w:ascii="Arial" w:hAnsi="Arial" w:cs="Arial"/>
          <w:color w:val="073F5B"/>
          <w:spacing w:val="-1"/>
          <w:sz w:val="20"/>
          <w:szCs w:val="20"/>
          <w:vertAlign w:val="superscript"/>
        </w:rPr>
        <w:t>7</w:t>
      </w:r>
      <w:r w:rsidRPr="00B02E1C">
        <w:rPr>
          <w:rFonts w:ascii="Arial" w:hAnsi="Arial" w:cs="Arial"/>
          <w:color w:val="073F5B"/>
          <w:sz w:val="20"/>
          <w:szCs w:val="20"/>
        </w:rPr>
        <w:t xml:space="preserve"> </w:t>
      </w:r>
    </w:p>
    <w:p w14:paraId="62DFCD07" w14:textId="77777777" w:rsidR="00F5443C" w:rsidRPr="00B02E1C" w:rsidRDefault="00F5443C" w:rsidP="00B02E1C">
      <w:pPr>
        <w:pStyle w:val="BodyText"/>
        <w:kinsoku w:val="0"/>
        <w:overflowPunct w:val="0"/>
        <w:spacing w:before="100" w:line="276" w:lineRule="auto"/>
        <w:ind w:left="632"/>
        <w:rPr>
          <w:rFonts w:ascii="Arial" w:hAnsi="Arial" w:cs="Arial"/>
          <w:color w:val="073F5B"/>
          <w:sz w:val="20"/>
          <w:szCs w:val="20"/>
        </w:rPr>
      </w:pPr>
    </w:p>
    <w:p w14:paraId="62DFCD08" w14:textId="77777777" w:rsidR="00562D98" w:rsidRPr="005632F7" w:rsidRDefault="00562D98" w:rsidP="00A34887">
      <w:pPr>
        <w:pStyle w:val="BodyText"/>
        <w:kinsoku w:val="0"/>
        <w:overflowPunct w:val="0"/>
        <w:spacing w:before="240"/>
        <w:ind w:left="604"/>
        <w:rPr>
          <w:color w:val="000000"/>
          <w:sz w:val="22"/>
          <w:szCs w:val="22"/>
        </w:rPr>
      </w:pPr>
      <w:r w:rsidRPr="005632F7">
        <w:rPr>
          <w:b/>
          <w:bCs/>
          <w:i/>
          <w:iCs/>
          <w:color w:val="FFFFFF"/>
          <w:spacing w:val="4"/>
          <w:sz w:val="22"/>
          <w:szCs w:val="22"/>
        </w:rPr>
        <w:t>Disturbances</w:t>
      </w:r>
    </w:p>
    <w:p w14:paraId="62DFCD09" w14:textId="402EFE19" w:rsidR="006C1584" w:rsidRPr="00E54520" w:rsidRDefault="00E7709F" w:rsidP="00952A19">
      <w:pPr>
        <w:pStyle w:val="BodyText"/>
        <w:kinsoku w:val="0"/>
        <w:overflowPunct w:val="0"/>
        <w:spacing w:before="97" w:line="244" w:lineRule="exact"/>
        <w:ind w:left="604" w:right="292"/>
        <w:jc w:val="both"/>
        <w:rPr>
          <w:color w:val="FF0000"/>
          <w:sz w:val="16"/>
          <w:szCs w:val="16"/>
          <w:lang w:val="en"/>
        </w:rPr>
        <w:sectPr w:rsidR="006C1584" w:rsidRPr="00E54520" w:rsidSect="00B83EBE">
          <w:headerReference w:type="default" r:id="rId23"/>
          <w:pgSz w:w="11910" w:h="16840"/>
          <w:pgMar w:top="1440" w:right="1440" w:bottom="1440" w:left="1440" w:header="57" w:footer="0" w:gutter="0"/>
          <w:cols w:space="720" w:equalWidth="0">
            <w:col w:w="9610"/>
          </w:cols>
          <w:noEndnote/>
          <w:docGrid w:linePitch="326"/>
        </w:sectPr>
      </w:pPr>
      <w:r w:rsidRPr="00B02E1C">
        <w:rPr>
          <w:rFonts w:ascii="Arial" w:hAnsi="Arial" w:cs="Arial"/>
          <w:color w:val="FFFFFF"/>
          <w:spacing w:val="1"/>
        </w:rPr>
        <w:t xml:space="preserve">The 2014-2015 wet season was characterised by neutral (neither El Niño nor La Niña) climatic conditions and below-average rainfall. River discharge was below the long-term median for the Reef catchment for the first time since 2004-2005. </w:t>
      </w:r>
      <w:r w:rsidR="00031162">
        <w:rPr>
          <w:rFonts w:ascii="Arial" w:hAnsi="Arial" w:cs="Arial"/>
          <w:color w:val="FFFFFF"/>
          <w:spacing w:val="-1"/>
        </w:rPr>
        <w:t>T</w:t>
      </w:r>
      <w:r w:rsidRPr="00B02E1C">
        <w:rPr>
          <w:rFonts w:ascii="Arial" w:hAnsi="Arial" w:cs="Arial"/>
          <w:color w:val="FFFFFF"/>
          <w:spacing w:val="-1"/>
        </w:rPr>
        <w:t>wo tropical cyclones</w:t>
      </w:r>
      <w:r w:rsidR="00FC5DAF" w:rsidRPr="00B02E1C">
        <w:rPr>
          <w:rFonts w:ascii="Arial" w:hAnsi="Arial" w:cs="Arial"/>
          <w:color w:val="FFFFFF"/>
          <w:spacing w:val="-1"/>
        </w:rPr>
        <w:t xml:space="preserve"> </w:t>
      </w:r>
      <w:r w:rsidR="00031162">
        <w:rPr>
          <w:rFonts w:ascii="Arial" w:hAnsi="Arial" w:cs="Arial"/>
          <w:color w:val="FFFFFF"/>
          <w:spacing w:val="-1"/>
        </w:rPr>
        <w:t xml:space="preserve">affected the Reef </w:t>
      </w:r>
      <w:r w:rsidR="00FC5DAF" w:rsidRPr="00B02E1C">
        <w:rPr>
          <w:rFonts w:ascii="Arial" w:hAnsi="Arial" w:cs="Arial"/>
          <w:color w:val="FFFFFF"/>
          <w:spacing w:val="-1"/>
        </w:rPr>
        <w:t>in 2015</w:t>
      </w:r>
      <w:r w:rsidR="006A0839">
        <w:rPr>
          <w:rFonts w:ascii="Arial" w:hAnsi="Arial" w:cs="Arial"/>
          <w:color w:val="FFFFFF"/>
          <w:spacing w:val="-1"/>
        </w:rPr>
        <w:t>.</w:t>
      </w:r>
      <w:r w:rsidRPr="00B02E1C">
        <w:rPr>
          <w:rFonts w:ascii="Arial" w:hAnsi="Arial" w:cs="Arial"/>
          <w:color w:val="FFFFFF"/>
          <w:spacing w:val="-1"/>
        </w:rPr>
        <w:t xml:space="preserve"> </w:t>
      </w:r>
      <w:r w:rsidR="006A0839">
        <w:rPr>
          <w:rFonts w:ascii="Arial" w:hAnsi="Arial" w:cs="Arial"/>
          <w:color w:val="FFFFFF"/>
          <w:spacing w:val="-1"/>
        </w:rPr>
        <w:t>T</w:t>
      </w:r>
      <w:r w:rsidRPr="00B02E1C">
        <w:rPr>
          <w:rFonts w:ascii="Arial" w:hAnsi="Arial" w:cs="Arial"/>
          <w:color w:val="FFFFFF"/>
          <w:spacing w:val="-1"/>
        </w:rPr>
        <w:t xml:space="preserve">ropical cyclone </w:t>
      </w:r>
      <w:r w:rsidRPr="00D41651">
        <w:rPr>
          <w:rFonts w:ascii="Arial" w:hAnsi="Arial" w:cs="Arial"/>
          <w:color w:val="FFFFFF"/>
          <w:spacing w:val="-1"/>
        </w:rPr>
        <w:t>Marcia</w:t>
      </w:r>
      <w:r w:rsidRPr="00B02E1C">
        <w:rPr>
          <w:rFonts w:ascii="Arial" w:hAnsi="Arial" w:cs="Arial"/>
          <w:color w:val="FFFFFF"/>
          <w:spacing w:val="-1"/>
        </w:rPr>
        <w:t xml:space="preserve"> </w:t>
      </w:r>
      <w:r w:rsidR="00CB15C3" w:rsidRPr="00B02E1C">
        <w:rPr>
          <w:rFonts w:ascii="Arial" w:hAnsi="Arial" w:cs="Arial"/>
          <w:color w:val="FFFFFF"/>
          <w:spacing w:val="-1"/>
        </w:rPr>
        <w:t>(c</w:t>
      </w:r>
      <w:proofErr w:type="spellStart"/>
      <w:r w:rsidRPr="00B02E1C">
        <w:rPr>
          <w:rFonts w:ascii="Arial" w:hAnsi="Arial" w:cs="Arial"/>
          <w:color w:val="FFFFFF"/>
          <w:lang w:val="en"/>
        </w:rPr>
        <w:t>ategory</w:t>
      </w:r>
      <w:proofErr w:type="spellEnd"/>
      <w:r w:rsidRPr="00B02E1C">
        <w:rPr>
          <w:rFonts w:ascii="Arial" w:hAnsi="Arial" w:cs="Arial"/>
          <w:color w:val="FFFFFF"/>
          <w:lang w:val="en"/>
        </w:rPr>
        <w:t xml:space="preserve"> 5</w:t>
      </w:r>
      <w:r w:rsidR="00CB15C3" w:rsidRPr="00B02E1C">
        <w:rPr>
          <w:rFonts w:ascii="Arial" w:hAnsi="Arial" w:cs="Arial"/>
          <w:color w:val="FFFFFF"/>
          <w:lang w:val="en"/>
        </w:rPr>
        <w:t>)</w:t>
      </w:r>
      <w:r w:rsidRPr="00B02E1C">
        <w:rPr>
          <w:rFonts w:ascii="Arial" w:hAnsi="Arial" w:cs="Arial"/>
          <w:color w:val="FFFFFF"/>
          <w:lang w:val="en"/>
        </w:rPr>
        <w:t xml:space="preserve"> made landfall near </w:t>
      </w:r>
      <w:r w:rsidRPr="00B02E1C">
        <w:rPr>
          <w:rFonts w:ascii="Arial" w:hAnsi="Arial" w:cs="Arial"/>
          <w:color w:val="FFFFFF"/>
        </w:rPr>
        <w:t>Shoalwater Bay in February</w:t>
      </w:r>
      <w:r w:rsidRPr="00B02E1C">
        <w:rPr>
          <w:rFonts w:ascii="Arial" w:hAnsi="Arial" w:cs="Arial"/>
          <w:color w:val="FFFFFF"/>
          <w:lang w:val="en"/>
        </w:rPr>
        <w:t xml:space="preserve">, affecting inshore areas south of Mackay. </w:t>
      </w:r>
      <w:r w:rsidRPr="00B02E1C">
        <w:rPr>
          <w:rFonts w:ascii="Arial" w:hAnsi="Arial" w:cs="Arial"/>
          <w:color w:val="FFFFFF"/>
          <w:spacing w:val="-1"/>
        </w:rPr>
        <w:t xml:space="preserve">Tropical cyclone </w:t>
      </w:r>
      <w:r w:rsidRPr="00D41651">
        <w:rPr>
          <w:rFonts w:ascii="Arial" w:hAnsi="Arial" w:cs="Arial"/>
          <w:color w:val="FFFFFF"/>
          <w:spacing w:val="-1"/>
        </w:rPr>
        <w:t>Nathan</w:t>
      </w:r>
      <w:r w:rsidRPr="00B02E1C">
        <w:rPr>
          <w:rFonts w:ascii="Arial" w:hAnsi="Arial" w:cs="Arial"/>
          <w:color w:val="FFFFFF"/>
          <w:spacing w:val="-1"/>
        </w:rPr>
        <w:t xml:space="preserve"> </w:t>
      </w:r>
      <w:r w:rsidR="00CB15C3" w:rsidRPr="00B02E1C">
        <w:rPr>
          <w:rFonts w:ascii="Arial" w:hAnsi="Arial" w:cs="Arial"/>
          <w:color w:val="FFFFFF"/>
          <w:spacing w:val="-1"/>
        </w:rPr>
        <w:t xml:space="preserve">(category </w:t>
      </w:r>
      <w:r w:rsidR="00A64A63">
        <w:rPr>
          <w:rFonts w:ascii="Arial" w:hAnsi="Arial" w:cs="Arial"/>
          <w:color w:val="FFFFFF"/>
          <w:spacing w:val="-1"/>
        </w:rPr>
        <w:t>4</w:t>
      </w:r>
      <w:r w:rsidR="00CB15C3" w:rsidRPr="00B02E1C">
        <w:rPr>
          <w:rFonts w:ascii="Arial" w:hAnsi="Arial" w:cs="Arial"/>
          <w:color w:val="FFFFFF"/>
          <w:spacing w:val="-1"/>
        </w:rPr>
        <w:t xml:space="preserve">) </w:t>
      </w:r>
      <w:r w:rsidRPr="00B02E1C">
        <w:rPr>
          <w:rFonts w:ascii="Arial" w:hAnsi="Arial" w:cs="Arial"/>
          <w:color w:val="FFFFFF"/>
          <w:spacing w:val="-1"/>
        </w:rPr>
        <w:t>made landfall between Cape Melville and Cape Flattery in March</w:t>
      </w:r>
      <w:r w:rsidR="006A0839">
        <w:rPr>
          <w:rFonts w:ascii="Arial" w:hAnsi="Arial" w:cs="Arial"/>
          <w:color w:val="FFFFFF"/>
          <w:spacing w:val="-1"/>
        </w:rPr>
        <w:t xml:space="preserve">, affecting </w:t>
      </w:r>
      <w:r w:rsidR="00A34887">
        <w:rPr>
          <w:rFonts w:ascii="Arial" w:hAnsi="Arial" w:cs="Arial"/>
          <w:color w:val="FFFFFF"/>
          <w:spacing w:val="-1"/>
        </w:rPr>
        <w:t>areas north of Cooktown</w:t>
      </w:r>
      <w:r w:rsidRPr="00B02E1C">
        <w:rPr>
          <w:rFonts w:ascii="Arial" w:hAnsi="Arial" w:cs="Arial"/>
          <w:color w:val="FFFFFF"/>
          <w:spacing w:val="-1"/>
        </w:rPr>
        <w:t xml:space="preserve">. </w:t>
      </w:r>
      <w:r w:rsidRPr="00B02E1C">
        <w:rPr>
          <w:rFonts w:ascii="Arial" w:hAnsi="Arial" w:cs="Arial"/>
          <w:color w:val="FFFFFF"/>
          <w:spacing w:val="1"/>
        </w:rPr>
        <w:t>Just prior to this,</w:t>
      </w:r>
      <w:r w:rsidRPr="00B02E1C">
        <w:rPr>
          <w:rFonts w:ascii="Arial" w:hAnsi="Arial" w:cs="Arial"/>
          <w:color w:val="FFFFFF"/>
          <w:spacing w:val="-1"/>
        </w:rPr>
        <w:t xml:space="preserve"> the tropical depression </w:t>
      </w:r>
      <w:r w:rsidR="006A0839">
        <w:rPr>
          <w:rFonts w:ascii="Arial" w:hAnsi="Arial" w:cs="Arial"/>
          <w:color w:val="FFFFFF"/>
          <w:spacing w:val="-1"/>
        </w:rPr>
        <w:t xml:space="preserve">that </w:t>
      </w:r>
      <w:r w:rsidRPr="00B02E1C">
        <w:rPr>
          <w:rFonts w:ascii="Arial" w:hAnsi="Arial" w:cs="Arial"/>
          <w:color w:val="FFFFFF"/>
          <w:spacing w:val="-1"/>
        </w:rPr>
        <w:t xml:space="preserve">later formed into tropical cyclone </w:t>
      </w:r>
      <w:r w:rsidRPr="00D41651">
        <w:rPr>
          <w:rFonts w:ascii="Arial" w:hAnsi="Arial" w:cs="Arial"/>
          <w:color w:val="FFFFFF"/>
          <w:spacing w:val="-1"/>
        </w:rPr>
        <w:t>Lam</w:t>
      </w:r>
      <w:r w:rsidRPr="00B02E1C">
        <w:rPr>
          <w:rFonts w:ascii="Arial" w:hAnsi="Arial" w:cs="Arial"/>
          <w:color w:val="FFFFFF"/>
          <w:spacing w:val="-1"/>
        </w:rPr>
        <w:t xml:space="preserve"> crossed the coast near Lockhart River in Cape York</w:t>
      </w:r>
      <w:r w:rsidR="006A0839">
        <w:rPr>
          <w:rFonts w:ascii="Arial" w:hAnsi="Arial" w:cs="Arial"/>
          <w:color w:val="FFFFFF"/>
          <w:spacing w:val="-1"/>
        </w:rPr>
        <w:t xml:space="preserve"> </w:t>
      </w:r>
      <w:r w:rsidR="00A34887">
        <w:rPr>
          <w:rFonts w:ascii="Arial" w:hAnsi="Arial" w:cs="Arial"/>
          <w:color w:val="FFFFFF"/>
          <w:spacing w:val="-1"/>
        </w:rPr>
        <w:t xml:space="preserve">accompanied by strong winds and rain. </w:t>
      </w:r>
      <w:r w:rsidRPr="00B02E1C">
        <w:rPr>
          <w:rFonts w:ascii="Arial" w:hAnsi="Arial" w:cs="Arial"/>
          <w:color w:val="FFFFFF"/>
          <w:spacing w:val="-1"/>
        </w:rPr>
        <w:t xml:space="preserve">In the ten year period since the </w:t>
      </w:r>
      <w:r w:rsidR="00571629">
        <w:rPr>
          <w:rFonts w:ascii="Arial" w:hAnsi="Arial" w:cs="Arial"/>
          <w:color w:val="FFFFFF"/>
          <w:spacing w:val="-1"/>
        </w:rPr>
        <w:t>Marine Monitoring Program</w:t>
      </w:r>
      <w:r w:rsidRPr="00B02E1C">
        <w:rPr>
          <w:rFonts w:ascii="Arial" w:hAnsi="Arial" w:cs="Arial"/>
          <w:color w:val="FFFFFF"/>
          <w:spacing w:val="-1"/>
        </w:rPr>
        <w:t xml:space="preserve"> began in 2005, nine category 3 or above cyclones have affected the Region. All of the category 5 cyclones that </w:t>
      </w:r>
      <w:r w:rsidR="006A0839">
        <w:rPr>
          <w:rFonts w:ascii="Arial" w:hAnsi="Arial" w:cs="Arial"/>
          <w:color w:val="FFFFFF"/>
          <w:spacing w:val="-1"/>
        </w:rPr>
        <w:t>occurred</w:t>
      </w:r>
      <w:r w:rsidRPr="00B02E1C">
        <w:rPr>
          <w:rFonts w:ascii="Arial" w:hAnsi="Arial" w:cs="Arial"/>
          <w:color w:val="FFFFFF"/>
          <w:spacing w:val="-1"/>
        </w:rPr>
        <w:t xml:space="preserve"> since 1970 have </w:t>
      </w:r>
      <w:r w:rsidR="006A0839">
        <w:rPr>
          <w:rFonts w:ascii="Arial" w:hAnsi="Arial" w:cs="Arial"/>
          <w:color w:val="FFFFFF"/>
          <w:spacing w:val="-1"/>
        </w:rPr>
        <w:t>been</w:t>
      </w:r>
      <w:r w:rsidR="006A0839" w:rsidRPr="00B02E1C">
        <w:rPr>
          <w:rFonts w:ascii="Arial" w:hAnsi="Arial" w:cs="Arial"/>
          <w:color w:val="FFFFFF"/>
          <w:spacing w:val="-1"/>
        </w:rPr>
        <w:t xml:space="preserve"> </w:t>
      </w:r>
      <w:r w:rsidRPr="00B02E1C">
        <w:rPr>
          <w:rFonts w:ascii="Arial" w:hAnsi="Arial" w:cs="Arial"/>
          <w:color w:val="FFFFFF"/>
          <w:spacing w:val="-1"/>
        </w:rPr>
        <w:t>in the last decade</w:t>
      </w:r>
      <w:r w:rsidR="00B34424">
        <w:rPr>
          <w:rFonts w:ascii="Arial" w:hAnsi="Arial" w:cs="Arial"/>
          <w:color w:val="FFFFFF"/>
          <w:spacing w:val="-1"/>
        </w:rPr>
        <w:t>.</w:t>
      </w:r>
      <w:r w:rsidRPr="00B02E1C">
        <w:rPr>
          <w:rFonts w:ascii="Arial" w:hAnsi="Arial" w:cs="Arial"/>
          <w:color w:val="FFFFFF"/>
          <w:spacing w:val="-1"/>
        </w:rPr>
        <w:t xml:space="preserve"> Many inshore</w:t>
      </w:r>
      <w:r w:rsidRPr="00B02E1C">
        <w:rPr>
          <w:rFonts w:ascii="Arial" w:hAnsi="Arial" w:cs="Arial"/>
          <w:color w:val="FFFFFF"/>
        </w:rPr>
        <w:t xml:space="preserve"> </w:t>
      </w:r>
      <w:r w:rsidRPr="00B02E1C">
        <w:rPr>
          <w:rFonts w:ascii="Arial" w:hAnsi="Arial" w:cs="Arial"/>
          <w:color w:val="FFFFFF"/>
          <w:spacing w:val="-1"/>
        </w:rPr>
        <w:t>coral</w:t>
      </w:r>
      <w:r w:rsidRPr="00B02E1C">
        <w:rPr>
          <w:rFonts w:ascii="Arial" w:hAnsi="Arial" w:cs="Arial"/>
          <w:color w:val="FFFFFF"/>
        </w:rPr>
        <w:t xml:space="preserve"> </w:t>
      </w:r>
      <w:r w:rsidRPr="00B02E1C">
        <w:rPr>
          <w:rFonts w:ascii="Arial" w:hAnsi="Arial" w:cs="Arial"/>
          <w:color w:val="FFFFFF"/>
          <w:spacing w:val="-1"/>
        </w:rPr>
        <w:t xml:space="preserve">reef </w:t>
      </w:r>
      <w:r w:rsidRPr="00B02E1C">
        <w:rPr>
          <w:rFonts w:ascii="Arial" w:hAnsi="Arial" w:cs="Arial"/>
          <w:color w:val="FFFFFF"/>
        </w:rPr>
        <w:t xml:space="preserve">and </w:t>
      </w:r>
      <w:r w:rsidRPr="00B02E1C">
        <w:rPr>
          <w:rFonts w:ascii="Arial" w:hAnsi="Arial" w:cs="Arial"/>
          <w:color w:val="FFFFFF"/>
          <w:spacing w:val="-1"/>
        </w:rPr>
        <w:t>seagrass</w:t>
      </w:r>
      <w:r w:rsidRPr="00B02E1C">
        <w:rPr>
          <w:rFonts w:ascii="Arial" w:hAnsi="Arial" w:cs="Arial"/>
          <w:color w:val="FFFFFF"/>
          <w:spacing w:val="67"/>
        </w:rPr>
        <w:t xml:space="preserve"> </w:t>
      </w:r>
      <w:r w:rsidRPr="00B02E1C">
        <w:rPr>
          <w:rFonts w:ascii="Arial" w:hAnsi="Arial" w:cs="Arial"/>
          <w:color w:val="FFFFFF"/>
          <w:spacing w:val="-1"/>
        </w:rPr>
        <w:t>ecosystems</w:t>
      </w:r>
      <w:r w:rsidRPr="00B02E1C">
        <w:rPr>
          <w:rFonts w:ascii="Arial" w:hAnsi="Arial" w:cs="Arial"/>
          <w:color w:val="FFFFFF"/>
        </w:rPr>
        <w:t xml:space="preserve"> </w:t>
      </w:r>
      <w:r w:rsidRPr="00B02E1C">
        <w:rPr>
          <w:rFonts w:ascii="Arial" w:hAnsi="Arial" w:cs="Arial"/>
          <w:color w:val="FFFFFF"/>
          <w:spacing w:val="-1"/>
        </w:rPr>
        <w:t>are</w:t>
      </w:r>
      <w:r w:rsidRPr="00B02E1C">
        <w:rPr>
          <w:rFonts w:ascii="Arial" w:hAnsi="Arial" w:cs="Arial"/>
          <w:color w:val="FFFFFF"/>
        </w:rPr>
        <w:t xml:space="preserve"> still </w:t>
      </w:r>
      <w:r w:rsidRPr="00B02E1C">
        <w:rPr>
          <w:rFonts w:ascii="Arial" w:hAnsi="Arial" w:cs="Arial"/>
          <w:color w:val="FFFFFF"/>
          <w:spacing w:val="-1"/>
        </w:rPr>
        <w:t>recovering</w:t>
      </w:r>
      <w:r w:rsidRPr="00B02E1C">
        <w:rPr>
          <w:rFonts w:ascii="Arial" w:hAnsi="Arial" w:cs="Arial"/>
          <w:color w:val="FFFFFF"/>
        </w:rPr>
        <w:t xml:space="preserve"> </w:t>
      </w:r>
      <w:r w:rsidRPr="00B02E1C">
        <w:rPr>
          <w:rFonts w:ascii="Arial" w:hAnsi="Arial" w:cs="Arial"/>
          <w:color w:val="FFFFFF"/>
          <w:spacing w:val="-1"/>
        </w:rPr>
        <w:t>from</w:t>
      </w:r>
      <w:r w:rsidRPr="00B02E1C">
        <w:rPr>
          <w:rFonts w:ascii="Arial" w:hAnsi="Arial" w:cs="Arial"/>
          <w:color w:val="FFFFFF"/>
        </w:rPr>
        <w:t xml:space="preserve"> the impacts of </w:t>
      </w:r>
      <w:r w:rsidR="00057C24" w:rsidRPr="00B02E1C">
        <w:rPr>
          <w:rFonts w:ascii="Arial" w:hAnsi="Arial" w:cs="Arial"/>
          <w:color w:val="FFFFFF"/>
        </w:rPr>
        <w:t xml:space="preserve">severe tropical </w:t>
      </w:r>
      <w:r w:rsidRPr="00B02E1C">
        <w:rPr>
          <w:rFonts w:ascii="Arial" w:hAnsi="Arial" w:cs="Arial"/>
          <w:color w:val="FFFFFF"/>
          <w:spacing w:val="-2"/>
        </w:rPr>
        <w:t>cyclone</w:t>
      </w:r>
      <w:r w:rsidRPr="00B02E1C">
        <w:rPr>
          <w:rFonts w:ascii="Arial" w:hAnsi="Arial" w:cs="Arial"/>
          <w:color w:val="FFFFFF"/>
          <w:spacing w:val="-10"/>
        </w:rPr>
        <w:t xml:space="preserve"> </w:t>
      </w:r>
      <w:r w:rsidRPr="00D41651">
        <w:rPr>
          <w:rFonts w:ascii="Arial" w:hAnsi="Arial" w:cs="Arial"/>
          <w:color w:val="FFFFFF"/>
          <w:spacing w:val="-3"/>
        </w:rPr>
        <w:t>Yasi</w:t>
      </w:r>
      <w:r w:rsidRPr="00B02E1C">
        <w:rPr>
          <w:rFonts w:ascii="Arial" w:hAnsi="Arial" w:cs="Arial"/>
          <w:color w:val="FFFFFF"/>
          <w:spacing w:val="-3"/>
        </w:rPr>
        <w:t xml:space="preserve"> in 2011,</w:t>
      </w:r>
      <w:r w:rsidRPr="000D73C8">
        <w:rPr>
          <w:rFonts w:ascii="Arial" w:hAnsi="Arial" w:cs="Arial"/>
          <w:color w:val="FFFFFF"/>
          <w:spacing w:val="-3"/>
        </w:rPr>
        <w:t xml:space="preserve"> </w:t>
      </w:r>
      <w:r w:rsidRPr="00B02E1C">
        <w:rPr>
          <w:rFonts w:ascii="Arial" w:hAnsi="Arial" w:cs="Arial"/>
          <w:color w:val="FFFFFF"/>
          <w:spacing w:val="-3"/>
        </w:rPr>
        <w:t xml:space="preserve">the most </w:t>
      </w:r>
      <w:r w:rsidRPr="00B02E1C">
        <w:rPr>
          <w:rFonts w:ascii="Arial" w:hAnsi="Arial" w:cs="Arial"/>
          <w:color w:val="FFFFFF"/>
        </w:rPr>
        <w:t>powerful</w:t>
      </w:r>
      <w:r w:rsidRPr="00B02E1C">
        <w:rPr>
          <w:rFonts w:ascii="Arial" w:hAnsi="Arial" w:cs="Arial"/>
          <w:color w:val="FFFFFF"/>
          <w:spacing w:val="-1"/>
        </w:rPr>
        <w:t xml:space="preserve"> </w:t>
      </w:r>
      <w:r w:rsidRPr="00B02E1C">
        <w:rPr>
          <w:rFonts w:ascii="Arial" w:hAnsi="Arial" w:cs="Arial"/>
          <w:color w:val="FFFFFF"/>
        </w:rPr>
        <w:t xml:space="preserve">cyclone </w:t>
      </w:r>
      <w:r w:rsidRPr="00B02E1C">
        <w:rPr>
          <w:rFonts w:ascii="Arial" w:hAnsi="Arial" w:cs="Arial"/>
          <w:color w:val="FFFFFF"/>
          <w:spacing w:val="-1"/>
        </w:rPr>
        <w:t>(category</w:t>
      </w:r>
      <w:r w:rsidRPr="00B02E1C">
        <w:rPr>
          <w:rFonts w:ascii="Arial" w:hAnsi="Arial" w:cs="Arial"/>
          <w:color w:val="FFFFFF"/>
        </w:rPr>
        <w:t xml:space="preserve"> 5) </w:t>
      </w:r>
      <w:r w:rsidRPr="00B02E1C">
        <w:rPr>
          <w:rFonts w:ascii="Arial" w:hAnsi="Arial" w:cs="Arial"/>
          <w:color w:val="FFFFFF"/>
          <w:spacing w:val="-1"/>
        </w:rPr>
        <w:t>to</w:t>
      </w:r>
      <w:r w:rsidRPr="00B02E1C">
        <w:rPr>
          <w:rFonts w:ascii="Arial" w:hAnsi="Arial" w:cs="Arial"/>
          <w:color w:val="FFFFFF"/>
        </w:rPr>
        <w:t xml:space="preserve"> </w:t>
      </w:r>
      <w:r w:rsidRPr="00B02E1C">
        <w:rPr>
          <w:rFonts w:ascii="Arial" w:hAnsi="Arial" w:cs="Arial"/>
          <w:color w:val="FFFFFF"/>
          <w:spacing w:val="-1"/>
        </w:rPr>
        <w:t>affect</w:t>
      </w:r>
      <w:r w:rsidRPr="00B02E1C">
        <w:rPr>
          <w:rFonts w:ascii="Arial" w:hAnsi="Arial" w:cs="Arial"/>
          <w:color w:val="FFFFFF"/>
        </w:rPr>
        <w:t xml:space="preserve"> Queensland</w:t>
      </w:r>
      <w:r w:rsidRPr="00B02E1C">
        <w:rPr>
          <w:rFonts w:ascii="Arial" w:hAnsi="Arial" w:cs="Arial"/>
          <w:color w:val="FFFFFF"/>
          <w:spacing w:val="-1"/>
        </w:rPr>
        <w:t xml:space="preserve"> since</w:t>
      </w:r>
      <w:r w:rsidRPr="00B02E1C">
        <w:rPr>
          <w:rFonts w:ascii="Arial" w:hAnsi="Arial" w:cs="Arial"/>
          <w:color w:val="FFFFFF"/>
        </w:rPr>
        <w:t xml:space="preserve"> </w:t>
      </w:r>
      <w:r w:rsidRPr="00B02E1C">
        <w:rPr>
          <w:rFonts w:ascii="Arial" w:hAnsi="Arial" w:cs="Arial"/>
          <w:color w:val="FFFFFF"/>
          <w:spacing w:val="-2"/>
        </w:rPr>
        <w:t>records</w:t>
      </w:r>
      <w:r w:rsidRPr="00B02E1C">
        <w:rPr>
          <w:rFonts w:ascii="Arial" w:hAnsi="Arial" w:cs="Arial"/>
          <w:color w:val="FFFFFF"/>
        </w:rPr>
        <w:t xml:space="preserve"> began</w:t>
      </w:r>
      <w:r w:rsidRPr="00B02E1C">
        <w:rPr>
          <w:rFonts w:ascii="Arial" w:hAnsi="Arial" w:cs="Arial"/>
          <w:color w:val="FFFFFF"/>
          <w:sz w:val="16"/>
          <w:szCs w:val="16"/>
        </w:rPr>
        <w:t>.</w:t>
      </w:r>
      <w:r w:rsidR="00DA5E7D">
        <w:rPr>
          <w:rFonts w:ascii="Arial" w:hAnsi="Arial" w:cs="Arial"/>
          <w:color w:val="FFFFFF"/>
          <w:sz w:val="16"/>
          <w:szCs w:val="16"/>
          <w:vertAlign w:val="superscript"/>
        </w:rPr>
        <w:t>8</w:t>
      </w:r>
    </w:p>
    <w:p w14:paraId="62DFCD0A" w14:textId="5F1AF03D" w:rsidR="00562D98" w:rsidRDefault="00A64A63">
      <w:pPr>
        <w:pStyle w:val="BodyText"/>
        <w:kinsoku w:val="0"/>
        <w:overflowPunct w:val="0"/>
        <w:spacing w:before="0"/>
        <w:ind w:left="0"/>
        <w:rPr>
          <w:sz w:val="16"/>
          <w:szCs w:val="16"/>
        </w:rPr>
      </w:pPr>
      <w:r>
        <w:rPr>
          <w:noProof/>
          <w:color w:val="FFFFFF"/>
          <w:spacing w:val="-3"/>
          <w:sz w:val="13"/>
          <w:szCs w:val="13"/>
        </w:rPr>
        <w:lastRenderedPageBreak/>
        <w:drawing>
          <wp:anchor distT="0" distB="0" distL="114300" distR="114300" simplePos="0" relativeHeight="251659278" behindDoc="0" locked="0" layoutInCell="1" allowOverlap="1" wp14:anchorId="5439D524" wp14:editId="18CAC7E0">
            <wp:simplePos x="0" y="0"/>
            <wp:positionH relativeFrom="column">
              <wp:posOffset>2387600</wp:posOffset>
            </wp:positionH>
            <wp:positionV relativeFrom="paragraph">
              <wp:posOffset>46990</wp:posOffset>
            </wp:positionV>
            <wp:extent cx="4028440" cy="2157730"/>
            <wp:effectExtent l="0" t="0" r="0" b="0"/>
            <wp:wrapSquare wrapText="bothSides"/>
            <wp:docPr id="18" name="Picture 18" descr="A bar graph showing between 1 and 7 cyclones have occurred in the Region each year between 1970-71 and 2014-15. The only category 5 cyclones to have occurred within this period were Larry in 2005-06, Hamish in 2008-09, Yasi in 2010-11, Ita in 2013-14 and Marcia in 2014-15. " title="Number and severity of cyclones, 1970–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28440" cy="2157730"/>
                    </a:xfrm>
                    <a:prstGeom prst="rect">
                      <a:avLst/>
                    </a:prstGeom>
                    <a:noFill/>
                  </pic:spPr>
                </pic:pic>
              </a:graphicData>
            </a:graphic>
            <wp14:sizeRelH relativeFrom="page">
              <wp14:pctWidth>0</wp14:pctWidth>
            </wp14:sizeRelH>
            <wp14:sizeRelV relativeFrom="page">
              <wp14:pctHeight>0</wp14:pctHeight>
            </wp14:sizeRelV>
          </wp:anchor>
        </w:drawing>
      </w:r>
    </w:p>
    <w:p w14:paraId="62DFCD0B" w14:textId="07C30171" w:rsidR="00C57096" w:rsidRDefault="00C57096" w:rsidP="000D73C8">
      <w:pPr>
        <w:pStyle w:val="BodyText"/>
        <w:kinsoku w:val="0"/>
        <w:overflowPunct w:val="0"/>
        <w:spacing w:line="180" w:lineRule="exact"/>
        <w:ind w:left="1134"/>
        <w:rPr>
          <w:color w:val="FFFFFF"/>
          <w:spacing w:val="-3"/>
          <w:sz w:val="13"/>
          <w:szCs w:val="13"/>
        </w:rPr>
      </w:pPr>
    </w:p>
    <w:p w14:paraId="62DFCD0C" w14:textId="77777777" w:rsidR="00947C65" w:rsidRPr="00CA00EE" w:rsidRDefault="00947C65" w:rsidP="000D73C8">
      <w:pPr>
        <w:pStyle w:val="BodyText"/>
        <w:kinsoku w:val="0"/>
        <w:overflowPunct w:val="0"/>
        <w:spacing w:line="180" w:lineRule="exact"/>
        <w:ind w:left="1134"/>
        <w:rPr>
          <w:color w:val="FFFFFF"/>
          <w:spacing w:val="-3"/>
          <w:sz w:val="16"/>
          <w:szCs w:val="16"/>
        </w:rPr>
      </w:pPr>
      <w:r w:rsidRPr="00CA00EE">
        <w:rPr>
          <w:color w:val="FFFFFF"/>
          <w:spacing w:val="-3"/>
          <w:sz w:val="16"/>
          <w:szCs w:val="16"/>
        </w:rPr>
        <w:t>Number and severity of cyclones, 1970–2015</w:t>
      </w:r>
    </w:p>
    <w:p w14:paraId="62DFCD0D" w14:textId="77777777" w:rsidR="00562D98" w:rsidRPr="00CA00EE" w:rsidRDefault="00947C65" w:rsidP="00952A19">
      <w:pPr>
        <w:pStyle w:val="BodyText"/>
        <w:kinsoku w:val="0"/>
        <w:overflowPunct w:val="0"/>
        <w:spacing w:before="0" w:line="180" w:lineRule="exact"/>
        <w:ind w:left="1134"/>
        <w:rPr>
          <w:sz w:val="16"/>
          <w:szCs w:val="16"/>
        </w:rPr>
      </w:pPr>
      <w:r w:rsidRPr="00CA00EE">
        <w:rPr>
          <w:color w:val="FFFFFF"/>
          <w:spacing w:val="-3"/>
          <w:sz w:val="16"/>
          <w:szCs w:val="16"/>
        </w:rPr>
        <w:t>A number of severe cyclones have affected the Region over recent years. Five category five cyclones have occurred</w:t>
      </w:r>
      <w:r w:rsidR="00276F0B">
        <w:rPr>
          <w:color w:val="FFFFFF"/>
          <w:spacing w:val="-3"/>
          <w:sz w:val="16"/>
          <w:szCs w:val="16"/>
        </w:rPr>
        <w:t xml:space="preserve"> in the last 10 years</w:t>
      </w:r>
      <w:r w:rsidR="00562D98" w:rsidRPr="00CA00EE">
        <w:rPr>
          <w:color w:val="FFFFFF"/>
          <w:sz w:val="16"/>
          <w:szCs w:val="16"/>
        </w:rPr>
        <w:t>.</w:t>
      </w:r>
    </w:p>
    <w:p w14:paraId="62DFCD0E" w14:textId="77777777" w:rsidR="005204F5" w:rsidRPr="005632F7" w:rsidRDefault="005204F5" w:rsidP="00A34887">
      <w:pPr>
        <w:pStyle w:val="BodyText"/>
        <w:kinsoku w:val="0"/>
        <w:overflowPunct w:val="0"/>
        <w:spacing w:before="0" w:line="180" w:lineRule="exact"/>
        <w:ind w:left="0"/>
        <w:rPr>
          <w:color w:val="000000"/>
          <w:sz w:val="13"/>
          <w:szCs w:val="13"/>
        </w:rPr>
      </w:pPr>
    </w:p>
    <w:p w14:paraId="62DFCD0F" w14:textId="77777777" w:rsidR="00454DC5" w:rsidRPr="00256D7A" w:rsidRDefault="00454DC5" w:rsidP="00E54520">
      <w:pPr>
        <w:pStyle w:val="BodyText"/>
        <w:kinsoku w:val="0"/>
        <w:overflowPunct w:val="0"/>
        <w:spacing w:before="82" w:line="180" w:lineRule="exact"/>
        <w:ind w:left="608" w:right="218"/>
        <w:rPr>
          <w:color w:val="FFFFFF"/>
          <w:sz w:val="16"/>
          <w:szCs w:val="16"/>
        </w:rPr>
        <w:sectPr w:rsidR="00454DC5" w:rsidRPr="00256D7A">
          <w:type w:val="continuous"/>
          <w:pgSz w:w="11910" w:h="16840"/>
          <w:pgMar w:top="1820" w:right="740" w:bottom="280" w:left="860" w:header="720" w:footer="720" w:gutter="0"/>
          <w:cols w:num="2" w:space="720" w:equalWidth="0">
            <w:col w:w="5319" w:space="2720"/>
            <w:col w:w="2271"/>
          </w:cols>
          <w:noEndnote/>
        </w:sectPr>
      </w:pPr>
    </w:p>
    <w:p w14:paraId="62DFCD10" w14:textId="77777777" w:rsidR="002534B6" w:rsidRDefault="002534B6">
      <w:pPr>
        <w:pStyle w:val="BodyText"/>
        <w:kinsoku w:val="0"/>
        <w:overflowPunct w:val="0"/>
        <w:spacing w:before="0" w:line="180" w:lineRule="exact"/>
        <w:ind w:left="608" w:right="154"/>
        <w:rPr>
          <w:color w:val="000000"/>
          <w:sz w:val="16"/>
          <w:szCs w:val="16"/>
        </w:rPr>
      </w:pPr>
    </w:p>
    <w:p w14:paraId="62DFCD11" w14:textId="49A079B1" w:rsidR="002534B6" w:rsidRDefault="0022023E">
      <w:pPr>
        <w:pStyle w:val="BodyText"/>
        <w:kinsoku w:val="0"/>
        <w:overflowPunct w:val="0"/>
        <w:spacing w:before="0" w:line="180" w:lineRule="exact"/>
        <w:ind w:left="608" w:right="154"/>
        <w:rPr>
          <w:color w:val="000000"/>
          <w:sz w:val="16"/>
          <w:szCs w:val="16"/>
        </w:rPr>
      </w:pPr>
      <w:r w:rsidRPr="000A7411">
        <w:rPr>
          <w:noProof/>
        </w:rPr>
        <mc:AlternateContent>
          <mc:Choice Requires="wpg">
            <w:drawing>
              <wp:anchor distT="0" distB="0" distL="114300" distR="114300" simplePos="0" relativeHeight="251658243" behindDoc="1" locked="0" layoutInCell="0" allowOverlap="1" wp14:anchorId="62DFCDB7" wp14:editId="0F30F789">
                <wp:simplePos x="0" y="0"/>
                <wp:positionH relativeFrom="page">
                  <wp:posOffset>-9525</wp:posOffset>
                </wp:positionH>
                <wp:positionV relativeFrom="page">
                  <wp:posOffset>685800</wp:posOffset>
                </wp:positionV>
                <wp:extent cx="7560310" cy="9877425"/>
                <wp:effectExtent l="0" t="0" r="2540" b="9525"/>
                <wp:wrapNone/>
                <wp:docPr id="495" name="Group 301" descr="Blue background design element" title="Blue background"/>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9877425"/>
                          <a:chOff x="0" y="2200"/>
                          <a:chExt cx="11906" cy="13422"/>
                        </a:xfrm>
                      </wpg:grpSpPr>
                      <wps:wsp>
                        <wps:cNvPr id="496" name="Freeform 6"/>
                        <wps:cNvSpPr>
                          <a:spLocks/>
                        </wps:cNvSpPr>
                        <wps:spPr bwMode="auto">
                          <a:xfrm>
                            <a:off x="0" y="3163"/>
                            <a:ext cx="11906" cy="12459"/>
                          </a:xfrm>
                          <a:custGeom>
                            <a:avLst/>
                            <a:gdLst>
                              <a:gd name="T0" fmla="*/ 0 w 11906"/>
                              <a:gd name="T1" fmla="*/ 12458 h 11316"/>
                              <a:gd name="T2" fmla="*/ 11905 w 11906"/>
                              <a:gd name="T3" fmla="*/ 12458 h 11316"/>
                              <a:gd name="T4" fmla="*/ 11905 w 11906"/>
                              <a:gd name="T5" fmla="*/ 0 h 11316"/>
                              <a:gd name="T6" fmla="*/ 0 w 11906"/>
                              <a:gd name="T7" fmla="*/ 0 h 11316"/>
                              <a:gd name="T8" fmla="*/ 0 w 11906"/>
                              <a:gd name="T9" fmla="*/ 12458 h 113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906" h="11316">
                                <a:moveTo>
                                  <a:pt x="0" y="11315"/>
                                </a:moveTo>
                                <a:lnTo>
                                  <a:pt x="11905" y="11315"/>
                                </a:lnTo>
                                <a:lnTo>
                                  <a:pt x="11905" y="0"/>
                                </a:lnTo>
                                <a:lnTo>
                                  <a:pt x="0" y="0"/>
                                </a:lnTo>
                                <a:lnTo>
                                  <a:pt x="0" y="11315"/>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8" name="Freeform 8" descr="Dark blue rectangle design element" title="Dark blue rectangle"/>
                        <wps:cNvSpPr>
                          <a:spLocks/>
                        </wps:cNvSpPr>
                        <wps:spPr bwMode="auto">
                          <a:xfrm>
                            <a:off x="0" y="2200"/>
                            <a:ext cx="11906" cy="963"/>
                          </a:xfrm>
                          <a:custGeom>
                            <a:avLst/>
                            <a:gdLst>
                              <a:gd name="T0" fmla="*/ 0 w 11906"/>
                              <a:gd name="T1" fmla="*/ 962 h 963"/>
                              <a:gd name="T2" fmla="*/ 11777 w 11906"/>
                              <a:gd name="T3" fmla="*/ 962 h 963"/>
                              <a:gd name="T4" fmla="*/ 11777 w 11906"/>
                              <a:gd name="T5" fmla="*/ 0 h 963"/>
                              <a:gd name="T6" fmla="*/ 0 w 11906"/>
                              <a:gd name="T7" fmla="*/ 0 h 963"/>
                              <a:gd name="T8" fmla="*/ 0 w 11906"/>
                              <a:gd name="T9" fmla="*/ 962 h 9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906" h="963">
                                <a:moveTo>
                                  <a:pt x="0" y="962"/>
                                </a:moveTo>
                                <a:lnTo>
                                  <a:pt x="11905" y="962"/>
                                </a:lnTo>
                                <a:lnTo>
                                  <a:pt x="11905" y="0"/>
                                </a:lnTo>
                                <a:lnTo>
                                  <a:pt x="0" y="0"/>
                                </a:lnTo>
                                <a:lnTo>
                                  <a:pt x="0" y="962"/>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1" o:spid="_x0000_s1026" alt="Title: Blue background - Description: Blue background design element" style="position:absolute;margin-left:-.75pt;margin-top:54pt;width:595.3pt;height:777.75pt;z-index:-251658237;mso-position-horizontal-relative:page;mso-position-vertical-relative:page" coordorigin=",2200" coordsize="11906,13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" o:allowincell="f">
                <v:shape id="Freeform 6" o:spid="_x0000_s1027" style="position:absolute;top:3163;width:11906;height:12459;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NnlcUA&#10;AADcAAAADwAAAGRycy9kb3ducmV2LnhtbESPT2vCQBTE74LfYXmF3nRTKZKkWUMjltbejB48PrIv&#10;fzD7NmS3Gr99tyD0OMzMb5gsn0wvrjS6zrKCl2UEgriyuuNGwen4sYhBOI+ssbdMCu7kIN/MZxmm&#10;2t74QNfSNyJA2KWooPV+SKV0VUsG3dIOxMGr7WjQBzk2Uo94C3DTy1UUraXBjsNCiwNtW6ou5Y9R&#10;sDdJ3J2qXb07fx/o814U8WU7KfX8NL2/gfA0+f/wo/2lFbwma/g7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E2eVxQAAANwAAAAPAAAAAAAAAAAAAAAAAJgCAABkcnMv&#10;ZG93bnJldi54bWxQSwUGAAAAAAQABAD1AAAAigMAAAAA&#10;" path="m,11315r11905,l11905,,,,,11315xe" fillcolor="#b9cde5" stroked="f">
                  <v:path arrowok="t" o:connecttype="custom" o:connectlocs="0,13716;11905,13716;11905,0;0,0;0,13716" o:connectangles="0,0,0,0,0"/>
                </v:shape>
                <v:shape id="Freeform 8" o:spid="_x0000_s1028" alt="Dark blue rectangle design element" style="position:absolute;top:2200;width:11906;height:963;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zS58EA&#10;AADcAAAADwAAAGRycy9kb3ducmV2LnhtbERPy4rCMBTdD/gP4QruxnREpHaMMiiKqxl8bNxdmmtT&#10;prkpSWrr35vFwCwP573aDLYRD/KhdqzgY5qBIC6drrlScL3s33MQISJrbByTgicF2KxHbysstOv5&#10;RI9zrEQK4VCgAhNjW0gZSkMWw9S1xIm7O28xJugrqT32Kdw2cpZlC2mx5tRgsKWtofL33FkFh+ut&#10;7BfOx/5w/+66fX7a/eRGqcl4+PoEEWmI/+I/91ErmC/T2nQmHQG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c0ufBAAAA3AAAAA8AAAAAAAAAAAAAAAAAmAIAAGRycy9kb3du&#10;cmV2LnhtbFBLBQYAAAAABAAEAPUAAACGAwAAAAA=&#10;" path="m,962r11905,l11905,,,,,962xe" fillcolor="#073f5b" stroked="f">
                  <v:path arrowok="t" o:connecttype="custom" o:connectlocs="0,962;11777,962;11777,0;0,0;0,962" o:connectangles="0,0,0,0,0"/>
                </v:shape>
                <w10:wrap anchorx="page" anchory="page"/>
              </v:group>
            </w:pict>
          </mc:Fallback>
        </mc:AlternateContent>
      </w:r>
    </w:p>
    <w:p w14:paraId="62DFCD12" w14:textId="77777777" w:rsidR="00562D98" w:rsidRDefault="00562D98">
      <w:pPr>
        <w:pStyle w:val="BodyText"/>
        <w:kinsoku w:val="0"/>
        <w:overflowPunct w:val="0"/>
        <w:spacing w:before="0" w:line="180" w:lineRule="exact"/>
        <w:ind w:left="608" w:right="154"/>
        <w:rPr>
          <w:color w:val="000000"/>
          <w:sz w:val="16"/>
          <w:szCs w:val="16"/>
        </w:rPr>
      </w:pPr>
    </w:p>
    <w:p w14:paraId="280E164A" w14:textId="6DE3B187" w:rsidR="00D415E2" w:rsidRDefault="00D415E2">
      <w:pPr>
        <w:pStyle w:val="BodyText"/>
        <w:kinsoku w:val="0"/>
        <w:overflowPunct w:val="0"/>
        <w:spacing w:before="0" w:line="180" w:lineRule="exact"/>
        <w:ind w:left="608" w:right="154"/>
        <w:rPr>
          <w:color w:val="000000"/>
          <w:sz w:val="16"/>
          <w:szCs w:val="16"/>
        </w:rPr>
      </w:pPr>
    </w:p>
    <w:p w14:paraId="3AFBEDEF" w14:textId="77777777" w:rsidR="00D415E2" w:rsidRDefault="00D415E2">
      <w:pPr>
        <w:pStyle w:val="BodyText"/>
        <w:kinsoku w:val="0"/>
        <w:overflowPunct w:val="0"/>
        <w:spacing w:before="0" w:line="180" w:lineRule="exact"/>
        <w:ind w:left="608" w:right="154"/>
        <w:rPr>
          <w:color w:val="000000"/>
          <w:sz w:val="16"/>
          <w:szCs w:val="16"/>
        </w:rPr>
        <w:sectPr w:rsidR="00D415E2" w:rsidSect="00454DC5">
          <w:headerReference w:type="default" r:id="rId25"/>
          <w:pgSz w:w="11910" w:h="16840"/>
          <w:pgMar w:top="822" w:right="740" w:bottom="280" w:left="860" w:header="720" w:footer="720" w:gutter="0"/>
          <w:cols w:num="2" w:space="720" w:equalWidth="0">
            <w:col w:w="5319" w:space="2720"/>
            <w:col w:w="2271"/>
          </w:cols>
          <w:noEndnote/>
        </w:sectPr>
      </w:pPr>
    </w:p>
    <w:p w14:paraId="62DFCD13" w14:textId="77777777" w:rsidR="00562D98" w:rsidRDefault="00562D98">
      <w:pPr>
        <w:pStyle w:val="BodyText"/>
        <w:kinsoku w:val="0"/>
        <w:overflowPunct w:val="0"/>
        <w:spacing w:before="3"/>
        <w:ind w:left="0"/>
        <w:rPr>
          <w:sz w:val="6"/>
          <w:szCs w:val="6"/>
        </w:rPr>
      </w:pPr>
    </w:p>
    <w:p w14:paraId="62DFCD14" w14:textId="77777777" w:rsidR="00397EBA" w:rsidRDefault="00397EBA" w:rsidP="00397EBA">
      <w:pPr>
        <w:pStyle w:val="BodyText"/>
        <w:kinsoku w:val="0"/>
        <w:overflowPunct w:val="0"/>
        <w:spacing w:before="3"/>
        <w:ind w:left="0"/>
        <w:rPr>
          <w:sz w:val="6"/>
          <w:szCs w:val="6"/>
        </w:rPr>
      </w:pPr>
    </w:p>
    <w:p w14:paraId="62DFCD17" w14:textId="4199F032" w:rsidR="00562D98" w:rsidRDefault="00CA00EE" w:rsidP="000A7411">
      <w:pPr>
        <w:pStyle w:val="Heading1"/>
      </w:pPr>
      <w:r w:rsidRPr="000A7411">
        <w:t>Regional</w:t>
      </w:r>
      <w:r>
        <w:t xml:space="preserve"> results </w:t>
      </w:r>
    </w:p>
    <w:p w14:paraId="7AFFB04C" w14:textId="72A03C32" w:rsidR="00D415E2" w:rsidRPr="00D415E2" w:rsidRDefault="00D415E2" w:rsidP="00C16E27"/>
    <w:tbl>
      <w:tblPr>
        <w:tblW w:w="0" w:type="auto"/>
        <w:tblBorders>
          <w:insideH w:val="single" w:sz="4" w:space="0" w:color="365F91"/>
        </w:tblBorders>
        <w:shd w:val="clear" w:color="auto" w:fill="FFFFFF"/>
        <w:tblLayout w:type="fixed"/>
        <w:tblLook w:val="0480" w:firstRow="0" w:lastRow="0" w:firstColumn="1" w:lastColumn="0" w:noHBand="0" w:noVBand="1"/>
        <w:tblCaption w:val="Regional results"/>
        <w:tblDescription w:val="Monitoring results for Cape York, Wet Tropics, Burdekin and Mackay Whitsunday regions. First column is the region with a symbol for trend enclossed by a colour for overall condition score, second column is the ecosystem health indicator and third column is the summary of the condition of the indicator."/>
      </w:tblPr>
      <w:tblGrid>
        <w:gridCol w:w="1242"/>
        <w:gridCol w:w="1134"/>
        <w:gridCol w:w="8110"/>
      </w:tblGrid>
      <w:tr w:rsidR="00D65CB7" w:rsidRPr="00B02E1C" w14:paraId="62DFCD1F" w14:textId="77777777" w:rsidTr="00AF0B17">
        <w:tc>
          <w:tcPr>
            <w:tcW w:w="1242" w:type="dxa"/>
            <w:shd w:val="clear" w:color="auto" w:fill="FFFFFF"/>
            <w:vAlign w:val="center"/>
          </w:tcPr>
          <w:p w14:paraId="62DFCD19" w14:textId="77777777" w:rsidR="0097538A" w:rsidRDefault="0044466D" w:rsidP="00E13583">
            <w:pPr>
              <w:spacing w:before="120" w:after="120" w:line="240" w:lineRule="atLeast"/>
              <w:rPr>
                <w:rFonts w:ascii="Arial" w:hAnsi="Arial" w:cs="Arial"/>
                <w:b/>
                <w:bCs/>
                <w:color w:val="073F5B"/>
                <w:sz w:val="18"/>
                <w:szCs w:val="18"/>
              </w:rPr>
            </w:pPr>
            <w:r w:rsidRPr="00B02E1C">
              <w:rPr>
                <w:rFonts w:ascii="Arial" w:hAnsi="Arial" w:cs="Arial"/>
                <w:b/>
                <w:bCs/>
                <w:color w:val="073F5B"/>
                <w:sz w:val="18"/>
                <w:szCs w:val="18"/>
              </w:rPr>
              <w:t>Cape York</w:t>
            </w:r>
          </w:p>
          <w:p w14:paraId="62DFCD1A" w14:textId="77777777" w:rsidR="00E13583" w:rsidRDefault="001F1CE1" w:rsidP="00E13583">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C000"/>
              </w:rPr>
              <w:t xml:space="preserve"> </w:t>
            </w:r>
            <w:r w:rsidRPr="001F1CE1">
              <w:rPr>
                <w:rFonts w:ascii="Calibri" w:eastAsia="Calibri" w:hAnsi="Calibri"/>
                <w:b/>
                <w:sz w:val="32"/>
                <w:szCs w:val="32"/>
                <w:bdr w:val="single" w:sz="4" w:space="0" w:color="auto"/>
                <w:shd w:val="clear" w:color="auto" w:fill="FFC000"/>
              </w:rPr>
              <w:t>—</w:t>
            </w:r>
            <w:r>
              <w:rPr>
                <w:rFonts w:ascii="Calibri" w:eastAsia="Calibri" w:hAnsi="Calibri"/>
                <w:b/>
                <w:sz w:val="32"/>
                <w:szCs w:val="32"/>
                <w:bdr w:val="single" w:sz="4" w:space="0" w:color="auto"/>
                <w:shd w:val="clear" w:color="auto" w:fill="FFC000"/>
              </w:rPr>
              <w:t xml:space="preserve"> </w:t>
            </w:r>
          </w:p>
          <w:p w14:paraId="62DFCD1B" w14:textId="77777777" w:rsidR="00302EAB" w:rsidRPr="00B02E1C" w:rsidRDefault="00E13583" w:rsidP="00E13583">
            <w:pPr>
              <w:spacing w:before="40" w:after="40" w:line="200" w:lineRule="exact"/>
              <w:rPr>
                <w:rFonts w:ascii="Arial" w:hAnsi="Arial" w:cs="Arial"/>
                <w:b/>
                <w:bCs/>
                <w:sz w:val="18"/>
                <w:szCs w:val="18"/>
              </w:rPr>
            </w:pPr>
            <w:r w:rsidRPr="00B02E1C">
              <w:rPr>
                <w:rFonts w:ascii="Arial" w:hAnsi="Arial" w:cs="Arial"/>
                <w:b/>
                <w:bCs/>
                <w:sz w:val="18"/>
                <w:szCs w:val="18"/>
              </w:rPr>
              <w:t xml:space="preserve"> </w:t>
            </w:r>
          </w:p>
        </w:tc>
        <w:tc>
          <w:tcPr>
            <w:tcW w:w="1134" w:type="dxa"/>
            <w:shd w:val="clear" w:color="auto" w:fill="FFFFFF"/>
          </w:tcPr>
          <w:p w14:paraId="62DFCD1C" w14:textId="77777777" w:rsidR="001511D3" w:rsidRDefault="0051535B" w:rsidP="00256D7A">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Seagrass</w:t>
            </w:r>
          </w:p>
          <w:p w14:paraId="62DFCD1D" w14:textId="77777777" w:rsidR="00AD1441" w:rsidRPr="001E4CCC" w:rsidRDefault="00AD1441" w:rsidP="001E4CCC">
            <w:pPr>
              <w:spacing w:before="120" w:after="120" w:line="240" w:lineRule="atLeast"/>
              <w:rPr>
                <w:rFonts w:ascii="Arial" w:hAnsi="Arial" w:cs="Arial"/>
                <w:b/>
                <w:sz w:val="32"/>
                <w:szCs w:val="32"/>
              </w:rPr>
            </w:pPr>
          </w:p>
        </w:tc>
        <w:tc>
          <w:tcPr>
            <w:tcW w:w="8110" w:type="dxa"/>
            <w:shd w:val="clear" w:color="auto" w:fill="FFFFFF"/>
          </w:tcPr>
          <w:p w14:paraId="62DFCD1E" w14:textId="77777777" w:rsidR="00F16E01" w:rsidRPr="00B83EBE" w:rsidRDefault="00B34424" w:rsidP="00081A5C">
            <w:pPr>
              <w:pStyle w:val="BodyText"/>
              <w:tabs>
                <w:tab w:val="left" w:pos="459"/>
              </w:tabs>
              <w:kinsoku w:val="0"/>
              <w:overflowPunct w:val="0"/>
              <w:spacing w:before="0" w:after="40" w:line="200" w:lineRule="exact"/>
              <w:ind w:left="240"/>
              <w:rPr>
                <w:rFonts w:ascii="Arial" w:hAnsi="Arial" w:cs="Arial"/>
                <w:color w:val="073F5B"/>
              </w:rPr>
            </w:pPr>
            <w:r>
              <w:rPr>
                <w:rFonts w:ascii="Arial" w:hAnsi="Arial" w:cs="Arial"/>
                <w:color w:val="073F5B"/>
                <w:lang w:val="en-GB"/>
              </w:rPr>
              <w:t xml:space="preserve">The condition of </w:t>
            </w:r>
            <w:r w:rsidR="006C64EC" w:rsidRPr="00B83EBE">
              <w:rPr>
                <w:rFonts w:ascii="Arial" w:hAnsi="Arial" w:cs="Arial"/>
                <w:color w:val="073F5B"/>
                <w:lang w:val="en-GB"/>
              </w:rPr>
              <w:t xml:space="preserve">inshore </w:t>
            </w:r>
            <w:r w:rsidR="002153B1" w:rsidRPr="00B83EBE">
              <w:rPr>
                <w:rFonts w:ascii="Arial" w:hAnsi="Arial" w:cs="Arial"/>
                <w:color w:val="073F5B"/>
              </w:rPr>
              <w:t>seagrass</w:t>
            </w:r>
            <w:r w:rsidR="001511D3" w:rsidRPr="00B83EBE">
              <w:rPr>
                <w:rFonts w:ascii="Arial" w:hAnsi="Arial" w:cs="Arial"/>
                <w:color w:val="073F5B"/>
              </w:rPr>
              <w:t xml:space="preserve"> </w:t>
            </w:r>
            <w:r w:rsidR="006C01D8" w:rsidRPr="00B83EBE">
              <w:rPr>
                <w:rFonts w:ascii="Arial" w:hAnsi="Arial" w:cs="Arial"/>
                <w:color w:val="073F5B"/>
              </w:rPr>
              <w:t>declined to</w:t>
            </w:r>
            <w:r w:rsidR="006C64EC" w:rsidRPr="00B83EBE">
              <w:rPr>
                <w:rFonts w:ascii="Arial" w:hAnsi="Arial" w:cs="Arial"/>
                <w:color w:val="073F5B"/>
              </w:rPr>
              <w:t xml:space="preserve"> </w:t>
            </w:r>
            <w:r w:rsidR="00231B94">
              <w:rPr>
                <w:rFonts w:ascii="Arial" w:hAnsi="Arial" w:cs="Arial"/>
                <w:color w:val="073F5B"/>
                <w:lang w:val="en-GB"/>
              </w:rPr>
              <w:t xml:space="preserve">a </w:t>
            </w:r>
            <w:r>
              <w:rPr>
                <w:rFonts w:ascii="Arial" w:hAnsi="Arial" w:cs="Arial"/>
                <w:color w:val="073F5B"/>
                <w:lang w:val="en-GB"/>
              </w:rPr>
              <w:t>low</w:t>
            </w:r>
            <w:r w:rsidR="001511D3" w:rsidRPr="00B83EBE">
              <w:rPr>
                <w:rFonts w:ascii="Arial" w:hAnsi="Arial" w:cs="Arial"/>
                <w:color w:val="073F5B"/>
                <w:lang w:val="en-GB"/>
              </w:rPr>
              <w:t xml:space="preserve"> point</w:t>
            </w:r>
            <w:r w:rsidR="006C64EC" w:rsidRPr="00B83EBE">
              <w:rPr>
                <w:rFonts w:ascii="Arial" w:hAnsi="Arial" w:cs="Arial"/>
                <w:color w:val="073F5B"/>
                <w:lang w:val="en-GB"/>
              </w:rPr>
              <w:t xml:space="preserve"> in 2011-12</w:t>
            </w:r>
            <w:r w:rsidR="002153B1" w:rsidRPr="00AD1441">
              <w:rPr>
                <w:rFonts w:ascii="Arial" w:hAnsi="Arial" w:cs="Arial"/>
                <w:color w:val="073F5B"/>
                <w:lang w:val="en-GB"/>
              </w:rPr>
              <w:t>,</w:t>
            </w:r>
            <w:r w:rsidR="006C64EC" w:rsidRPr="00B83EBE">
              <w:rPr>
                <w:rFonts w:ascii="Arial" w:hAnsi="Arial" w:cs="Arial"/>
                <w:color w:val="073F5B"/>
                <w:lang w:val="en-GB"/>
              </w:rPr>
              <w:t xml:space="preserve"> </w:t>
            </w:r>
            <w:r w:rsidR="006C468F">
              <w:rPr>
                <w:rFonts w:ascii="Arial" w:hAnsi="Arial" w:cs="Arial"/>
                <w:color w:val="073F5B"/>
                <w:lang w:val="en-GB"/>
              </w:rPr>
              <w:t xml:space="preserve">and although it </w:t>
            </w:r>
            <w:r w:rsidR="006C64EC" w:rsidRPr="00B83EBE">
              <w:rPr>
                <w:rFonts w:ascii="Arial" w:hAnsi="Arial" w:cs="Arial"/>
                <w:color w:val="073F5B"/>
              </w:rPr>
              <w:t>has</w:t>
            </w:r>
            <w:r w:rsidR="006C64EC" w:rsidRPr="00B83EBE">
              <w:rPr>
                <w:rFonts w:ascii="Arial" w:hAnsi="Arial" w:cs="Arial"/>
                <w:color w:val="073F5B"/>
                <w:lang w:val="en-GB"/>
              </w:rPr>
              <w:t xml:space="preserve"> recover</w:t>
            </w:r>
            <w:r w:rsidR="00231B94">
              <w:rPr>
                <w:rFonts w:ascii="Arial" w:hAnsi="Arial" w:cs="Arial"/>
                <w:color w:val="073F5B"/>
                <w:lang w:val="en-GB"/>
              </w:rPr>
              <w:t>ed</w:t>
            </w:r>
            <w:r w:rsidR="006C64EC" w:rsidRPr="00B83EBE">
              <w:rPr>
                <w:rFonts w:ascii="Arial" w:hAnsi="Arial" w:cs="Arial"/>
                <w:color w:val="073F5B"/>
                <w:lang w:val="en-GB"/>
              </w:rPr>
              <w:t xml:space="preserve"> slowly</w:t>
            </w:r>
            <w:r w:rsidR="002153B1" w:rsidRPr="00B83EBE">
              <w:rPr>
                <w:rFonts w:ascii="Arial" w:hAnsi="Arial" w:cs="Arial"/>
                <w:color w:val="073F5B"/>
                <w:lang w:val="en-GB"/>
              </w:rPr>
              <w:t xml:space="preserve"> since then</w:t>
            </w:r>
            <w:r w:rsidR="006C468F">
              <w:rPr>
                <w:rFonts w:ascii="Arial" w:hAnsi="Arial" w:cs="Arial"/>
                <w:color w:val="073F5B"/>
                <w:lang w:val="en-GB"/>
              </w:rPr>
              <w:t>, seagrass</w:t>
            </w:r>
            <w:r>
              <w:rPr>
                <w:rFonts w:ascii="Arial" w:hAnsi="Arial" w:cs="Arial"/>
                <w:color w:val="073F5B"/>
                <w:lang w:val="en-GB"/>
              </w:rPr>
              <w:t xml:space="preserve"> </w:t>
            </w:r>
            <w:r w:rsidR="006C468F">
              <w:rPr>
                <w:rFonts w:ascii="Arial" w:hAnsi="Arial" w:cs="Arial"/>
                <w:color w:val="073F5B"/>
                <w:lang w:val="en-GB"/>
              </w:rPr>
              <w:t>was still</w:t>
            </w:r>
            <w:r w:rsidR="00AD1441">
              <w:rPr>
                <w:rFonts w:ascii="Arial" w:hAnsi="Arial" w:cs="Arial"/>
                <w:color w:val="073F5B"/>
                <w:lang w:val="en-GB"/>
              </w:rPr>
              <w:t xml:space="preserve"> in poor</w:t>
            </w:r>
            <w:r>
              <w:rPr>
                <w:rFonts w:ascii="Arial" w:hAnsi="Arial" w:cs="Arial"/>
                <w:color w:val="073F5B"/>
                <w:lang w:val="en-GB"/>
              </w:rPr>
              <w:t xml:space="preserve"> </w:t>
            </w:r>
            <w:r w:rsidR="006C468F">
              <w:rPr>
                <w:rFonts w:ascii="Arial" w:hAnsi="Arial" w:cs="Arial"/>
                <w:color w:val="073F5B"/>
                <w:lang w:val="en-GB"/>
              </w:rPr>
              <w:t xml:space="preserve">condition </w:t>
            </w:r>
            <w:proofErr w:type="spellStart"/>
            <w:r w:rsidR="006C468F">
              <w:rPr>
                <w:rFonts w:ascii="Arial" w:hAnsi="Arial" w:cs="Arial"/>
                <w:color w:val="073F5B"/>
                <w:lang w:val="en-GB"/>
              </w:rPr>
              <w:t>i</w:t>
            </w:r>
            <w:proofErr w:type="spellEnd"/>
            <w:r>
              <w:rPr>
                <w:rFonts w:ascii="Arial" w:hAnsi="Arial" w:cs="Arial"/>
                <w:color w:val="073F5B"/>
              </w:rPr>
              <w:t>n 2014-15</w:t>
            </w:r>
            <w:r w:rsidR="006C468F">
              <w:rPr>
                <w:rFonts w:ascii="Arial" w:hAnsi="Arial" w:cs="Arial"/>
                <w:color w:val="073F5B"/>
              </w:rPr>
              <w:t xml:space="preserve">. </w:t>
            </w:r>
            <w:r w:rsidR="00081A5C">
              <w:rPr>
                <w:rFonts w:ascii="Arial" w:hAnsi="Arial" w:cs="Arial"/>
                <w:color w:val="073F5B"/>
              </w:rPr>
              <w:t>A</w:t>
            </w:r>
            <w:r w:rsidR="002153B1" w:rsidRPr="00B83EBE">
              <w:rPr>
                <w:rFonts w:ascii="Arial" w:hAnsi="Arial" w:cs="Arial"/>
                <w:color w:val="073F5B"/>
              </w:rPr>
              <w:t xml:space="preserve">bundance was moderate, nutrient status was poor and reproductive effort remained very poor. </w:t>
            </w:r>
            <w:r w:rsidR="00081A5C">
              <w:rPr>
                <w:rFonts w:ascii="Arial" w:hAnsi="Arial" w:cs="Arial"/>
                <w:color w:val="073F5B"/>
              </w:rPr>
              <w:t>A</w:t>
            </w:r>
            <w:r w:rsidR="00231B94">
              <w:rPr>
                <w:rFonts w:ascii="Arial" w:hAnsi="Arial" w:cs="Arial"/>
                <w:color w:val="073F5B"/>
              </w:rPr>
              <w:t>ssessment</w:t>
            </w:r>
            <w:r w:rsidR="00081A5C">
              <w:rPr>
                <w:rFonts w:ascii="Arial" w:hAnsi="Arial" w:cs="Arial"/>
                <w:color w:val="073F5B"/>
              </w:rPr>
              <w:t>s</w:t>
            </w:r>
            <w:r w:rsidR="00146FEB">
              <w:rPr>
                <w:rFonts w:ascii="Arial" w:hAnsi="Arial" w:cs="Arial"/>
                <w:color w:val="073F5B"/>
              </w:rPr>
              <w:t xml:space="preserve"> now utilise information from </w:t>
            </w:r>
            <w:r w:rsidR="00DA1172">
              <w:rPr>
                <w:rFonts w:ascii="Arial" w:hAnsi="Arial" w:cs="Arial"/>
                <w:color w:val="073F5B"/>
              </w:rPr>
              <w:t>more</w:t>
            </w:r>
            <w:r>
              <w:rPr>
                <w:rFonts w:ascii="Arial" w:hAnsi="Arial" w:cs="Arial"/>
                <w:color w:val="073F5B"/>
              </w:rPr>
              <w:t xml:space="preserve"> sites </w:t>
            </w:r>
            <w:r w:rsidR="00DA1172">
              <w:rPr>
                <w:rFonts w:ascii="Arial" w:hAnsi="Arial" w:cs="Arial"/>
                <w:color w:val="073F5B"/>
              </w:rPr>
              <w:t>at</w:t>
            </w:r>
            <w:r>
              <w:rPr>
                <w:rFonts w:ascii="Arial" w:hAnsi="Arial" w:cs="Arial"/>
                <w:color w:val="073F5B"/>
              </w:rPr>
              <w:t xml:space="preserve"> </w:t>
            </w:r>
            <w:r w:rsidR="002153B1" w:rsidRPr="00B83EBE">
              <w:rPr>
                <w:rFonts w:ascii="Arial" w:hAnsi="Arial" w:cs="Arial"/>
                <w:color w:val="073F5B"/>
              </w:rPr>
              <w:t xml:space="preserve">coastal intertidal </w:t>
            </w:r>
            <w:r>
              <w:rPr>
                <w:rFonts w:ascii="Arial" w:hAnsi="Arial" w:cs="Arial"/>
                <w:color w:val="073F5B"/>
              </w:rPr>
              <w:t xml:space="preserve">habitats </w:t>
            </w:r>
            <w:r w:rsidR="002153B1" w:rsidRPr="00B83EBE">
              <w:rPr>
                <w:rFonts w:ascii="Arial" w:hAnsi="Arial" w:cs="Arial"/>
                <w:color w:val="073F5B"/>
              </w:rPr>
              <w:t>(Shelbourne Bay and Bathurst Bay) and reef intertidal habitats (</w:t>
            </w:r>
            <w:r w:rsidR="00B94FB7">
              <w:rPr>
                <w:rFonts w:ascii="Arial" w:hAnsi="Arial" w:cs="Arial"/>
                <w:color w:val="073F5B"/>
              </w:rPr>
              <w:t>Piper Reef</w:t>
            </w:r>
            <w:r w:rsidR="00FD07DA">
              <w:rPr>
                <w:rFonts w:ascii="Arial" w:hAnsi="Arial" w:cs="Arial"/>
                <w:color w:val="073F5B"/>
              </w:rPr>
              <w:t xml:space="preserve">, Yum </w:t>
            </w:r>
            <w:proofErr w:type="spellStart"/>
            <w:r w:rsidR="00FD07DA">
              <w:rPr>
                <w:rFonts w:ascii="Arial" w:hAnsi="Arial" w:cs="Arial"/>
                <w:color w:val="073F5B"/>
              </w:rPr>
              <w:t>Yum</w:t>
            </w:r>
            <w:proofErr w:type="spellEnd"/>
            <w:r w:rsidR="00FD07DA">
              <w:rPr>
                <w:rFonts w:ascii="Arial" w:hAnsi="Arial" w:cs="Arial"/>
                <w:color w:val="073F5B"/>
              </w:rPr>
              <w:t xml:space="preserve"> B</w:t>
            </w:r>
            <w:r w:rsidR="002153B1" w:rsidRPr="00B83EBE">
              <w:rPr>
                <w:rFonts w:ascii="Arial" w:hAnsi="Arial" w:cs="Arial"/>
                <w:color w:val="073F5B"/>
              </w:rPr>
              <w:t>each, Stanley Island).</w:t>
            </w:r>
            <w:r w:rsidR="00820719">
              <w:rPr>
                <w:rFonts w:ascii="Arial" w:hAnsi="Arial" w:cs="Arial"/>
                <w:color w:val="073F5B"/>
                <w:vertAlign w:val="superscript"/>
              </w:rPr>
              <w:t>4</w:t>
            </w:r>
            <w:r w:rsidR="003E0096">
              <w:rPr>
                <w:rFonts w:ascii="Arial" w:hAnsi="Arial" w:cs="Arial"/>
                <w:color w:val="073F5B"/>
                <w:vertAlign w:val="superscript"/>
              </w:rPr>
              <w:t xml:space="preserve"> </w:t>
            </w:r>
            <w:r w:rsidR="00F16E01">
              <w:rPr>
                <w:rFonts w:ascii="Arial" w:hAnsi="Arial" w:cs="Arial"/>
                <w:color w:val="073F5B"/>
              </w:rPr>
              <w:t>Site-specific water quality</w:t>
            </w:r>
            <w:r w:rsidR="003E0096">
              <w:rPr>
                <w:rFonts w:ascii="Arial" w:hAnsi="Arial" w:cs="Arial"/>
                <w:color w:val="073F5B"/>
              </w:rPr>
              <w:t>, pesticides</w:t>
            </w:r>
            <w:r w:rsidR="00F16E01">
              <w:rPr>
                <w:rFonts w:ascii="Arial" w:hAnsi="Arial" w:cs="Arial"/>
                <w:color w:val="073F5B"/>
              </w:rPr>
              <w:t xml:space="preserve"> and coral </w:t>
            </w:r>
            <w:r w:rsidR="00F16E01" w:rsidRPr="00F16E01">
              <w:rPr>
                <w:rFonts w:ascii="Arial" w:hAnsi="Arial" w:cs="Arial"/>
                <w:color w:val="073F5B"/>
              </w:rPr>
              <w:t xml:space="preserve">were not </w:t>
            </w:r>
            <w:r w:rsidR="00F16E01">
              <w:rPr>
                <w:rFonts w:ascii="Arial" w:hAnsi="Arial" w:cs="Arial"/>
                <w:color w:val="073F5B"/>
              </w:rPr>
              <w:t xml:space="preserve">monitored </w:t>
            </w:r>
            <w:r w:rsidR="00F16E01" w:rsidRPr="00F16E01">
              <w:rPr>
                <w:rFonts w:ascii="Arial" w:hAnsi="Arial" w:cs="Arial"/>
                <w:color w:val="073F5B"/>
              </w:rPr>
              <w:t xml:space="preserve">in the </w:t>
            </w:r>
            <w:r w:rsidR="00F16E01">
              <w:rPr>
                <w:rFonts w:ascii="Arial" w:hAnsi="Arial" w:cs="Arial"/>
                <w:color w:val="073F5B"/>
              </w:rPr>
              <w:t>r</w:t>
            </w:r>
            <w:r w:rsidR="00F16E01" w:rsidRPr="00F16E01">
              <w:rPr>
                <w:rFonts w:ascii="Arial" w:hAnsi="Arial" w:cs="Arial"/>
                <w:color w:val="073F5B"/>
              </w:rPr>
              <w:t>egion.</w:t>
            </w:r>
          </w:p>
        </w:tc>
      </w:tr>
      <w:tr w:rsidR="00820719" w:rsidRPr="00B02E1C" w14:paraId="62DFCD25" w14:textId="77777777" w:rsidTr="00AF0B17">
        <w:tc>
          <w:tcPr>
            <w:tcW w:w="1242" w:type="dxa"/>
            <w:vMerge w:val="restart"/>
            <w:shd w:val="clear" w:color="auto" w:fill="FFFFFF"/>
            <w:vAlign w:val="center"/>
          </w:tcPr>
          <w:p w14:paraId="62DFCD20" w14:textId="77777777" w:rsidR="00820719" w:rsidRDefault="00820719" w:rsidP="007D564F">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Wet Tropics</w:t>
            </w:r>
          </w:p>
          <w:p w14:paraId="62DFCD21" w14:textId="2B54A1D3" w:rsidR="00820719" w:rsidRDefault="00CB544D" w:rsidP="007D564F">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C000"/>
              </w:rPr>
              <w:t xml:space="preserve"> </w:t>
            </w:r>
            <w:r w:rsidR="00B522E4" w:rsidRPr="001F1CE1">
              <w:rPr>
                <w:rFonts w:ascii="Calibri" w:eastAsia="Calibri" w:hAnsi="Calibri"/>
                <w:b/>
                <w:sz w:val="32"/>
                <w:szCs w:val="32"/>
                <w:bdr w:val="single" w:sz="4" w:space="0" w:color="auto"/>
                <w:shd w:val="clear" w:color="auto" w:fill="FFC000"/>
              </w:rPr>
              <w:t>—</w:t>
            </w:r>
            <w:r>
              <w:rPr>
                <w:rFonts w:ascii="Calibri" w:eastAsia="Calibri" w:hAnsi="Calibri"/>
                <w:b/>
                <w:sz w:val="32"/>
                <w:szCs w:val="32"/>
                <w:bdr w:val="single" w:sz="4" w:space="0" w:color="auto"/>
                <w:shd w:val="clear" w:color="auto" w:fill="FFC000"/>
              </w:rPr>
              <w:t xml:space="preserve"> </w:t>
            </w:r>
          </w:p>
          <w:p w14:paraId="62DFCD22" w14:textId="77777777" w:rsidR="00820719" w:rsidRPr="00B02E1C" w:rsidRDefault="00820719" w:rsidP="007D564F">
            <w:pPr>
              <w:spacing w:before="40" w:after="40" w:line="200" w:lineRule="exact"/>
              <w:rPr>
                <w:rFonts w:ascii="Arial" w:hAnsi="Arial" w:cs="Arial"/>
                <w:b/>
                <w:bCs/>
                <w:color w:val="073F5B"/>
                <w:sz w:val="18"/>
                <w:szCs w:val="18"/>
              </w:rPr>
            </w:pPr>
          </w:p>
        </w:tc>
        <w:tc>
          <w:tcPr>
            <w:tcW w:w="1134" w:type="dxa"/>
            <w:shd w:val="clear" w:color="auto" w:fill="FFFFFF"/>
          </w:tcPr>
          <w:p w14:paraId="62DFCD23"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Water quality</w:t>
            </w:r>
          </w:p>
        </w:tc>
        <w:tc>
          <w:tcPr>
            <w:tcW w:w="8110" w:type="dxa"/>
            <w:shd w:val="clear" w:color="auto" w:fill="FFFFFF"/>
          </w:tcPr>
          <w:p w14:paraId="62DFCD24" w14:textId="77777777" w:rsidR="00820719" w:rsidRPr="00B83EBE" w:rsidRDefault="00820719" w:rsidP="00DA5E7D">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 xml:space="preserve">Site-specific water quality </w:t>
            </w:r>
            <w:r>
              <w:rPr>
                <w:rFonts w:ascii="Arial" w:hAnsi="Arial" w:cs="Arial"/>
                <w:color w:val="073F5B"/>
              </w:rPr>
              <w:t>monitoring</w:t>
            </w:r>
            <w:r w:rsidRPr="00B83EBE">
              <w:rPr>
                <w:rFonts w:ascii="Arial" w:hAnsi="Arial" w:cs="Arial"/>
                <w:color w:val="073F5B"/>
              </w:rPr>
              <w:t xml:space="preserve"> reveal</w:t>
            </w:r>
            <w:r>
              <w:rPr>
                <w:rFonts w:ascii="Arial" w:hAnsi="Arial" w:cs="Arial"/>
                <w:color w:val="073F5B"/>
              </w:rPr>
              <w:t>ed</w:t>
            </w:r>
            <w:r w:rsidRPr="00B83EBE">
              <w:rPr>
                <w:rFonts w:ascii="Arial" w:hAnsi="Arial" w:cs="Arial"/>
                <w:color w:val="073F5B"/>
              </w:rPr>
              <w:t xml:space="preserve"> that the long-term average of a number of water quality variables exceeded the Guidelines, including chlorophyll </w:t>
            </w:r>
            <w:r w:rsidRPr="00B83EBE">
              <w:rPr>
                <w:rFonts w:ascii="Arial" w:hAnsi="Arial" w:cs="Arial"/>
                <w:i/>
                <w:color w:val="073F5B"/>
              </w:rPr>
              <w:t>a</w:t>
            </w:r>
            <w:r w:rsidRPr="00B83EBE">
              <w:rPr>
                <w:rFonts w:ascii="Arial" w:hAnsi="Arial" w:cs="Arial"/>
                <w:color w:val="073F5B"/>
              </w:rPr>
              <w:t xml:space="preserve"> (at </w:t>
            </w:r>
            <w:proofErr w:type="spellStart"/>
            <w:r w:rsidRPr="00B83EBE">
              <w:rPr>
                <w:rFonts w:ascii="Arial" w:hAnsi="Arial" w:cs="Arial"/>
                <w:color w:val="073F5B"/>
              </w:rPr>
              <w:t>Yorkey’s</w:t>
            </w:r>
            <w:proofErr w:type="spellEnd"/>
            <w:r w:rsidRPr="00B83EBE">
              <w:rPr>
                <w:rFonts w:ascii="Arial" w:hAnsi="Arial" w:cs="Arial"/>
                <w:color w:val="073F5B"/>
              </w:rPr>
              <w:t xml:space="preserve"> Knob, Fair</w:t>
            </w:r>
            <w:r>
              <w:rPr>
                <w:rFonts w:ascii="Arial" w:hAnsi="Arial" w:cs="Arial"/>
                <w:color w:val="073F5B"/>
              </w:rPr>
              <w:t>l</w:t>
            </w:r>
            <w:r w:rsidRPr="00B83EBE">
              <w:rPr>
                <w:rFonts w:ascii="Arial" w:hAnsi="Arial" w:cs="Arial"/>
                <w:color w:val="073F5B"/>
              </w:rPr>
              <w:t xml:space="preserve">ead Buoy, High West and Dunk North), </w:t>
            </w:r>
            <w:proofErr w:type="spellStart"/>
            <w:r w:rsidRPr="00B83EBE">
              <w:rPr>
                <w:rFonts w:ascii="Arial" w:hAnsi="Arial" w:cs="Arial"/>
                <w:color w:val="073F5B"/>
              </w:rPr>
              <w:t>Secchi</w:t>
            </w:r>
            <w:proofErr w:type="spellEnd"/>
            <w:r w:rsidRPr="00B83EBE">
              <w:rPr>
                <w:rFonts w:ascii="Arial" w:hAnsi="Arial" w:cs="Arial"/>
                <w:color w:val="073F5B"/>
              </w:rPr>
              <w:t xml:space="preserve"> depth (at all sites except Green Island), nitrate/nitrite (at Snapper North and High West) and particulate phosphorus (at Cape Tribulation).</w:t>
            </w:r>
            <w:r w:rsidR="00DA5E7D">
              <w:rPr>
                <w:rFonts w:ascii="Arial" w:hAnsi="Arial" w:cs="Arial"/>
                <w:color w:val="073F5B"/>
                <w:vertAlign w:val="superscript"/>
              </w:rPr>
              <w:t>6</w:t>
            </w:r>
            <w:r w:rsidRPr="00B83EBE">
              <w:rPr>
                <w:rFonts w:ascii="Arial" w:hAnsi="Arial" w:cs="Arial"/>
                <w:color w:val="073F5B"/>
              </w:rPr>
              <w:t xml:space="preserve"> </w:t>
            </w:r>
          </w:p>
        </w:tc>
      </w:tr>
      <w:tr w:rsidR="00820719" w:rsidRPr="00B02E1C" w14:paraId="62DFCD29" w14:textId="77777777" w:rsidTr="00AF0B17">
        <w:tc>
          <w:tcPr>
            <w:tcW w:w="1242" w:type="dxa"/>
            <w:vMerge/>
            <w:shd w:val="clear" w:color="auto" w:fill="FFFFFF"/>
          </w:tcPr>
          <w:p w14:paraId="62DFCD26" w14:textId="77777777" w:rsidR="00820719" w:rsidRPr="00B02E1C" w:rsidRDefault="00820719" w:rsidP="00256D7A">
            <w:pPr>
              <w:spacing w:before="40" w:after="40" w:line="200" w:lineRule="exact"/>
              <w:rPr>
                <w:rFonts w:ascii="Arial" w:hAnsi="Arial" w:cs="Arial"/>
                <w:b/>
                <w:bCs/>
                <w:color w:val="073F5B"/>
                <w:sz w:val="18"/>
                <w:szCs w:val="18"/>
              </w:rPr>
            </w:pPr>
          </w:p>
        </w:tc>
        <w:tc>
          <w:tcPr>
            <w:tcW w:w="1134" w:type="dxa"/>
            <w:shd w:val="clear" w:color="auto" w:fill="FFFFFF"/>
          </w:tcPr>
          <w:p w14:paraId="62DFCD27"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Pesticides</w:t>
            </w:r>
          </w:p>
        </w:tc>
        <w:tc>
          <w:tcPr>
            <w:tcW w:w="8110" w:type="dxa"/>
            <w:shd w:val="clear" w:color="auto" w:fill="FFFFFF"/>
          </w:tcPr>
          <w:p w14:paraId="62DFCD28" w14:textId="77777777" w:rsidR="00820719" w:rsidRPr="00B83EBE" w:rsidRDefault="00DA1172" w:rsidP="009215CD">
            <w:pPr>
              <w:pStyle w:val="BodyText"/>
              <w:tabs>
                <w:tab w:val="left" w:pos="459"/>
                <w:tab w:val="left" w:pos="3542"/>
              </w:tabs>
              <w:kinsoku w:val="0"/>
              <w:overflowPunct w:val="0"/>
              <w:spacing w:before="40" w:after="40" w:line="200" w:lineRule="exact"/>
              <w:ind w:left="240"/>
              <w:rPr>
                <w:rFonts w:ascii="Arial" w:hAnsi="Arial" w:cs="Arial"/>
                <w:color w:val="073F5B"/>
              </w:rPr>
            </w:pPr>
            <w:r w:rsidRPr="00DA1172">
              <w:rPr>
                <w:rFonts w:ascii="Arial" w:hAnsi="Arial" w:cs="Arial"/>
                <w:color w:val="073F5B"/>
              </w:rPr>
              <w:t xml:space="preserve">The herbicides </w:t>
            </w:r>
            <w:proofErr w:type="spellStart"/>
            <w:r w:rsidRPr="00DA1172">
              <w:rPr>
                <w:rFonts w:ascii="Arial" w:hAnsi="Arial" w:cs="Arial"/>
                <w:color w:val="073F5B"/>
              </w:rPr>
              <w:t>diuron</w:t>
            </w:r>
            <w:proofErr w:type="spellEnd"/>
            <w:r w:rsidRPr="00DA1172">
              <w:rPr>
                <w:rFonts w:ascii="Arial" w:hAnsi="Arial" w:cs="Arial"/>
                <w:color w:val="073F5B"/>
              </w:rPr>
              <w:t xml:space="preserve"> </w:t>
            </w:r>
            <w:r w:rsidR="00820719" w:rsidRPr="00B83EBE">
              <w:rPr>
                <w:rFonts w:ascii="Arial" w:hAnsi="Arial" w:cs="Arial"/>
                <w:color w:val="073F5B"/>
              </w:rPr>
              <w:t xml:space="preserve">atrazine and </w:t>
            </w:r>
            <w:proofErr w:type="spellStart"/>
            <w:r w:rsidR="00820719" w:rsidRPr="00B83EBE">
              <w:rPr>
                <w:rFonts w:ascii="Arial" w:hAnsi="Arial" w:cs="Arial"/>
                <w:color w:val="073F5B"/>
              </w:rPr>
              <w:t>hexazinone</w:t>
            </w:r>
            <w:proofErr w:type="spellEnd"/>
            <w:r w:rsidR="00820719" w:rsidRPr="00B83EBE">
              <w:rPr>
                <w:rFonts w:ascii="Arial" w:hAnsi="Arial" w:cs="Arial"/>
                <w:color w:val="073F5B"/>
              </w:rPr>
              <w:t xml:space="preserve"> were frequently detected </w:t>
            </w:r>
            <w:r w:rsidR="00820719">
              <w:rPr>
                <w:rFonts w:ascii="Arial" w:hAnsi="Arial" w:cs="Arial"/>
                <w:color w:val="073F5B"/>
              </w:rPr>
              <w:t>at</w:t>
            </w:r>
            <w:r w:rsidR="00820719" w:rsidRPr="00B83EBE">
              <w:rPr>
                <w:rFonts w:ascii="Arial" w:hAnsi="Arial" w:cs="Arial"/>
                <w:color w:val="073F5B"/>
              </w:rPr>
              <w:t xml:space="preserve"> six fixed long-term monitoring sites</w:t>
            </w:r>
            <w:r w:rsidR="00820719">
              <w:rPr>
                <w:rFonts w:ascii="Arial" w:hAnsi="Arial" w:cs="Arial"/>
                <w:color w:val="073F5B"/>
              </w:rPr>
              <w:t xml:space="preserve">, and from </w:t>
            </w:r>
            <w:r w:rsidR="00820719" w:rsidRPr="00820719">
              <w:rPr>
                <w:rFonts w:ascii="Arial" w:hAnsi="Arial" w:cs="Arial"/>
                <w:color w:val="073F5B"/>
              </w:rPr>
              <w:t xml:space="preserve">passive samplers </w:t>
            </w:r>
            <w:r w:rsidR="00F41C28">
              <w:rPr>
                <w:rFonts w:ascii="Arial" w:hAnsi="Arial" w:cs="Arial"/>
                <w:color w:val="073F5B"/>
              </w:rPr>
              <w:t xml:space="preserve">at sites </w:t>
            </w:r>
            <w:r w:rsidR="00820719" w:rsidRPr="00820719">
              <w:rPr>
                <w:rFonts w:ascii="Arial" w:hAnsi="Arial" w:cs="Arial"/>
                <w:color w:val="073F5B"/>
              </w:rPr>
              <w:t xml:space="preserve">extending </w:t>
            </w:r>
            <w:r w:rsidR="00F41C28">
              <w:rPr>
                <w:rFonts w:ascii="Arial" w:hAnsi="Arial" w:cs="Arial"/>
                <w:color w:val="073F5B"/>
              </w:rPr>
              <w:t xml:space="preserve">out </w:t>
            </w:r>
            <w:r w:rsidR="00820719" w:rsidRPr="00820719">
              <w:rPr>
                <w:rFonts w:ascii="Arial" w:hAnsi="Arial" w:cs="Arial"/>
                <w:color w:val="073F5B"/>
              </w:rPr>
              <w:t>from two river</w:t>
            </w:r>
            <w:r w:rsidR="00F41C28">
              <w:rPr>
                <w:rFonts w:ascii="Arial" w:hAnsi="Arial" w:cs="Arial"/>
                <w:color w:val="073F5B"/>
              </w:rPr>
              <w:t xml:space="preserve"> mouth</w:t>
            </w:r>
            <w:r w:rsidR="00820719" w:rsidRPr="00820719">
              <w:rPr>
                <w:rFonts w:ascii="Arial" w:hAnsi="Arial" w:cs="Arial"/>
                <w:color w:val="073F5B"/>
              </w:rPr>
              <w:t>s</w:t>
            </w:r>
            <w:r w:rsidR="00820719" w:rsidRPr="00B83EBE">
              <w:rPr>
                <w:rFonts w:ascii="Arial" w:hAnsi="Arial" w:cs="Arial"/>
                <w:color w:val="073F5B"/>
              </w:rPr>
              <w:t xml:space="preserve">. </w:t>
            </w:r>
            <w:r w:rsidR="00820719">
              <w:rPr>
                <w:rFonts w:ascii="Arial" w:hAnsi="Arial" w:cs="Arial"/>
                <w:color w:val="073F5B"/>
              </w:rPr>
              <w:t>However, n</w:t>
            </w:r>
            <w:r w:rsidR="00820719" w:rsidRPr="00B83EBE">
              <w:rPr>
                <w:rFonts w:ascii="Arial" w:hAnsi="Arial" w:cs="Arial"/>
                <w:color w:val="073F5B"/>
              </w:rPr>
              <w:t>o concentrations of individual pesticides exceeded the Guideline</w:t>
            </w:r>
            <w:r w:rsidR="00820719">
              <w:rPr>
                <w:rFonts w:ascii="Arial" w:hAnsi="Arial" w:cs="Arial"/>
                <w:color w:val="073F5B"/>
              </w:rPr>
              <w:t>s</w:t>
            </w:r>
            <w:r w:rsidR="00820719" w:rsidRPr="00B83EBE">
              <w:rPr>
                <w:rFonts w:ascii="Arial" w:hAnsi="Arial" w:cs="Arial"/>
                <w:color w:val="073F5B"/>
              </w:rPr>
              <w:t xml:space="preserve">. Maximum concentrations of </w:t>
            </w:r>
            <w:proofErr w:type="spellStart"/>
            <w:r w:rsidR="00820719" w:rsidRPr="00B83EBE">
              <w:rPr>
                <w:rFonts w:ascii="Arial" w:hAnsi="Arial" w:cs="Arial"/>
                <w:color w:val="073F5B"/>
              </w:rPr>
              <w:t>diuron</w:t>
            </w:r>
            <w:proofErr w:type="spellEnd"/>
            <w:r w:rsidR="00820719" w:rsidRPr="00B83EBE">
              <w:rPr>
                <w:rFonts w:ascii="Arial" w:hAnsi="Arial" w:cs="Arial"/>
                <w:color w:val="073F5B"/>
              </w:rPr>
              <w:t xml:space="preserve"> were 1.8 to 4.5 times </w:t>
            </w:r>
            <w:r w:rsidR="009215CD" w:rsidRPr="00B83EBE">
              <w:rPr>
                <w:rFonts w:ascii="Arial" w:hAnsi="Arial" w:cs="Arial"/>
                <w:color w:val="073F5B"/>
              </w:rPr>
              <w:t xml:space="preserve">lower </w:t>
            </w:r>
            <w:r w:rsidR="009215CD">
              <w:rPr>
                <w:rFonts w:ascii="Arial" w:hAnsi="Arial" w:cs="Arial"/>
                <w:color w:val="073F5B"/>
              </w:rPr>
              <w:t xml:space="preserve">than the previous year. </w:t>
            </w:r>
            <w:r w:rsidR="00820719" w:rsidRPr="00B83EBE">
              <w:rPr>
                <w:rFonts w:ascii="Arial" w:hAnsi="Arial" w:cs="Arial"/>
                <w:color w:val="073F5B"/>
              </w:rPr>
              <w:t>‘</w:t>
            </w:r>
            <w:r w:rsidR="009215CD">
              <w:rPr>
                <w:rFonts w:ascii="Arial" w:hAnsi="Arial" w:cs="Arial"/>
                <w:color w:val="073F5B"/>
              </w:rPr>
              <w:t>A</w:t>
            </w:r>
            <w:r w:rsidR="00820719" w:rsidRPr="00B83EBE">
              <w:rPr>
                <w:rFonts w:ascii="Arial" w:hAnsi="Arial" w:cs="Arial"/>
                <w:color w:val="073F5B"/>
              </w:rPr>
              <w:t xml:space="preserve">lternative’ herbicides </w:t>
            </w:r>
            <w:r w:rsidR="00820719">
              <w:rPr>
                <w:rFonts w:ascii="Arial" w:hAnsi="Arial" w:cs="Arial"/>
                <w:color w:val="073F5B"/>
              </w:rPr>
              <w:t xml:space="preserve">such as </w:t>
            </w:r>
            <w:r w:rsidR="00820719" w:rsidRPr="00E55AC0">
              <w:rPr>
                <w:rFonts w:ascii="Arial" w:hAnsi="Arial" w:cs="Arial"/>
                <w:color w:val="073F5B"/>
              </w:rPr>
              <w:t xml:space="preserve">2,4-D, </w:t>
            </w:r>
            <w:proofErr w:type="spellStart"/>
            <w:r w:rsidR="00820719" w:rsidRPr="00E55AC0">
              <w:rPr>
                <w:rFonts w:ascii="Arial" w:hAnsi="Arial" w:cs="Arial"/>
                <w:color w:val="073F5B"/>
              </w:rPr>
              <w:t>imidacloprid</w:t>
            </w:r>
            <w:proofErr w:type="spellEnd"/>
            <w:r w:rsidR="00820719" w:rsidRPr="00E55AC0">
              <w:rPr>
                <w:rFonts w:ascii="Arial" w:hAnsi="Arial" w:cs="Arial"/>
                <w:color w:val="073F5B"/>
              </w:rPr>
              <w:t xml:space="preserve">, MCPA and </w:t>
            </w:r>
            <w:proofErr w:type="spellStart"/>
            <w:r w:rsidR="00820719" w:rsidRPr="00E55AC0">
              <w:rPr>
                <w:rFonts w:ascii="Arial" w:hAnsi="Arial" w:cs="Arial"/>
                <w:color w:val="073F5B"/>
              </w:rPr>
              <w:t>metolachlor</w:t>
            </w:r>
            <w:proofErr w:type="spellEnd"/>
            <w:r w:rsidR="00820719">
              <w:rPr>
                <w:rFonts w:ascii="Arial" w:hAnsi="Arial" w:cs="Arial"/>
                <w:color w:val="073F5B"/>
              </w:rPr>
              <w:t xml:space="preserve"> </w:t>
            </w:r>
            <w:r w:rsidR="00820719" w:rsidRPr="00B83EBE">
              <w:rPr>
                <w:rFonts w:ascii="Arial" w:hAnsi="Arial" w:cs="Arial"/>
                <w:color w:val="073F5B"/>
              </w:rPr>
              <w:t>were also detected</w:t>
            </w:r>
            <w:r w:rsidR="00820719">
              <w:rPr>
                <w:rFonts w:ascii="Arial" w:hAnsi="Arial" w:cs="Arial"/>
                <w:color w:val="073F5B"/>
              </w:rPr>
              <w:t>.</w:t>
            </w:r>
            <w:r w:rsidR="00820719" w:rsidRPr="00B83EBE">
              <w:rPr>
                <w:rFonts w:ascii="Arial" w:hAnsi="Arial" w:cs="Arial"/>
                <w:color w:val="073F5B"/>
              </w:rPr>
              <w:t xml:space="preserve"> </w:t>
            </w:r>
            <w:r w:rsidR="00820719" w:rsidRPr="00820719">
              <w:rPr>
                <w:rFonts w:ascii="Arial" w:hAnsi="Arial" w:cs="Arial"/>
                <w:color w:val="073F5B"/>
              </w:rPr>
              <w:t xml:space="preserve">Pesticides detected in grab samples from the Russell-Mulgrave River mouth were present in biologically relevant concentrations </w:t>
            </w:r>
            <w:r w:rsidR="00820719">
              <w:rPr>
                <w:rFonts w:ascii="Arial" w:hAnsi="Arial" w:cs="Arial"/>
                <w:color w:val="073F5B"/>
              </w:rPr>
              <w:t>(c</w:t>
            </w:r>
            <w:r w:rsidR="00820719" w:rsidRPr="00820719">
              <w:rPr>
                <w:rFonts w:ascii="Arial" w:hAnsi="Arial" w:cs="Arial"/>
                <w:color w:val="073F5B"/>
              </w:rPr>
              <w:t>ategory 2</w:t>
            </w:r>
            <w:r w:rsidR="00820719">
              <w:rPr>
                <w:rFonts w:ascii="Arial" w:hAnsi="Arial" w:cs="Arial"/>
                <w:color w:val="073F5B"/>
              </w:rPr>
              <w:t>)</w:t>
            </w:r>
            <w:r w:rsidR="00820719" w:rsidRPr="00820719">
              <w:rPr>
                <w:rFonts w:ascii="Arial" w:hAnsi="Arial" w:cs="Arial"/>
                <w:color w:val="073F5B"/>
              </w:rPr>
              <w:t xml:space="preserve">. The concentration of </w:t>
            </w:r>
            <w:proofErr w:type="spellStart"/>
            <w:r w:rsidR="00820719" w:rsidRPr="00820719">
              <w:rPr>
                <w:rFonts w:ascii="Arial" w:hAnsi="Arial" w:cs="Arial"/>
                <w:color w:val="073F5B"/>
              </w:rPr>
              <w:t>diuron</w:t>
            </w:r>
            <w:proofErr w:type="spellEnd"/>
            <w:r w:rsidR="00820719" w:rsidRPr="00820719">
              <w:rPr>
                <w:rFonts w:ascii="Arial" w:hAnsi="Arial" w:cs="Arial"/>
                <w:color w:val="073F5B"/>
              </w:rPr>
              <w:t xml:space="preserve"> exceeded the marine </w:t>
            </w:r>
            <w:r w:rsidR="00820719">
              <w:rPr>
                <w:rFonts w:ascii="Arial" w:hAnsi="Arial" w:cs="Arial"/>
                <w:color w:val="073F5B"/>
              </w:rPr>
              <w:t>interim water level</w:t>
            </w:r>
            <w:r w:rsidR="00820719" w:rsidRPr="00820719">
              <w:rPr>
                <w:rFonts w:ascii="Arial" w:hAnsi="Arial" w:cs="Arial"/>
                <w:color w:val="073F5B"/>
              </w:rPr>
              <w:t xml:space="preserve"> in a single grab sample, collected at the Russell-Mulgrave River mouth.</w:t>
            </w:r>
            <w:r w:rsidR="00DA5E7D">
              <w:rPr>
                <w:rFonts w:ascii="Arial" w:hAnsi="Arial" w:cs="Arial"/>
                <w:color w:val="073F5B"/>
                <w:vertAlign w:val="superscript"/>
              </w:rPr>
              <w:t>7</w:t>
            </w:r>
          </w:p>
        </w:tc>
      </w:tr>
      <w:tr w:rsidR="00820719" w:rsidRPr="00B02E1C" w14:paraId="62DFCD2D" w14:textId="77777777" w:rsidTr="00AF0B17">
        <w:tc>
          <w:tcPr>
            <w:tcW w:w="1242" w:type="dxa"/>
            <w:vMerge/>
            <w:shd w:val="clear" w:color="auto" w:fill="FFFFFF"/>
          </w:tcPr>
          <w:p w14:paraId="62DFCD2A" w14:textId="77777777" w:rsidR="00820719" w:rsidRPr="00B02E1C" w:rsidRDefault="00820719" w:rsidP="00256D7A">
            <w:pPr>
              <w:spacing w:before="40" w:after="40" w:line="200" w:lineRule="exact"/>
              <w:rPr>
                <w:rFonts w:ascii="Arial" w:hAnsi="Arial" w:cs="Arial"/>
                <w:b/>
                <w:bCs/>
                <w:color w:val="073F5B"/>
                <w:sz w:val="18"/>
                <w:szCs w:val="18"/>
              </w:rPr>
            </w:pPr>
          </w:p>
        </w:tc>
        <w:tc>
          <w:tcPr>
            <w:tcW w:w="1134" w:type="dxa"/>
            <w:shd w:val="clear" w:color="auto" w:fill="FFFFFF"/>
          </w:tcPr>
          <w:p w14:paraId="62DFCD2B"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Seagrass</w:t>
            </w:r>
          </w:p>
        </w:tc>
        <w:tc>
          <w:tcPr>
            <w:tcW w:w="8110" w:type="dxa"/>
            <w:shd w:val="clear" w:color="auto" w:fill="FFFFFF"/>
          </w:tcPr>
          <w:p w14:paraId="62DFCD2C" w14:textId="77777777" w:rsidR="00820719" w:rsidRPr="00B83EBE" w:rsidRDefault="00820719" w:rsidP="007D564F">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rPr>
              <w:t>I</w:t>
            </w:r>
            <w:r w:rsidRPr="00B83EBE">
              <w:rPr>
                <w:rFonts w:ascii="Arial" w:hAnsi="Arial" w:cs="Arial"/>
                <w:color w:val="073F5B"/>
              </w:rPr>
              <w:t>nshore seagrass in the Wet Tropics region remained poor in 2014-15 and has generally been poor since 2005-06, following</w:t>
            </w:r>
            <w:r>
              <w:rPr>
                <w:rFonts w:ascii="Arial" w:hAnsi="Arial" w:cs="Arial"/>
                <w:color w:val="073F5B"/>
              </w:rPr>
              <w:t xml:space="preserve"> the impact of</w:t>
            </w:r>
            <w:r w:rsidRPr="00B83EBE">
              <w:rPr>
                <w:rFonts w:ascii="Arial" w:hAnsi="Arial" w:cs="Arial"/>
                <w:color w:val="073F5B"/>
              </w:rPr>
              <w:t xml:space="preserve"> two category 5 cyclones in the last decade. </w:t>
            </w:r>
            <w:r>
              <w:rPr>
                <w:rFonts w:ascii="Arial" w:hAnsi="Arial" w:cs="Arial"/>
                <w:color w:val="073F5B"/>
              </w:rPr>
              <w:t>Seagrass condition varied</w:t>
            </w:r>
            <w:r w:rsidRPr="00B83EBE">
              <w:rPr>
                <w:rFonts w:ascii="Arial" w:hAnsi="Arial" w:cs="Arial"/>
                <w:color w:val="073F5B"/>
              </w:rPr>
              <w:t xml:space="preserve"> across the region</w:t>
            </w:r>
            <w:r>
              <w:rPr>
                <w:rFonts w:ascii="Arial" w:hAnsi="Arial" w:cs="Arial"/>
                <w:color w:val="073F5B"/>
              </w:rPr>
              <w:t>; however,</w:t>
            </w:r>
            <w:r w:rsidRPr="00B83EBE">
              <w:rPr>
                <w:rFonts w:ascii="Arial" w:hAnsi="Arial" w:cs="Arial"/>
                <w:color w:val="073F5B"/>
              </w:rPr>
              <w:t xml:space="preserve"> abundance declined to very poor</w:t>
            </w:r>
            <w:r>
              <w:rPr>
                <w:rFonts w:ascii="Arial" w:hAnsi="Arial" w:cs="Arial"/>
                <w:color w:val="073F5B"/>
              </w:rPr>
              <w:t xml:space="preserve"> overall</w:t>
            </w:r>
            <w:r w:rsidRPr="00B83EBE">
              <w:rPr>
                <w:rFonts w:ascii="Arial" w:hAnsi="Arial" w:cs="Arial"/>
                <w:color w:val="073F5B"/>
              </w:rPr>
              <w:t>, reproductive effort improved from very poor to poor</w:t>
            </w:r>
            <w:r>
              <w:rPr>
                <w:rFonts w:ascii="Arial" w:hAnsi="Arial" w:cs="Arial"/>
                <w:color w:val="073F5B"/>
              </w:rPr>
              <w:t>,</w:t>
            </w:r>
            <w:r w:rsidRPr="00B83EBE">
              <w:rPr>
                <w:rFonts w:ascii="Arial" w:hAnsi="Arial" w:cs="Arial"/>
                <w:color w:val="073F5B"/>
              </w:rPr>
              <w:t xml:space="preserve"> and leaf tissue nutrient content remained poor. Together with other information about seagrass health, this suggests an excess of nitrogen in the inshore areas of the region.</w:t>
            </w:r>
            <w:r w:rsidRPr="001E4CCC">
              <w:rPr>
                <w:rFonts w:ascii="Arial" w:hAnsi="Arial" w:cs="Arial"/>
                <w:color w:val="073F5B"/>
                <w:vertAlign w:val="superscript"/>
              </w:rPr>
              <w:t>4</w:t>
            </w:r>
            <w:r w:rsidRPr="00B83EBE">
              <w:rPr>
                <w:rFonts w:ascii="Arial" w:hAnsi="Arial" w:cs="Arial"/>
                <w:color w:val="073F5B"/>
              </w:rPr>
              <w:t xml:space="preserve"> </w:t>
            </w:r>
          </w:p>
        </w:tc>
      </w:tr>
      <w:tr w:rsidR="00820719" w:rsidRPr="00B02E1C" w14:paraId="62DFCD31" w14:textId="77777777" w:rsidTr="00AF0B17">
        <w:tc>
          <w:tcPr>
            <w:tcW w:w="1242" w:type="dxa"/>
            <w:vMerge/>
            <w:shd w:val="clear" w:color="auto" w:fill="FFFFFF"/>
          </w:tcPr>
          <w:p w14:paraId="62DFCD2E" w14:textId="77777777" w:rsidR="00820719" w:rsidRPr="00B02E1C" w:rsidRDefault="00820719" w:rsidP="00256D7A">
            <w:pPr>
              <w:spacing w:before="40" w:after="40" w:line="200" w:lineRule="exact"/>
              <w:rPr>
                <w:rFonts w:ascii="Arial" w:hAnsi="Arial" w:cs="Arial"/>
                <w:b/>
                <w:bCs/>
                <w:color w:val="073F5B"/>
                <w:sz w:val="18"/>
                <w:szCs w:val="18"/>
              </w:rPr>
            </w:pPr>
          </w:p>
        </w:tc>
        <w:tc>
          <w:tcPr>
            <w:tcW w:w="1134" w:type="dxa"/>
            <w:shd w:val="clear" w:color="auto" w:fill="FFFFFF"/>
          </w:tcPr>
          <w:p w14:paraId="62DFCD2F" w14:textId="77777777" w:rsidR="00820719" w:rsidRPr="00B02E1C" w:rsidRDefault="00820719"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Coral</w:t>
            </w:r>
          </w:p>
        </w:tc>
        <w:tc>
          <w:tcPr>
            <w:tcW w:w="8110" w:type="dxa"/>
            <w:shd w:val="clear" w:color="auto" w:fill="FFFFFF"/>
          </w:tcPr>
          <w:p w14:paraId="62DFCD30" w14:textId="35577706" w:rsidR="00820719" w:rsidRPr="00B83EBE" w:rsidRDefault="00820719" w:rsidP="007D564F">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The condition of inshore coral reefs remained moderate</w:t>
            </w:r>
            <w:r>
              <w:rPr>
                <w:rFonts w:ascii="Arial" w:hAnsi="Arial" w:cs="Arial"/>
                <w:color w:val="073F5B"/>
              </w:rPr>
              <w:t xml:space="preserve"> overall; however, there were differences between sub-regions</w:t>
            </w:r>
            <w:r w:rsidRPr="00B83EBE">
              <w:rPr>
                <w:rFonts w:ascii="Arial" w:hAnsi="Arial" w:cs="Arial"/>
                <w:color w:val="073F5B"/>
              </w:rPr>
              <w:t xml:space="preserve">. All five coral </w:t>
            </w:r>
            <w:r>
              <w:rPr>
                <w:rFonts w:ascii="Arial" w:hAnsi="Arial" w:cs="Arial"/>
                <w:color w:val="073F5B"/>
              </w:rPr>
              <w:t xml:space="preserve">health </w:t>
            </w:r>
            <w:r w:rsidRPr="00B83EBE">
              <w:rPr>
                <w:rFonts w:ascii="Arial" w:hAnsi="Arial" w:cs="Arial"/>
                <w:color w:val="073F5B"/>
              </w:rPr>
              <w:t xml:space="preserve">indicators remained moderate, with </w:t>
            </w:r>
            <w:r>
              <w:rPr>
                <w:rFonts w:ascii="Arial" w:hAnsi="Arial" w:cs="Arial"/>
                <w:color w:val="073F5B"/>
              </w:rPr>
              <w:t xml:space="preserve">minor </w:t>
            </w:r>
            <w:r w:rsidRPr="00B83EBE">
              <w:rPr>
                <w:rFonts w:ascii="Arial" w:hAnsi="Arial" w:cs="Arial"/>
                <w:color w:val="073F5B"/>
              </w:rPr>
              <w:t xml:space="preserve">improvements in scores for coral cover, coral change, </w:t>
            </w:r>
            <w:proofErr w:type="spellStart"/>
            <w:r w:rsidRPr="00B83EBE">
              <w:rPr>
                <w:rFonts w:ascii="Arial" w:hAnsi="Arial" w:cs="Arial"/>
                <w:color w:val="073F5B"/>
              </w:rPr>
              <w:t>macroalgae</w:t>
            </w:r>
            <w:proofErr w:type="spellEnd"/>
            <w:r w:rsidRPr="00B83EBE">
              <w:rPr>
                <w:rFonts w:ascii="Arial" w:hAnsi="Arial" w:cs="Arial"/>
                <w:color w:val="073F5B"/>
              </w:rPr>
              <w:t xml:space="preserve"> cover and juvenile density.</w:t>
            </w:r>
            <w:r w:rsidR="00477126" w:rsidRPr="007D564F">
              <w:rPr>
                <w:rFonts w:ascii="Arial" w:hAnsi="Arial" w:cs="Arial"/>
                <w:color w:val="073F5B"/>
                <w:vertAlign w:val="superscript"/>
              </w:rPr>
              <w:t>3</w:t>
            </w:r>
            <w:r w:rsidRPr="00B83EBE">
              <w:rPr>
                <w:rFonts w:ascii="Arial" w:hAnsi="Arial" w:cs="Arial"/>
                <w:color w:val="073F5B"/>
              </w:rPr>
              <w:t xml:space="preserve"> In the </w:t>
            </w:r>
            <w:r>
              <w:rPr>
                <w:rFonts w:ascii="Arial" w:hAnsi="Arial" w:cs="Arial"/>
                <w:color w:val="073F5B"/>
              </w:rPr>
              <w:t xml:space="preserve">northern </w:t>
            </w:r>
            <w:r w:rsidR="00FD07DA">
              <w:rPr>
                <w:rFonts w:ascii="Arial" w:hAnsi="Arial" w:cs="Arial"/>
                <w:color w:val="073F5B"/>
              </w:rPr>
              <w:t>Barron-</w:t>
            </w:r>
            <w:r w:rsidRPr="00B83EBE">
              <w:rPr>
                <w:rFonts w:ascii="Arial" w:hAnsi="Arial" w:cs="Arial"/>
                <w:color w:val="073F5B"/>
              </w:rPr>
              <w:t>Daintree a</w:t>
            </w:r>
            <w:r w:rsidR="00FD07DA">
              <w:rPr>
                <w:rFonts w:ascii="Arial" w:hAnsi="Arial" w:cs="Arial"/>
                <w:color w:val="073F5B"/>
              </w:rPr>
              <w:t>nd Johnstone-</w:t>
            </w:r>
            <w:r w:rsidRPr="00B83EBE">
              <w:rPr>
                <w:rFonts w:ascii="Arial" w:hAnsi="Arial" w:cs="Arial"/>
                <w:color w:val="073F5B"/>
              </w:rPr>
              <w:t>Russell-Mulgrave sub-regions, coral reef communities remain</w:t>
            </w:r>
            <w:r>
              <w:rPr>
                <w:rFonts w:ascii="Arial" w:hAnsi="Arial" w:cs="Arial"/>
                <w:color w:val="073F5B"/>
              </w:rPr>
              <w:t>ed</w:t>
            </w:r>
            <w:r w:rsidRPr="00B83EBE">
              <w:rPr>
                <w:rFonts w:ascii="Arial" w:hAnsi="Arial" w:cs="Arial"/>
                <w:color w:val="073F5B"/>
              </w:rPr>
              <w:t xml:space="preserve"> in moderate condition, a</w:t>
            </w:r>
            <w:r w:rsidR="00FD07DA">
              <w:rPr>
                <w:rFonts w:ascii="Arial" w:hAnsi="Arial" w:cs="Arial"/>
                <w:color w:val="073F5B"/>
              </w:rPr>
              <w:t>nd in the more southern Herbert-</w:t>
            </w:r>
            <w:r w:rsidRPr="00B83EBE">
              <w:rPr>
                <w:rFonts w:ascii="Arial" w:hAnsi="Arial" w:cs="Arial"/>
                <w:color w:val="073F5B"/>
              </w:rPr>
              <w:t>Tully sub-region coral improved from poor to moderate.</w:t>
            </w:r>
            <w:r w:rsidR="007D564F" w:rsidRPr="007D564F">
              <w:rPr>
                <w:rFonts w:ascii="Arial" w:hAnsi="Arial" w:cs="Arial"/>
                <w:color w:val="073F5B"/>
                <w:vertAlign w:val="superscript"/>
              </w:rPr>
              <w:t>3</w:t>
            </w:r>
          </w:p>
        </w:tc>
      </w:tr>
      <w:tr w:rsidR="007D564F" w:rsidRPr="00B02E1C" w14:paraId="62DFCD38" w14:textId="77777777" w:rsidTr="00AF0B17">
        <w:tc>
          <w:tcPr>
            <w:tcW w:w="1242" w:type="dxa"/>
            <w:vMerge w:val="restart"/>
            <w:shd w:val="clear" w:color="auto" w:fill="FFFFFF"/>
            <w:vAlign w:val="center"/>
          </w:tcPr>
          <w:p w14:paraId="62DFCD32" w14:textId="77777777" w:rsidR="007D564F" w:rsidRDefault="007D564F" w:rsidP="007D564F">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Burdekin</w:t>
            </w:r>
          </w:p>
          <w:p w14:paraId="62DFCD33" w14:textId="627F2A4C" w:rsidR="007D564F" w:rsidRDefault="00CB544D" w:rsidP="007D564F">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FF00"/>
              </w:rPr>
              <w:t xml:space="preserve"> </w:t>
            </w:r>
            <w:r w:rsidR="00B522E4" w:rsidRPr="00B522E4">
              <w:rPr>
                <w:rFonts w:ascii="Calibri" w:eastAsia="Calibri" w:hAnsi="Calibri"/>
                <w:b/>
                <w:sz w:val="32"/>
                <w:szCs w:val="32"/>
                <w:bdr w:val="single" w:sz="4" w:space="0" w:color="auto"/>
                <w:shd w:val="clear" w:color="auto" w:fill="FFFF00"/>
              </w:rPr>
              <w:t>—</w:t>
            </w:r>
            <w:r>
              <w:rPr>
                <w:rFonts w:ascii="Calibri" w:eastAsia="Calibri" w:hAnsi="Calibri"/>
                <w:b/>
                <w:sz w:val="32"/>
                <w:szCs w:val="32"/>
                <w:bdr w:val="single" w:sz="4" w:space="0" w:color="auto"/>
                <w:shd w:val="clear" w:color="auto" w:fill="FFFF00"/>
              </w:rPr>
              <w:t xml:space="preserve"> </w:t>
            </w:r>
          </w:p>
          <w:p w14:paraId="62DFCD34" w14:textId="77777777" w:rsidR="007D564F" w:rsidRDefault="007D564F" w:rsidP="007D564F">
            <w:pPr>
              <w:spacing w:before="40" w:after="40" w:line="200" w:lineRule="exact"/>
              <w:rPr>
                <w:rFonts w:ascii="Arial" w:hAnsi="Arial" w:cs="Arial"/>
                <w:b/>
                <w:bCs/>
                <w:color w:val="073F5B"/>
                <w:sz w:val="18"/>
                <w:szCs w:val="18"/>
              </w:rPr>
            </w:pPr>
          </w:p>
          <w:p w14:paraId="62DFCD35" w14:textId="77777777" w:rsidR="007D564F" w:rsidRPr="00B02E1C" w:rsidRDefault="007D564F" w:rsidP="007D564F">
            <w:pPr>
              <w:spacing w:before="40" w:after="40" w:line="200" w:lineRule="exact"/>
              <w:rPr>
                <w:rFonts w:ascii="Arial" w:hAnsi="Arial" w:cs="Arial"/>
                <w:b/>
                <w:bCs/>
                <w:color w:val="073F5B"/>
                <w:sz w:val="18"/>
                <w:szCs w:val="18"/>
              </w:rPr>
            </w:pPr>
          </w:p>
        </w:tc>
        <w:tc>
          <w:tcPr>
            <w:tcW w:w="1134" w:type="dxa"/>
            <w:shd w:val="clear" w:color="auto" w:fill="FFFFFF"/>
          </w:tcPr>
          <w:p w14:paraId="62DFCD36" w14:textId="77777777" w:rsidR="007D564F" w:rsidRPr="00B02E1C" w:rsidRDefault="007D564F"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Water quality</w:t>
            </w:r>
          </w:p>
        </w:tc>
        <w:tc>
          <w:tcPr>
            <w:tcW w:w="8110" w:type="dxa"/>
            <w:shd w:val="clear" w:color="auto" w:fill="FFFFFF"/>
          </w:tcPr>
          <w:p w14:paraId="62DFCD37" w14:textId="77777777" w:rsidR="007D564F" w:rsidRPr="00B83EBE" w:rsidRDefault="007D564F" w:rsidP="00DA5E7D">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Water quality data reveal</w:t>
            </w:r>
            <w:r>
              <w:rPr>
                <w:rFonts w:ascii="Arial" w:hAnsi="Arial" w:cs="Arial"/>
                <w:color w:val="073F5B"/>
              </w:rPr>
              <w:t>ed</w:t>
            </w:r>
            <w:r w:rsidRPr="00B83EBE">
              <w:rPr>
                <w:rFonts w:ascii="Arial" w:hAnsi="Arial" w:cs="Arial"/>
                <w:color w:val="073F5B"/>
              </w:rPr>
              <w:t xml:space="preserve"> that the long-term average of a number of water quality variables exceeded the Guidelines at specific monitoring sites, including chlorophyll </w:t>
            </w:r>
            <w:r w:rsidRPr="00B83EBE">
              <w:rPr>
                <w:rFonts w:ascii="Arial" w:hAnsi="Arial" w:cs="Arial"/>
                <w:i/>
                <w:color w:val="073F5B"/>
              </w:rPr>
              <w:t>a</w:t>
            </w:r>
            <w:r w:rsidRPr="00B83EBE">
              <w:rPr>
                <w:rFonts w:ascii="Arial" w:hAnsi="Arial" w:cs="Arial"/>
                <w:color w:val="073F5B"/>
              </w:rPr>
              <w:t xml:space="preserve"> (at Magnetic Island), </w:t>
            </w:r>
            <w:proofErr w:type="spellStart"/>
            <w:r w:rsidRPr="00B83EBE">
              <w:rPr>
                <w:rFonts w:ascii="Arial" w:hAnsi="Arial" w:cs="Arial"/>
                <w:color w:val="073F5B"/>
              </w:rPr>
              <w:t>Secchi</w:t>
            </w:r>
            <w:proofErr w:type="spellEnd"/>
            <w:r w:rsidRPr="00B83EBE">
              <w:rPr>
                <w:rFonts w:ascii="Arial" w:hAnsi="Arial" w:cs="Arial"/>
                <w:color w:val="073F5B"/>
              </w:rPr>
              <w:t xml:space="preserve"> depth (all sites), nitrate/nitrite (at Magnetic Island) and particulate phosphorus (at Magnetic Island and the Haughton</w:t>
            </w:r>
            <w:r w:rsidR="00FD07DA">
              <w:rPr>
                <w:rFonts w:ascii="Arial" w:hAnsi="Arial" w:cs="Arial"/>
                <w:color w:val="073F5B"/>
              </w:rPr>
              <w:t xml:space="preserve"> River</w:t>
            </w:r>
            <w:r w:rsidRPr="00B83EBE">
              <w:rPr>
                <w:rFonts w:ascii="Arial" w:hAnsi="Arial" w:cs="Arial"/>
                <w:color w:val="073F5B"/>
              </w:rPr>
              <w:t>)</w:t>
            </w:r>
            <w:r w:rsidR="008E2E24">
              <w:rPr>
                <w:rFonts w:ascii="Arial" w:hAnsi="Arial" w:cs="Arial"/>
                <w:color w:val="073F5B"/>
              </w:rPr>
              <w:t>.</w:t>
            </w:r>
            <w:r w:rsidR="00DA5E7D">
              <w:rPr>
                <w:rFonts w:ascii="Arial" w:hAnsi="Arial" w:cs="Arial"/>
                <w:color w:val="073F5B"/>
                <w:vertAlign w:val="superscript"/>
              </w:rPr>
              <w:t>6</w:t>
            </w:r>
          </w:p>
        </w:tc>
      </w:tr>
      <w:tr w:rsidR="007D564F" w:rsidRPr="00B02E1C" w14:paraId="62DFCD3C" w14:textId="77777777" w:rsidTr="00AF0B17">
        <w:tc>
          <w:tcPr>
            <w:tcW w:w="1242" w:type="dxa"/>
            <w:vMerge/>
            <w:shd w:val="clear" w:color="auto" w:fill="FFFFFF"/>
          </w:tcPr>
          <w:p w14:paraId="62DFCD39" w14:textId="77777777" w:rsidR="007D564F" w:rsidRPr="00B02E1C" w:rsidRDefault="007D564F" w:rsidP="00256D7A">
            <w:pPr>
              <w:spacing w:before="40" w:after="40" w:line="200" w:lineRule="exact"/>
              <w:rPr>
                <w:rFonts w:ascii="Arial" w:hAnsi="Arial" w:cs="Arial"/>
                <w:b/>
                <w:bCs/>
                <w:sz w:val="18"/>
                <w:szCs w:val="18"/>
              </w:rPr>
            </w:pPr>
          </w:p>
        </w:tc>
        <w:tc>
          <w:tcPr>
            <w:tcW w:w="1134" w:type="dxa"/>
            <w:shd w:val="clear" w:color="auto" w:fill="FFFFFF"/>
          </w:tcPr>
          <w:p w14:paraId="62DFCD3A" w14:textId="77777777" w:rsidR="007D564F" w:rsidRPr="00B02E1C" w:rsidRDefault="007D564F" w:rsidP="00256D7A">
            <w:pPr>
              <w:spacing w:before="40" w:after="40" w:line="200" w:lineRule="exact"/>
              <w:rPr>
                <w:rFonts w:ascii="Arial" w:hAnsi="Arial" w:cs="Arial"/>
                <w:b/>
                <w:sz w:val="18"/>
                <w:szCs w:val="18"/>
              </w:rPr>
            </w:pPr>
            <w:r w:rsidRPr="00B02E1C">
              <w:rPr>
                <w:rFonts w:ascii="Arial" w:hAnsi="Arial" w:cs="Arial"/>
                <w:b/>
                <w:bCs/>
                <w:color w:val="073F5B"/>
                <w:sz w:val="18"/>
                <w:szCs w:val="18"/>
              </w:rPr>
              <w:t>Pesticides</w:t>
            </w:r>
          </w:p>
        </w:tc>
        <w:tc>
          <w:tcPr>
            <w:tcW w:w="8110" w:type="dxa"/>
            <w:shd w:val="clear" w:color="auto" w:fill="FFFFFF"/>
          </w:tcPr>
          <w:p w14:paraId="62DFCD3B" w14:textId="77777777" w:rsidR="007D564F" w:rsidRPr="00B83EBE" w:rsidRDefault="007D564F" w:rsidP="00DF2C47">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 xml:space="preserve">The most abundant and frequently detected herbicides from three fixed long-term monitoring sites were </w:t>
            </w:r>
            <w:proofErr w:type="spellStart"/>
            <w:r w:rsidRPr="00B83EBE">
              <w:rPr>
                <w:rFonts w:ascii="Arial" w:hAnsi="Arial" w:cs="Arial"/>
                <w:color w:val="073F5B"/>
              </w:rPr>
              <w:t>diuron</w:t>
            </w:r>
            <w:proofErr w:type="spellEnd"/>
            <w:r w:rsidRPr="00B83EBE">
              <w:rPr>
                <w:rFonts w:ascii="Arial" w:hAnsi="Arial" w:cs="Arial"/>
                <w:color w:val="073F5B"/>
              </w:rPr>
              <w:t xml:space="preserve">, </w:t>
            </w:r>
            <w:proofErr w:type="spellStart"/>
            <w:r w:rsidRPr="00B83EBE">
              <w:rPr>
                <w:rFonts w:ascii="Arial" w:hAnsi="Arial" w:cs="Arial"/>
                <w:color w:val="073F5B"/>
              </w:rPr>
              <w:t>hexazinone</w:t>
            </w:r>
            <w:proofErr w:type="spellEnd"/>
            <w:r>
              <w:rPr>
                <w:rFonts w:ascii="Arial" w:hAnsi="Arial" w:cs="Arial"/>
                <w:color w:val="073F5B"/>
              </w:rPr>
              <w:t>, and</w:t>
            </w:r>
            <w:r w:rsidRPr="00B83EBE">
              <w:rPr>
                <w:rFonts w:ascii="Arial" w:hAnsi="Arial" w:cs="Arial"/>
                <w:color w:val="073F5B"/>
              </w:rPr>
              <w:t xml:space="preserve"> atrazine and its breakdown products. </w:t>
            </w:r>
            <w:proofErr w:type="spellStart"/>
            <w:r w:rsidRPr="00B83EBE">
              <w:rPr>
                <w:rFonts w:ascii="Arial" w:hAnsi="Arial" w:cs="Arial"/>
                <w:color w:val="073F5B"/>
              </w:rPr>
              <w:t>Tebuthiuron</w:t>
            </w:r>
            <w:proofErr w:type="spellEnd"/>
            <w:r w:rsidRPr="00B83EBE">
              <w:rPr>
                <w:rFonts w:ascii="Arial" w:hAnsi="Arial" w:cs="Arial"/>
                <w:color w:val="073F5B"/>
              </w:rPr>
              <w:t xml:space="preserve"> was present at low levels. </w:t>
            </w:r>
            <w:r w:rsidR="00191C13" w:rsidRPr="00191C13">
              <w:rPr>
                <w:rFonts w:ascii="Arial" w:hAnsi="Arial" w:cs="Arial"/>
                <w:color w:val="073F5B"/>
              </w:rPr>
              <w:t xml:space="preserve">The ‘alternative’ herbicides 2,4-D, MCPA and </w:t>
            </w:r>
            <w:proofErr w:type="spellStart"/>
            <w:r w:rsidR="00191C13" w:rsidRPr="00191C13">
              <w:rPr>
                <w:rFonts w:ascii="Arial" w:hAnsi="Arial" w:cs="Arial"/>
                <w:color w:val="073F5B"/>
              </w:rPr>
              <w:t>metolachlor</w:t>
            </w:r>
            <w:proofErr w:type="spellEnd"/>
            <w:r w:rsidR="00191C13" w:rsidRPr="00191C13">
              <w:rPr>
                <w:rFonts w:ascii="Arial" w:hAnsi="Arial" w:cs="Arial"/>
                <w:color w:val="073F5B"/>
              </w:rPr>
              <w:t xml:space="preserve"> were frequently detected at all sites, and both </w:t>
            </w:r>
            <w:proofErr w:type="spellStart"/>
            <w:r w:rsidR="00191C13" w:rsidRPr="00191C13">
              <w:rPr>
                <w:rFonts w:ascii="Arial" w:hAnsi="Arial" w:cs="Arial"/>
                <w:color w:val="073F5B"/>
              </w:rPr>
              <w:t>fluazifop</w:t>
            </w:r>
            <w:proofErr w:type="spellEnd"/>
            <w:r w:rsidR="00191C13" w:rsidRPr="00191C13">
              <w:rPr>
                <w:rFonts w:ascii="Arial" w:hAnsi="Arial" w:cs="Arial"/>
                <w:color w:val="073F5B"/>
              </w:rPr>
              <w:t xml:space="preserve"> and </w:t>
            </w:r>
            <w:proofErr w:type="spellStart"/>
            <w:r w:rsidR="00191C13" w:rsidRPr="00191C13">
              <w:rPr>
                <w:rFonts w:ascii="Arial" w:hAnsi="Arial" w:cs="Arial"/>
                <w:color w:val="073F5B"/>
              </w:rPr>
              <w:t>haloxyfop</w:t>
            </w:r>
            <w:proofErr w:type="spellEnd"/>
            <w:r w:rsidR="00191C13" w:rsidRPr="00191C13">
              <w:rPr>
                <w:rFonts w:ascii="Arial" w:hAnsi="Arial" w:cs="Arial"/>
                <w:color w:val="073F5B"/>
              </w:rPr>
              <w:t xml:space="preserve"> were detected at Cape Cleveland only</w:t>
            </w:r>
            <w:r w:rsidR="00191C13">
              <w:rPr>
                <w:rFonts w:ascii="Arial" w:hAnsi="Arial" w:cs="Arial"/>
                <w:color w:val="073F5B"/>
              </w:rPr>
              <w:t>.</w:t>
            </w:r>
            <w:r w:rsidRPr="00B83EBE">
              <w:rPr>
                <w:rFonts w:ascii="Arial" w:hAnsi="Arial" w:cs="Arial"/>
                <w:color w:val="073F5B"/>
              </w:rPr>
              <w:t xml:space="preserve"> </w:t>
            </w:r>
            <w:r w:rsidR="00191C13">
              <w:rPr>
                <w:rFonts w:ascii="Arial" w:hAnsi="Arial" w:cs="Arial"/>
                <w:color w:val="073F5B"/>
              </w:rPr>
              <w:t>N</w:t>
            </w:r>
            <w:r w:rsidR="00191C13" w:rsidRPr="00B83EBE">
              <w:rPr>
                <w:rFonts w:ascii="Arial" w:hAnsi="Arial" w:cs="Arial"/>
                <w:color w:val="073F5B"/>
              </w:rPr>
              <w:t>o concentrations of individual pesticides exceeded the Guideline</w:t>
            </w:r>
            <w:r w:rsidR="00191C13">
              <w:rPr>
                <w:rFonts w:ascii="Arial" w:hAnsi="Arial" w:cs="Arial"/>
                <w:color w:val="073F5B"/>
              </w:rPr>
              <w:t>s</w:t>
            </w:r>
            <w:r w:rsidR="00191C13" w:rsidRPr="00B83EBE">
              <w:rPr>
                <w:rFonts w:ascii="Arial" w:hAnsi="Arial" w:cs="Arial"/>
                <w:color w:val="073F5B"/>
              </w:rPr>
              <w:t xml:space="preserve">. </w:t>
            </w:r>
            <w:r w:rsidR="004005B3" w:rsidRPr="004005B3">
              <w:rPr>
                <w:rFonts w:ascii="Arial" w:hAnsi="Arial" w:cs="Arial"/>
                <w:color w:val="073F5B"/>
              </w:rPr>
              <w:t xml:space="preserve">A series of passive samplers deployed upstream in </w:t>
            </w:r>
            <w:proofErr w:type="spellStart"/>
            <w:r w:rsidR="004005B3" w:rsidRPr="004005B3">
              <w:rPr>
                <w:rFonts w:ascii="Arial" w:hAnsi="Arial" w:cs="Arial"/>
                <w:color w:val="073F5B"/>
              </w:rPr>
              <w:t>Barratta</w:t>
            </w:r>
            <w:proofErr w:type="spellEnd"/>
            <w:r w:rsidR="004005B3" w:rsidRPr="004005B3">
              <w:rPr>
                <w:rFonts w:ascii="Arial" w:hAnsi="Arial" w:cs="Arial"/>
                <w:color w:val="073F5B"/>
              </w:rPr>
              <w:t xml:space="preserve"> Creek detected very high combined concentrations of PSII herbicides, which exceeded the Guideline for </w:t>
            </w:r>
            <w:proofErr w:type="spellStart"/>
            <w:r w:rsidR="004005B3" w:rsidRPr="004005B3">
              <w:rPr>
                <w:rFonts w:ascii="Arial" w:hAnsi="Arial" w:cs="Arial"/>
                <w:color w:val="073F5B"/>
              </w:rPr>
              <w:t>diuron</w:t>
            </w:r>
            <w:proofErr w:type="spellEnd"/>
            <w:r w:rsidR="004005B3" w:rsidRPr="004005B3">
              <w:rPr>
                <w:rFonts w:ascii="Arial" w:hAnsi="Arial" w:cs="Arial"/>
                <w:color w:val="073F5B"/>
              </w:rPr>
              <w:t xml:space="preserve"> (category 1), suggesting potential effects on some species. </w:t>
            </w:r>
            <w:r w:rsidRPr="00B83EBE">
              <w:rPr>
                <w:rFonts w:ascii="Arial" w:hAnsi="Arial" w:cs="Arial"/>
                <w:color w:val="073F5B"/>
              </w:rPr>
              <w:t xml:space="preserve">Concentrations of </w:t>
            </w:r>
            <w:proofErr w:type="spellStart"/>
            <w:r w:rsidRPr="00B83EBE">
              <w:rPr>
                <w:rFonts w:ascii="Arial" w:hAnsi="Arial" w:cs="Arial"/>
                <w:color w:val="073F5B"/>
              </w:rPr>
              <w:t>diuron</w:t>
            </w:r>
            <w:proofErr w:type="spellEnd"/>
            <w:r w:rsidRPr="00B83EBE">
              <w:rPr>
                <w:rFonts w:ascii="Arial" w:hAnsi="Arial" w:cs="Arial"/>
                <w:color w:val="073F5B"/>
              </w:rPr>
              <w:t xml:space="preserve">, atrazine, </w:t>
            </w:r>
            <w:proofErr w:type="spellStart"/>
            <w:r w:rsidRPr="00B83EBE">
              <w:rPr>
                <w:rFonts w:ascii="Arial" w:hAnsi="Arial" w:cs="Arial"/>
                <w:color w:val="073F5B"/>
              </w:rPr>
              <w:t>metalachlor</w:t>
            </w:r>
            <w:proofErr w:type="spellEnd"/>
            <w:r w:rsidRPr="00B83EBE">
              <w:rPr>
                <w:rFonts w:ascii="Arial" w:hAnsi="Arial" w:cs="Arial"/>
                <w:color w:val="073F5B"/>
              </w:rPr>
              <w:t xml:space="preserve"> and </w:t>
            </w:r>
            <w:proofErr w:type="spellStart"/>
            <w:r w:rsidRPr="00B83EBE">
              <w:rPr>
                <w:rFonts w:ascii="Arial" w:hAnsi="Arial" w:cs="Arial"/>
                <w:color w:val="073F5B"/>
              </w:rPr>
              <w:t>tebuthiuron</w:t>
            </w:r>
            <w:proofErr w:type="spellEnd"/>
            <w:r w:rsidRPr="00B83EBE">
              <w:rPr>
                <w:rFonts w:ascii="Arial" w:hAnsi="Arial" w:cs="Arial"/>
                <w:color w:val="073F5B"/>
              </w:rPr>
              <w:t xml:space="preserve"> </w:t>
            </w:r>
            <w:r w:rsidR="00284CD3">
              <w:rPr>
                <w:rFonts w:ascii="Arial" w:hAnsi="Arial" w:cs="Arial"/>
                <w:color w:val="073F5B"/>
              </w:rPr>
              <w:t xml:space="preserve">in </w:t>
            </w:r>
            <w:proofErr w:type="spellStart"/>
            <w:r w:rsidR="00284CD3">
              <w:rPr>
                <w:rFonts w:ascii="Arial" w:hAnsi="Arial" w:cs="Arial"/>
                <w:color w:val="073F5B"/>
              </w:rPr>
              <w:t>Barratta</w:t>
            </w:r>
            <w:proofErr w:type="spellEnd"/>
            <w:r w:rsidR="00284CD3">
              <w:rPr>
                <w:rFonts w:ascii="Arial" w:hAnsi="Arial" w:cs="Arial"/>
                <w:color w:val="073F5B"/>
              </w:rPr>
              <w:t xml:space="preserve"> Creek exceeded ANZEC</w:t>
            </w:r>
            <w:r w:rsidRPr="00B83EBE">
              <w:rPr>
                <w:rFonts w:ascii="Arial" w:hAnsi="Arial" w:cs="Arial"/>
                <w:color w:val="073F5B"/>
              </w:rPr>
              <w:t>C and ARMCANZ freshwater guidelines.</w:t>
            </w:r>
            <w:r w:rsidR="00DA5E7D">
              <w:rPr>
                <w:rFonts w:ascii="Arial" w:hAnsi="Arial" w:cs="Arial"/>
                <w:color w:val="073F5B"/>
                <w:vertAlign w:val="superscript"/>
              </w:rPr>
              <w:t>7</w:t>
            </w:r>
          </w:p>
        </w:tc>
      </w:tr>
      <w:tr w:rsidR="007D564F" w:rsidRPr="00B02E1C" w14:paraId="62DFCD40" w14:textId="77777777" w:rsidTr="00AF0B17">
        <w:tc>
          <w:tcPr>
            <w:tcW w:w="1242" w:type="dxa"/>
            <w:vMerge/>
            <w:shd w:val="clear" w:color="auto" w:fill="FFFFFF"/>
          </w:tcPr>
          <w:p w14:paraId="62DFCD3D" w14:textId="77777777" w:rsidR="007D564F" w:rsidRPr="00B02E1C" w:rsidRDefault="007D564F" w:rsidP="00256D7A">
            <w:pPr>
              <w:spacing w:before="40" w:after="40" w:line="200" w:lineRule="exact"/>
              <w:rPr>
                <w:rFonts w:ascii="Arial" w:hAnsi="Arial" w:cs="Arial"/>
                <w:b/>
                <w:bCs/>
                <w:sz w:val="18"/>
                <w:szCs w:val="18"/>
              </w:rPr>
            </w:pPr>
          </w:p>
        </w:tc>
        <w:tc>
          <w:tcPr>
            <w:tcW w:w="1134" w:type="dxa"/>
            <w:shd w:val="clear" w:color="auto" w:fill="FFFFFF"/>
          </w:tcPr>
          <w:p w14:paraId="62DFCD3E" w14:textId="77777777" w:rsidR="007D564F" w:rsidRPr="00B02E1C" w:rsidRDefault="007D564F" w:rsidP="00256D7A">
            <w:pPr>
              <w:spacing w:before="40" w:after="40" w:line="200" w:lineRule="exact"/>
              <w:rPr>
                <w:rFonts w:ascii="Arial" w:hAnsi="Arial" w:cs="Arial"/>
                <w:b/>
                <w:sz w:val="18"/>
                <w:szCs w:val="18"/>
              </w:rPr>
            </w:pPr>
            <w:r w:rsidRPr="00B02E1C">
              <w:rPr>
                <w:rFonts w:ascii="Arial" w:hAnsi="Arial" w:cs="Arial"/>
                <w:b/>
                <w:bCs/>
                <w:color w:val="073F5B"/>
                <w:sz w:val="18"/>
                <w:szCs w:val="18"/>
              </w:rPr>
              <w:t>Seagrass</w:t>
            </w:r>
          </w:p>
        </w:tc>
        <w:tc>
          <w:tcPr>
            <w:tcW w:w="8110" w:type="dxa"/>
            <w:shd w:val="clear" w:color="auto" w:fill="FFFFFF"/>
          </w:tcPr>
          <w:p w14:paraId="62DFCD3F" w14:textId="77777777" w:rsidR="007D564F" w:rsidRPr="00B83EBE" w:rsidRDefault="007D564F" w:rsidP="00DA1172">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rPr>
              <w:t>Se</w:t>
            </w:r>
            <w:r w:rsidRPr="00B83EBE">
              <w:rPr>
                <w:rFonts w:ascii="Arial" w:hAnsi="Arial" w:cs="Arial"/>
                <w:color w:val="073F5B"/>
              </w:rPr>
              <w:t xml:space="preserve">agrass remained </w:t>
            </w:r>
            <w:r>
              <w:rPr>
                <w:rFonts w:ascii="Arial" w:hAnsi="Arial" w:cs="Arial"/>
                <w:color w:val="073F5B"/>
              </w:rPr>
              <w:t xml:space="preserve">in </w:t>
            </w:r>
            <w:r w:rsidRPr="00B83EBE">
              <w:rPr>
                <w:rFonts w:ascii="Arial" w:hAnsi="Arial" w:cs="Arial"/>
                <w:color w:val="073F5B"/>
              </w:rPr>
              <w:t>moderate</w:t>
            </w:r>
            <w:r>
              <w:rPr>
                <w:rFonts w:ascii="Arial" w:hAnsi="Arial" w:cs="Arial"/>
                <w:color w:val="073F5B"/>
              </w:rPr>
              <w:t xml:space="preserve"> condition.</w:t>
            </w:r>
            <w:r w:rsidRPr="00B83EBE">
              <w:rPr>
                <w:rFonts w:ascii="Arial" w:hAnsi="Arial" w:cs="Arial"/>
                <w:color w:val="073F5B"/>
              </w:rPr>
              <w:t xml:space="preserve"> Seagrass meadows continued to increase in abundance </w:t>
            </w:r>
            <w:r>
              <w:rPr>
                <w:rFonts w:ascii="Arial" w:hAnsi="Arial" w:cs="Arial"/>
                <w:color w:val="073F5B"/>
              </w:rPr>
              <w:t>across</w:t>
            </w:r>
            <w:r w:rsidRPr="00B83EBE">
              <w:rPr>
                <w:rFonts w:ascii="Arial" w:hAnsi="Arial" w:cs="Arial"/>
                <w:color w:val="073F5B"/>
              </w:rPr>
              <w:t xml:space="preserve"> all habitat types, with the greatest improvement</w:t>
            </w:r>
            <w:r>
              <w:rPr>
                <w:rFonts w:ascii="Arial" w:hAnsi="Arial" w:cs="Arial"/>
                <w:color w:val="073F5B"/>
              </w:rPr>
              <w:t>s</w:t>
            </w:r>
            <w:r w:rsidRPr="00B83EBE">
              <w:rPr>
                <w:rFonts w:ascii="Arial" w:hAnsi="Arial" w:cs="Arial"/>
                <w:color w:val="073F5B"/>
              </w:rPr>
              <w:t xml:space="preserve"> observed in subtidal meadows. In contrast</w:t>
            </w:r>
            <w:r>
              <w:rPr>
                <w:rFonts w:ascii="Arial" w:hAnsi="Arial" w:cs="Arial"/>
                <w:color w:val="073F5B"/>
              </w:rPr>
              <w:t>,</w:t>
            </w:r>
            <w:r w:rsidRPr="00B83EBE">
              <w:rPr>
                <w:rFonts w:ascii="Arial" w:hAnsi="Arial" w:cs="Arial"/>
                <w:color w:val="073F5B"/>
              </w:rPr>
              <w:t xml:space="preserve"> r</w:t>
            </w:r>
            <w:r w:rsidRPr="00B83EBE">
              <w:rPr>
                <w:rFonts w:ascii="Arial" w:hAnsi="Arial" w:cs="Arial"/>
                <w:iCs/>
                <w:color w:val="073F5B"/>
              </w:rPr>
              <w:t>eproductive effort declined to poor. L</w:t>
            </w:r>
            <w:r w:rsidRPr="00B83EBE">
              <w:rPr>
                <w:rFonts w:ascii="Arial" w:hAnsi="Arial" w:cs="Arial"/>
                <w:color w:val="073F5B"/>
              </w:rPr>
              <w:t>eaf nutrient content also declined slightly but remained good</w:t>
            </w:r>
            <w:r w:rsidR="00DA1172">
              <w:rPr>
                <w:rFonts w:ascii="Arial" w:hAnsi="Arial" w:cs="Arial"/>
                <w:color w:val="073F5B"/>
              </w:rPr>
              <w:t>. E</w:t>
            </w:r>
            <w:r w:rsidRPr="00B83EBE">
              <w:rPr>
                <w:rFonts w:ascii="Arial" w:hAnsi="Arial" w:cs="Arial"/>
                <w:color w:val="073F5B"/>
              </w:rPr>
              <w:t xml:space="preserve">piphyte cover increased </w:t>
            </w:r>
            <w:r w:rsidRPr="00B83EBE">
              <w:rPr>
                <w:rFonts w:ascii="Arial" w:hAnsi="Arial" w:cs="Arial"/>
                <w:color w:val="073F5B"/>
                <w:lang w:val="en-GB"/>
              </w:rPr>
              <w:t xml:space="preserve">at </w:t>
            </w:r>
            <w:r w:rsidRPr="00B83EBE">
              <w:rPr>
                <w:rFonts w:ascii="Arial" w:hAnsi="Arial" w:cs="Arial"/>
                <w:color w:val="073F5B"/>
                <w:lang w:val="en-US"/>
              </w:rPr>
              <w:t>subtidal and</w:t>
            </w:r>
            <w:r w:rsidRPr="00B83EBE">
              <w:rPr>
                <w:rFonts w:ascii="Arial" w:hAnsi="Arial" w:cs="Arial"/>
                <w:color w:val="073F5B"/>
                <w:lang w:val="en-GB"/>
              </w:rPr>
              <w:t xml:space="preserve"> intertidal reef habitats</w:t>
            </w:r>
            <w:r w:rsidRPr="00B83EBE">
              <w:rPr>
                <w:rFonts w:ascii="Arial" w:hAnsi="Arial" w:cs="Arial"/>
                <w:color w:val="073F5B"/>
              </w:rPr>
              <w:t>.</w:t>
            </w:r>
            <w:r w:rsidR="008E2E24" w:rsidRPr="001E4CCC">
              <w:rPr>
                <w:rFonts w:ascii="Arial" w:hAnsi="Arial" w:cs="Arial"/>
                <w:color w:val="073F5B"/>
                <w:vertAlign w:val="superscript"/>
              </w:rPr>
              <w:t>4</w:t>
            </w:r>
          </w:p>
        </w:tc>
      </w:tr>
      <w:tr w:rsidR="007D564F" w:rsidRPr="00B02E1C" w14:paraId="62DFCD44" w14:textId="77777777" w:rsidTr="00AF0B17">
        <w:tc>
          <w:tcPr>
            <w:tcW w:w="1242" w:type="dxa"/>
            <w:vMerge/>
            <w:shd w:val="clear" w:color="auto" w:fill="FFFFFF"/>
          </w:tcPr>
          <w:p w14:paraId="62DFCD41" w14:textId="77777777" w:rsidR="007D564F" w:rsidRPr="00B02E1C" w:rsidRDefault="007D564F" w:rsidP="00256D7A">
            <w:pPr>
              <w:spacing w:before="40" w:after="40" w:line="200" w:lineRule="exact"/>
              <w:rPr>
                <w:rFonts w:ascii="Arial" w:hAnsi="Arial" w:cs="Arial"/>
                <w:b/>
                <w:bCs/>
                <w:sz w:val="18"/>
                <w:szCs w:val="18"/>
              </w:rPr>
            </w:pPr>
          </w:p>
        </w:tc>
        <w:tc>
          <w:tcPr>
            <w:tcW w:w="1134" w:type="dxa"/>
            <w:shd w:val="clear" w:color="auto" w:fill="FFFFFF"/>
          </w:tcPr>
          <w:p w14:paraId="62DFCD42" w14:textId="77777777" w:rsidR="007D564F" w:rsidRPr="00B02E1C" w:rsidRDefault="007D564F" w:rsidP="00256D7A">
            <w:pPr>
              <w:spacing w:before="40" w:after="40" w:line="200" w:lineRule="exact"/>
              <w:rPr>
                <w:rFonts w:ascii="Arial" w:hAnsi="Arial" w:cs="Arial"/>
                <w:b/>
                <w:sz w:val="18"/>
                <w:szCs w:val="18"/>
              </w:rPr>
            </w:pPr>
            <w:r w:rsidRPr="00B02E1C">
              <w:rPr>
                <w:rFonts w:ascii="Arial" w:hAnsi="Arial" w:cs="Arial"/>
                <w:b/>
                <w:bCs/>
                <w:color w:val="073F5B"/>
                <w:sz w:val="18"/>
                <w:szCs w:val="18"/>
              </w:rPr>
              <w:t>Coral</w:t>
            </w:r>
          </w:p>
        </w:tc>
        <w:tc>
          <w:tcPr>
            <w:tcW w:w="8110" w:type="dxa"/>
            <w:shd w:val="clear" w:color="auto" w:fill="FFFFFF"/>
          </w:tcPr>
          <w:p w14:paraId="62DFCD43" w14:textId="77777777" w:rsidR="007D564F" w:rsidRPr="00B83EBE" w:rsidRDefault="00F16E01" w:rsidP="00F16E01">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rPr>
              <w:t>I</w:t>
            </w:r>
            <w:r w:rsidR="007D564F" w:rsidRPr="00B83EBE">
              <w:rPr>
                <w:rFonts w:ascii="Arial" w:hAnsi="Arial" w:cs="Arial"/>
                <w:color w:val="073F5B"/>
              </w:rPr>
              <w:t xml:space="preserve">nshore coral reefs remained poor, but improved slightly to levels comparable to 2010-2011. Improvement in the overall score was primarily driven by densities of juvenile corals and coral composition, which both improved from poor to moderate. Coral cover and coral change scores across the Burdekin region </w:t>
            </w:r>
            <w:r w:rsidR="007D564F">
              <w:rPr>
                <w:rFonts w:ascii="Arial" w:hAnsi="Arial" w:cs="Arial"/>
                <w:color w:val="073F5B"/>
              </w:rPr>
              <w:t xml:space="preserve">also </w:t>
            </w:r>
            <w:r w:rsidR="007D564F" w:rsidRPr="00B83EBE">
              <w:rPr>
                <w:rFonts w:ascii="Arial" w:hAnsi="Arial" w:cs="Arial"/>
                <w:color w:val="073F5B"/>
              </w:rPr>
              <w:t>improved slightly</w:t>
            </w:r>
            <w:r w:rsidR="007D564F">
              <w:rPr>
                <w:rFonts w:ascii="Arial" w:hAnsi="Arial" w:cs="Arial"/>
                <w:color w:val="073F5B"/>
              </w:rPr>
              <w:t>,</w:t>
            </w:r>
            <w:r w:rsidR="00376150">
              <w:rPr>
                <w:rFonts w:ascii="Arial" w:hAnsi="Arial" w:cs="Arial"/>
                <w:color w:val="073F5B"/>
              </w:rPr>
              <w:t xml:space="preserve"> but remained poor.</w:t>
            </w:r>
            <w:r w:rsidR="008E2E24" w:rsidRPr="007D564F">
              <w:rPr>
                <w:rFonts w:ascii="Arial" w:hAnsi="Arial" w:cs="Arial"/>
                <w:color w:val="073F5B"/>
                <w:vertAlign w:val="superscript"/>
              </w:rPr>
              <w:t>3</w:t>
            </w:r>
          </w:p>
        </w:tc>
      </w:tr>
      <w:tr w:rsidR="00AF0B17" w:rsidRPr="00B02E1C" w14:paraId="62DFCD4A" w14:textId="77777777" w:rsidTr="00AF0B17">
        <w:tc>
          <w:tcPr>
            <w:tcW w:w="1242" w:type="dxa"/>
            <w:vMerge w:val="restart"/>
            <w:shd w:val="clear" w:color="auto" w:fill="FFFFFF"/>
            <w:vAlign w:val="center"/>
          </w:tcPr>
          <w:p w14:paraId="62DFCD45" w14:textId="77777777" w:rsidR="00AF0B17" w:rsidRPr="00B02E1C" w:rsidRDefault="00AF0B17" w:rsidP="00AF0B17">
            <w:pPr>
              <w:pStyle w:val="Heading4"/>
              <w:kinsoku w:val="0"/>
              <w:overflowPunct w:val="0"/>
              <w:spacing w:before="40" w:after="40" w:line="200" w:lineRule="exact"/>
              <w:ind w:left="0" w:firstLine="0"/>
              <w:rPr>
                <w:rFonts w:ascii="Arial" w:hAnsi="Arial" w:cs="Arial"/>
                <w:bCs w:val="0"/>
                <w:color w:val="073F5B"/>
                <w:spacing w:val="-2"/>
              </w:rPr>
            </w:pPr>
            <w:r w:rsidRPr="00B02E1C">
              <w:rPr>
                <w:rFonts w:ascii="Arial" w:hAnsi="Arial" w:cs="Arial"/>
                <w:bCs w:val="0"/>
                <w:color w:val="073F5B"/>
              </w:rPr>
              <w:t>Mackay Whitsunday</w:t>
            </w:r>
          </w:p>
          <w:p w14:paraId="62DFCD46" w14:textId="2EF334D8" w:rsidR="00AF0B17" w:rsidRDefault="00CB544D" w:rsidP="00AF0B17">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FF00"/>
              </w:rPr>
              <w:t xml:space="preserve"> </w:t>
            </w:r>
            <w:r w:rsidR="00B522E4" w:rsidRPr="00B522E4">
              <w:rPr>
                <w:rFonts w:ascii="Calibri" w:eastAsia="Calibri" w:hAnsi="Calibri"/>
                <w:b/>
                <w:sz w:val="32"/>
                <w:szCs w:val="32"/>
                <w:bdr w:val="single" w:sz="4" w:space="0" w:color="auto"/>
                <w:shd w:val="clear" w:color="auto" w:fill="FFFF00"/>
              </w:rPr>
              <w:t>↑</w:t>
            </w:r>
            <w:r>
              <w:rPr>
                <w:rFonts w:ascii="Calibri" w:eastAsia="Calibri" w:hAnsi="Calibri"/>
                <w:b/>
                <w:sz w:val="32"/>
                <w:szCs w:val="32"/>
                <w:bdr w:val="single" w:sz="4" w:space="0" w:color="auto"/>
                <w:shd w:val="clear" w:color="auto" w:fill="FFFF00"/>
              </w:rPr>
              <w:t xml:space="preserve"> </w:t>
            </w:r>
          </w:p>
          <w:p w14:paraId="62DFCD47" w14:textId="77777777" w:rsidR="00AF0B17" w:rsidRPr="00B02E1C" w:rsidRDefault="00AF0B17" w:rsidP="00AF0B17">
            <w:pPr>
              <w:spacing w:before="40" w:after="40" w:line="200" w:lineRule="exact"/>
              <w:rPr>
                <w:rFonts w:ascii="Arial" w:hAnsi="Arial" w:cs="Arial"/>
                <w:b/>
                <w:bCs/>
                <w:sz w:val="18"/>
                <w:szCs w:val="18"/>
              </w:rPr>
            </w:pPr>
          </w:p>
        </w:tc>
        <w:tc>
          <w:tcPr>
            <w:tcW w:w="1134" w:type="dxa"/>
            <w:shd w:val="clear" w:color="auto" w:fill="FFFFFF"/>
          </w:tcPr>
          <w:p w14:paraId="62DFCD48" w14:textId="77777777" w:rsidR="00AF0B17" w:rsidRPr="00B02E1C" w:rsidRDefault="00AF0B17" w:rsidP="00256D7A">
            <w:pPr>
              <w:spacing w:before="40" w:after="40" w:line="200" w:lineRule="exact"/>
              <w:rPr>
                <w:rFonts w:ascii="Arial" w:hAnsi="Arial" w:cs="Arial"/>
                <w:b/>
                <w:bCs/>
                <w:color w:val="073F5B"/>
                <w:spacing w:val="-2"/>
                <w:sz w:val="18"/>
                <w:szCs w:val="18"/>
              </w:rPr>
            </w:pPr>
            <w:r w:rsidRPr="00B02E1C">
              <w:rPr>
                <w:rFonts w:ascii="Arial" w:hAnsi="Arial" w:cs="Arial"/>
                <w:b/>
                <w:bCs/>
                <w:color w:val="073F5B"/>
                <w:sz w:val="18"/>
                <w:szCs w:val="18"/>
              </w:rPr>
              <w:t>Water quality</w:t>
            </w:r>
          </w:p>
        </w:tc>
        <w:tc>
          <w:tcPr>
            <w:tcW w:w="8110" w:type="dxa"/>
            <w:shd w:val="clear" w:color="auto" w:fill="FFFFFF"/>
          </w:tcPr>
          <w:p w14:paraId="62DFCD49" w14:textId="77777777" w:rsidR="00AF0B17" w:rsidRPr="00B83EBE" w:rsidRDefault="00AF0B17" w:rsidP="00DA5E7D">
            <w:pPr>
              <w:pStyle w:val="BodyText"/>
              <w:tabs>
                <w:tab w:val="left" w:pos="459"/>
              </w:tabs>
              <w:kinsoku w:val="0"/>
              <w:overflowPunct w:val="0"/>
              <w:spacing w:before="40" w:after="40" w:line="200" w:lineRule="exact"/>
              <w:ind w:left="240"/>
              <w:rPr>
                <w:rFonts w:ascii="Arial" w:hAnsi="Arial" w:cs="Arial"/>
                <w:b/>
                <w:color w:val="073F5B"/>
                <w:spacing w:val="-1"/>
              </w:rPr>
            </w:pPr>
            <w:r w:rsidRPr="00B83EBE">
              <w:rPr>
                <w:rFonts w:ascii="Arial" w:hAnsi="Arial" w:cs="Arial"/>
                <w:color w:val="073F5B"/>
              </w:rPr>
              <w:t>Water quality data reveal</w:t>
            </w:r>
            <w:r>
              <w:rPr>
                <w:rFonts w:ascii="Arial" w:hAnsi="Arial" w:cs="Arial"/>
                <w:color w:val="073F5B"/>
              </w:rPr>
              <w:t>ed</w:t>
            </w:r>
            <w:r w:rsidRPr="00B83EBE">
              <w:rPr>
                <w:rFonts w:ascii="Arial" w:hAnsi="Arial" w:cs="Arial"/>
                <w:color w:val="073F5B"/>
              </w:rPr>
              <w:t xml:space="preserve"> that the long-term average of a number of water quality variables exceeded the Guidelines at specific monitoring sites, including chlorophyll </w:t>
            </w:r>
            <w:r w:rsidRPr="00B83EBE">
              <w:rPr>
                <w:rFonts w:ascii="Arial" w:hAnsi="Arial" w:cs="Arial"/>
                <w:i/>
                <w:color w:val="073F5B"/>
              </w:rPr>
              <w:t>a</w:t>
            </w:r>
            <w:r w:rsidRPr="00B83EBE">
              <w:rPr>
                <w:rFonts w:ascii="Arial" w:hAnsi="Arial" w:cs="Arial"/>
                <w:color w:val="073F5B"/>
              </w:rPr>
              <w:t xml:space="preserve"> (at all sites - Double Cone, Daydream Island, Pine Island, Seaforth Island and Repulse Island), </w:t>
            </w:r>
            <w:proofErr w:type="spellStart"/>
            <w:r w:rsidRPr="00B83EBE">
              <w:rPr>
                <w:rFonts w:ascii="Arial" w:hAnsi="Arial" w:cs="Arial"/>
                <w:color w:val="073F5B"/>
              </w:rPr>
              <w:t>Secchi</w:t>
            </w:r>
            <w:proofErr w:type="spellEnd"/>
            <w:r w:rsidRPr="00B83EBE">
              <w:rPr>
                <w:rFonts w:ascii="Arial" w:hAnsi="Arial" w:cs="Arial"/>
                <w:color w:val="073F5B"/>
              </w:rPr>
              <w:t xml:space="preserve"> depth (at all sites), nitrate/nitrite (at Pine Island) and particulate phosphorus (at Daydream Island, Pine Island, Seaforth Island and Repulse Island)</w:t>
            </w:r>
            <w:r>
              <w:rPr>
                <w:rFonts w:ascii="Arial" w:hAnsi="Arial" w:cs="Arial"/>
                <w:color w:val="073F5B"/>
              </w:rPr>
              <w:t>.</w:t>
            </w:r>
            <w:r w:rsidR="00DA5E7D">
              <w:rPr>
                <w:rFonts w:ascii="Arial" w:hAnsi="Arial" w:cs="Arial"/>
                <w:color w:val="073F5B"/>
                <w:vertAlign w:val="superscript"/>
              </w:rPr>
              <w:t>6</w:t>
            </w:r>
          </w:p>
        </w:tc>
      </w:tr>
      <w:tr w:rsidR="00AF0B17" w:rsidRPr="00B02E1C" w14:paraId="62DFCD4E" w14:textId="77777777" w:rsidTr="00AF0B17">
        <w:tc>
          <w:tcPr>
            <w:tcW w:w="1242" w:type="dxa"/>
            <w:vMerge/>
            <w:shd w:val="clear" w:color="auto" w:fill="FFFFFF"/>
          </w:tcPr>
          <w:p w14:paraId="62DFCD4B" w14:textId="77777777" w:rsidR="00AF0B17" w:rsidRPr="00B02E1C" w:rsidRDefault="00AF0B17" w:rsidP="00547EF9">
            <w:pPr>
              <w:pStyle w:val="Heading4"/>
              <w:kinsoku w:val="0"/>
              <w:overflowPunct w:val="0"/>
              <w:spacing w:before="40" w:after="40" w:line="200" w:lineRule="exact"/>
              <w:ind w:left="0" w:firstLine="0"/>
              <w:rPr>
                <w:rFonts w:ascii="Arial" w:hAnsi="Arial" w:cs="Arial"/>
                <w:bCs w:val="0"/>
                <w:color w:val="073F5B"/>
              </w:rPr>
            </w:pPr>
          </w:p>
        </w:tc>
        <w:tc>
          <w:tcPr>
            <w:tcW w:w="1134" w:type="dxa"/>
            <w:shd w:val="clear" w:color="auto" w:fill="FFFFFF"/>
          </w:tcPr>
          <w:p w14:paraId="62DFCD4C" w14:textId="77777777" w:rsidR="00AF0B17" w:rsidRPr="00B02E1C" w:rsidRDefault="00AF0B17" w:rsidP="00547EF9">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Pesticides</w:t>
            </w:r>
          </w:p>
        </w:tc>
        <w:tc>
          <w:tcPr>
            <w:tcW w:w="8110" w:type="dxa"/>
            <w:shd w:val="clear" w:color="auto" w:fill="FFFFFF"/>
          </w:tcPr>
          <w:p w14:paraId="62DFCD4D" w14:textId="0021EBA4" w:rsidR="00AF0B17" w:rsidRDefault="00271B30" w:rsidP="0062343B">
            <w:pPr>
              <w:pStyle w:val="BodyText"/>
              <w:tabs>
                <w:tab w:val="left" w:pos="459"/>
              </w:tabs>
              <w:kinsoku w:val="0"/>
              <w:overflowPunct w:val="0"/>
              <w:spacing w:before="40" w:after="40" w:line="200" w:lineRule="exact"/>
              <w:ind w:left="240"/>
              <w:rPr>
                <w:rFonts w:ascii="Arial" w:hAnsi="Arial" w:cs="Arial"/>
              </w:rPr>
            </w:pPr>
            <w:r w:rsidRPr="00B83EBE">
              <w:rPr>
                <w:rFonts w:ascii="Arial" w:hAnsi="Arial" w:cs="Arial"/>
                <w:color w:val="073F5B"/>
              </w:rPr>
              <w:t xml:space="preserve">The PSII herbicides </w:t>
            </w:r>
            <w:r>
              <w:rPr>
                <w:rFonts w:ascii="Arial" w:hAnsi="Arial" w:cs="Arial"/>
                <w:color w:val="073F5B"/>
              </w:rPr>
              <w:t>most frequently detected were</w:t>
            </w:r>
            <w:r w:rsidRPr="00B83EBE">
              <w:rPr>
                <w:rFonts w:ascii="Arial" w:hAnsi="Arial" w:cs="Arial"/>
                <w:color w:val="073F5B"/>
              </w:rPr>
              <w:t xml:space="preserve"> </w:t>
            </w:r>
            <w:proofErr w:type="spellStart"/>
            <w:r w:rsidRPr="00B83EBE">
              <w:rPr>
                <w:rFonts w:ascii="Arial" w:hAnsi="Arial" w:cs="Arial"/>
                <w:color w:val="073F5B"/>
              </w:rPr>
              <w:t>diuron</w:t>
            </w:r>
            <w:proofErr w:type="spellEnd"/>
            <w:r w:rsidRPr="00B83EBE">
              <w:rPr>
                <w:rFonts w:ascii="Arial" w:hAnsi="Arial" w:cs="Arial"/>
                <w:color w:val="073F5B"/>
              </w:rPr>
              <w:t xml:space="preserve">, </w:t>
            </w:r>
            <w:proofErr w:type="spellStart"/>
            <w:r w:rsidRPr="00B83EBE">
              <w:rPr>
                <w:rFonts w:ascii="Arial" w:hAnsi="Arial" w:cs="Arial"/>
                <w:color w:val="073F5B"/>
              </w:rPr>
              <w:t>hexazinone</w:t>
            </w:r>
            <w:proofErr w:type="spellEnd"/>
            <w:r>
              <w:rPr>
                <w:rFonts w:ascii="Arial" w:hAnsi="Arial" w:cs="Arial"/>
                <w:color w:val="073F5B"/>
              </w:rPr>
              <w:t xml:space="preserve">, </w:t>
            </w:r>
            <w:r w:rsidRPr="00B83EBE">
              <w:rPr>
                <w:rFonts w:ascii="Arial" w:hAnsi="Arial" w:cs="Arial"/>
                <w:color w:val="073F5B"/>
              </w:rPr>
              <w:t>atrazine</w:t>
            </w:r>
            <w:r>
              <w:rPr>
                <w:rFonts w:ascii="Arial" w:hAnsi="Arial" w:cs="Arial"/>
                <w:color w:val="073F5B"/>
              </w:rPr>
              <w:t xml:space="preserve">, </w:t>
            </w:r>
            <w:proofErr w:type="spellStart"/>
            <w:r w:rsidRPr="00B83EBE">
              <w:rPr>
                <w:rFonts w:ascii="Arial" w:hAnsi="Arial" w:cs="Arial"/>
                <w:color w:val="073F5B"/>
              </w:rPr>
              <w:t>ametryn</w:t>
            </w:r>
            <w:proofErr w:type="spellEnd"/>
            <w:r w:rsidRPr="00B83EBE">
              <w:rPr>
                <w:rFonts w:ascii="Arial" w:hAnsi="Arial" w:cs="Arial"/>
                <w:color w:val="073F5B"/>
              </w:rPr>
              <w:t xml:space="preserve">, simazine, and </w:t>
            </w:r>
            <w:proofErr w:type="spellStart"/>
            <w:r w:rsidRPr="00B83EBE">
              <w:rPr>
                <w:rFonts w:ascii="Arial" w:hAnsi="Arial" w:cs="Arial"/>
                <w:color w:val="073F5B"/>
              </w:rPr>
              <w:t>tebuthiuron</w:t>
            </w:r>
            <w:proofErr w:type="spellEnd"/>
            <w:r w:rsidRPr="00B83EBE">
              <w:rPr>
                <w:rFonts w:ascii="Arial" w:hAnsi="Arial" w:cs="Arial"/>
                <w:color w:val="073F5B"/>
              </w:rPr>
              <w:t xml:space="preserve">. </w:t>
            </w:r>
            <w:proofErr w:type="spellStart"/>
            <w:r w:rsidR="0063527C">
              <w:rPr>
                <w:rFonts w:ascii="Arial" w:hAnsi="Arial" w:cs="Arial"/>
                <w:color w:val="073F5B"/>
              </w:rPr>
              <w:t>I</w:t>
            </w:r>
            <w:r w:rsidRPr="00B83EBE">
              <w:rPr>
                <w:rFonts w:ascii="Arial" w:hAnsi="Arial" w:cs="Arial"/>
                <w:color w:val="073F5B"/>
              </w:rPr>
              <w:t>midacloprid</w:t>
            </w:r>
            <w:proofErr w:type="spellEnd"/>
            <w:r w:rsidRPr="00B83EBE">
              <w:rPr>
                <w:rFonts w:ascii="Arial" w:hAnsi="Arial" w:cs="Arial"/>
                <w:color w:val="073F5B"/>
              </w:rPr>
              <w:t xml:space="preserve">, 2,4-D and </w:t>
            </w:r>
            <w:proofErr w:type="spellStart"/>
            <w:r w:rsidRPr="00B83EBE">
              <w:rPr>
                <w:rFonts w:ascii="Arial" w:hAnsi="Arial" w:cs="Arial"/>
                <w:color w:val="073F5B"/>
              </w:rPr>
              <w:t>metolachlor</w:t>
            </w:r>
            <w:proofErr w:type="spellEnd"/>
            <w:r w:rsidRPr="00B83EBE">
              <w:rPr>
                <w:rFonts w:ascii="Arial" w:hAnsi="Arial" w:cs="Arial"/>
                <w:color w:val="073F5B"/>
              </w:rPr>
              <w:t xml:space="preserve"> were </w:t>
            </w:r>
            <w:r>
              <w:rPr>
                <w:rFonts w:ascii="Arial" w:hAnsi="Arial" w:cs="Arial"/>
                <w:color w:val="073F5B"/>
              </w:rPr>
              <w:t xml:space="preserve">also </w:t>
            </w:r>
            <w:r w:rsidRPr="00B83EBE">
              <w:rPr>
                <w:rFonts w:ascii="Arial" w:hAnsi="Arial" w:cs="Arial"/>
                <w:color w:val="073F5B"/>
              </w:rPr>
              <w:t>detected regularly</w:t>
            </w:r>
            <w:r>
              <w:rPr>
                <w:rFonts w:ascii="Arial" w:hAnsi="Arial" w:cs="Arial"/>
                <w:color w:val="073F5B"/>
              </w:rPr>
              <w:t>,</w:t>
            </w:r>
            <w:r w:rsidRPr="00B83EBE">
              <w:rPr>
                <w:rFonts w:ascii="Arial" w:hAnsi="Arial" w:cs="Arial"/>
                <w:color w:val="073F5B"/>
              </w:rPr>
              <w:t xml:space="preserve"> and </w:t>
            </w:r>
            <w:proofErr w:type="spellStart"/>
            <w:r w:rsidRPr="00B83EBE">
              <w:rPr>
                <w:rFonts w:ascii="Arial" w:hAnsi="Arial" w:cs="Arial"/>
                <w:color w:val="073F5B"/>
              </w:rPr>
              <w:t>metsulfuron</w:t>
            </w:r>
            <w:proofErr w:type="spellEnd"/>
            <w:r w:rsidRPr="00B83EBE">
              <w:rPr>
                <w:rFonts w:ascii="Arial" w:hAnsi="Arial" w:cs="Arial"/>
                <w:color w:val="073F5B"/>
              </w:rPr>
              <w:t xml:space="preserve">-methyl and </w:t>
            </w:r>
            <w:proofErr w:type="spellStart"/>
            <w:r w:rsidRPr="00B83EBE">
              <w:rPr>
                <w:rFonts w:ascii="Arial" w:hAnsi="Arial" w:cs="Arial"/>
                <w:color w:val="073F5B"/>
              </w:rPr>
              <w:t>metribuzin</w:t>
            </w:r>
            <w:proofErr w:type="spellEnd"/>
            <w:r w:rsidRPr="00B83EBE">
              <w:rPr>
                <w:rFonts w:ascii="Arial" w:hAnsi="Arial" w:cs="Arial"/>
                <w:color w:val="073F5B"/>
              </w:rPr>
              <w:t xml:space="preserve"> were detected in this region only. None of the individual pesticides were detected at concentrations that exceeded their Guideline value</w:t>
            </w:r>
            <w:r>
              <w:rPr>
                <w:rFonts w:ascii="Arial" w:hAnsi="Arial" w:cs="Arial"/>
                <w:color w:val="073F5B"/>
              </w:rPr>
              <w:t xml:space="preserve">. </w:t>
            </w:r>
            <w:r w:rsidRPr="006079AC">
              <w:rPr>
                <w:rFonts w:ascii="Arial" w:hAnsi="Arial" w:cs="Arial"/>
                <w:color w:val="073F5B"/>
              </w:rPr>
              <w:t>Sandy Creek ha</w:t>
            </w:r>
            <w:r>
              <w:rPr>
                <w:rFonts w:ascii="Arial" w:hAnsi="Arial" w:cs="Arial"/>
                <w:color w:val="073F5B"/>
              </w:rPr>
              <w:t>d</w:t>
            </w:r>
            <w:r w:rsidRPr="006079AC">
              <w:rPr>
                <w:rFonts w:ascii="Arial" w:hAnsi="Arial" w:cs="Arial"/>
                <w:color w:val="073F5B"/>
              </w:rPr>
              <w:t xml:space="preserve"> the highest concentration of </w:t>
            </w:r>
            <w:proofErr w:type="spellStart"/>
            <w:r w:rsidRPr="006079AC">
              <w:rPr>
                <w:rFonts w:ascii="Arial" w:hAnsi="Arial" w:cs="Arial"/>
                <w:color w:val="073F5B"/>
              </w:rPr>
              <w:t>diuron</w:t>
            </w:r>
            <w:proofErr w:type="spellEnd"/>
            <w:r w:rsidRPr="006079AC">
              <w:rPr>
                <w:rFonts w:ascii="Arial" w:hAnsi="Arial" w:cs="Arial"/>
                <w:color w:val="073F5B"/>
              </w:rPr>
              <w:t xml:space="preserve"> of any site</w:t>
            </w:r>
            <w:r>
              <w:rPr>
                <w:rFonts w:ascii="Arial" w:hAnsi="Arial" w:cs="Arial"/>
                <w:color w:val="073F5B"/>
              </w:rPr>
              <w:t>,</w:t>
            </w:r>
            <w:r w:rsidRPr="006079AC">
              <w:rPr>
                <w:rFonts w:ascii="Arial" w:hAnsi="Arial" w:cs="Arial"/>
                <w:color w:val="073F5B"/>
              </w:rPr>
              <w:t xml:space="preserve"> and the highest risk of herbicide exposure </w:t>
            </w:r>
            <w:r>
              <w:rPr>
                <w:rFonts w:ascii="Arial" w:hAnsi="Arial" w:cs="Arial"/>
                <w:color w:val="073F5B"/>
              </w:rPr>
              <w:t xml:space="preserve">overall (category 3). Inshore areas in </w:t>
            </w:r>
            <w:r w:rsidRPr="00B83EBE">
              <w:rPr>
                <w:rFonts w:ascii="Arial" w:hAnsi="Arial" w:cs="Arial"/>
                <w:color w:val="073F5B"/>
              </w:rPr>
              <w:t xml:space="preserve">this region </w:t>
            </w:r>
            <w:r>
              <w:rPr>
                <w:rFonts w:ascii="Arial" w:hAnsi="Arial" w:cs="Arial"/>
                <w:color w:val="073F5B"/>
              </w:rPr>
              <w:t xml:space="preserve">had the highest concentrations of herbicides </w:t>
            </w:r>
            <w:r w:rsidRPr="00B83EBE">
              <w:rPr>
                <w:rFonts w:ascii="Arial" w:hAnsi="Arial" w:cs="Arial"/>
                <w:color w:val="073F5B"/>
              </w:rPr>
              <w:t>for the sixth consecutive year.</w:t>
            </w:r>
            <w:r>
              <w:rPr>
                <w:rFonts w:ascii="Arial" w:hAnsi="Arial" w:cs="Arial"/>
                <w:color w:val="073F5B"/>
                <w:vertAlign w:val="superscript"/>
              </w:rPr>
              <w:t>7</w:t>
            </w:r>
          </w:p>
        </w:tc>
      </w:tr>
    </w:tbl>
    <w:p w14:paraId="62DFCD50" w14:textId="77777777" w:rsidR="00B63076" w:rsidRDefault="00B63076"/>
    <w:p w14:paraId="4DB51CFA" w14:textId="77777777" w:rsidR="00573D71" w:rsidRDefault="00573D71"/>
    <w:p w14:paraId="62DFCD51" w14:textId="77777777" w:rsidR="00B52D63" w:rsidRDefault="00D1624D">
      <w:r>
        <w:rPr>
          <w:noProof/>
        </w:rPr>
        <w:lastRenderedPageBreak/>
        <mc:AlternateContent>
          <mc:Choice Requires="wpg">
            <w:drawing>
              <wp:anchor distT="0" distB="0" distL="114300" distR="114300" simplePos="0" relativeHeight="251658242" behindDoc="1" locked="0" layoutInCell="0" allowOverlap="1" wp14:anchorId="62DFCDB9" wp14:editId="15B8B5DF">
                <wp:simplePos x="0" y="0"/>
                <wp:positionH relativeFrom="page">
                  <wp:posOffset>-9525</wp:posOffset>
                </wp:positionH>
                <wp:positionV relativeFrom="page">
                  <wp:posOffset>466725</wp:posOffset>
                </wp:positionV>
                <wp:extent cx="7817485" cy="10144125"/>
                <wp:effectExtent l="0" t="0" r="12065" b="9525"/>
                <wp:wrapNone/>
                <wp:docPr id="19" name="Group 417" descr="Blue rectangle design element" title="Blue rect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17485" cy="10144125"/>
                          <a:chOff x="0" y="2200"/>
                          <a:chExt cx="11925" cy="14922"/>
                        </a:xfrm>
                      </wpg:grpSpPr>
                      <wps:wsp>
                        <wps:cNvPr id="20" name="Freeform 6"/>
                        <wps:cNvSpPr>
                          <a:spLocks/>
                        </wps:cNvSpPr>
                        <wps:spPr bwMode="auto">
                          <a:xfrm>
                            <a:off x="0" y="3163"/>
                            <a:ext cx="11925" cy="13959"/>
                          </a:xfrm>
                          <a:custGeom>
                            <a:avLst/>
                            <a:gdLst>
                              <a:gd name="T0" fmla="*/ 0 w 11906"/>
                              <a:gd name="T1" fmla="*/ 16868 h 11316"/>
                              <a:gd name="T2" fmla="*/ 11924 w 11906"/>
                              <a:gd name="T3" fmla="*/ 16868 h 11316"/>
                              <a:gd name="T4" fmla="*/ 11924 w 11906"/>
                              <a:gd name="T5" fmla="*/ 0 h 11316"/>
                              <a:gd name="T6" fmla="*/ 0 w 11906"/>
                              <a:gd name="T7" fmla="*/ 0 h 11316"/>
                              <a:gd name="T8" fmla="*/ 0 w 11906"/>
                              <a:gd name="T9" fmla="*/ 16868 h 113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906" h="11316">
                                <a:moveTo>
                                  <a:pt x="0" y="11315"/>
                                </a:moveTo>
                                <a:lnTo>
                                  <a:pt x="11905" y="11315"/>
                                </a:lnTo>
                                <a:lnTo>
                                  <a:pt x="11905" y="0"/>
                                </a:lnTo>
                                <a:lnTo>
                                  <a:pt x="0" y="0"/>
                                </a:lnTo>
                                <a:lnTo>
                                  <a:pt x="0" y="11315"/>
                                </a:lnTo>
                                <a:close/>
                              </a:path>
                            </a:pathLst>
                          </a:custGeom>
                          <a:solidFill>
                            <a:srgbClr val="B9CDE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7"/>
                        <wps:cNvSpPr>
                          <a:spLocks/>
                        </wps:cNvSpPr>
                        <wps:spPr bwMode="auto">
                          <a:xfrm>
                            <a:off x="11905" y="2681"/>
                            <a:ext cx="20" cy="14157"/>
                          </a:xfrm>
                          <a:custGeom>
                            <a:avLst/>
                            <a:gdLst>
                              <a:gd name="T0" fmla="*/ 0 w 20"/>
                              <a:gd name="T1" fmla="*/ 0 h 14157"/>
                              <a:gd name="T2" fmla="*/ 0 w 20"/>
                              <a:gd name="T3" fmla="*/ 14156 h 14157"/>
                              <a:gd name="T4" fmla="*/ 0 60000 65536"/>
                              <a:gd name="T5" fmla="*/ 0 60000 65536"/>
                            </a:gdLst>
                            <a:ahLst/>
                            <a:cxnLst>
                              <a:cxn ang="T4">
                                <a:pos x="T0" y="T1"/>
                              </a:cxn>
                              <a:cxn ang="T5">
                                <a:pos x="T2" y="T3"/>
                              </a:cxn>
                            </a:cxnLst>
                            <a:rect l="0" t="0" r="r" b="b"/>
                            <a:pathLst>
                              <a:path w="20" h="14157">
                                <a:moveTo>
                                  <a:pt x="0" y="0"/>
                                </a:moveTo>
                                <a:lnTo>
                                  <a:pt x="0" y="14156"/>
                                </a:lnTo>
                              </a:path>
                            </a:pathLst>
                          </a:custGeom>
                          <a:noFill/>
                          <a:ln w="1270">
                            <a:solidFill>
                              <a:srgbClr val="30318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8" descr="Dark blue background design element" title="Dark blue rectangle"/>
                        <wps:cNvSpPr>
                          <a:spLocks/>
                        </wps:cNvSpPr>
                        <wps:spPr bwMode="auto">
                          <a:xfrm>
                            <a:off x="0" y="2200"/>
                            <a:ext cx="11906" cy="1104"/>
                          </a:xfrm>
                          <a:custGeom>
                            <a:avLst/>
                            <a:gdLst>
                              <a:gd name="T0" fmla="*/ 0 w 11906"/>
                              <a:gd name="T1" fmla="*/ 962 h 963"/>
                              <a:gd name="T2" fmla="*/ 11905 w 11906"/>
                              <a:gd name="T3" fmla="*/ 962 h 963"/>
                              <a:gd name="T4" fmla="*/ 11905 w 11906"/>
                              <a:gd name="T5" fmla="*/ 0 h 963"/>
                              <a:gd name="T6" fmla="*/ 0 w 11906"/>
                              <a:gd name="T7" fmla="*/ 0 h 963"/>
                              <a:gd name="T8" fmla="*/ 0 w 11906"/>
                              <a:gd name="T9" fmla="*/ 962 h 96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906" h="963">
                                <a:moveTo>
                                  <a:pt x="0" y="962"/>
                                </a:moveTo>
                                <a:lnTo>
                                  <a:pt x="11905" y="962"/>
                                </a:lnTo>
                                <a:lnTo>
                                  <a:pt x="11905" y="0"/>
                                </a:lnTo>
                                <a:lnTo>
                                  <a:pt x="0" y="0"/>
                                </a:lnTo>
                                <a:lnTo>
                                  <a:pt x="0" y="962"/>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17" o:spid="_x0000_s1026" alt="Title: Blue rectangle - Description: Blue rectangle design element" style="position:absolute;margin-left:-.75pt;margin-top:36.75pt;width:615.55pt;height:798.75pt;z-index:-251658238;mso-position-horizontal-relative:page;mso-position-vertical-relative:page" coordorigin=",2200" coordsize="11925,149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" o:allowincell="f">
                <v:shape id="Freeform 6" o:spid="_x0000_s1027" style="position:absolute;top:3163;width:11925;height:13959;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LMPr0A&#10;AADbAAAADwAAAGRycy9kb3ducmV2LnhtbERPyw7BQBTdS/zD5ErsmLKQKkMQ4rFTFpY3nattdO40&#10;nUH9vVlILE/Oe75sTSVe1LjSsoLRMAJBnFldcq7getkNYhDOI2usLJOCDzlYLrqdOSbavvlMr9Tn&#10;IoSwS1BB4X2dSOmyggy6oa2JA3e3jUEfYJNL3eA7hJtKjqNoIg2WHBoKrGlTUPZIn0bB0Uzj8ppt&#10;79vb6Uz7z3odPzatUv1eu5qB8NT6v/jnPmgF47A+fAk/QC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aLMPr0AAADbAAAADwAAAAAAAAAAAAAAAACYAgAAZHJzL2Rvd25yZXYu&#10;eG1sUEsFBgAAAAAEAAQA9QAAAIIDAAAAAA==&#10;" path="m,11315r11905,l11905,,,,,11315xe" fillcolor="#b9cde5" stroked="f">
                  <v:path arrowok="t" o:connecttype="custom" o:connectlocs="0,20808;11943,20808;11943,0;0,0;0,20808" o:connectangles="0,0,0,0,0"/>
                </v:shape>
                <v:shape id="Freeform 7" o:spid="_x0000_s1028" style="position:absolute;left:11905;top:2681;width:20;height:14157;visibility:visible;mso-wrap-style:square;v-text-anchor:top" coordsize="20,1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g9ZMIA&#10;AADbAAAADwAAAGRycy9kb3ducmV2LnhtbESPT2vCQBTE74LfYXlCb2ajULFpVhGhJe3NWOj1kX35&#10;g9m3MbtN4rfvCoLHYWZ+w6T7ybRioN41lhWsohgEcWF1w5WCn/PHcgvCeWSNrWVScCMH+918lmKi&#10;7cgnGnJfiQBhl6CC2vsukdIVNRl0ke2Ig1fa3qAPsq+k7nEMcNPKdRxvpMGGw0KNHR1rKi75n1Fw&#10;yr7p9/Wrpc6W1zeutnnxOd6UellMh3cQnib/DD/amVawXsH9S/gBcvc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KD1kwgAAANsAAAAPAAAAAAAAAAAAAAAAAJgCAABkcnMvZG93&#10;bnJldi54bWxQSwUGAAAAAAQABAD1AAAAhwMAAAAA&#10;" path="m,l,14156e" filled="f" strokecolor="#303188" strokeweight=".1pt">
                  <v:path arrowok="t" o:connecttype="custom" o:connectlocs="0,0;0,14156" o:connectangles="0,0"/>
                </v:shape>
                <v:shape id="Freeform 8" o:spid="_x0000_s1029" alt="Dark blue background design element" style="position:absolute;top:2200;width:11906;height:1104;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npMsMA&#10;AADbAAAADwAAAGRycy9kb3ducmV2LnhtbESPzWrDMBCE74G+g9hCb4lcH4Jxo5iQ4tBTS34uuS3W&#10;xjK1VkaSY/ftq0Ihx2FmvmE21Wx7cScfOscKXlcZCOLG6Y5bBZdzvSxAhIissXdMCn4oQLV9Wmyw&#10;1G7iI91PsRUJwqFEBSbGoZQyNIYshpUbiJN3c95iTNK3UnucEtz2Ms+ytbTYcVowONDeUPN9Gq2C&#10;w+XaTGvn43S4fY5jXRzfvwqj1MvzvHsDEWmOj/B/+0MryHP4+5J+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npMsMAAADbAAAADwAAAAAAAAAAAAAAAACYAgAAZHJzL2Rv&#10;d25yZXYueG1sUEsFBgAAAAAEAAQA9QAAAIgDAAAAAA==&#10;" path="m,962r11905,l11905,,,,,962xe" fillcolor="#073f5b" stroked="f">
                  <v:path arrowok="t" o:connecttype="custom" o:connectlocs="0,1103;11905,1103;11905,0;0,0;0,1103" o:connectangles="0,0,0,0,0"/>
                </v:shape>
                <w10:wrap anchorx="page" anchory="page"/>
              </v:group>
            </w:pict>
          </mc:Fallback>
        </mc:AlternateContent>
      </w:r>
    </w:p>
    <w:tbl>
      <w:tblPr>
        <w:tblpPr w:leftFromText="180" w:rightFromText="180" w:horzAnchor="margin" w:tblpY="1277"/>
        <w:tblW w:w="0" w:type="auto"/>
        <w:tblBorders>
          <w:insideH w:val="single" w:sz="4" w:space="0" w:color="BFBFBF"/>
        </w:tblBorders>
        <w:shd w:val="clear" w:color="auto" w:fill="FFFFFF"/>
        <w:tblLayout w:type="fixed"/>
        <w:tblLook w:val="0480" w:firstRow="0" w:lastRow="0" w:firstColumn="1" w:lastColumn="0" w:noHBand="0" w:noVBand="1"/>
        <w:tblCaption w:val="Regional results continued"/>
        <w:tblDescription w:val="Monitoring results for Mackay Whitsunday (continued), Fitzroy and Burnett Mary regions. First column is the region with a symbol for trend enclossed by a colour for overall condition score, second column is the ecosystem health indicator and third column is the summary of the condition of the indicator."/>
      </w:tblPr>
      <w:tblGrid>
        <w:gridCol w:w="1242"/>
        <w:gridCol w:w="1134"/>
        <w:gridCol w:w="8110"/>
      </w:tblGrid>
      <w:tr w:rsidR="00DB6235" w:rsidRPr="00B02E1C" w14:paraId="62DFCD56" w14:textId="77777777" w:rsidTr="00256D7A">
        <w:tc>
          <w:tcPr>
            <w:tcW w:w="1242" w:type="dxa"/>
            <w:vMerge w:val="restart"/>
            <w:shd w:val="clear" w:color="auto" w:fill="FFFFFF"/>
          </w:tcPr>
          <w:p w14:paraId="62DFCD52" w14:textId="77777777" w:rsidR="00DB6235" w:rsidRPr="00B02E1C" w:rsidRDefault="00DB6235" w:rsidP="00547EF9">
            <w:pPr>
              <w:pStyle w:val="Heading4"/>
              <w:kinsoku w:val="0"/>
              <w:overflowPunct w:val="0"/>
              <w:spacing w:before="40" w:after="40" w:line="200" w:lineRule="exact"/>
              <w:ind w:left="0" w:firstLine="0"/>
              <w:rPr>
                <w:rFonts w:ascii="Arial" w:hAnsi="Arial" w:cs="Arial"/>
                <w:bCs w:val="0"/>
                <w:color w:val="073F5B"/>
                <w:spacing w:val="-2"/>
              </w:rPr>
            </w:pPr>
            <w:r w:rsidRPr="00B02E1C">
              <w:rPr>
                <w:rFonts w:ascii="Arial" w:hAnsi="Arial" w:cs="Arial"/>
                <w:bCs w:val="0"/>
                <w:color w:val="073F5B"/>
              </w:rPr>
              <w:t>Mackay Whitsunday continued</w:t>
            </w:r>
          </w:p>
          <w:p w14:paraId="62DFCD53"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54" w14:textId="77777777" w:rsidR="00DB6235" w:rsidRPr="00B02E1C" w:rsidRDefault="00DB6235"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Seagrass</w:t>
            </w:r>
          </w:p>
        </w:tc>
        <w:tc>
          <w:tcPr>
            <w:tcW w:w="8110" w:type="dxa"/>
            <w:shd w:val="clear" w:color="auto" w:fill="FFFFFF"/>
          </w:tcPr>
          <w:p w14:paraId="62DFCD55" w14:textId="77777777" w:rsidR="00DB6235" w:rsidRPr="00B83EBE" w:rsidRDefault="00B94FB7" w:rsidP="00B94FB7">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S</w:t>
            </w:r>
            <w:r w:rsidR="00DB6235" w:rsidRPr="00B83EBE">
              <w:rPr>
                <w:rFonts w:ascii="Arial" w:hAnsi="Arial" w:cs="Arial"/>
                <w:color w:val="073F5B"/>
              </w:rPr>
              <w:t xml:space="preserve">eagrass </w:t>
            </w:r>
            <w:r w:rsidRPr="00B83EBE">
              <w:rPr>
                <w:rFonts w:ascii="Arial" w:hAnsi="Arial" w:cs="Arial"/>
                <w:color w:val="073F5B"/>
              </w:rPr>
              <w:t xml:space="preserve">condition </w:t>
            </w:r>
            <w:r w:rsidR="00DB6235" w:rsidRPr="00B83EBE">
              <w:rPr>
                <w:rFonts w:ascii="Arial" w:hAnsi="Arial" w:cs="Arial"/>
                <w:color w:val="073F5B"/>
              </w:rPr>
              <w:t>improved, but remained poor</w:t>
            </w:r>
            <w:r w:rsidR="00DB6235">
              <w:rPr>
                <w:rFonts w:ascii="Arial" w:hAnsi="Arial" w:cs="Arial"/>
                <w:color w:val="073F5B"/>
              </w:rPr>
              <w:t xml:space="preserve"> overall</w:t>
            </w:r>
            <w:r w:rsidR="00DB6235" w:rsidRPr="00B83EBE">
              <w:rPr>
                <w:rFonts w:ascii="Arial" w:hAnsi="Arial" w:cs="Arial"/>
                <w:color w:val="073F5B"/>
                <w:lang w:val="en-GB"/>
              </w:rPr>
              <w:t xml:space="preserve">. </w:t>
            </w:r>
            <w:r w:rsidR="00DB6235" w:rsidRPr="00B83EBE">
              <w:rPr>
                <w:rFonts w:ascii="Arial" w:hAnsi="Arial" w:cs="Arial"/>
                <w:color w:val="073F5B"/>
              </w:rPr>
              <w:t xml:space="preserve">Seagrass abundance improved from very poor to poor, driven by an increase </w:t>
            </w:r>
            <w:r w:rsidR="00DB6235">
              <w:rPr>
                <w:rFonts w:ascii="Arial" w:hAnsi="Arial" w:cs="Arial"/>
                <w:color w:val="073F5B"/>
              </w:rPr>
              <w:t xml:space="preserve">in abundance </w:t>
            </w:r>
            <w:r w:rsidR="00DB6235" w:rsidRPr="00B83EBE">
              <w:rPr>
                <w:rFonts w:ascii="Arial" w:hAnsi="Arial" w:cs="Arial"/>
                <w:color w:val="073F5B"/>
              </w:rPr>
              <w:t>at coastal habitats</w:t>
            </w:r>
            <w:r w:rsidR="00DB6235">
              <w:rPr>
                <w:rFonts w:ascii="Arial" w:hAnsi="Arial" w:cs="Arial"/>
                <w:color w:val="073F5B"/>
              </w:rPr>
              <w:t xml:space="preserve"> and m</w:t>
            </w:r>
            <w:r w:rsidR="00DB6235" w:rsidRPr="00B83EBE">
              <w:rPr>
                <w:rFonts w:ascii="Arial" w:hAnsi="Arial" w:cs="Arial"/>
                <w:color w:val="073F5B"/>
              </w:rPr>
              <w:t xml:space="preserve">eadow extent across the region. </w:t>
            </w:r>
            <w:r w:rsidR="00DB6235" w:rsidRPr="00B83EBE">
              <w:rPr>
                <w:rFonts w:ascii="Arial" w:hAnsi="Arial" w:cs="Arial"/>
                <w:color w:val="073F5B"/>
                <w:lang w:val="en-GB"/>
              </w:rPr>
              <w:t>Seagrass reproductive effort continued to recover</w:t>
            </w:r>
            <w:r w:rsidR="00DB6235">
              <w:rPr>
                <w:rFonts w:ascii="Arial" w:hAnsi="Arial" w:cs="Arial"/>
                <w:color w:val="073F5B"/>
                <w:lang w:val="en-GB"/>
              </w:rPr>
              <w:t>,</w:t>
            </w:r>
            <w:r w:rsidR="00DB6235" w:rsidRPr="00B83EBE">
              <w:rPr>
                <w:rFonts w:ascii="Arial" w:hAnsi="Arial" w:cs="Arial"/>
                <w:color w:val="073F5B"/>
                <w:lang w:val="en-GB"/>
              </w:rPr>
              <w:t xml:space="preserve"> but remained poor</w:t>
            </w:r>
            <w:r w:rsidR="00DB6235" w:rsidRPr="00B83EBE">
              <w:rPr>
                <w:rFonts w:ascii="Arial" w:hAnsi="Arial" w:cs="Arial"/>
                <w:color w:val="073F5B"/>
              </w:rPr>
              <w:t xml:space="preserve">. Leaf nutrient content was similar to the previous year and remained poor. Epiphyte cover decreased at </w:t>
            </w:r>
            <w:r w:rsidR="00DB6235" w:rsidRPr="00B83EBE">
              <w:rPr>
                <w:rFonts w:ascii="Arial" w:hAnsi="Arial" w:cs="Arial"/>
                <w:color w:val="073F5B"/>
                <w:lang w:val="en-US"/>
              </w:rPr>
              <w:t>estuarine and reef habitats</w:t>
            </w:r>
            <w:r w:rsidR="00DB6235" w:rsidRPr="00B83EBE">
              <w:rPr>
                <w:rFonts w:ascii="Arial" w:hAnsi="Arial" w:cs="Arial"/>
                <w:color w:val="073F5B"/>
              </w:rPr>
              <w:t>.</w:t>
            </w:r>
            <w:r w:rsidR="00DB6235" w:rsidRPr="001E4CCC">
              <w:rPr>
                <w:rFonts w:ascii="Arial" w:hAnsi="Arial" w:cs="Arial"/>
                <w:color w:val="073F5B"/>
                <w:vertAlign w:val="superscript"/>
              </w:rPr>
              <w:t>4</w:t>
            </w:r>
          </w:p>
        </w:tc>
      </w:tr>
      <w:tr w:rsidR="00DB6235" w:rsidRPr="00B02E1C" w14:paraId="62DFCD5A" w14:textId="77777777" w:rsidTr="00256D7A">
        <w:tc>
          <w:tcPr>
            <w:tcW w:w="1242" w:type="dxa"/>
            <w:vMerge/>
            <w:shd w:val="clear" w:color="auto" w:fill="FFFFFF"/>
          </w:tcPr>
          <w:p w14:paraId="62DFCD57"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58" w14:textId="77777777" w:rsidR="00DB6235" w:rsidRPr="00B02E1C" w:rsidRDefault="00DB6235" w:rsidP="00256D7A">
            <w:pPr>
              <w:spacing w:before="40" w:after="40" w:line="200" w:lineRule="exact"/>
              <w:rPr>
                <w:rFonts w:ascii="Arial" w:hAnsi="Arial" w:cs="Arial"/>
                <w:b/>
                <w:bCs/>
                <w:color w:val="073F5B"/>
                <w:spacing w:val="-1"/>
                <w:sz w:val="18"/>
                <w:szCs w:val="18"/>
              </w:rPr>
            </w:pPr>
            <w:r w:rsidRPr="00B02E1C">
              <w:rPr>
                <w:rFonts w:ascii="Arial" w:hAnsi="Arial" w:cs="Arial"/>
                <w:b/>
                <w:bCs/>
                <w:color w:val="073F5B"/>
                <w:sz w:val="18"/>
                <w:szCs w:val="18"/>
              </w:rPr>
              <w:t>Coral</w:t>
            </w:r>
          </w:p>
        </w:tc>
        <w:tc>
          <w:tcPr>
            <w:tcW w:w="8110" w:type="dxa"/>
            <w:shd w:val="clear" w:color="auto" w:fill="FFFFFF"/>
          </w:tcPr>
          <w:p w14:paraId="62DFCD59" w14:textId="77777777" w:rsidR="00DB6235" w:rsidRPr="00B83EBE" w:rsidRDefault="00DB6235" w:rsidP="00DF2C47">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The condition of inshore coral reefs in the region has remained moderate since 2009-2010, reflecting both the limited incidence of severe disturbances and the predominance of coral species tolerant of high turbidity.</w:t>
            </w:r>
            <w:r w:rsidR="00B20A04">
              <w:rPr>
                <w:rFonts w:ascii="Arial" w:hAnsi="Arial" w:cs="Arial"/>
                <w:color w:val="073F5B"/>
              </w:rPr>
              <w:t xml:space="preserve"> The cover of </w:t>
            </w:r>
            <w:proofErr w:type="spellStart"/>
            <w:r w:rsidR="00B20A04">
              <w:rPr>
                <w:rFonts w:ascii="Arial" w:hAnsi="Arial" w:cs="Arial"/>
                <w:color w:val="073F5B"/>
              </w:rPr>
              <w:t>macroalgae</w:t>
            </w:r>
            <w:proofErr w:type="spellEnd"/>
            <w:r w:rsidR="00B20A04">
              <w:rPr>
                <w:rFonts w:ascii="Arial" w:hAnsi="Arial" w:cs="Arial"/>
                <w:color w:val="073F5B"/>
              </w:rPr>
              <w:t xml:space="preserve"> has remained stable and low. </w:t>
            </w:r>
            <w:r w:rsidR="00DF2C47">
              <w:rPr>
                <w:rFonts w:ascii="Arial" w:hAnsi="Arial" w:cs="Arial"/>
                <w:color w:val="073F5B"/>
              </w:rPr>
              <w:t>Crown-of-thorns starfish</w:t>
            </w:r>
            <w:r w:rsidR="00B20A04">
              <w:rPr>
                <w:rFonts w:ascii="Arial" w:hAnsi="Arial" w:cs="Arial"/>
                <w:color w:val="073F5B"/>
              </w:rPr>
              <w:t xml:space="preserve"> outbreaks have not severely influenced any of the monitoring sites.</w:t>
            </w:r>
            <w:r w:rsidRPr="007D564F">
              <w:rPr>
                <w:rFonts w:ascii="Arial" w:hAnsi="Arial" w:cs="Arial"/>
                <w:color w:val="073F5B"/>
                <w:vertAlign w:val="superscript"/>
              </w:rPr>
              <w:t>3</w:t>
            </w:r>
          </w:p>
        </w:tc>
      </w:tr>
      <w:tr w:rsidR="00DB6235" w:rsidRPr="00B02E1C" w14:paraId="62DFCD61" w14:textId="77777777" w:rsidTr="00DB6235">
        <w:tc>
          <w:tcPr>
            <w:tcW w:w="1242" w:type="dxa"/>
            <w:vMerge w:val="restart"/>
            <w:shd w:val="clear" w:color="auto" w:fill="FFFFFF"/>
            <w:vAlign w:val="center"/>
          </w:tcPr>
          <w:p w14:paraId="62DFCD5B" w14:textId="77777777" w:rsidR="00DB6235" w:rsidRDefault="00DB6235" w:rsidP="00DB6235">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Fitzroy</w:t>
            </w:r>
          </w:p>
          <w:p w14:paraId="62DFCD5C" w14:textId="55EAFDF1" w:rsidR="00E13583" w:rsidRDefault="001F1CE1" w:rsidP="00E13583">
            <w:pPr>
              <w:spacing w:before="120" w:after="120" w:line="240" w:lineRule="atLeast"/>
              <w:rPr>
                <w:rFonts w:ascii="Arial" w:hAnsi="Arial" w:cs="Arial"/>
                <w:b/>
                <w:sz w:val="32"/>
                <w:szCs w:val="32"/>
              </w:rPr>
            </w:pPr>
            <w:r>
              <w:rPr>
                <w:rFonts w:ascii="Calibri" w:eastAsia="Calibri" w:hAnsi="Calibri"/>
                <w:b/>
                <w:sz w:val="32"/>
                <w:szCs w:val="32"/>
                <w:bdr w:val="single" w:sz="4" w:space="0" w:color="auto"/>
                <w:shd w:val="clear" w:color="auto" w:fill="FFC000"/>
              </w:rPr>
              <w:t xml:space="preserve"> </w:t>
            </w:r>
            <w:r w:rsidR="00B522E4" w:rsidRPr="001F1CE1">
              <w:rPr>
                <w:rFonts w:ascii="Calibri" w:eastAsia="Calibri" w:hAnsi="Calibri"/>
                <w:b/>
                <w:sz w:val="32"/>
                <w:szCs w:val="32"/>
                <w:bdr w:val="single" w:sz="4" w:space="0" w:color="auto"/>
                <w:shd w:val="clear" w:color="auto" w:fill="FFC000"/>
              </w:rPr>
              <w:t>—</w:t>
            </w:r>
            <w:r>
              <w:rPr>
                <w:rFonts w:ascii="Calibri" w:eastAsia="Calibri" w:hAnsi="Calibri"/>
                <w:b/>
                <w:sz w:val="32"/>
                <w:szCs w:val="32"/>
                <w:bdr w:val="single" w:sz="4" w:space="0" w:color="auto"/>
                <w:shd w:val="clear" w:color="auto" w:fill="FFC000"/>
              </w:rPr>
              <w:t xml:space="preserve"> </w:t>
            </w:r>
          </w:p>
          <w:p w14:paraId="62DFCD5D" w14:textId="77777777" w:rsidR="00E13583" w:rsidRDefault="00E13583" w:rsidP="00DB6235">
            <w:pPr>
              <w:spacing w:before="120" w:after="120" w:line="240" w:lineRule="atLeast"/>
              <w:rPr>
                <w:rFonts w:ascii="Arial" w:hAnsi="Arial" w:cs="Arial"/>
                <w:b/>
                <w:sz w:val="32"/>
                <w:szCs w:val="32"/>
              </w:rPr>
            </w:pPr>
          </w:p>
          <w:p w14:paraId="62DFCD5E" w14:textId="77777777" w:rsidR="00DB6235" w:rsidRPr="00B02E1C" w:rsidRDefault="00DB6235" w:rsidP="00DB6235">
            <w:pPr>
              <w:spacing w:before="40" w:after="40" w:line="200" w:lineRule="exact"/>
              <w:rPr>
                <w:rFonts w:ascii="Arial" w:hAnsi="Arial" w:cs="Arial"/>
                <w:b/>
                <w:bCs/>
                <w:color w:val="073F5B"/>
                <w:sz w:val="18"/>
                <w:szCs w:val="18"/>
              </w:rPr>
            </w:pPr>
          </w:p>
        </w:tc>
        <w:tc>
          <w:tcPr>
            <w:tcW w:w="1134" w:type="dxa"/>
            <w:shd w:val="clear" w:color="auto" w:fill="FFFFFF"/>
          </w:tcPr>
          <w:p w14:paraId="62DFCD5F"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Water quality</w:t>
            </w:r>
          </w:p>
        </w:tc>
        <w:tc>
          <w:tcPr>
            <w:tcW w:w="8110" w:type="dxa"/>
            <w:shd w:val="clear" w:color="auto" w:fill="FFFFFF"/>
          </w:tcPr>
          <w:p w14:paraId="62DFCD60" w14:textId="77777777" w:rsidR="00DB6235" w:rsidRPr="00B83EBE" w:rsidRDefault="00DB6235" w:rsidP="00DA1172">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 xml:space="preserve">Site-specific water quality </w:t>
            </w:r>
            <w:r w:rsidR="00DA1172">
              <w:rPr>
                <w:rFonts w:ascii="Arial" w:hAnsi="Arial" w:cs="Arial"/>
                <w:color w:val="073F5B"/>
              </w:rPr>
              <w:t>was not monitored</w:t>
            </w:r>
            <w:r w:rsidRPr="00B83EBE">
              <w:rPr>
                <w:rFonts w:ascii="Arial" w:hAnsi="Arial" w:cs="Arial"/>
                <w:color w:val="073F5B"/>
              </w:rPr>
              <w:t xml:space="preserve"> in the Fitzroy region in 2014-15.</w:t>
            </w:r>
          </w:p>
        </w:tc>
      </w:tr>
      <w:tr w:rsidR="00DB6235" w:rsidRPr="00B02E1C" w14:paraId="62DFCD65" w14:textId="77777777" w:rsidTr="00256D7A">
        <w:tc>
          <w:tcPr>
            <w:tcW w:w="1242" w:type="dxa"/>
            <w:vMerge/>
            <w:shd w:val="clear" w:color="auto" w:fill="FFFFFF"/>
          </w:tcPr>
          <w:p w14:paraId="62DFCD62"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63"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Pesticides</w:t>
            </w:r>
          </w:p>
        </w:tc>
        <w:tc>
          <w:tcPr>
            <w:tcW w:w="8110" w:type="dxa"/>
            <w:shd w:val="clear" w:color="auto" w:fill="FFFFFF"/>
          </w:tcPr>
          <w:p w14:paraId="62DFCD64" w14:textId="77777777" w:rsidR="00DB6235" w:rsidRPr="00B83EBE" w:rsidRDefault="00DB6235" w:rsidP="00DA5E7D">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 xml:space="preserve">The only pesticide monitoring site in the Fitzroy region is at North Keppel Island, where </w:t>
            </w:r>
            <w:r w:rsidR="004005B3">
              <w:rPr>
                <w:rFonts w:ascii="Arial" w:hAnsi="Arial" w:cs="Arial"/>
                <w:color w:val="073F5B"/>
              </w:rPr>
              <w:t xml:space="preserve">the </w:t>
            </w:r>
            <w:r w:rsidRPr="00B83EBE">
              <w:rPr>
                <w:rFonts w:ascii="Arial" w:hAnsi="Arial" w:cs="Arial"/>
                <w:color w:val="073F5B"/>
              </w:rPr>
              <w:t xml:space="preserve">most abundant and frequently detected herbicides were atrazine, </w:t>
            </w:r>
            <w:proofErr w:type="spellStart"/>
            <w:r w:rsidRPr="00B83EBE">
              <w:rPr>
                <w:rFonts w:ascii="Arial" w:hAnsi="Arial" w:cs="Arial"/>
                <w:color w:val="073F5B"/>
              </w:rPr>
              <w:t>diuron</w:t>
            </w:r>
            <w:proofErr w:type="spellEnd"/>
            <w:r w:rsidRPr="00B83EBE">
              <w:rPr>
                <w:rFonts w:ascii="Arial" w:hAnsi="Arial" w:cs="Arial"/>
                <w:color w:val="073F5B"/>
              </w:rPr>
              <w:t xml:space="preserve">, and </w:t>
            </w:r>
            <w:proofErr w:type="spellStart"/>
            <w:r w:rsidRPr="00B83EBE">
              <w:rPr>
                <w:rFonts w:ascii="Arial" w:hAnsi="Arial" w:cs="Arial"/>
                <w:color w:val="073F5B"/>
              </w:rPr>
              <w:t>tebuthiuron</w:t>
            </w:r>
            <w:proofErr w:type="spellEnd"/>
            <w:r w:rsidRPr="00B83EBE">
              <w:rPr>
                <w:rFonts w:ascii="Arial" w:hAnsi="Arial" w:cs="Arial"/>
                <w:color w:val="073F5B"/>
              </w:rPr>
              <w:t xml:space="preserve">. All </w:t>
            </w:r>
            <w:r>
              <w:rPr>
                <w:rFonts w:ascii="Arial" w:hAnsi="Arial" w:cs="Arial"/>
                <w:color w:val="073F5B"/>
              </w:rPr>
              <w:t xml:space="preserve">other </w:t>
            </w:r>
            <w:r w:rsidRPr="00B83EBE">
              <w:rPr>
                <w:rFonts w:ascii="Arial" w:hAnsi="Arial" w:cs="Arial"/>
                <w:color w:val="073F5B"/>
              </w:rPr>
              <w:t>pesticides were detected at very low concentrations. The maximum and average wet season pesticide concentrations have been consistently low or very low since 2005.</w:t>
            </w:r>
            <w:r w:rsidR="00DA5E7D">
              <w:rPr>
                <w:rFonts w:ascii="Arial" w:hAnsi="Arial" w:cs="Arial"/>
                <w:color w:val="073F5B"/>
                <w:vertAlign w:val="superscript"/>
              </w:rPr>
              <w:t>7</w:t>
            </w:r>
            <w:r w:rsidRPr="00B83EBE">
              <w:rPr>
                <w:rFonts w:ascii="Arial" w:hAnsi="Arial" w:cs="Arial"/>
                <w:color w:val="073F5B"/>
              </w:rPr>
              <w:t xml:space="preserve"> </w:t>
            </w:r>
          </w:p>
        </w:tc>
      </w:tr>
      <w:tr w:rsidR="00DB6235" w:rsidRPr="00B02E1C" w14:paraId="62DFCD69" w14:textId="77777777" w:rsidTr="00256D7A">
        <w:tc>
          <w:tcPr>
            <w:tcW w:w="1242" w:type="dxa"/>
            <w:vMerge/>
            <w:shd w:val="clear" w:color="auto" w:fill="FFFFFF"/>
          </w:tcPr>
          <w:p w14:paraId="62DFCD66"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67"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Seagrass</w:t>
            </w:r>
          </w:p>
        </w:tc>
        <w:tc>
          <w:tcPr>
            <w:tcW w:w="8110" w:type="dxa"/>
            <w:shd w:val="clear" w:color="auto" w:fill="FFFFFF"/>
          </w:tcPr>
          <w:p w14:paraId="62DFCD68" w14:textId="77777777" w:rsidR="00DB6235" w:rsidRPr="00B83EBE" w:rsidRDefault="00DB6235" w:rsidP="00B94FB7">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 xml:space="preserve">The condition of inshore seagrass declined to poor, </w:t>
            </w:r>
            <w:r>
              <w:rPr>
                <w:rFonts w:ascii="Arial" w:hAnsi="Arial" w:cs="Arial"/>
                <w:color w:val="073F5B"/>
              </w:rPr>
              <w:t>with</w:t>
            </w:r>
            <w:r w:rsidRPr="00B83EBE">
              <w:rPr>
                <w:rFonts w:ascii="Arial" w:hAnsi="Arial" w:cs="Arial"/>
                <w:color w:val="073F5B"/>
              </w:rPr>
              <w:t xml:space="preserve"> a declining trajectory since 2005-06. Abundance remained poor, reproductive effort remained very poor, and nutrient status decreased to poor, which may have been </w:t>
            </w:r>
            <w:r>
              <w:rPr>
                <w:rFonts w:ascii="Arial" w:hAnsi="Arial" w:cs="Arial"/>
                <w:color w:val="073F5B"/>
              </w:rPr>
              <w:t xml:space="preserve">due to impacts </w:t>
            </w:r>
            <w:r w:rsidR="00B94FB7">
              <w:rPr>
                <w:rFonts w:ascii="Arial" w:hAnsi="Arial" w:cs="Arial"/>
                <w:color w:val="073F5B"/>
              </w:rPr>
              <w:t>associated with</w:t>
            </w:r>
            <w:r w:rsidR="00B94FB7" w:rsidRPr="00B83EBE">
              <w:rPr>
                <w:rFonts w:ascii="Arial" w:hAnsi="Arial" w:cs="Arial"/>
                <w:color w:val="073F5B"/>
              </w:rPr>
              <w:t xml:space="preserve"> </w:t>
            </w:r>
            <w:r w:rsidRPr="00B83EBE">
              <w:rPr>
                <w:rFonts w:ascii="Arial" w:hAnsi="Arial" w:cs="Arial"/>
                <w:color w:val="073F5B"/>
              </w:rPr>
              <w:t xml:space="preserve">tropical cyclone </w:t>
            </w:r>
            <w:r w:rsidRPr="00D41651">
              <w:rPr>
                <w:rFonts w:ascii="Arial" w:hAnsi="Arial" w:cs="Arial"/>
                <w:color w:val="073F5B"/>
              </w:rPr>
              <w:t>Marcia</w:t>
            </w:r>
            <w:r>
              <w:rPr>
                <w:rFonts w:ascii="Arial" w:hAnsi="Arial" w:cs="Arial"/>
                <w:i/>
                <w:color w:val="073F5B"/>
              </w:rPr>
              <w:t>.</w:t>
            </w:r>
            <w:r w:rsidRPr="001E4CCC">
              <w:rPr>
                <w:rFonts w:ascii="Arial" w:hAnsi="Arial" w:cs="Arial"/>
                <w:color w:val="073F5B"/>
                <w:vertAlign w:val="superscript"/>
              </w:rPr>
              <w:t>4</w:t>
            </w:r>
          </w:p>
        </w:tc>
      </w:tr>
      <w:tr w:rsidR="00DB6235" w:rsidRPr="00B02E1C" w14:paraId="62DFCD6D" w14:textId="77777777" w:rsidTr="00256D7A">
        <w:tc>
          <w:tcPr>
            <w:tcW w:w="1242" w:type="dxa"/>
            <w:vMerge/>
            <w:shd w:val="clear" w:color="auto" w:fill="FFFFFF"/>
          </w:tcPr>
          <w:p w14:paraId="62DFCD6A" w14:textId="77777777" w:rsidR="00DB6235" w:rsidRPr="00B02E1C" w:rsidRDefault="00DB6235" w:rsidP="00256D7A">
            <w:pPr>
              <w:spacing w:before="40" w:after="40" w:line="200" w:lineRule="exact"/>
              <w:rPr>
                <w:rFonts w:ascii="Arial" w:hAnsi="Arial" w:cs="Arial"/>
                <w:b/>
                <w:bCs/>
                <w:sz w:val="18"/>
                <w:szCs w:val="18"/>
              </w:rPr>
            </w:pPr>
          </w:p>
        </w:tc>
        <w:tc>
          <w:tcPr>
            <w:tcW w:w="1134" w:type="dxa"/>
            <w:shd w:val="clear" w:color="auto" w:fill="FFFFFF"/>
          </w:tcPr>
          <w:p w14:paraId="62DFCD6B" w14:textId="77777777" w:rsidR="00DB6235" w:rsidRPr="00B02E1C" w:rsidRDefault="00DB6235"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Coral</w:t>
            </w:r>
          </w:p>
        </w:tc>
        <w:tc>
          <w:tcPr>
            <w:tcW w:w="8110" w:type="dxa"/>
            <w:shd w:val="clear" w:color="auto" w:fill="FFFFFF"/>
          </w:tcPr>
          <w:p w14:paraId="62DFCD6C" w14:textId="77777777" w:rsidR="00DB6235" w:rsidRPr="00B83EBE" w:rsidRDefault="00DB6235" w:rsidP="003859BE">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rPr>
              <w:t>I</w:t>
            </w:r>
            <w:r w:rsidRPr="00B83EBE">
              <w:rPr>
                <w:rFonts w:ascii="Arial" w:hAnsi="Arial" w:cs="Arial"/>
                <w:color w:val="073F5B"/>
              </w:rPr>
              <w:t>nshore coral reefs improved from very p</w:t>
            </w:r>
            <w:r w:rsidR="003E0096">
              <w:rPr>
                <w:rFonts w:ascii="Arial" w:hAnsi="Arial" w:cs="Arial"/>
                <w:color w:val="073F5B"/>
              </w:rPr>
              <w:t>oor to poor condition</w:t>
            </w:r>
            <w:r w:rsidRPr="00B83EBE">
              <w:rPr>
                <w:rFonts w:ascii="Arial" w:hAnsi="Arial" w:cs="Arial"/>
                <w:color w:val="073F5B"/>
              </w:rPr>
              <w:t xml:space="preserve">. Coral health scores and indicators for coral change, juvenile density and coral composition all showed an improving trend. The influence of repeated and intense flooding, extreme temperatures and a series </w:t>
            </w:r>
            <w:r>
              <w:rPr>
                <w:rFonts w:ascii="Arial" w:hAnsi="Arial" w:cs="Arial"/>
                <w:color w:val="073F5B"/>
              </w:rPr>
              <w:t xml:space="preserve">of severe storms since 2008 </w:t>
            </w:r>
            <w:r w:rsidRPr="00B83EBE">
              <w:rPr>
                <w:rFonts w:ascii="Arial" w:hAnsi="Arial" w:cs="Arial"/>
                <w:color w:val="073F5B"/>
              </w:rPr>
              <w:t>contributed to the overall decline in coral reef condition up to 2013-14.</w:t>
            </w:r>
            <w:r w:rsidRPr="007D564F">
              <w:rPr>
                <w:rFonts w:ascii="Arial" w:hAnsi="Arial" w:cs="Arial"/>
                <w:color w:val="073F5B"/>
                <w:vertAlign w:val="superscript"/>
              </w:rPr>
              <w:t>3</w:t>
            </w:r>
          </w:p>
        </w:tc>
      </w:tr>
      <w:tr w:rsidR="00E54520" w:rsidRPr="00B02E1C" w14:paraId="62DFCD74" w14:textId="77777777" w:rsidTr="00256D7A">
        <w:tc>
          <w:tcPr>
            <w:tcW w:w="1242" w:type="dxa"/>
            <w:shd w:val="clear" w:color="auto" w:fill="FFFFFF"/>
          </w:tcPr>
          <w:p w14:paraId="62DFCD6E" w14:textId="77777777" w:rsidR="001511D3" w:rsidRDefault="001511D3" w:rsidP="00256D7A">
            <w:pPr>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Burnett Mary</w:t>
            </w:r>
          </w:p>
          <w:p w14:paraId="62DFCD6F" w14:textId="61D133F3" w:rsidR="00E13583" w:rsidRDefault="00B522E4" w:rsidP="00E13583">
            <w:pPr>
              <w:spacing w:before="120" w:after="120" w:line="240" w:lineRule="atLeast"/>
              <w:rPr>
                <w:rFonts w:ascii="Calibri" w:eastAsia="Calibri" w:hAnsi="Calibri"/>
                <w:b/>
                <w:sz w:val="32"/>
                <w:szCs w:val="32"/>
                <w:bdr w:val="single" w:sz="4" w:space="0" w:color="auto"/>
                <w:shd w:val="clear" w:color="auto" w:fill="FFC000"/>
              </w:rPr>
            </w:pPr>
            <w:r>
              <w:rPr>
                <w:rFonts w:ascii="Calibri" w:eastAsia="Calibri" w:hAnsi="Calibri"/>
                <w:b/>
                <w:sz w:val="32"/>
                <w:szCs w:val="32"/>
                <w:bdr w:val="single" w:sz="4" w:space="0" w:color="auto"/>
                <w:shd w:val="clear" w:color="auto" w:fill="FFC000"/>
              </w:rPr>
              <w:t xml:space="preserve"> </w:t>
            </w:r>
            <w:r w:rsidRPr="001F1CE1">
              <w:rPr>
                <w:rFonts w:ascii="Calibri" w:eastAsia="Calibri" w:hAnsi="Calibri"/>
                <w:b/>
                <w:sz w:val="32"/>
                <w:szCs w:val="32"/>
                <w:bdr w:val="single" w:sz="4" w:space="0" w:color="auto"/>
                <w:shd w:val="clear" w:color="auto" w:fill="FFC000"/>
              </w:rPr>
              <w:t>—</w:t>
            </w:r>
            <w:r>
              <w:rPr>
                <w:rFonts w:ascii="Calibri" w:eastAsia="Calibri" w:hAnsi="Calibri"/>
                <w:b/>
                <w:sz w:val="32"/>
                <w:szCs w:val="32"/>
                <w:bdr w:val="single" w:sz="4" w:space="0" w:color="auto"/>
                <w:shd w:val="clear" w:color="auto" w:fill="FFC000"/>
              </w:rPr>
              <w:t xml:space="preserve"> </w:t>
            </w:r>
          </w:p>
          <w:p w14:paraId="62DFCD70" w14:textId="77777777" w:rsidR="00DB6235" w:rsidRPr="00B02E1C" w:rsidRDefault="00DB6235" w:rsidP="00E13583">
            <w:pPr>
              <w:spacing w:before="120" w:after="120" w:line="240" w:lineRule="atLeast"/>
              <w:rPr>
                <w:rFonts w:ascii="Arial" w:hAnsi="Arial" w:cs="Arial"/>
                <w:b/>
                <w:bCs/>
                <w:sz w:val="18"/>
                <w:szCs w:val="18"/>
              </w:rPr>
            </w:pPr>
          </w:p>
        </w:tc>
        <w:tc>
          <w:tcPr>
            <w:tcW w:w="1134" w:type="dxa"/>
            <w:shd w:val="clear" w:color="auto" w:fill="FFFFFF"/>
          </w:tcPr>
          <w:p w14:paraId="62DFCD71" w14:textId="77777777" w:rsidR="001511D3" w:rsidRPr="00B02E1C" w:rsidRDefault="001511D3" w:rsidP="00256D7A">
            <w:pPr>
              <w:widowControl/>
              <w:spacing w:before="40" w:after="40" w:line="200" w:lineRule="exact"/>
              <w:rPr>
                <w:rFonts w:ascii="Arial" w:hAnsi="Arial" w:cs="Arial"/>
                <w:b/>
                <w:bCs/>
                <w:color w:val="073F5B"/>
                <w:sz w:val="18"/>
                <w:szCs w:val="18"/>
              </w:rPr>
            </w:pPr>
            <w:r w:rsidRPr="00B02E1C">
              <w:rPr>
                <w:rFonts w:ascii="Arial" w:hAnsi="Arial" w:cs="Arial"/>
                <w:b/>
                <w:bCs/>
                <w:color w:val="073F5B"/>
                <w:sz w:val="18"/>
                <w:szCs w:val="18"/>
              </w:rPr>
              <w:t>Seagrass</w:t>
            </w:r>
          </w:p>
        </w:tc>
        <w:tc>
          <w:tcPr>
            <w:tcW w:w="8110" w:type="dxa"/>
            <w:shd w:val="clear" w:color="auto" w:fill="FFFFFF"/>
          </w:tcPr>
          <w:p w14:paraId="62DFCD72" w14:textId="77777777" w:rsidR="00B61132" w:rsidRDefault="00002FDC" w:rsidP="00B61132">
            <w:pPr>
              <w:pStyle w:val="BodyText"/>
              <w:tabs>
                <w:tab w:val="left" w:pos="459"/>
              </w:tabs>
              <w:kinsoku w:val="0"/>
              <w:overflowPunct w:val="0"/>
              <w:spacing w:before="40" w:after="40" w:line="200" w:lineRule="exact"/>
              <w:ind w:left="240"/>
              <w:rPr>
                <w:rFonts w:ascii="Arial" w:hAnsi="Arial" w:cs="Arial"/>
                <w:color w:val="073F5B"/>
              </w:rPr>
            </w:pPr>
            <w:r w:rsidRPr="00B83EBE">
              <w:rPr>
                <w:rFonts w:ascii="Arial" w:hAnsi="Arial" w:cs="Arial"/>
                <w:color w:val="073F5B"/>
              </w:rPr>
              <w:t>The condition of inshore seagrass declined slightly but remained poor</w:t>
            </w:r>
            <w:r w:rsidR="001511D3" w:rsidRPr="00B83EBE">
              <w:rPr>
                <w:rFonts w:ascii="Arial" w:hAnsi="Arial" w:cs="Arial"/>
                <w:color w:val="073F5B"/>
              </w:rPr>
              <w:t>.</w:t>
            </w:r>
            <w:r w:rsidRPr="00B83EBE">
              <w:rPr>
                <w:rFonts w:ascii="Arial" w:hAnsi="Arial" w:cs="Arial"/>
                <w:color w:val="073F5B"/>
              </w:rPr>
              <w:t xml:space="preserve"> </w:t>
            </w:r>
            <w:r w:rsidR="00D07498" w:rsidRPr="00D07498">
              <w:rPr>
                <w:rFonts w:ascii="Arial" w:hAnsi="Arial" w:cs="Arial"/>
                <w:color w:val="073F5B"/>
              </w:rPr>
              <w:t>Meadow extent continued</w:t>
            </w:r>
            <w:r w:rsidR="00D07498">
              <w:rPr>
                <w:rFonts w:ascii="Arial" w:hAnsi="Arial" w:cs="Arial"/>
                <w:color w:val="073F5B"/>
              </w:rPr>
              <w:t xml:space="preserve"> to recover at monitoring sites, to reach</w:t>
            </w:r>
            <w:r w:rsidR="00D07498" w:rsidRPr="00D07498">
              <w:rPr>
                <w:rFonts w:ascii="Arial" w:hAnsi="Arial" w:cs="Arial"/>
                <w:color w:val="073F5B"/>
              </w:rPr>
              <w:t xml:space="preserve"> around half of </w:t>
            </w:r>
            <w:r w:rsidR="00D07498">
              <w:rPr>
                <w:rFonts w:ascii="Arial" w:hAnsi="Arial" w:cs="Arial"/>
                <w:color w:val="073F5B"/>
              </w:rPr>
              <w:t xml:space="preserve">what was </w:t>
            </w:r>
            <w:r w:rsidR="00D07498" w:rsidRPr="00D07498">
              <w:rPr>
                <w:rFonts w:ascii="Arial" w:hAnsi="Arial" w:cs="Arial"/>
                <w:color w:val="073F5B"/>
              </w:rPr>
              <w:t>observe</w:t>
            </w:r>
            <w:r w:rsidR="00D07498">
              <w:rPr>
                <w:rFonts w:ascii="Arial" w:hAnsi="Arial" w:cs="Arial"/>
                <w:color w:val="073F5B"/>
              </w:rPr>
              <w:t xml:space="preserve">d when the program was </w:t>
            </w:r>
            <w:r w:rsidR="00D07498" w:rsidRPr="00D07498">
              <w:rPr>
                <w:rFonts w:ascii="Arial" w:hAnsi="Arial" w:cs="Arial"/>
                <w:color w:val="073F5B"/>
              </w:rPr>
              <w:t xml:space="preserve">established in 2005. </w:t>
            </w:r>
            <w:r w:rsidRPr="00B83EBE">
              <w:rPr>
                <w:rFonts w:ascii="Arial" w:hAnsi="Arial" w:cs="Arial"/>
                <w:color w:val="073F5B"/>
              </w:rPr>
              <w:t>Seagrass meadows remain vulnerable to further large disturbances due to very poor levels of reproductive effort and poor abundance.</w:t>
            </w:r>
            <w:r w:rsidR="008E2E24" w:rsidRPr="001E4CCC">
              <w:rPr>
                <w:rFonts w:ascii="Arial" w:hAnsi="Arial" w:cs="Arial"/>
                <w:color w:val="073F5B"/>
                <w:vertAlign w:val="superscript"/>
              </w:rPr>
              <w:t>4</w:t>
            </w:r>
            <w:r w:rsidR="00B20A04">
              <w:rPr>
                <w:rFonts w:ascii="Arial" w:hAnsi="Arial" w:cs="Arial"/>
                <w:color w:val="073F5B"/>
                <w:vertAlign w:val="superscript"/>
              </w:rPr>
              <w:t xml:space="preserve"> </w:t>
            </w:r>
            <w:r w:rsidR="00B20A04">
              <w:rPr>
                <w:rFonts w:ascii="Arial" w:hAnsi="Arial" w:cs="Arial"/>
                <w:color w:val="073F5B"/>
              </w:rPr>
              <w:t xml:space="preserve"> </w:t>
            </w:r>
          </w:p>
          <w:p w14:paraId="62DFCD73" w14:textId="77777777" w:rsidR="001511D3" w:rsidRPr="00B83EBE" w:rsidRDefault="00B20A04" w:rsidP="00B61132">
            <w:pPr>
              <w:pStyle w:val="BodyText"/>
              <w:tabs>
                <w:tab w:val="left" w:pos="459"/>
              </w:tabs>
              <w:kinsoku w:val="0"/>
              <w:overflowPunct w:val="0"/>
              <w:spacing w:before="40" w:after="40" w:line="200" w:lineRule="exact"/>
              <w:ind w:left="240"/>
              <w:rPr>
                <w:rFonts w:ascii="Arial" w:hAnsi="Arial" w:cs="Arial"/>
                <w:color w:val="073F5B"/>
              </w:rPr>
            </w:pPr>
            <w:r>
              <w:rPr>
                <w:rFonts w:ascii="Arial" w:hAnsi="Arial" w:cs="Arial"/>
                <w:color w:val="073F5B"/>
              </w:rPr>
              <w:t>Site-specific water quality, pesticides and coral condition</w:t>
            </w:r>
            <w:r w:rsidRPr="00F16E01">
              <w:rPr>
                <w:rFonts w:ascii="Arial" w:hAnsi="Arial" w:cs="Arial"/>
                <w:color w:val="073F5B"/>
              </w:rPr>
              <w:t xml:space="preserve"> were not </w:t>
            </w:r>
            <w:r>
              <w:rPr>
                <w:rFonts w:ascii="Arial" w:hAnsi="Arial" w:cs="Arial"/>
                <w:color w:val="073F5B"/>
              </w:rPr>
              <w:t xml:space="preserve">monitored </w:t>
            </w:r>
            <w:r w:rsidRPr="00F16E01">
              <w:rPr>
                <w:rFonts w:ascii="Arial" w:hAnsi="Arial" w:cs="Arial"/>
                <w:color w:val="073F5B"/>
              </w:rPr>
              <w:t xml:space="preserve">in the </w:t>
            </w:r>
            <w:r>
              <w:rPr>
                <w:rFonts w:ascii="Arial" w:hAnsi="Arial" w:cs="Arial"/>
                <w:color w:val="073F5B"/>
              </w:rPr>
              <w:t>r</w:t>
            </w:r>
            <w:r w:rsidRPr="00F16E01">
              <w:rPr>
                <w:rFonts w:ascii="Arial" w:hAnsi="Arial" w:cs="Arial"/>
                <w:color w:val="073F5B"/>
              </w:rPr>
              <w:t>egion.</w:t>
            </w:r>
          </w:p>
        </w:tc>
      </w:tr>
      <w:tr w:rsidR="0091053E" w:rsidRPr="00B02E1C" w14:paraId="62DFCD77" w14:textId="77777777" w:rsidTr="00E13583">
        <w:tc>
          <w:tcPr>
            <w:tcW w:w="10486" w:type="dxa"/>
            <w:gridSpan w:val="3"/>
            <w:shd w:val="clear" w:color="auto" w:fill="DBE5F1"/>
          </w:tcPr>
          <w:p w14:paraId="62DFCD75" w14:textId="07B23153" w:rsidR="00C85FCD" w:rsidRDefault="0091053E" w:rsidP="0091053E">
            <w:pPr>
              <w:spacing w:before="40" w:after="40" w:line="200" w:lineRule="exact"/>
              <w:rPr>
                <w:rFonts w:ascii="Arial" w:hAnsi="Arial" w:cs="Arial"/>
                <w:color w:val="000000"/>
                <w:sz w:val="16"/>
                <w:szCs w:val="16"/>
              </w:rPr>
            </w:pPr>
            <w:r w:rsidRPr="0091053E">
              <w:rPr>
                <w:rFonts w:ascii="Arial" w:hAnsi="Arial" w:cs="Arial"/>
                <w:bCs/>
                <w:sz w:val="16"/>
                <w:szCs w:val="16"/>
              </w:rPr>
              <w:t xml:space="preserve">Scores: </w:t>
            </w:r>
            <w:r w:rsidRPr="0091053E">
              <w:rPr>
                <w:rFonts w:ascii="Arial" w:hAnsi="Arial" w:cs="Arial"/>
                <w:color w:val="0080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A, </w:t>
            </w:r>
            <w:r w:rsidRPr="0091053E">
              <w:rPr>
                <w:rFonts w:ascii="Arial" w:hAnsi="Arial" w:cs="Arial"/>
                <w:sz w:val="16"/>
                <w:szCs w:val="16"/>
              </w:rPr>
              <w:t xml:space="preserve">very good, </w:t>
            </w:r>
            <w:r w:rsidRPr="0091053E">
              <w:rPr>
                <w:rFonts w:ascii="Arial" w:hAnsi="Arial" w:cs="Arial"/>
                <w:color w:val="92D05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B, </w:t>
            </w:r>
            <w:r w:rsidRPr="0091053E">
              <w:rPr>
                <w:rFonts w:ascii="Arial" w:hAnsi="Arial" w:cs="Arial"/>
                <w:sz w:val="16"/>
                <w:szCs w:val="16"/>
              </w:rPr>
              <w:t xml:space="preserve">good, </w:t>
            </w:r>
            <w:r w:rsidRPr="0091053E">
              <w:rPr>
                <w:rFonts w:ascii="Arial" w:hAnsi="Arial" w:cs="Arial"/>
                <w:color w:val="FFFF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C, </w:t>
            </w:r>
            <w:r w:rsidRPr="0091053E">
              <w:rPr>
                <w:rFonts w:ascii="Arial" w:hAnsi="Arial" w:cs="Arial"/>
                <w:sz w:val="16"/>
                <w:szCs w:val="16"/>
              </w:rPr>
              <w:t xml:space="preserve">moderate, </w:t>
            </w:r>
            <w:r w:rsidRPr="0091053E">
              <w:rPr>
                <w:rFonts w:ascii="Arial" w:hAnsi="Arial" w:cs="Arial"/>
                <w:color w:val="FFC0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D, </w:t>
            </w:r>
            <w:r w:rsidRPr="0091053E">
              <w:rPr>
                <w:rFonts w:ascii="Arial" w:hAnsi="Arial" w:cs="Arial"/>
                <w:sz w:val="16"/>
                <w:szCs w:val="16"/>
              </w:rPr>
              <w:t xml:space="preserve">poor, </w:t>
            </w:r>
            <w:r w:rsidRPr="0091053E">
              <w:rPr>
                <w:rFonts w:ascii="Arial" w:hAnsi="Arial" w:cs="Arial"/>
                <w:color w:val="FF0000"/>
                <w:sz w:val="16"/>
                <w:szCs w:val="16"/>
              </w:rPr>
              <w:t xml:space="preserve">■ </w:t>
            </w:r>
            <w:r w:rsidRPr="0091053E">
              <w:rPr>
                <w:rFonts w:ascii="Arial" w:hAnsi="Arial" w:cs="Arial"/>
                <w:sz w:val="16"/>
                <w:szCs w:val="16"/>
              </w:rPr>
              <w:t xml:space="preserve">= </w:t>
            </w:r>
            <w:r w:rsidR="00DA0124">
              <w:rPr>
                <w:rFonts w:ascii="Arial" w:hAnsi="Arial" w:cs="Arial"/>
                <w:sz w:val="16"/>
                <w:szCs w:val="16"/>
              </w:rPr>
              <w:t xml:space="preserve">E, </w:t>
            </w:r>
            <w:r w:rsidRPr="0091053E">
              <w:rPr>
                <w:rFonts w:ascii="Arial" w:hAnsi="Arial" w:cs="Arial"/>
                <w:sz w:val="16"/>
                <w:szCs w:val="16"/>
              </w:rPr>
              <w:t>very poor</w:t>
            </w:r>
            <w:r w:rsidRPr="0091053E">
              <w:rPr>
                <w:rFonts w:ascii="Arial" w:hAnsi="Arial" w:cs="Arial"/>
                <w:color w:val="000000"/>
                <w:sz w:val="16"/>
                <w:szCs w:val="16"/>
              </w:rPr>
              <w:t xml:space="preserve">. </w:t>
            </w:r>
            <w:r w:rsidR="00B522E4">
              <w:rPr>
                <w:rFonts w:ascii="Arial" w:hAnsi="Arial" w:cs="Arial"/>
                <w:color w:val="000000"/>
                <w:sz w:val="16"/>
                <w:szCs w:val="16"/>
              </w:rPr>
              <w:t xml:space="preserve">See </w:t>
            </w:r>
            <w:hyperlink r:id="rId26" w:history="1">
              <w:r w:rsidR="00B522E4" w:rsidRPr="00716991">
                <w:rPr>
                  <w:rStyle w:val="Hyperlink"/>
                  <w:rFonts w:ascii="Arial" w:hAnsi="Arial" w:cs="Arial"/>
                  <w:sz w:val="16"/>
                  <w:szCs w:val="16"/>
                </w:rPr>
                <w:t>www.reefplan.qld.gov.au/scoring</w:t>
              </w:r>
            </w:hyperlink>
            <w:r w:rsidR="00B522E4">
              <w:rPr>
                <w:rFonts w:ascii="Arial" w:hAnsi="Arial" w:cs="Arial"/>
                <w:color w:val="000000"/>
                <w:sz w:val="16"/>
                <w:szCs w:val="16"/>
              </w:rPr>
              <w:t xml:space="preserve"> for further details.</w:t>
            </w:r>
          </w:p>
          <w:p w14:paraId="62DFCD76" w14:textId="101A16B0" w:rsidR="0091053E" w:rsidRPr="0091053E" w:rsidRDefault="0091053E" w:rsidP="00B522E4">
            <w:pPr>
              <w:spacing w:before="40" w:after="40" w:line="200" w:lineRule="exact"/>
              <w:rPr>
                <w:rFonts w:ascii="Arial" w:hAnsi="Arial" w:cs="Arial"/>
                <w:bCs/>
                <w:color w:val="073F5B"/>
                <w:sz w:val="16"/>
                <w:szCs w:val="16"/>
              </w:rPr>
            </w:pPr>
            <w:r w:rsidRPr="0091053E">
              <w:rPr>
                <w:rFonts w:ascii="Arial" w:hAnsi="Arial" w:cs="Arial"/>
                <w:color w:val="000000"/>
                <w:sz w:val="16"/>
                <w:szCs w:val="16"/>
              </w:rPr>
              <w:t xml:space="preserve">Trend </w:t>
            </w:r>
            <w:r w:rsidR="00B522E4">
              <w:rPr>
                <w:rFonts w:ascii="Arial" w:hAnsi="Arial" w:cs="Arial"/>
                <w:color w:val="000000"/>
                <w:sz w:val="16"/>
                <w:szCs w:val="16"/>
              </w:rPr>
              <w:t>in score since 2013-14</w:t>
            </w:r>
            <w:r w:rsidRPr="0091053E">
              <w:rPr>
                <w:rFonts w:ascii="Arial" w:hAnsi="Arial" w:cs="Arial"/>
                <w:color w:val="000000"/>
                <w:sz w:val="16"/>
                <w:szCs w:val="16"/>
              </w:rPr>
              <w:t>: ↑ = improv</w:t>
            </w:r>
            <w:r w:rsidR="00B522E4">
              <w:rPr>
                <w:rFonts w:ascii="Arial" w:hAnsi="Arial" w:cs="Arial"/>
                <w:color w:val="000000"/>
                <w:sz w:val="16"/>
                <w:szCs w:val="16"/>
              </w:rPr>
              <w:t>ed</w:t>
            </w:r>
            <w:r w:rsidRPr="0091053E">
              <w:rPr>
                <w:rFonts w:ascii="Arial" w:hAnsi="Arial" w:cs="Arial"/>
                <w:color w:val="000000"/>
                <w:sz w:val="16"/>
                <w:szCs w:val="16"/>
              </w:rPr>
              <w:t xml:space="preserve">, </w:t>
            </w:r>
            <w:r w:rsidR="00B522E4" w:rsidRPr="0091053E">
              <w:rPr>
                <w:rFonts w:ascii="Arial" w:hAnsi="Arial" w:cs="Arial"/>
                <w:color w:val="000000"/>
                <w:sz w:val="16"/>
                <w:szCs w:val="16"/>
              </w:rPr>
              <w:t>—</w:t>
            </w:r>
            <w:r w:rsidR="00B522E4">
              <w:rPr>
                <w:rFonts w:ascii="Arial" w:hAnsi="Arial" w:cs="Arial"/>
                <w:color w:val="000000"/>
                <w:sz w:val="16"/>
                <w:szCs w:val="16"/>
              </w:rPr>
              <w:t xml:space="preserve"> = n</w:t>
            </w:r>
            <w:r w:rsidR="00B522E4" w:rsidRPr="0091053E">
              <w:rPr>
                <w:rFonts w:ascii="Arial" w:hAnsi="Arial" w:cs="Arial"/>
                <w:color w:val="000000"/>
                <w:sz w:val="16"/>
                <w:szCs w:val="16"/>
              </w:rPr>
              <w:t xml:space="preserve">o </w:t>
            </w:r>
            <w:r w:rsidR="00B522E4">
              <w:rPr>
                <w:rFonts w:ascii="Arial" w:hAnsi="Arial" w:cs="Arial"/>
                <w:color w:val="000000"/>
                <w:sz w:val="16"/>
                <w:szCs w:val="16"/>
              </w:rPr>
              <w:t>change</w:t>
            </w:r>
            <w:r w:rsidRPr="0091053E">
              <w:rPr>
                <w:rFonts w:ascii="Arial" w:hAnsi="Arial" w:cs="Arial"/>
                <w:color w:val="000000"/>
                <w:sz w:val="16"/>
                <w:szCs w:val="16"/>
              </w:rPr>
              <w:t>, ↓</w:t>
            </w:r>
            <w:r>
              <w:rPr>
                <w:rFonts w:ascii="Arial" w:hAnsi="Arial" w:cs="Arial"/>
                <w:color w:val="000000"/>
                <w:sz w:val="16"/>
                <w:szCs w:val="16"/>
              </w:rPr>
              <w:t xml:space="preserve"> = d</w:t>
            </w:r>
            <w:r w:rsidR="00B522E4">
              <w:rPr>
                <w:rFonts w:ascii="Arial" w:hAnsi="Arial" w:cs="Arial"/>
                <w:color w:val="000000"/>
                <w:sz w:val="16"/>
                <w:szCs w:val="16"/>
              </w:rPr>
              <w:t>eteriorated</w:t>
            </w:r>
            <w:r w:rsidR="00FA1FEF">
              <w:rPr>
                <w:rFonts w:ascii="Arial" w:hAnsi="Arial" w:cs="Arial"/>
                <w:color w:val="000000"/>
                <w:sz w:val="16"/>
                <w:szCs w:val="16"/>
              </w:rPr>
              <w:t>.</w:t>
            </w:r>
          </w:p>
        </w:tc>
      </w:tr>
    </w:tbl>
    <w:p w14:paraId="03D2DD44" w14:textId="62860DDA" w:rsidR="00F16967" w:rsidRDefault="00F16967" w:rsidP="000A7411">
      <w:pPr>
        <w:pStyle w:val="Heading1"/>
      </w:pPr>
      <w:r w:rsidRPr="000A7411">
        <w:t>Regional results cont</w:t>
      </w:r>
      <w:r w:rsidR="003C65D4" w:rsidRPr="000A7411">
        <w:t>inued</w:t>
      </w:r>
    </w:p>
    <w:p w14:paraId="0728F4CF" w14:textId="77777777" w:rsidR="00F16967" w:rsidRPr="00F16967" w:rsidRDefault="00F16967" w:rsidP="00F16967">
      <w:pPr>
        <w:widowControl/>
        <w:rPr>
          <w:rFonts w:ascii="MyriadPro-Regular" w:hAnsi="MyriadPro-Regular" w:cs="MyriadPro-Regular"/>
          <w:color w:val="FFFFFF"/>
          <w:sz w:val="16"/>
          <w:szCs w:val="16"/>
        </w:rPr>
      </w:pPr>
    </w:p>
    <w:p w14:paraId="62DFCD79" w14:textId="77777777" w:rsidR="00DA1172" w:rsidRPr="00DA1172" w:rsidRDefault="00DA1172" w:rsidP="007172B2">
      <w:pPr>
        <w:widowControl/>
        <w:rPr>
          <w:rFonts w:ascii="MyriadPro-Regular" w:hAnsi="MyriadPro-Regular" w:cs="MyriadPro-Regular"/>
          <w:color w:val="073F5B"/>
          <w:sz w:val="16"/>
          <w:szCs w:val="16"/>
        </w:rPr>
      </w:pPr>
    </w:p>
    <w:p w14:paraId="62DFCD7A" w14:textId="77777777" w:rsidR="003E6228" w:rsidRPr="000A7411" w:rsidRDefault="003E6228" w:rsidP="000A7411">
      <w:pPr>
        <w:pStyle w:val="Heading1"/>
        <w:rPr>
          <w:rFonts w:ascii="Myriad Pro" w:hAnsi="Myriad Pro" w:cs="Myriad Pro"/>
          <w:color w:val="1F497D" w:themeColor="text2"/>
          <w:spacing w:val="-1"/>
          <w:sz w:val="20"/>
          <w:szCs w:val="20"/>
        </w:rPr>
      </w:pPr>
      <w:r w:rsidRPr="000A7411">
        <w:rPr>
          <w:color w:val="1F497D" w:themeColor="text2"/>
        </w:rPr>
        <w:t>Conclusion</w:t>
      </w:r>
    </w:p>
    <w:p w14:paraId="62DFCD7B" w14:textId="77777777" w:rsidR="003E6228" w:rsidRDefault="00D1624D" w:rsidP="007172B2">
      <w:pPr>
        <w:widowControl/>
        <w:rPr>
          <w:rFonts w:ascii="Myriad Pro" w:hAnsi="Myriad Pro" w:cs="Myriad Pro"/>
          <w:spacing w:val="-1"/>
          <w:sz w:val="20"/>
          <w:szCs w:val="20"/>
        </w:rPr>
      </w:pPr>
      <w:r>
        <w:rPr>
          <w:noProof/>
        </w:rPr>
        <mc:AlternateContent>
          <mc:Choice Requires="wps">
            <w:drawing>
              <wp:anchor distT="0" distB="0" distL="114300" distR="114300" simplePos="0" relativeHeight="251658241" behindDoc="0" locked="0" layoutInCell="1" allowOverlap="1" wp14:anchorId="62DFCDBB" wp14:editId="1482E43F">
                <wp:simplePos x="0" y="0"/>
                <wp:positionH relativeFrom="column">
                  <wp:posOffset>-92075</wp:posOffset>
                </wp:positionH>
                <wp:positionV relativeFrom="paragraph">
                  <wp:posOffset>10795</wp:posOffset>
                </wp:positionV>
                <wp:extent cx="4533900" cy="3305175"/>
                <wp:effectExtent l="0" t="0" r="19050" b="28575"/>
                <wp:wrapNone/>
                <wp:docPr id="489" name="Text Box 2" descr="Blue rectangle design element with text summarising the conclusions of the monitoring period." title="Blue rectangle with concluding tex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0" cy="3305175"/>
                        </a:xfrm>
                        <a:prstGeom prst="rect">
                          <a:avLst/>
                        </a:prstGeom>
                        <a:solidFill>
                          <a:srgbClr val="4F81BD">
                            <a:lumMod val="40000"/>
                            <a:lumOff val="60000"/>
                          </a:srgbClr>
                        </a:solidFill>
                        <a:ln w="9525">
                          <a:solidFill>
                            <a:srgbClr val="4F81BD">
                              <a:lumMod val="40000"/>
                              <a:lumOff val="60000"/>
                            </a:srgbClr>
                          </a:solidFill>
                          <a:miter lim="800000"/>
                          <a:headEnd/>
                          <a:tailEnd/>
                        </a:ln>
                      </wps:spPr>
                      <wps:txbx>
                        <w:txbxContent>
                          <w:p w14:paraId="62DFCDFB" w14:textId="61257545" w:rsidR="00D41651" w:rsidRDefault="00D41651" w:rsidP="00952A19">
                            <w:pPr>
                              <w:widowControl/>
                              <w:spacing w:line="276" w:lineRule="auto"/>
                              <w:jc w:val="both"/>
                              <w:rPr>
                                <w:rFonts w:ascii="Arial" w:hAnsi="Arial" w:cs="Arial"/>
                                <w:color w:val="073F5B"/>
                                <w:sz w:val="20"/>
                                <w:szCs w:val="20"/>
                              </w:rPr>
                            </w:pPr>
                            <w:r>
                              <w:rPr>
                                <w:rFonts w:ascii="Arial" w:hAnsi="Arial" w:cs="Arial"/>
                                <w:color w:val="073F5B"/>
                                <w:sz w:val="20"/>
                                <w:szCs w:val="20"/>
                              </w:rPr>
                              <w:t xml:space="preserve">In 2014-15, there were signs the overall condition of the inshore marine environment had begun to improve, following two years of relatively neutral climatic conditions where river discharges were at or below the long-term median. There was a corresponding improvement in ecosystem health in most regions and if conditions continue to remain favourable, recovery of seagrass to pre-cyclone </w:t>
                            </w:r>
                            <w:r w:rsidRPr="00D41651">
                              <w:rPr>
                                <w:rFonts w:ascii="Arial" w:hAnsi="Arial" w:cs="Arial"/>
                                <w:color w:val="073F5B"/>
                                <w:sz w:val="20"/>
                                <w:szCs w:val="20"/>
                              </w:rPr>
                              <w:t>Yasi</w:t>
                            </w:r>
                            <w:r>
                              <w:rPr>
                                <w:rFonts w:ascii="Arial" w:hAnsi="Arial" w:cs="Arial"/>
                                <w:color w:val="073F5B"/>
                                <w:sz w:val="20"/>
                                <w:szCs w:val="20"/>
                              </w:rPr>
                              <w:t xml:space="preserve"> levels could occur within the next one or two years. However, the poor reproductive effort and absence of seed banks at some sites means that seagrass is vulnerable to further environmental disturbances. Overall improvements in all indicators of coral health reflect the inherent resilience of inshore reefs; </w:t>
                            </w:r>
                            <w:r w:rsidR="00880B3D">
                              <w:rPr>
                                <w:rFonts w:ascii="Arial" w:hAnsi="Arial" w:cs="Arial"/>
                                <w:color w:val="073F5B"/>
                                <w:sz w:val="20"/>
                                <w:szCs w:val="20"/>
                              </w:rPr>
                              <w:t xml:space="preserve">however, the increase in </w:t>
                            </w:r>
                            <w:proofErr w:type="spellStart"/>
                            <w:r w:rsidR="00880B3D">
                              <w:rPr>
                                <w:rFonts w:ascii="Arial" w:hAnsi="Arial" w:cs="Arial"/>
                                <w:color w:val="073F5B"/>
                                <w:sz w:val="20"/>
                                <w:szCs w:val="20"/>
                              </w:rPr>
                              <w:t>macroalgal</w:t>
                            </w:r>
                            <w:proofErr w:type="spellEnd"/>
                            <w:r w:rsidR="00880B3D">
                              <w:rPr>
                                <w:rFonts w:ascii="Arial" w:hAnsi="Arial" w:cs="Arial"/>
                                <w:color w:val="073F5B"/>
                                <w:sz w:val="20"/>
                                <w:szCs w:val="20"/>
                              </w:rPr>
                              <w:t xml:space="preserve"> cover on some reefs may indicate local phase shifts in the ecosystem</w:t>
                            </w:r>
                            <w:r>
                              <w:rPr>
                                <w:rFonts w:ascii="Arial" w:hAnsi="Arial" w:cs="Arial"/>
                                <w:color w:val="073F5B"/>
                                <w:sz w:val="20"/>
                                <w:szCs w:val="20"/>
                              </w:rPr>
                              <w:t xml:space="preserve">. </w:t>
                            </w:r>
                          </w:p>
                          <w:p w14:paraId="62DFCDFC" w14:textId="77777777" w:rsidR="00D41651" w:rsidRPr="00B20A04" w:rsidRDefault="00D41651" w:rsidP="00952A19">
                            <w:pPr>
                              <w:widowControl/>
                              <w:spacing w:line="276" w:lineRule="auto"/>
                              <w:jc w:val="both"/>
                              <w:rPr>
                                <w:rFonts w:ascii="Arial" w:hAnsi="Arial" w:cs="Arial"/>
                                <w:color w:val="073F5B"/>
                                <w:sz w:val="20"/>
                                <w:szCs w:val="20"/>
                                <w:vertAlign w:val="superscript"/>
                              </w:rPr>
                            </w:pPr>
                            <w:r w:rsidRPr="00B02E1C">
                              <w:rPr>
                                <w:rFonts w:ascii="Arial" w:hAnsi="Arial" w:cs="Arial"/>
                                <w:color w:val="073F5B"/>
                                <w:sz w:val="20"/>
                                <w:szCs w:val="20"/>
                              </w:rPr>
                              <w:t>The scientific consensus is that the lag between management actions implemented now and improvements in water quality is such that sediments and nutrients are projected to continue to affect the Reef for the next 25 years.</w:t>
                            </w:r>
                            <w:r>
                              <w:rPr>
                                <w:rFonts w:ascii="Arial" w:hAnsi="Arial" w:cs="Arial"/>
                                <w:color w:val="073F5B"/>
                                <w:sz w:val="20"/>
                                <w:szCs w:val="20"/>
                                <w:vertAlign w:val="superscript"/>
                              </w:rPr>
                              <w:t xml:space="preserve"> </w:t>
                            </w:r>
                            <w:r>
                              <w:rPr>
                                <w:rFonts w:ascii="Arial" w:hAnsi="Arial" w:cs="Arial"/>
                                <w:color w:val="073F5B"/>
                                <w:sz w:val="20"/>
                                <w:szCs w:val="20"/>
                              </w:rPr>
                              <w:t>Adaptive management to drive improved land management practices, guided by monitoring, evaluation and reporting programs which share information across partners</w:t>
                            </w:r>
                            <w:proofErr w:type="gramStart"/>
                            <w:r>
                              <w:rPr>
                                <w:rFonts w:ascii="Arial" w:hAnsi="Arial" w:cs="Arial"/>
                                <w:color w:val="073F5B"/>
                                <w:sz w:val="20"/>
                                <w:szCs w:val="20"/>
                              </w:rPr>
                              <w:t>,</w:t>
                            </w:r>
                            <w:r w:rsidRPr="00803AD1">
                              <w:rPr>
                                <w:rFonts w:ascii="Arial" w:hAnsi="Arial" w:cs="Arial"/>
                                <w:color w:val="073F5B"/>
                                <w:sz w:val="20"/>
                                <w:szCs w:val="20"/>
                                <w:vertAlign w:val="superscript"/>
                              </w:rPr>
                              <w:t>2</w:t>
                            </w:r>
                            <w:proofErr w:type="gramEnd"/>
                            <w:r w:rsidRPr="00803AD1">
                              <w:rPr>
                                <w:rFonts w:ascii="Arial" w:hAnsi="Arial" w:cs="Arial"/>
                                <w:color w:val="073F5B"/>
                                <w:sz w:val="20"/>
                                <w:szCs w:val="20"/>
                                <w:vertAlign w:val="superscript"/>
                              </w:rPr>
                              <w:t>-</w:t>
                            </w:r>
                            <w:r>
                              <w:rPr>
                                <w:rFonts w:ascii="Arial" w:hAnsi="Arial" w:cs="Arial"/>
                                <w:color w:val="073F5B"/>
                                <w:sz w:val="20"/>
                                <w:szCs w:val="20"/>
                                <w:vertAlign w:val="superscript"/>
                              </w:rPr>
                              <w:t>9</w:t>
                            </w:r>
                            <w:r>
                              <w:rPr>
                                <w:rFonts w:ascii="Arial" w:hAnsi="Arial" w:cs="Arial"/>
                                <w:color w:val="073F5B"/>
                                <w:sz w:val="20"/>
                                <w:szCs w:val="20"/>
                              </w:rPr>
                              <w:t xml:space="preserve"> will have a long-term positive outcome for the health and resilience of the Great Barrier Reef. </w:t>
                            </w:r>
                          </w:p>
                          <w:p w14:paraId="62DFCDFE" w14:textId="77777777" w:rsidR="00D41651" w:rsidRDefault="00D41651"/>
                          <w:p w14:paraId="1916EB66" w14:textId="77777777" w:rsidR="00501904" w:rsidRDefault="0050190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36" type="#_x0000_t202" alt="Title: Blue rectangle with concluding text - Description: Blue rectangle design element with text summarising the conclusions of the monitoring period." style="position:absolute;margin-left:-7.25pt;margin-top:.85pt;width:357pt;height:260.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" fillcolor="#b9cde5" strokecolor="#b9cde5">
                <v:textbox>
                  <w:txbxContent>
                    <w:p w14:paraId="62DFCDFB" w14:textId="61257545" w:rsidR="00D41651" w:rsidRDefault="00D41651" w:rsidP="00952A19">
                      <w:pPr>
                        <w:widowControl/>
                        <w:spacing w:line="276" w:lineRule="auto"/>
                        <w:jc w:val="both"/>
                        <w:rPr>
                          <w:rFonts w:ascii="Arial" w:hAnsi="Arial" w:cs="Arial"/>
                          <w:color w:val="073F5B"/>
                          <w:sz w:val="20"/>
                          <w:szCs w:val="20"/>
                        </w:rPr>
                      </w:pPr>
                      <w:r>
                        <w:rPr>
                          <w:rFonts w:ascii="Arial" w:hAnsi="Arial" w:cs="Arial"/>
                          <w:color w:val="073F5B"/>
                          <w:sz w:val="20"/>
                          <w:szCs w:val="20"/>
                        </w:rPr>
                        <w:t xml:space="preserve">In 2014-15, there were signs the overall condition of the inshore marine environment had begun to improve, following two years of relatively neutral climatic conditions where river discharges were at or below the long-term median. There was a corresponding improvement in ecosystem health in most regions and if conditions continue to remain favourable, recovery of seagrass to pre-cyclone </w:t>
                      </w:r>
                      <w:r w:rsidRPr="00D41651">
                        <w:rPr>
                          <w:rFonts w:ascii="Arial" w:hAnsi="Arial" w:cs="Arial"/>
                          <w:color w:val="073F5B"/>
                          <w:sz w:val="20"/>
                          <w:szCs w:val="20"/>
                        </w:rPr>
                        <w:t>Yasi</w:t>
                      </w:r>
                      <w:r>
                        <w:rPr>
                          <w:rFonts w:ascii="Arial" w:hAnsi="Arial" w:cs="Arial"/>
                          <w:color w:val="073F5B"/>
                          <w:sz w:val="20"/>
                          <w:szCs w:val="20"/>
                        </w:rPr>
                        <w:t xml:space="preserve"> levels could occur within the next one or two years. However, the poor reproductive effort and absence of seed banks at some sites means that seagrass is vulnerable to further environmental disturbances. Overall improvements in all indicators of coral health reflect the inherent resilience of inshore reefs; </w:t>
                      </w:r>
                      <w:r w:rsidR="00880B3D">
                        <w:rPr>
                          <w:rFonts w:ascii="Arial" w:hAnsi="Arial" w:cs="Arial"/>
                          <w:color w:val="073F5B"/>
                          <w:sz w:val="20"/>
                          <w:szCs w:val="20"/>
                        </w:rPr>
                        <w:t>however, the increase in macroalgal cover on some reefs may indicate local phase shifts in the ecosystem</w:t>
                      </w:r>
                      <w:r>
                        <w:rPr>
                          <w:rFonts w:ascii="Arial" w:hAnsi="Arial" w:cs="Arial"/>
                          <w:color w:val="073F5B"/>
                          <w:sz w:val="20"/>
                          <w:szCs w:val="20"/>
                        </w:rPr>
                        <w:t xml:space="preserve">. </w:t>
                      </w:r>
                    </w:p>
                    <w:p w14:paraId="62DFCDFC" w14:textId="77777777" w:rsidR="00D41651" w:rsidRPr="00B20A04" w:rsidRDefault="00D41651" w:rsidP="00952A19">
                      <w:pPr>
                        <w:widowControl/>
                        <w:spacing w:line="276" w:lineRule="auto"/>
                        <w:jc w:val="both"/>
                        <w:rPr>
                          <w:rFonts w:ascii="Arial" w:hAnsi="Arial" w:cs="Arial"/>
                          <w:color w:val="073F5B"/>
                          <w:sz w:val="20"/>
                          <w:szCs w:val="20"/>
                          <w:vertAlign w:val="superscript"/>
                        </w:rPr>
                      </w:pPr>
                      <w:r w:rsidRPr="00B02E1C">
                        <w:rPr>
                          <w:rFonts w:ascii="Arial" w:hAnsi="Arial" w:cs="Arial"/>
                          <w:color w:val="073F5B"/>
                          <w:sz w:val="20"/>
                          <w:szCs w:val="20"/>
                        </w:rPr>
                        <w:t>The scientific consensus is that the lag between management actions implemented now and improvements in water quality is such that sediments and nutrients are projected to continue to affect the Reef for the next 25 years.</w:t>
                      </w:r>
                      <w:r>
                        <w:rPr>
                          <w:rFonts w:ascii="Arial" w:hAnsi="Arial" w:cs="Arial"/>
                          <w:color w:val="073F5B"/>
                          <w:sz w:val="20"/>
                          <w:szCs w:val="20"/>
                          <w:vertAlign w:val="superscript"/>
                        </w:rPr>
                        <w:t xml:space="preserve"> </w:t>
                      </w:r>
                      <w:r>
                        <w:rPr>
                          <w:rFonts w:ascii="Arial" w:hAnsi="Arial" w:cs="Arial"/>
                          <w:color w:val="073F5B"/>
                          <w:sz w:val="20"/>
                          <w:szCs w:val="20"/>
                        </w:rPr>
                        <w:t>Adaptive management to drive improved land management practices, guided by monitoring, evaluation and reporting programs which share information across partners,</w:t>
                      </w:r>
                      <w:r w:rsidRPr="00803AD1">
                        <w:rPr>
                          <w:rFonts w:ascii="Arial" w:hAnsi="Arial" w:cs="Arial"/>
                          <w:color w:val="073F5B"/>
                          <w:sz w:val="20"/>
                          <w:szCs w:val="20"/>
                          <w:vertAlign w:val="superscript"/>
                        </w:rPr>
                        <w:t>2-</w:t>
                      </w:r>
                      <w:r>
                        <w:rPr>
                          <w:rFonts w:ascii="Arial" w:hAnsi="Arial" w:cs="Arial"/>
                          <w:color w:val="073F5B"/>
                          <w:sz w:val="20"/>
                          <w:szCs w:val="20"/>
                          <w:vertAlign w:val="superscript"/>
                        </w:rPr>
                        <w:t>9</w:t>
                      </w:r>
                      <w:r>
                        <w:rPr>
                          <w:rFonts w:ascii="Arial" w:hAnsi="Arial" w:cs="Arial"/>
                          <w:color w:val="073F5B"/>
                          <w:sz w:val="20"/>
                          <w:szCs w:val="20"/>
                        </w:rPr>
                        <w:t xml:space="preserve"> will have a long-term positive outcome for the health and resilience of the Great Barrier Reef. </w:t>
                      </w:r>
                    </w:p>
                    <w:p w14:paraId="62DFCDFE" w14:textId="77777777" w:rsidR="00D41651" w:rsidRDefault="00D41651"/>
                    <w:p w14:paraId="1916EB66" w14:textId="77777777" w:rsidR="00501904" w:rsidRDefault="00501904"/>
                  </w:txbxContent>
                </v:textbox>
              </v:shape>
            </w:pict>
          </mc:Fallback>
        </mc:AlternateContent>
      </w:r>
      <w:r>
        <w:rPr>
          <w:noProof/>
        </w:rPr>
        <mc:AlternateContent>
          <mc:Choice Requires="wps">
            <w:drawing>
              <wp:anchor distT="0" distB="0" distL="114300" distR="114300" simplePos="0" relativeHeight="251658244" behindDoc="0" locked="0" layoutInCell="1" allowOverlap="1" wp14:anchorId="62DFCDBD" wp14:editId="2CB3FA35">
                <wp:simplePos x="0" y="0"/>
                <wp:positionH relativeFrom="column">
                  <wp:posOffset>4519930</wp:posOffset>
                </wp:positionH>
                <wp:positionV relativeFrom="paragraph">
                  <wp:posOffset>13335</wp:posOffset>
                </wp:positionV>
                <wp:extent cx="2033905" cy="3204210"/>
                <wp:effectExtent l="0" t="0" r="23495" b="15240"/>
                <wp:wrapNone/>
                <wp:docPr id="490" name="Text Box 162" descr="References and further information listed as hyperlinks to:&#10;1. GBRMPA MMP website &#10;2. Paddock to Reef Program &#10;3. Inshore coral reef monitoring&#10;4. Inshore seagrass monitoring&#10;5. Marine wildlife standings &#10;6. Inshore water quality monitoring&#10;7. Inshore pesticides&#10;8. Wet season water quality and extreme weather monitoring&#10;9. Synthesis reports&#10;" title="References and further information"/>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905" cy="3204210"/>
                        </a:xfrm>
                        <a:prstGeom prst="rect">
                          <a:avLst/>
                        </a:prstGeom>
                        <a:solidFill>
                          <a:srgbClr val="073F5B"/>
                        </a:solidFill>
                        <a:ln w="9525">
                          <a:solidFill>
                            <a:srgbClr val="B9CDE5"/>
                          </a:solidFill>
                          <a:miter lim="800000"/>
                          <a:headEnd/>
                          <a:tailEnd/>
                        </a:ln>
                      </wps:spPr>
                      <wps:txbx>
                        <w:txbxContent>
                          <w:p w14:paraId="62DFCDFF" w14:textId="77777777" w:rsidR="00D41651" w:rsidRPr="000F2111" w:rsidRDefault="00D41651" w:rsidP="004C03D6">
                            <w:pPr>
                              <w:widowControl/>
                              <w:rPr>
                                <w:rFonts w:ascii="Myriad Pro" w:hAnsi="Myriad Pro" w:cs="Myriad Pro"/>
                                <w:color w:val="FFFFFF"/>
                                <w:sz w:val="22"/>
                                <w:szCs w:val="22"/>
                              </w:rPr>
                            </w:pPr>
                            <w:r>
                              <w:rPr>
                                <w:rFonts w:ascii="Myriad Pro" w:hAnsi="Myriad Pro" w:cs="Myriad Pro"/>
                                <w:b/>
                                <w:bCs/>
                                <w:i/>
                                <w:iCs/>
                                <w:color w:val="FFFFFF"/>
                                <w:sz w:val="22"/>
                                <w:szCs w:val="22"/>
                              </w:rPr>
                              <w:t>References and f</w:t>
                            </w:r>
                            <w:r w:rsidRPr="000F2111">
                              <w:rPr>
                                <w:rFonts w:ascii="Myriad Pro" w:hAnsi="Myriad Pro" w:cs="Myriad Pro"/>
                                <w:b/>
                                <w:bCs/>
                                <w:i/>
                                <w:iCs/>
                                <w:color w:val="FFFFFF"/>
                                <w:sz w:val="22"/>
                                <w:szCs w:val="22"/>
                              </w:rPr>
                              <w:t>urther Information</w:t>
                            </w:r>
                            <w:r w:rsidRPr="000F2111">
                              <w:rPr>
                                <w:rFonts w:ascii="Myriad Pro" w:hAnsi="Myriad Pro" w:cs="Myriad Pro"/>
                                <w:color w:val="FFFFFF"/>
                                <w:sz w:val="22"/>
                                <w:szCs w:val="22"/>
                              </w:rPr>
                              <w:t xml:space="preserve"> </w:t>
                            </w:r>
                          </w:p>
                          <w:p w14:paraId="62DFCE00" w14:textId="77777777" w:rsidR="00D41651" w:rsidRPr="00B02E1C" w:rsidRDefault="00D41651" w:rsidP="004C03D6">
                            <w:pPr>
                              <w:widowControl/>
                              <w:rPr>
                                <w:rFonts w:ascii="Arial" w:hAnsi="Arial" w:cs="Arial"/>
                                <w:color w:val="FFFFFF"/>
                                <w:sz w:val="20"/>
                                <w:szCs w:val="20"/>
                              </w:rPr>
                            </w:pPr>
                            <w:r w:rsidRPr="00B02E1C">
                              <w:rPr>
                                <w:rFonts w:ascii="Arial" w:hAnsi="Arial" w:cs="Arial"/>
                                <w:color w:val="FFFFFF"/>
                                <w:sz w:val="20"/>
                                <w:szCs w:val="20"/>
                              </w:rPr>
                              <w:t>For more information please refer to our website</w:t>
                            </w:r>
                            <w:r>
                              <w:rPr>
                                <w:rFonts w:ascii="Arial" w:hAnsi="Arial" w:cs="Arial"/>
                                <w:color w:val="FFFFFF"/>
                                <w:sz w:val="20"/>
                                <w:szCs w:val="20"/>
                              </w:rPr>
                              <w:t xml:space="preserve">, </w:t>
                            </w:r>
                            <w:r w:rsidRPr="00B02E1C">
                              <w:rPr>
                                <w:rFonts w:ascii="Arial" w:hAnsi="Arial" w:cs="Arial"/>
                                <w:color w:val="FFFFFF"/>
                                <w:sz w:val="20"/>
                                <w:szCs w:val="20"/>
                              </w:rPr>
                              <w:t>the Marine Monitoring Program publications</w:t>
                            </w:r>
                            <w:r>
                              <w:rPr>
                                <w:rFonts w:ascii="Arial" w:hAnsi="Arial" w:cs="Arial"/>
                                <w:color w:val="FFFFFF"/>
                                <w:sz w:val="20"/>
                                <w:szCs w:val="20"/>
                              </w:rPr>
                              <w:t xml:space="preserve"> and other websites</w:t>
                            </w:r>
                            <w:r w:rsidRPr="00B02E1C">
                              <w:rPr>
                                <w:rFonts w:ascii="Arial" w:hAnsi="Arial" w:cs="Arial"/>
                                <w:color w:val="FFFFFF"/>
                                <w:sz w:val="20"/>
                                <w:szCs w:val="20"/>
                              </w:rPr>
                              <w:t>:</w:t>
                            </w:r>
                          </w:p>
                          <w:p w14:paraId="62DFCE01" w14:textId="77777777" w:rsidR="00D41651" w:rsidRDefault="00CF5AD4" w:rsidP="004C03D6">
                            <w:pPr>
                              <w:widowControl/>
                              <w:numPr>
                                <w:ilvl w:val="0"/>
                                <w:numId w:val="6"/>
                              </w:numPr>
                              <w:rPr>
                                <w:rFonts w:ascii="Arial" w:hAnsi="Arial" w:cs="Arial"/>
                                <w:color w:val="DBE5F1"/>
                                <w:sz w:val="20"/>
                                <w:szCs w:val="20"/>
                                <w:lang w:val="en"/>
                              </w:rPr>
                            </w:pPr>
                            <w:hyperlink r:id="rId27" w:history="1">
                              <w:r w:rsidR="00D41651" w:rsidRPr="00B02E1C">
                                <w:rPr>
                                  <w:rStyle w:val="Hyperlink"/>
                                  <w:rFonts w:ascii="Arial" w:hAnsi="Arial" w:cs="Arial"/>
                                  <w:color w:val="DBE5F1"/>
                                  <w:sz w:val="20"/>
                                  <w:szCs w:val="20"/>
                                  <w:lang w:val="en"/>
                                </w:rPr>
                                <w:t>GBRMPA MMP website</w:t>
                              </w:r>
                            </w:hyperlink>
                            <w:r w:rsidR="00D41651" w:rsidRPr="00B02E1C">
                              <w:rPr>
                                <w:rFonts w:ascii="Arial" w:hAnsi="Arial" w:cs="Arial"/>
                                <w:color w:val="DBE5F1"/>
                                <w:sz w:val="20"/>
                                <w:szCs w:val="20"/>
                                <w:lang w:val="en"/>
                              </w:rPr>
                              <w:t xml:space="preserve"> </w:t>
                            </w:r>
                          </w:p>
                          <w:p w14:paraId="62DFCE02" w14:textId="77777777" w:rsidR="00D41651" w:rsidRPr="001863F8" w:rsidRDefault="00CF5AD4" w:rsidP="001863F8">
                            <w:pPr>
                              <w:widowControl/>
                              <w:numPr>
                                <w:ilvl w:val="0"/>
                                <w:numId w:val="6"/>
                              </w:numPr>
                              <w:rPr>
                                <w:rFonts w:ascii="Arial" w:hAnsi="Arial" w:cs="Arial"/>
                                <w:color w:val="DBE5F1"/>
                                <w:sz w:val="20"/>
                                <w:szCs w:val="20"/>
                                <w:lang w:val="en"/>
                              </w:rPr>
                            </w:pPr>
                            <w:hyperlink r:id="rId28" w:history="1">
                              <w:r w:rsidR="00D41651" w:rsidRPr="001863F8">
                                <w:rPr>
                                  <w:rStyle w:val="Hyperlink"/>
                                  <w:rFonts w:ascii="Arial" w:hAnsi="Arial" w:cs="Arial"/>
                                  <w:color w:val="DBE5F1"/>
                                  <w:sz w:val="20"/>
                                  <w:szCs w:val="20"/>
                                  <w:lang w:val="en"/>
                                </w:rPr>
                                <w:t>Paddock to Reef Program</w:t>
                              </w:r>
                            </w:hyperlink>
                            <w:r w:rsidR="00D41651" w:rsidRPr="001863F8">
                              <w:rPr>
                                <w:rFonts w:ascii="Arial" w:hAnsi="Arial" w:cs="Arial"/>
                                <w:color w:val="DBE5F1"/>
                                <w:sz w:val="20"/>
                                <w:szCs w:val="20"/>
                                <w:lang w:val="en"/>
                              </w:rPr>
                              <w:t xml:space="preserve"> </w:t>
                            </w:r>
                          </w:p>
                          <w:p w14:paraId="62DFCE03" w14:textId="77777777" w:rsidR="00D41651" w:rsidRPr="00B02E1C" w:rsidRDefault="00CF5AD4" w:rsidP="004C03D6">
                            <w:pPr>
                              <w:widowControl/>
                              <w:numPr>
                                <w:ilvl w:val="0"/>
                                <w:numId w:val="6"/>
                              </w:numPr>
                              <w:rPr>
                                <w:rFonts w:ascii="Arial" w:hAnsi="Arial" w:cs="Arial"/>
                                <w:color w:val="DBE5F1"/>
                                <w:sz w:val="20"/>
                                <w:szCs w:val="20"/>
                                <w:lang w:val="en"/>
                              </w:rPr>
                            </w:pPr>
                            <w:hyperlink r:id="rId29" w:tgtFrame="_blank" w:history="1">
                              <w:r w:rsidR="00D41651" w:rsidRPr="00B02E1C">
                                <w:rPr>
                                  <w:rStyle w:val="Hyperlink"/>
                                  <w:rFonts w:ascii="Arial" w:hAnsi="Arial" w:cs="Arial"/>
                                  <w:color w:val="DBE5F1"/>
                                  <w:sz w:val="20"/>
                                  <w:szCs w:val="20"/>
                                  <w:lang w:val="en"/>
                                </w:rPr>
                                <w:t>Inshore coral reef monitoring</w:t>
                              </w:r>
                            </w:hyperlink>
                          </w:p>
                          <w:p w14:paraId="62DFCE04" w14:textId="77777777" w:rsidR="00D41651" w:rsidRPr="00D312C8" w:rsidRDefault="00CF5AD4" w:rsidP="004C03D6">
                            <w:pPr>
                              <w:widowControl/>
                              <w:numPr>
                                <w:ilvl w:val="0"/>
                                <w:numId w:val="6"/>
                              </w:numPr>
                              <w:rPr>
                                <w:rStyle w:val="Hyperlink"/>
                                <w:rFonts w:ascii="Arial" w:hAnsi="Arial" w:cs="Arial"/>
                                <w:color w:val="DBE5F1"/>
                                <w:sz w:val="20"/>
                                <w:szCs w:val="20"/>
                                <w:u w:val="none"/>
                                <w:lang w:val="en"/>
                              </w:rPr>
                            </w:pPr>
                            <w:hyperlink r:id="rId30" w:tgtFrame="_blank" w:history="1">
                              <w:r w:rsidR="00D41651" w:rsidRPr="00B02E1C">
                                <w:rPr>
                                  <w:rStyle w:val="Hyperlink"/>
                                  <w:rFonts w:ascii="Arial" w:hAnsi="Arial" w:cs="Arial"/>
                                  <w:color w:val="DBE5F1"/>
                                  <w:sz w:val="20"/>
                                  <w:szCs w:val="20"/>
                                  <w:lang w:val="en"/>
                                </w:rPr>
                                <w:t>Inshore seagrass monitoring</w:t>
                              </w:r>
                            </w:hyperlink>
                          </w:p>
                          <w:p w14:paraId="62DFCE05" w14:textId="77777777" w:rsidR="00D41651" w:rsidRPr="006F44D3" w:rsidRDefault="00CF5AD4" w:rsidP="00DA5E7D">
                            <w:pPr>
                              <w:widowControl/>
                              <w:numPr>
                                <w:ilvl w:val="0"/>
                                <w:numId w:val="6"/>
                              </w:numPr>
                              <w:rPr>
                                <w:rFonts w:ascii="Arial" w:hAnsi="Arial" w:cs="Arial"/>
                                <w:color w:val="DBE5F1"/>
                                <w:sz w:val="20"/>
                                <w:szCs w:val="20"/>
                                <w:lang w:val="en"/>
                              </w:rPr>
                            </w:pPr>
                            <w:hyperlink r:id="rId31" w:history="1">
                              <w:r w:rsidR="00D41651" w:rsidRPr="006F44D3">
                                <w:rPr>
                                  <w:rStyle w:val="Hyperlink"/>
                                  <w:rFonts w:ascii="Arial" w:hAnsi="Arial" w:cs="Arial"/>
                                  <w:color w:val="DBE5F1"/>
                                  <w:sz w:val="20"/>
                                  <w:szCs w:val="20"/>
                                  <w:lang w:val="en"/>
                                </w:rPr>
                                <w:t>Marine wildlife standings</w:t>
                              </w:r>
                            </w:hyperlink>
                            <w:r w:rsidR="00D41651" w:rsidRPr="006F44D3">
                              <w:rPr>
                                <w:rFonts w:ascii="Arial" w:hAnsi="Arial" w:cs="Arial"/>
                                <w:color w:val="DBE5F1"/>
                                <w:sz w:val="20"/>
                                <w:szCs w:val="20"/>
                                <w:lang w:val="en"/>
                              </w:rPr>
                              <w:t xml:space="preserve"> </w:t>
                            </w:r>
                          </w:p>
                          <w:p w14:paraId="62DFCE06" w14:textId="77777777" w:rsidR="00D41651" w:rsidRPr="00B02E1C" w:rsidRDefault="00CF5AD4" w:rsidP="004C03D6">
                            <w:pPr>
                              <w:widowControl/>
                              <w:numPr>
                                <w:ilvl w:val="0"/>
                                <w:numId w:val="6"/>
                              </w:numPr>
                              <w:rPr>
                                <w:rFonts w:ascii="Arial" w:hAnsi="Arial" w:cs="Arial"/>
                                <w:color w:val="DBE5F1"/>
                                <w:sz w:val="20"/>
                                <w:szCs w:val="20"/>
                                <w:lang w:val="en"/>
                              </w:rPr>
                            </w:pPr>
                            <w:hyperlink r:id="rId32" w:tgtFrame="_blank" w:history="1">
                              <w:r w:rsidR="00D41651" w:rsidRPr="00B02E1C">
                                <w:rPr>
                                  <w:rStyle w:val="Hyperlink"/>
                                  <w:rFonts w:ascii="Arial" w:hAnsi="Arial" w:cs="Arial"/>
                                  <w:color w:val="DBE5F1"/>
                                  <w:sz w:val="20"/>
                                  <w:szCs w:val="20"/>
                                  <w:lang w:val="en"/>
                                </w:rPr>
                                <w:t>Inshore water quality monitoring</w:t>
                              </w:r>
                            </w:hyperlink>
                          </w:p>
                          <w:p w14:paraId="62DFCE07" w14:textId="77777777" w:rsidR="00D41651" w:rsidRPr="00B02E1C" w:rsidRDefault="00CF5AD4" w:rsidP="004C03D6">
                            <w:pPr>
                              <w:widowControl/>
                              <w:numPr>
                                <w:ilvl w:val="0"/>
                                <w:numId w:val="6"/>
                              </w:numPr>
                              <w:rPr>
                                <w:rFonts w:ascii="Arial" w:hAnsi="Arial" w:cs="Arial"/>
                                <w:color w:val="DBE5F1"/>
                                <w:sz w:val="20"/>
                                <w:szCs w:val="20"/>
                                <w:lang w:val="en"/>
                              </w:rPr>
                            </w:pPr>
                            <w:hyperlink r:id="rId33" w:tgtFrame="_blank" w:history="1">
                              <w:r w:rsidR="00D41651" w:rsidRPr="00B02E1C">
                                <w:rPr>
                                  <w:rStyle w:val="Hyperlink"/>
                                  <w:rFonts w:ascii="Arial" w:hAnsi="Arial" w:cs="Arial"/>
                                  <w:color w:val="DBE5F1"/>
                                  <w:sz w:val="20"/>
                                  <w:szCs w:val="20"/>
                                  <w:lang w:val="en"/>
                                </w:rPr>
                                <w:t>Inshore pesticides</w:t>
                              </w:r>
                            </w:hyperlink>
                          </w:p>
                          <w:p w14:paraId="62DFCE08" w14:textId="77777777" w:rsidR="00D41651" w:rsidRPr="00B02E1C" w:rsidRDefault="00CF5AD4" w:rsidP="004C03D6">
                            <w:pPr>
                              <w:widowControl/>
                              <w:numPr>
                                <w:ilvl w:val="0"/>
                                <w:numId w:val="6"/>
                              </w:numPr>
                              <w:rPr>
                                <w:rFonts w:ascii="Arial" w:hAnsi="Arial" w:cs="Arial"/>
                                <w:color w:val="DBE5F1"/>
                                <w:sz w:val="20"/>
                                <w:szCs w:val="20"/>
                                <w:lang w:val="en"/>
                              </w:rPr>
                            </w:pPr>
                            <w:hyperlink r:id="rId34" w:tgtFrame="_blank" w:history="1">
                              <w:r w:rsidR="00D41651" w:rsidRPr="00B02E1C">
                                <w:rPr>
                                  <w:rStyle w:val="Hyperlink"/>
                                  <w:rFonts w:ascii="Arial" w:hAnsi="Arial" w:cs="Arial"/>
                                  <w:color w:val="DBE5F1"/>
                                  <w:sz w:val="20"/>
                                  <w:szCs w:val="20"/>
                                  <w:lang w:val="en"/>
                                </w:rPr>
                                <w:t>Wet season water quality and extreme weather monitoring</w:t>
                              </w:r>
                            </w:hyperlink>
                          </w:p>
                          <w:p w14:paraId="62DFCE09" w14:textId="77777777" w:rsidR="00D41651" w:rsidRPr="00B02E1C" w:rsidRDefault="00CF5AD4" w:rsidP="004C03D6">
                            <w:pPr>
                              <w:widowControl/>
                              <w:numPr>
                                <w:ilvl w:val="0"/>
                                <w:numId w:val="6"/>
                              </w:numPr>
                              <w:rPr>
                                <w:rFonts w:ascii="Arial" w:hAnsi="Arial" w:cs="Arial"/>
                                <w:color w:val="DBE5F1"/>
                                <w:sz w:val="20"/>
                                <w:szCs w:val="20"/>
                                <w:lang w:val="en"/>
                              </w:rPr>
                            </w:pPr>
                            <w:hyperlink r:id="rId35" w:tgtFrame="_blank" w:history="1">
                              <w:r w:rsidR="00D41651" w:rsidRPr="00B02E1C">
                                <w:rPr>
                                  <w:rStyle w:val="Hyperlink"/>
                                  <w:rFonts w:ascii="Arial" w:hAnsi="Arial" w:cs="Arial"/>
                                  <w:color w:val="DBE5F1"/>
                                  <w:sz w:val="20"/>
                                  <w:szCs w:val="20"/>
                                  <w:lang w:val="en"/>
                                </w:rPr>
                                <w:t>Synthesis reports</w:t>
                              </w:r>
                            </w:hyperlink>
                          </w:p>
                          <w:p w14:paraId="62DFCE0A" w14:textId="77777777" w:rsidR="00D41651" w:rsidRPr="00AE278A" w:rsidRDefault="00D41651" w:rsidP="004C03D6">
                            <w:pPr>
                              <w:widowControl/>
                              <w:rPr>
                                <w:rFonts w:ascii="Myriad Pro" w:hAnsi="Myriad Pro" w:cs="Myriad Pro"/>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2" o:spid="_x0000_s1037" type="#_x0000_t202" alt="Title: References and further information - Description: References and further information listed as hyperlinks to:&#10;1. GBRMPA MMP website &#10;2. Paddock to Reef Program &#10;3. Inshore coral reef monitoring&#10;4. Inshore seagrass monitoring&#10;5. Marine wildlife standings &#10;6. Inshore water quality monitoring&#10;7. Inshore pesticides&#10;8. Wet season water quality and extreme weather monitoring&#10;9. Synthesis reports&#10;" style="position:absolute;margin-left:355.9pt;margin-top:1.05pt;width:160.15pt;height:252.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" fillcolor="#073f5b" strokecolor="#b9cde5">
                <v:textbox>
                  <w:txbxContent>
                    <w:p w14:paraId="62DFCDFF" w14:textId="77777777" w:rsidR="00D41651" w:rsidRPr="000F2111" w:rsidRDefault="00D41651" w:rsidP="004C03D6">
                      <w:pPr>
                        <w:widowControl/>
                        <w:rPr>
                          <w:rFonts w:ascii="Myriad Pro" w:hAnsi="Myriad Pro" w:cs="Myriad Pro"/>
                          <w:color w:val="FFFFFF"/>
                          <w:sz w:val="22"/>
                          <w:szCs w:val="22"/>
                        </w:rPr>
                      </w:pPr>
                      <w:r>
                        <w:rPr>
                          <w:rFonts w:ascii="Myriad Pro" w:hAnsi="Myriad Pro" w:cs="Myriad Pro"/>
                          <w:b/>
                          <w:bCs/>
                          <w:i/>
                          <w:iCs/>
                          <w:color w:val="FFFFFF"/>
                          <w:sz w:val="22"/>
                          <w:szCs w:val="22"/>
                        </w:rPr>
                        <w:t>References and f</w:t>
                      </w:r>
                      <w:r w:rsidRPr="000F2111">
                        <w:rPr>
                          <w:rFonts w:ascii="Myriad Pro" w:hAnsi="Myriad Pro" w:cs="Myriad Pro"/>
                          <w:b/>
                          <w:bCs/>
                          <w:i/>
                          <w:iCs/>
                          <w:color w:val="FFFFFF"/>
                          <w:sz w:val="22"/>
                          <w:szCs w:val="22"/>
                        </w:rPr>
                        <w:t>urther Information</w:t>
                      </w:r>
                      <w:r w:rsidRPr="000F2111">
                        <w:rPr>
                          <w:rFonts w:ascii="Myriad Pro" w:hAnsi="Myriad Pro" w:cs="Myriad Pro"/>
                          <w:color w:val="FFFFFF"/>
                          <w:sz w:val="22"/>
                          <w:szCs w:val="22"/>
                        </w:rPr>
                        <w:t xml:space="preserve"> </w:t>
                      </w:r>
                    </w:p>
                    <w:p w14:paraId="62DFCE00" w14:textId="77777777" w:rsidR="00D41651" w:rsidRPr="00B02E1C" w:rsidRDefault="00D41651" w:rsidP="004C03D6">
                      <w:pPr>
                        <w:widowControl/>
                        <w:rPr>
                          <w:rFonts w:ascii="Arial" w:hAnsi="Arial" w:cs="Arial"/>
                          <w:color w:val="FFFFFF"/>
                          <w:sz w:val="20"/>
                          <w:szCs w:val="20"/>
                        </w:rPr>
                      </w:pPr>
                      <w:r w:rsidRPr="00B02E1C">
                        <w:rPr>
                          <w:rFonts w:ascii="Arial" w:hAnsi="Arial" w:cs="Arial"/>
                          <w:color w:val="FFFFFF"/>
                          <w:sz w:val="20"/>
                          <w:szCs w:val="20"/>
                        </w:rPr>
                        <w:t>For more information please refer to our website</w:t>
                      </w:r>
                      <w:r>
                        <w:rPr>
                          <w:rFonts w:ascii="Arial" w:hAnsi="Arial" w:cs="Arial"/>
                          <w:color w:val="FFFFFF"/>
                          <w:sz w:val="20"/>
                          <w:szCs w:val="20"/>
                        </w:rPr>
                        <w:t xml:space="preserve">, </w:t>
                      </w:r>
                      <w:r w:rsidRPr="00B02E1C">
                        <w:rPr>
                          <w:rFonts w:ascii="Arial" w:hAnsi="Arial" w:cs="Arial"/>
                          <w:color w:val="FFFFFF"/>
                          <w:sz w:val="20"/>
                          <w:szCs w:val="20"/>
                        </w:rPr>
                        <w:t>the Marine Monitoring Program publications</w:t>
                      </w:r>
                      <w:r>
                        <w:rPr>
                          <w:rFonts w:ascii="Arial" w:hAnsi="Arial" w:cs="Arial"/>
                          <w:color w:val="FFFFFF"/>
                          <w:sz w:val="20"/>
                          <w:szCs w:val="20"/>
                        </w:rPr>
                        <w:t xml:space="preserve"> and other websites</w:t>
                      </w:r>
                      <w:r w:rsidRPr="00B02E1C">
                        <w:rPr>
                          <w:rFonts w:ascii="Arial" w:hAnsi="Arial" w:cs="Arial"/>
                          <w:color w:val="FFFFFF"/>
                          <w:sz w:val="20"/>
                          <w:szCs w:val="20"/>
                        </w:rPr>
                        <w:t>:</w:t>
                      </w:r>
                    </w:p>
                    <w:p w14:paraId="62DFCE01" w14:textId="77777777" w:rsidR="00D41651" w:rsidRDefault="00A64A63" w:rsidP="004C03D6">
                      <w:pPr>
                        <w:widowControl/>
                        <w:numPr>
                          <w:ilvl w:val="0"/>
                          <w:numId w:val="6"/>
                        </w:numPr>
                        <w:rPr>
                          <w:rFonts w:ascii="Arial" w:hAnsi="Arial" w:cs="Arial"/>
                          <w:color w:val="DBE5F1"/>
                          <w:sz w:val="20"/>
                          <w:szCs w:val="20"/>
                          <w:lang w:val="en"/>
                        </w:rPr>
                      </w:pPr>
                      <w:hyperlink r:id="rId36" w:history="1">
                        <w:r w:rsidR="00D41651" w:rsidRPr="00B02E1C">
                          <w:rPr>
                            <w:rStyle w:val="Hyperlink"/>
                            <w:rFonts w:ascii="Arial" w:hAnsi="Arial" w:cs="Arial"/>
                            <w:color w:val="DBE5F1"/>
                            <w:sz w:val="20"/>
                            <w:szCs w:val="20"/>
                            <w:lang w:val="en"/>
                          </w:rPr>
                          <w:t>GBRMPA MMP website</w:t>
                        </w:r>
                      </w:hyperlink>
                      <w:r w:rsidR="00D41651" w:rsidRPr="00B02E1C">
                        <w:rPr>
                          <w:rFonts w:ascii="Arial" w:hAnsi="Arial" w:cs="Arial"/>
                          <w:color w:val="DBE5F1"/>
                          <w:sz w:val="20"/>
                          <w:szCs w:val="20"/>
                          <w:lang w:val="en"/>
                        </w:rPr>
                        <w:t xml:space="preserve"> </w:t>
                      </w:r>
                    </w:p>
                    <w:p w14:paraId="62DFCE02" w14:textId="77777777" w:rsidR="00D41651" w:rsidRPr="001863F8" w:rsidRDefault="00A64A63" w:rsidP="001863F8">
                      <w:pPr>
                        <w:widowControl/>
                        <w:numPr>
                          <w:ilvl w:val="0"/>
                          <w:numId w:val="6"/>
                        </w:numPr>
                        <w:rPr>
                          <w:rFonts w:ascii="Arial" w:hAnsi="Arial" w:cs="Arial"/>
                          <w:color w:val="DBE5F1"/>
                          <w:sz w:val="20"/>
                          <w:szCs w:val="20"/>
                          <w:lang w:val="en"/>
                        </w:rPr>
                      </w:pPr>
                      <w:hyperlink r:id="rId37" w:history="1">
                        <w:r w:rsidR="00D41651" w:rsidRPr="001863F8">
                          <w:rPr>
                            <w:rStyle w:val="Hyperlink"/>
                            <w:rFonts w:ascii="Arial" w:hAnsi="Arial" w:cs="Arial"/>
                            <w:color w:val="DBE5F1"/>
                            <w:sz w:val="20"/>
                            <w:szCs w:val="20"/>
                            <w:lang w:val="en"/>
                          </w:rPr>
                          <w:t>Paddock to Reef Program</w:t>
                        </w:r>
                      </w:hyperlink>
                      <w:r w:rsidR="00D41651" w:rsidRPr="001863F8">
                        <w:rPr>
                          <w:rFonts w:ascii="Arial" w:hAnsi="Arial" w:cs="Arial"/>
                          <w:color w:val="DBE5F1"/>
                          <w:sz w:val="20"/>
                          <w:szCs w:val="20"/>
                          <w:lang w:val="en"/>
                        </w:rPr>
                        <w:t xml:space="preserve"> </w:t>
                      </w:r>
                    </w:p>
                    <w:p w14:paraId="62DFCE03" w14:textId="77777777" w:rsidR="00D41651" w:rsidRPr="00B02E1C" w:rsidRDefault="00A64A63" w:rsidP="004C03D6">
                      <w:pPr>
                        <w:widowControl/>
                        <w:numPr>
                          <w:ilvl w:val="0"/>
                          <w:numId w:val="6"/>
                        </w:numPr>
                        <w:rPr>
                          <w:rFonts w:ascii="Arial" w:hAnsi="Arial" w:cs="Arial"/>
                          <w:color w:val="DBE5F1"/>
                          <w:sz w:val="20"/>
                          <w:szCs w:val="20"/>
                          <w:lang w:val="en"/>
                        </w:rPr>
                      </w:pPr>
                      <w:hyperlink r:id="rId38" w:tgtFrame="_blank" w:history="1">
                        <w:r w:rsidR="00D41651" w:rsidRPr="00B02E1C">
                          <w:rPr>
                            <w:rStyle w:val="Hyperlink"/>
                            <w:rFonts w:ascii="Arial" w:hAnsi="Arial" w:cs="Arial"/>
                            <w:color w:val="DBE5F1"/>
                            <w:sz w:val="20"/>
                            <w:szCs w:val="20"/>
                            <w:lang w:val="en"/>
                          </w:rPr>
                          <w:t>Inshore coral reef monitoring</w:t>
                        </w:r>
                      </w:hyperlink>
                    </w:p>
                    <w:p w14:paraId="62DFCE04" w14:textId="77777777" w:rsidR="00D41651" w:rsidRPr="00D312C8" w:rsidRDefault="00A64A63" w:rsidP="004C03D6">
                      <w:pPr>
                        <w:widowControl/>
                        <w:numPr>
                          <w:ilvl w:val="0"/>
                          <w:numId w:val="6"/>
                        </w:numPr>
                        <w:rPr>
                          <w:rStyle w:val="Hyperlink"/>
                          <w:rFonts w:ascii="Arial" w:hAnsi="Arial" w:cs="Arial"/>
                          <w:color w:val="DBE5F1"/>
                          <w:sz w:val="20"/>
                          <w:szCs w:val="20"/>
                          <w:u w:val="none"/>
                          <w:lang w:val="en"/>
                        </w:rPr>
                      </w:pPr>
                      <w:hyperlink r:id="rId39" w:tgtFrame="_blank" w:history="1">
                        <w:r w:rsidR="00D41651" w:rsidRPr="00B02E1C">
                          <w:rPr>
                            <w:rStyle w:val="Hyperlink"/>
                            <w:rFonts w:ascii="Arial" w:hAnsi="Arial" w:cs="Arial"/>
                            <w:color w:val="DBE5F1"/>
                            <w:sz w:val="20"/>
                            <w:szCs w:val="20"/>
                            <w:lang w:val="en"/>
                          </w:rPr>
                          <w:t>Inshore seagrass monitoring</w:t>
                        </w:r>
                      </w:hyperlink>
                    </w:p>
                    <w:p w14:paraId="62DFCE05" w14:textId="77777777" w:rsidR="00D41651" w:rsidRPr="006F44D3" w:rsidRDefault="00A64A63" w:rsidP="00DA5E7D">
                      <w:pPr>
                        <w:widowControl/>
                        <w:numPr>
                          <w:ilvl w:val="0"/>
                          <w:numId w:val="6"/>
                        </w:numPr>
                        <w:rPr>
                          <w:rFonts w:ascii="Arial" w:hAnsi="Arial" w:cs="Arial"/>
                          <w:color w:val="DBE5F1"/>
                          <w:sz w:val="20"/>
                          <w:szCs w:val="20"/>
                          <w:lang w:val="en"/>
                        </w:rPr>
                      </w:pPr>
                      <w:hyperlink r:id="rId40" w:history="1">
                        <w:r w:rsidR="00D41651" w:rsidRPr="006F44D3">
                          <w:rPr>
                            <w:rStyle w:val="Hyperlink"/>
                            <w:rFonts w:ascii="Arial" w:hAnsi="Arial" w:cs="Arial"/>
                            <w:color w:val="DBE5F1"/>
                            <w:sz w:val="20"/>
                            <w:szCs w:val="20"/>
                            <w:lang w:val="en"/>
                          </w:rPr>
                          <w:t>Marine wildlife standings</w:t>
                        </w:r>
                      </w:hyperlink>
                      <w:r w:rsidR="00D41651" w:rsidRPr="006F44D3">
                        <w:rPr>
                          <w:rFonts w:ascii="Arial" w:hAnsi="Arial" w:cs="Arial"/>
                          <w:color w:val="DBE5F1"/>
                          <w:sz w:val="20"/>
                          <w:szCs w:val="20"/>
                          <w:lang w:val="en"/>
                        </w:rPr>
                        <w:t xml:space="preserve"> </w:t>
                      </w:r>
                    </w:p>
                    <w:p w14:paraId="62DFCE06" w14:textId="77777777" w:rsidR="00D41651" w:rsidRPr="00B02E1C" w:rsidRDefault="00A64A63" w:rsidP="004C03D6">
                      <w:pPr>
                        <w:widowControl/>
                        <w:numPr>
                          <w:ilvl w:val="0"/>
                          <w:numId w:val="6"/>
                        </w:numPr>
                        <w:rPr>
                          <w:rFonts w:ascii="Arial" w:hAnsi="Arial" w:cs="Arial"/>
                          <w:color w:val="DBE5F1"/>
                          <w:sz w:val="20"/>
                          <w:szCs w:val="20"/>
                          <w:lang w:val="en"/>
                        </w:rPr>
                      </w:pPr>
                      <w:hyperlink r:id="rId41" w:tgtFrame="_blank" w:history="1">
                        <w:r w:rsidR="00D41651" w:rsidRPr="00B02E1C">
                          <w:rPr>
                            <w:rStyle w:val="Hyperlink"/>
                            <w:rFonts w:ascii="Arial" w:hAnsi="Arial" w:cs="Arial"/>
                            <w:color w:val="DBE5F1"/>
                            <w:sz w:val="20"/>
                            <w:szCs w:val="20"/>
                            <w:lang w:val="en"/>
                          </w:rPr>
                          <w:t>Inshore water quality monitoring</w:t>
                        </w:r>
                      </w:hyperlink>
                    </w:p>
                    <w:p w14:paraId="62DFCE07" w14:textId="77777777" w:rsidR="00D41651" w:rsidRPr="00B02E1C" w:rsidRDefault="00A64A63" w:rsidP="004C03D6">
                      <w:pPr>
                        <w:widowControl/>
                        <w:numPr>
                          <w:ilvl w:val="0"/>
                          <w:numId w:val="6"/>
                        </w:numPr>
                        <w:rPr>
                          <w:rFonts w:ascii="Arial" w:hAnsi="Arial" w:cs="Arial"/>
                          <w:color w:val="DBE5F1"/>
                          <w:sz w:val="20"/>
                          <w:szCs w:val="20"/>
                          <w:lang w:val="en"/>
                        </w:rPr>
                      </w:pPr>
                      <w:hyperlink r:id="rId42" w:tgtFrame="_blank" w:history="1">
                        <w:r w:rsidR="00D41651" w:rsidRPr="00B02E1C">
                          <w:rPr>
                            <w:rStyle w:val="Hyperlink"/>
                            <w:rFonts w:ascii="Arial" w:hAnsi="Arial" w:cs="Arial"/>
                            <w:color w:val="DBE5F1"/>
                            <w:sz w:val="20"/>
                            <w:szCs w:val="20"/>
                            <w:lang w:val="en"/>
                          </w:rPr>
                          <w:t>Inshore pesticides</w:t>
                        </w:r>
                      </w:hyperlink>
                    </w:p>
                    <w:p w14:paraId="62DFCE08" w14:textId="77777777" w:rsidR="00D41651" w:rsidRPr="00B02E1C" w:rsidRDefault="00A64A63" w:rsidP="004C03D6">
                      <w:pPr>
                        <w:widowControl/>
                        <w:numPr>
                          <w:ilvl w:val="0"/>
                          <w:numId w:val="6"/>
                        </w:numPr>
                        <w:rPr>
                          <w:rFonts w:ascii="Arial" w:hAnsi="Arial" w:cs="Arial"/>
                          <w:color w:val="DBE5F1"/>
                          <w:sz w:val="20"/>
                          <w:szCs w:val="20"/>
                          <w:lang w:val="en"/>
                        </w:rPr>
                      </w:pPr>
                      <w:hyperlink r:id="rId43" w:tgtFrame="_blank" w:history="1">
                        <w:r w:rsidR="00D41651" w:rsidRPr="00B02E1C">
                          <w:rPr>
                            <w:rStyle w:val="Hyperlink"/>
                            <w:rFonts w:ascii="Arial" w:hAnsi="Arial" w:cs="Arial"/>
                            <w:color w:val="DBE5F1"/>
                            <w:sz w:val="20"/>
                            <w:szCs w:val="20"/>
                            <w:lang w:val="en"/>
                          </w:rPr>
                          <w:t>Wet season water quality and extreme weather monitoring</w:t>
                        </w:r>
                      </w:hyperlink>
                    </w:p>
                    <w:p w14:paraId="62DFCE09" w14:textId="77777777" w:rsidR="00D41651" w:rsidRPr="00B02E1C" w:rsidRDefault="00A64A63" w:rsidP="004C03D6">
                      <w:pPr>
                        <w:widowControl/>
                        <w:numPr>
                          <w:ilvl w:val="0"/>
                          <w:numId w:val="6"/>
                        </w:numPr>
                        <w:rPr>
                          <w:rFonts w:ascii="Arial" w:hAnsi="Arial" w:cs="Arial"/>
                          <w:color w:val="DBE5F1"/>
                          <w:sz w:val="20"/>
                          <w:szCs w:val="20"/>
                          <w:lang w:val="en"/>
                        </w:rPr>
                      </w:pPr>
                      <w:hyperlink r:id="rId44" w:tgtFrame="_blank" w:history="1">
                        <w:r w:rsidR="00D41651" w:rsidRPr="00B02E1C">
                          <w:rPr>
                            <w:rStyle w:val="Hyperlink"/>
                            <w:rFonts w:ascii="Arial" w:hAnsi="Arial" w:cs="Arial"/>
                            <w:color w:val="DBE5F1"/>
                            <w:sz w:val="20"/>
                            <w:szCs w:val="20"/>
                            <w:lang w:val="en"/>
                          </w:rPr>
                          <w:t>Synthesis reports</w:t>
                        </w:r>
                      </w:hyperlink>
                    </w:p>
                    <w:p w14:paraId="62DFCE0A" w14:textId="77777777" w:rsidR="00D41651" w:rsidRPr="00AE278A" w:rsidRDefault="00D41651" w:rsidP="004C03D6">
                      <w:pPr>
                        <w:widowControl/>
                        <w:rPr>
                          <w:rFonts w:ascii="Myriad Pro" w:hAnsi="Myriad Pro" w:cs="Myriad Pro"/>
                          <w:sz w:val="20"/>
                          <w:szCs w:val="20"/>
                        </w:rPr>
                      </w:pPr>
                    </w:p>
                  </w:txbxContent>
                </v:textbox>
              </v:shape>
            </w:pict>
          </mc:Fallback>
        </mc:AlternateContent>
      </w:r>
    </w:p>
    <w:p w14:paraId="62DFCD7C" w14:textId="77777777" w:rsidR="003E6228" w:rsidRDefault="003E6228" w:rsidP="007172B2">
      <w:pPr>
        <w:widowControl/>
        <w:rPr>
          <w:rFonts w:ascii="Myriad Pro" w:hAnsi="Myriad Pro" w:cs="Myriad Pro"/>
          <w:spacing w:val="-1"/>
          <w:sz w:val="20"/>
          <w:szCs w:val="20"/>
        </w:rPr>
      </w:pPr>
    </w:p>
    <w:p w14:paraId="62DFCD7D" w14:textId="77777777" w:rsidR="00562D98" w:rsidRDefault="00562D98" w:rsidP="007172B2">
      <w:pPr>
        <w:widowControl/>
        <w:rPr>
          <w:rFonts w:ascii="Myriad Pro" w:hAnsi="Myriad Pro" w:cs="Myriad Pro"/>
          <w:spacing w:val="-1"/>
          <w:sz w:val="20"/>
          <w:szCs w:val="20"/>
        </w:rPr>
      </w:pPr>
    </w:p>
    <w:p w14:paraId="62DFCD7E" w14:textId="77777777" w:rsidR="00562D98" w:rsidRDefault="00562D98" w:rsidP="007172B2">
      <w:pPr>
        <w:widowControl/>
        <w:rPr>
          <w:rFonts w:ascii="Myriad Pro" w:hAnsi="Myriad Pro" w:cs="Myriad Pro"/>
          <w:spacing w:val="-1"/>
          <w:sz w:val="20"/>
          <w:szCs w:val="20"/>
        </w:rPr>
      </w:pPr>
    </w:p>
    <w:p w14:paraId="62DFCD7F" w14:textId="77777777" w:rsidR="00562D98" w:rsidRDefault="00562D98" w:rsidP="007172B2">
      <w:pPr>
        <w:widowControl/>
        <w:rPr>
          <w:rFonts w:ascii="Myriad Pro" w:hAnsi="Myriad Pro" w:cs="Myriad Pro"/>
          <w:spacing w:val="-1"/>
          <w:sz w:val="20"/>
          <w:szCs w:val="20"/>
        </w:rPr>
      </w:pPr>
    </w:p>
    <w:p w14:paraId="62DFCD80" w14:textId="77777777" w:rsidR="00562D98" w:rsidRDefault="00562D98" w:rsidP="007172B2">
      <w:pPr>
        <w:widowControl/>
        <w:rPr>
          <w:rFonts w:ascii="Myriad Pro" w:hAnsi="Myriad Pro" w:cs="Myriad Pro"/>
          <w:spacing w:val="-1"/>
          <w:sz w:val="20"/>
          <w:szCs w:val="20"/>
        </w:rPr>
      </w:pPr>
    </w:p>
    <w:p w14:paraId="62DFCD81" w14:textId="77777777" w:rsidR="00562D98" w:rsidRDefault="00562D98" w:rsidP="007172B2">
      <w:pPr>
        <w:widowControl/>
        <w:rPr>
          <w:rFonts w:ascii="Myriad Pro" w:hAnsi="Myriad Pro" w:cs="Myriad Pro"/>
          <w:spacing w:val="-1"/>
          <w:sz w:val="20"/>
          <w:szCs w:val="20"/>
        </w:rPr>
      </w:pPr>
    </w:p>
    <w:p w14:paraId="62DFCD82" w14:textId="77777777" w:rsidR="00562D98" w:rsidRDefault="00562D98" w:rsidP="007172B2">
      <w:pPr>
        <w:widowControl/>
        <w:rPr>
          <w:rFonts w:ascii="Myriad Pro" w:hAnsi="Myriad Pro" w:cs="Myriad Pro"/>
          <w:spacing w:val="-1"/>
          <w:sz w:val="20"/>
          <w:szCs w:val="20"/>
        </w:rPr>
      </w:pPr>
    </w:p>
    <w:p w14:paraId="62DFCD83" w14:textId="77777777" w:rsidR="00562D98" w:rsidRDefault="00562D98" w:rsidP="007172B2">
      <w:pPr>
        <w:widowControl/>
        <w:rPr>
          <w:rFonts w:ascii="Myriad Pro" w:hAnsi="Myriad Pro" w:cs="Myriad Pro"/>
          <w:spacing w:val="-1"/>
          <w:sz w:val="20"/>
          <w:szCs w:val="20"/>
        </w:rPr>
      </w:pPr>
    </w:p>
    <w:p w14:paraId="62DFCD84" w14:textId="77777777" w:rsidR="007172B2" w:rsidRDefault="007172B2" w:rsidP="007172B2">
      <w:pPr>
        <w:rPr>
          <w:rFonts w:ascii="Myriad Pro" w:hAnsi="Myriad Pro" w:cs="Myriad Pro"/>
          <w:spacing w:val="-1"/>
          <w:sz w:val="20"/>
          <w:szCs w:val="20"/>
        </w:rPr>
      </w:pPr>
    </w:p>
    <w:p w14:paraId="62DFCD85" w14:textId="77777777" w:rsidR="00F118A7" w:rsidRDefault="00F118A7" w:rsidP="007172B2">
      <w:pPr>
        <w:rPr>
          <w:rFonts w:ascii="Myriad Pro" w:hAnsi="Myriad Pro" w:cs="Myriad Pro"/>
          <w:spacing w:val="-1"/>
          <w:sz w:val="20"/>
          <w:szCs w:val="20"/>
        </w:rPr>
      </w:pPr>
    </w:p>
    <w:p w14:paraId="62DFCD86" w14:textId="77777777" w:rsidR="00F118A7" w:rsidRDefault="00F118A7" w:rsidP="007172B2">
      <w:pPr>
        <w:rPr>
          <w:rFonts w:ascii="Myriad Pro" w:hAnsi="Myriad Pro" w:cs="Myriad Pro"/>
          <w:spacing w:val="-1"/>
          <w:sz w:val="20"/>
          <w:szCs w:val="20"/>
        </w:rPr>
      </w:pPr>
    </w:p>
    <w:p w14:paraId="62DFCD87" w14:textId="77777777" w:rsidR="00F118A7" w:rsidRDefault="00F118A7" w:rsidP="007172B2">
      <w:pPr>
        <w:rPr>
          <w:rFonts w:ascii="Myriad Pro" w:hAnsi="Myriad Pro" w:cs="Myriad Pro"/>
          <w:spacing w:val="-1"/>
          <w:sz w:val="20"/>
          <w:szCs w:val="20"/>
        </w:rPr>
      </w:pPr>
    </w:p>
    <w:p w14:paraId="62DFCD88" w14:textId="77777777" w:rsidR="007172B2" w:rsidRDefault="007172B2" w:rsidP="007172B2">
      <w:pPr>
        <w:rPr>
          <w:rFonts w:ascii="Myriad Pro" w:hAnsi="Myriad Pro" w:cs="Myriad Pro"/>
          <w:spacing w:val="-1"/>
          <w:sz w:val="20"/>
          <w:szCs w:val="20"/>
        </w:rPr>
      </w:pPr>
    </w:p>
    <w:p w14:paraId="62DFCD89" w14:textId="77777777" w:rsidR="007172B2" w:rsidRDefault="007172B2" w:rsidP="007172B2">
      <w:pPr>
        <w:rPr>
          <w:rFonts w:ascii="Myriad Pro" w:hAnsi="Myriad Pro" w:cs="Myriad Pro"/>
          <w:spacing w:val="-1"/>
          <w:sz w:val="20"/>
          <w:szCs w:val="20"/>
        </w:rPr>
      </w:pPr>
    </w:p>
    <w:p w14:paraId="62DFCD8A" w14:textId="77777777" w:rsidR="00562D98" w:rsidRDefault="00562D98" w:rsidP="007172B2">
      <w:pPr>
        <w:rPr>
          <w:rFonts w:ascii="Myriad Pro" w:hAnsi="Myriad Pro" w:cs="Myriad Pro"/>
          <w:spacing w:val="-1"/>
          <w:sz w:val="20"/>
          <w:szCs w:val="20"/>
        </w:rPr>
      </w:pPr>
    </w:p>
    <w:p w14:paraId="62DFCD8B" w14:textId="77777777" w:rsidR="00562D98" w:rsidRDefault="00562D98" w:rsidP="007172B2">
      <w:pPr>
        <w:rPr>
          <w:rFonts w:ascii="Myriad Pro" w:hAnsi="Myriad Pro" w:cs="Myriad Pro"/>
          <w:spacing w:val="-1"/>
          <w:sz w:val="20"/>
          <w:szCs w:val="20"/>
        </w:rPr>
      </w:pPr>
    </w:p>
    <w:p w14:paraId="62DFCD8C" w14:textId="77777777" w:rsidR="00562D98" w:rsidRDefault="00562D98" w:rsidP="007172B2">
      <w:pPr>
        <w:rPr>
          <w:rFonts w:ascii="Myriad Pro" w:hAnsi="Myriad Pro" w:cs="Myriad Pro"/>
          <w:spacing w:val="-1"/>
          <w:sz w:val="20"/>
          <w:szCs w:val="20"/>
        </w:rPr>
      </w:pPr>
    </w:p>
    <w:p w14:paraId="62DFCD8D" w14:textId="77777777" w:rsidR="00547EF9" w:rsidRDefault="00547EF9" w:rsidP="007172B2">
      <w:pPr>
        <w:rPr>
          <w:rFonts w:ascii="Myriad Pro" w:hAnsi="Myriad Pro" w:cs="Myriad Pro"/>
          <w:spacing w:val="-1"/>
          <w:sz w:val="20"/>
          <w:szCs w:val="20"/>
        </w:rPr>
      </w:pPr>
    </w:p>
    <w:p w14:paraId="62DFCD8E" w14:textId="77777777" w:rsidR="00547EF9" w:rsidRDefault="00547EF9" w:rsidP="007172B2">
      <w:pPr>
        <w:rPr>
          <w:rFonts w:ascii="Myriad Pro" w:hAnsi="Myriad Pro" w:cs="Myriad Pro"/>
          <w:spacing w:val="-1"/>
          <w:sz w:val="20"/>
          <w:szCs w:val="20"/>
        </w:rPr>
      </w:pPr>
    </w:p>
    <w:p w14:paraId="62DFCD8F" w14:textId="77777777" w:rsidR="00DA1172" w:rsidRDefault="00DA1172" w:rsidP="00E54520">
      <w:pPr>
        <w:widowControl/>
        <w:rPr>
          <w:rFonts w:ascii="MyriadPro-Regular" w:hAnsi="MyriadPro-Regular" w:cs="MyriadPro-Regular"/>
          <w:color w:val="073F5B"/>
          <w:sz w:val="16"/>
          <w:szCs w:val="16"/>
        </w:rPr>
      </w:pPr>
    </w:p>
    <w:p w14:paraId="62DFCD90" w14:textId="77777777" w:rsidR="00DA1172" w:rsidRDefault="00DA1172" w:rsidP="00E54520">
      <w:pPr>
        <w:widowControl/>
        <w:rPr>
          <w:rFonts w:ascii="MyriadPro-Regular" w:hAnsi="MyriadPro-Regular" w:cs="MyriadPro-Regular"/>
          <w:color w:val="073F5B"/>
          <w:sz w:val="16"/>
          <w:szCs w:val="16"/>
        </w:rPr>
      </w:pPr>
    </w:p>
    <w:p w14:paraId="62DFCD91" w14:textId="77777777" w:rsidR="00B83EBE" w:rsidRDefault="00BF037C" w:rsidP="00E54520">
      <w:pPr>
        <w:widowControl/>
        <w:rPr>
          <w:rFonts w:ascii="MyriadPro-Regular" w:hAnsi="MyriadPro-Regular" w:cs="MyriadPro-Regular"/>
          <w:color w:val="073F5B"/>
          <w:sz w:val="16"/>
          <w:szCs w:val="16"/>
        </w:rPr>
      </w:pPr>
      <w:r>
        <w:rPr>
          <w:rFonts w:ascii="MyriadPro-Regular" w:hAnsi="MyriadPro-Regular" w:cs="MyriadPro-Regular"/>
          <w:color w:val="073F5B"/>
          <w:sz w:val="16"/>
          <w:szCs w:val="16"/>
        </w:rPr>
        <w:t>© Commonwealth of Australia 2016</w:t>
      </w:r>
      <w:r w:rsidR="00057C24" w:rsidRPr="004C03D6">
        <w:rPr>
          <w:rFonts w:ascii="MyriadPro-Regular" w:hAnsi="MyriadPro-Regular" w:cs="MyriadPro-Regular"/>
          <w:color w:val="073F5B"/>
          <w:sz w:val="16"/>
          <w:szCs w:val="16"/>
        </w:rPr>
        <w:t>. Published by the Great Barrier Reef Marine Park Authority.</w:t>
      </w:r>
    </w:p>
    <w:p w14:paraId="62DFCD92" w14:textId="77777777" w:rsidR="006A20A2" w:rsidRDefault="00057C24" w:rsidP="00E54520">
      <w:pPr>
        <w:widowControl/>
        <w:rPr>
          <w:rFonts w:ascii="MyriadPro-Regular" w:hAnsi="MyriadPro-Regular" w:cs="MyriadPro-Regular"/>
          <w:sz w:val="16"/>
          <w:szCs w:val="16"/>
        </w:rPr>
      </w:pPr>
      <w:r w:rsidRPr="00BF037C">
        <w:rPr>
          <w:rFonts w:ascii="MyriadPro-Regular" w:hAnsi="MyriadPro-Regular" w:cs="MyriadPro-Regular"/>
          <w:color w:val="073F5B"/>
          <w:sz w:val="16"/>
          <w:szCs w:val="16"/>
        </w:rPr>
        <w:t xml:space="preserve">ISBN </w:t>
      </w:r>
      <w:r w:rsidR="00BF037C" w:rsidRPr="00BF037C">
        <w:rPr>
          <w:rFonts w:ascii="MyriadPro-Regular" w:hAnsi="MyriadPro-Regular" w:cs="MyriadPro-Regular"/>
          <w:color w:val="073F5B"/>
          <w:sz w:val="16"/>
          <w:szCs w:val="16"/>
        </w:rPr>
        <w:t>978-1-922126-88-7</w:t>
      </w:r>
    </w:p>
    <w:sectPr w:rsidR="006A20A2" w:rsidSect="00454DC5">
      <w:type w:val="continuous"/>
      <w:pgSz w:w="11910" w:h="16840"/>
      <w:pgMar w:top="822" w:right="880" w:bottom="280" w:left="760" w:header="720" w:footer="720" w:gutter="0"/>
      <w:cols w:space="720" w:equalWidth="0">
        <w:col w:w="10270"/>
      </w:cols>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DD5B59" w14:textId="77777777" w:rsidR="00CF5AD4" w:rsidRDefault="00CF5AD4">
      <w:r>
        <w:separator/>
      </w:r>
    </w:p>
  </w:endnote>
  <w:endnote w:type="continuationSeparator" w:id="0">
    <w:p w14:paraId="4A021B12" w14:textId="77777777" w:rsidR="00CF5AD4" w:rsidRDefault="00CF5AD4">
      <w:r>
        <w:continuationSeparator/>
      </w:r>
    </w:p>
  </w:endnote>
  <w:endnote w:type="continuationNotice" w:id="1">
    <w:p w14:paraId="0CAC6F16" w14:textId="77777777" w:rsidR="00CF5AD4" w:rsidRDefault="00CF5A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yriad Pro">
    <w:altName w:val="Arial"/>
    <w:panose1 w:val="00000000000000000000"/>
    <w:charset w:val="00"/>
    <w:family w:val="swiss"/>
    <w:notTrueType/>
    <w:pitch w:val="variable"/>
    <w:sig w:usb0="00000001" w:usb1="50002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yriadPro-Regula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CDC7" w14:textId="46801489" w:rsidR="00D41651" w:rsidRDefault="00D41651" w:rsidP="00CA71DB">
    <w:pPr>
      <w:shd w:val="clear" w:color="auto" w:fill="FFFFFF" w:themeFill="background1"/>
    </w:pPr>
    <w:r>
      <w:rPr>
        <w:noProof/>
      </w:rPr>
      <w:drawing>
        <wp:inline distT="0" distB="0" distL="0" distR="0" wp14:anchorId="62DFCDD7" wp14:editId="08693803">
          <wp:extent cx="2112856" cy="628650"/>
          <wp:effectExtent l="0" t="0" r="1905" b="0"/>
          <wp:docPr id="551" name="Picture 551" descr="Australian Government crest on the right, and the Australian Institute of Marine Science logo on the left." title="Combined AIM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ms_gov_inline_bw.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12856" cy="628650"/>
                  </a:xfrm>
                  <a:prstGeom prst="rect">
                    <a:avLst/>
                  </a:prstGeom>
                </pic:spPr>
              </pic:pic>
            </a:graphicData>
          </a:graphic>
        </wp:inline>
      </w:drawing>
    </w:r>
    <w:r>
      <w:t xml:space="preserve">   </w:t>
    </w:r>
    <w:r w:rsidR="0022023E">
      <w:rPr>
        <w:noProof/>
      </w:rPr>
      <w:drawing>
        <wp:inline distT="0" distB="0" distL="0" distR="0" wp14:anchorId="3AA0B532" wp14:editId="68F81701">
          <wp:extent cx="662955" cy="628650"/>
          <wp:effectExtent l="0" t="0" r="3810" b="0"/>
          <wp:docPr id="552" name="Picture 552" descr="Crest of the University of Queensland" title="University of Queens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Q Logo.jpg"/>
                  <pic:cNvPicPr/>
                </pic:nvPicPr>
                <pic:blipFill>
                  <a:blip r:embed="rId2">
                    <a:extLst>
                      <a:ext uri="{28A0092B-C50C-407E-A947-70E740481C1C}">
                        <a14:useLocalDpi xmlns:a14="http://schemas.microsoft.com/office/drawing/2010/main" val="0"/>
                      </a:ext>
                    </a:extLst>
                  </a:blip>
                  <a:stretch>
                    <a:fillRect/>
                  </a:stretch>
                </pic:blipFill>
                <pic:spPr>
                  <a:xfrm>
                    <a:off x="0" y="0"/>
                    <a:ext cx="662955" cy="628650"/>
                  </a:xfrm>
                  <a:prstGeom prst="rect">
                    <a:avLst/>
                  </a:prstGeom>
                </pic:spPr>
              </pic:pic>
            </a:graphicData>
          </a:graphic>
        </wp:inline>
      </w:drawing>
    </w:r>
    <w:r>
      <w:t xml:space="preserve">   </w:t>
    </w:r>
    <w:r>
      <w:rPr>
        <w:noProof/>
      </w:rPr>
      <w:drawing>
        <wp:inline distT="0" distB="0" distL="0" distR="0" wp14:anchorId="62DFCDDB" wp14:editId="5F3CED7B">
          <wp:extent cx="904875" cy="497682"/>
          <wp:effectExtent l="0" t="0" r="0" b="0"/>
          <wp:docPr id="553" name="Picture 553" descr="Logo of the National Research Centre for Environmental Toxicology based at the University of Queensland" title="Ento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OX.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904875" cy="497682"/>
                  </a:xfrm>
                  <a:prstGeom prst="rect">
                    <a:avLst/>
                  </a:prstGeom>
                </pic:spPr>
              </pic:pic>
            </a:graphicData>
          </a:graphic>
        </wp:inline>
      </w:drawing>
    </w:r>
    <w:r>
      <w:t xml:space="preserve">   </w:t>
    </w:r>
    <w:r>
      <w:rPr>
        <w:noProof/>
      </w:rPr>
      <w:drawing>
        <wp:inline distT="0" distB="0" distL="0" distR="0" wp14:anchorId="62DFCDDD" wp14:editId="347BAE6E">
          <wp:extent cx="1428750" cy="752080"/>
          <wp:effectExtent l="0" t="0" r="0" b="0"/>
          <wp:docPr id="554" name="Picture 554" descr="Crest of James Cook University" title="James Cook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cu_rgb.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1428750" cy="752080"/>
                  </a:xfrm>
                  <a:prstGeom prst="rect">
                    <a:avLst/>
                  </a:prstGeom>
                </pic:spPr>
              </pic:pic>
            </a:graphicData>
          </a:graphic>
        </wp:inline>
      </w:drawing>
    </w:r>
    <w:r>
      <w:rPr>
        <w:noProof/>
      </w:rPr>
      <w:drawing>
        <wp:inline distT="0" distB="0" distL="0" distR="0" wp14:anchorId="62DFCDDF" wp14:editId="6775C22D">
          <wp:extent cx="1019175" cy="646448"/>
          <wp:effectExtent l="0" t="0" r="0" b="1270"/>
          <wp:docPr id="555" name="Picture 555" descr="Logo of  The Centre for Tropical Water &amp; Aquatic Ecosystem Research based at James Cook University" title="JCU-TropWat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CU-Tropwater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019175" cy="646448"/>
                  </a:xfrm>
                  <a:prstGeom prst="rect">
                    <a:avLst/>
                  </a:prstGeom>
                </pic:spPr>
              </pic:pic>
            </a:graphicData>
          </a:graphic>
        </wp:inline>
      </w:drawing>
    </w:r>
  </w:p>
  <w:p w14:paraId="62DFCDC8" w14:textId="77777777" w:rsidR="00D41651" w:rsidRDefault="00D416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A78162" w14:textId="77777777" w:rsidR="00CF5AD4" w:rsidRDefault="00CF5AD4">
      <w:r>
        <w:separator/>
      </w:r>
    </w:p>
  </w:footnote>
  <w:footnote w:type="continuationSeparator" w:id="0">
    <w:p w14:paraId="4A3577B4" w14:textId="77777777" w:rsidR="00CF5AD4" w:rsidRDefault="00CF5AD4">
      <w:r>
        <w:continuationSeparator/>
      </w:r>
    </w:p>
  </w:footnote>
  <w:footnote w:type="continuationNotice" w:id="1">
    <w:p w14:paraId="66F147E6" w14:textId="77777777" w:rsidR="00CF5AD4" w:rsidRDefault="00CF5AD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CDC5" w14:textId="16E35F65" w:rsidR="00D41651" w:rsidRDefault="00D41651">
    <w:pPr>
      <w:pStyle w:val="BodyText"/>
      <w:kinsoku w:val="0"/>
      <w:overflowPunct w:val="0"/>
      <w:spacing w:before="0" w:line="14" w:lineRule="auto"/>
      <w:ind w:left="0"/>
      <w:rPr>
        <w:rFonts w:ascii="Times New Roman" w:hAnsi="Times New Roman" w:cs="Times New Roman"/>
        <w:sz w:val="20"/>
        <w:szCs w:val="20"/>
      </w:rPr>
    </w:pPr>
    <w:r>
      <w:rPr>
        <w:noProof/>
      </w:rPr>
      <mc:AlternateContent>
        <mc:Choice Requires="wps">
          <w:drawing>
            <wp:anchor distT="0" distB="0" distL="114300" distR="114300" simplePos="0" relativeHeight="251658241" behindDoc="1" locked="0" layoutInCell="0" allowOverlap="1" wp14:anchorId="62DFCDCD" wp14:editId="7D28946D">
              <wp:simplePos x="0" y="0"/>
              <wp:positionH relativeFrom="page">
                <wp:posOffset>1572260</wp:posOffset>
              </wp:positionH>
              <wp:positionV relativeFrom="page">
                <wp:posOffset>549910</wp:posOffset>
              </wp:positionV>
              <wp:extent cx="1701800" cy="127000"/>
              <wp:effectExtent l="0" t="0" r="12700" b="6350"/>
              <wp:wrapNone/>
              <wp:docPr id="469" name="Rectangle 2" descr="Dark blue design element behind text" title="Dark blue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180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FCE13" w14:textId="51923651" w:rsidR="00D41651" w:rsidRDefault="00D41651">
                          <w:pPr>
                            <w:widowControl/>
                            <w:autoSpaceDE/>
                            <w:autoSpaceDN/>
                            <w:adjustRightInd/>
                            <w:spacing w:line="200" w:lineRule="atLeast"/>
                          </w:pPr>
                        </w:p>
                        <w:p w14:paraId="62DFCE14" w14:textId="77777777" w:rsidR="00D41651" w:rsidRDefault="00D4165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8" alt="Title: Dark blue rectangle - Description: Dark blue design element behind text" style="position:absolute;margin-left:123.8pt;margin-top:43.3pt;width:134pt;height:10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" o:allowincell="f" filled="f" stroked="f">
              <v:textbox inset="0,0,0,0">
                <w:txbxContent>
                  <w:p w14:paraId="62DFCE13" w14:textId="51923651" w:rsidR="00D41651" w:rsidRDefault="00D41651">
                    <w:pPr>
                      <w:widowControl/>
                      <w:autoSpaceDE/>
                      <w:autoSpaceDN/>
                      <w:adjustRightInd/>
                      <w:spacing w:line="200" w:lineRule="atLeast"/>
                    </w:pPr>
                  </w:p>
                  <w:p w14:paraId="62DFCE14" w14:textId="77777777" w:rsidR="00D41651" w:rsidRDefault="00D41651"/>
                </w:txbxContent>
              </v:textbox>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CDC6" w14:textId="31A8F181" w:rsidR="00D41651" w:rsidRDefault="00CB5799">
    <w:pPr>
      <w:pStyle w:val="Header"/>
    </w:pPr>
    <w:r>
      <w:rPr>
        <w:noProof/>
      </w:rPr>
      <w:drawing>
        <wp:inline distT="0" distB="0" distL="0" distR="0" wp14:anchorId="3945A4C6" wp14:editId="3FCF21A3">
          <wp:extent cx="1314450" cy="1051781"/>
          <wp:effectExtent l="0" t="0" r="0" b="0"/>
          <wp:docPr id="550" name="Picture 550" descr="Logo with Australian Government Crest above Great Barrier Reef Marine Park Authority"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jpg"/>
                  <pic:cNvPicPr/>
                </pic:nvPicPr>
                <pic:blipFill>
                  <a:blip r:embed="rId1">
                    <a:extLst>
                      <a:ext uri="{28A0092B-C50C-407E-A947-70E740481C1C}">
                        <a14:useLocalDpi xmlns:a14="http://schemas.microsoft.com/office/drawing/2010/main" val="0"/>
                      </a:ext>
                    </a:extLst>
                  </a:blip>
                  <a:stretch>
                    <a:fillRect/>
                  </a:stretch>
                </pic:blipFill>
                <pic:spPr>
                  <a:xfrm>
                    <a:off x="0" y="0"/>
                    <a:ext cx="1320260" cy="105643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CDC9" w14:textId="77777777" w:rsidR="00D41651" w:rsidRDefault="00D41651">
    <w:pPr>
      <w:pStyle w:val="BodyText"/>
      <w:kinsoku w:val="0"/>
      <w:overflowPunct w:val="0"/>
      <w:spacing w:before="0" w:line="14" w:lineRule="auto"/>
      <w:ind w:left="0"/>
      <w:rPr>
        <w:rFonts w:ascii="Times New Roman" w:hAnsi="Times New Roman" w:cs="Times New Roman"/>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CDCA" w14:textId="77777777" w:rsidR="00D41651" w:rsidRDefault="00D41651">
    <w:pPr>
      <w:pStyle w:val="BodyText"/>
      <w:kinsoku w:val="0"/>
      <w:overflowPunct w:val="0"/>
      <w:spacing w:before="0" w:line="14" w:lineRule="auto"/>
      <w:ind w:left="0"/>
      <w:rPr>
        <w:rFonts w:ascii="Times New Roman" w:hAnsi="Times New Roman" w:cs="Times New Roman"/>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2"/>
    <w:multiLevelType w:val="multilevel"/>
    <w:tmpl w:val="00000885"/>
    <w:lvl w:ilvl="0">
      <w:numFmt w:val="bullet"/>
      <w:lvlText w:val="•"/>
      <w:lvlJc w:val="left"/>
      <w:pPr>
        <w:ind w:left="718" w:hanging="141"/>
      </w:pPr>
      <w:rPr>
        <w:rFonts w:ascii="Myriad Pro" w:hAnsi="Myriad Pro" w:cs="Myriad Pro"/>
        <w:b w:val="0"/>
        <w:bCs w:val="0"/>
        <w:color w:val="FFFFFF"/>
        <w:sz w:val="23"/>
        <w:szCs w:val="23"/>
      </w:rPr>
    </w:lvl>
    <w:lvl w:ilvl="1">
      <w:numFmt w:val="bullet"/>
      <w:lvlText w:val="•"/>
      <w:lvlJc w:val="left"/>
      <w:pPr>
        <w:ind w:left="1075" w:hanging="141"/>
      </w:pPr>
    </w:lvl>
    <w:lvl w:ilvl="2">
      <w:numFmt w:val="bullet"/>
      <w:lvlText w:val="•"/>
      <w:lvlJc w:val="left"/>
      <w:pPr>
        <w:ind w:left="1432" w:hanging="141"/>
      </w:pPr>
    </w:lvl>
    <w:lvl w:ilvl="3">
      <w:numFmt w:val="bullet"/>
      <w:lvlText w:val="•"/>
      <w:lvlJc w:val="left"/>
      <w:pPr>
        <w:ind w:left="1789" w:hanging="141"/>
      </w:pPr>
    </w:lvl>
    <w:lvl w:ilvl="4">
      <w:numFmt w:val="bullet"/>
      <w:lvlText w:val="•"/>
      <w:lvlJc w:val="left"/>
      <w:pPr>
        <w:ind w:left="2146" w:hanging="141"/>
      </w:pPr>
    </w:lvl>
    <w:lvl w:ilvl="5">
      <w:numFmt w:val="bullet"/>
      <w:lvlText w:val="•"/>
      <w:lvlJc w:val="left"/>
      <w:pPr>
        <w:ind w:left="2503" w:hanging="141"/>
      </w:pPr>
    </w:lvl>
    <w:lvl w:ilvl="6">
      <w:numFmt w:val="bullet"/>
      <w:lvlText w:val="•"/>
      <w:lvlJc w:val="left"/>
      <w:pPr>
        <w:ind w:left="2860" w:hanging="141"/>
      </w:pPr>
    </w:lvl>
    <w:lvl w:ilvl="7">
      <w:numFmt w:val="bullet"/>
      <w:lvlText w:val="•"/>
      <w:lvlJc w:val="left"/>
      <w:pPr>
        <w:ind w:left="3217" w:hanging="141"/>
      </w:pPr>
    </w:lvl>
    <w:lvl w:ilvl="8">
      <w:numFmt w:val="bullet"/>
      <w:lvlText w:val="•"/>
      <w:lvlJc w:val="left"/>
      <w:pPr>
        <w:ind w:left="3574" w:hanging="141"/>
      </w:pPr>
    </w:lvl>
  </w:abstractNum>
  <w:abstractNum w:abstractNumId="1">
    <w:nsid w:val="0FE74E1D"/>
    <w:multiLevelType w:val="hybridMultilevel"/>
    <w:tmpl w:val="CDDE46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3D702B2E"/>
    <w:multiLevelType w:val="hybridMultilevel"/>
    <w:tmpl w:val="53124DA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nsid w:val="66244DDD"/>
    <w:multiLevelType w:val="multilevel"/>
    <w:tmpl w:val="A49C6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E311D7C"/>
    <w:multiLevelType w:val="multilevel"/>
    <w:tmpl w:val="B11AB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EA322CD"/>
    <w:multiLevelType w:val="hybridMultilevel"/>
    <w:tmpl w:val="7B24B61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32F7"/>
    <w:rsid w:val="0000129F"/>
    <w:rsid w:val="00002FDC"/>
    <w:rsid w:val="00007A4A"/>
    <w:rsid w:val="00013B25"/>
    <w:rsid w:val="0001524D"/>
    <w:rsid w:val="0001670A"/>
    <w:rsid w:val="000233CE"/>
    <w:rsid w:val="00031162"/>
    <w:rsid w:val="000358DE"/>
    <w:rsid w:val="00043EBF"/>
    <w:rsid w:val="00050725"/>
    <w:rsid w:val="00057C24"/>
    <w:rsid w:val="00060514"/>
    <w:rsid w:val="00063ECE"/>
    <w:rsid w:val="0007003D"/>
    <w:rsid w:val="00081A5C"/>
    <w:rsid w:val="00092404"/>
    <w:rsid w:val="00094849"/>
    <w:rsid w:val="000A38C6"/>
    <w:rsid w:val="000A66AB"/>
    <w:rsid w:val="000A7411"/>
    <w:rsid w:val="000B1578"/>
    <w:rsid w:val="000B7B19"/>
    <w:rsid w:val="000D1F79"/>
    <w:rsid w:val="000D20FB"/>
    <w:rsid w:val="000D3F01"/>
    <w:rsid w:val="000D73C8"/>
    <w:rsid w:val="000E1CE1"/>
    <w:rsid w:val="000F2111"/>
    <w:rsid w:val="00102A4F"/>
    <w:rsid w:val="00122A87"/>
    <w:rsid w:val="001235CF"/>
    <w:rsid w:val="00126566"/>
    <w:rsid w:val="00131B7B"/>
    <w:rsid w:val="00144558"/>
    <w:rsid w:val="001469DE"/>
    <w:rsid w:val="00146FEB"/>
    <w:rsid w:val="001511D3"/>
    <w:rsid w:val="00163A3B"/>
    <w:rsid w:val="00163DD4"/>
    <w:rsid w:val="001863F8"/>
    <w:rsid w:val="00191C13"/>
    <w:rsid w:val="001A12F2"/>
    <w:rsid w:val="001A5EE3"/>
    <w:rsid w:val="001C6A44"/>
    <w:rsid w:val="001D3158"/>
    <w:rsid w:val="001E0C01"/>
    <w:rsid w:val="001E2C15"/>
    <w:rsid w:val="001E46A4"/>
    <w:rsid w:val="001E4CCC"/>
    <w:rsid w:val="001F1CE1"/>
    <w:rsid w:val="0020293B"/>
    <w:rsid w:val="00204CC1"/>
    <w:rsid w:val="00210D03"/>
    <w:rsid w:val="002149D6"/>
    <w:rsid w:val="002153B1"/>
    <w:rsid w:val="0022023E"/>
    <w:rsid w:val="00227435"/>
    <w:rsid w:val="002304FB"/>
    <w:rsid w:val="00231B94"/>
    <w:rsid w:val="0024352A"/>
    <w:rsid w:val="00247850"/>
    <w:rsid w:val="002534B6"/>
    <w:rsid w:val="00256D7A"/>
    <w:rsid w:val="00271587"/>
    <w:rsid w:val="00271B30"/>
    <w:rsid w:val="00276F0B"/>
    <w:rsid w:val="00283AD8"/>
    <w:rsid w:val="00284CD3"/>
    <w:rsid w:val="00286941"/>
    <w:rsid w:val="002928D2"/>
    <w:rsid w:val="002A31EA"/>
    <w:rsid w:val="002B3133"/>
    <w:rsid w:val="002C1F17"/>
    <w:rsid w:val="002C30A6"/>
    <w:rsid w:val="002D1505"/>
    <w:rsid w:val="002D6036"/>
    <w:rsid w:val="002D7940"/>
    <w:rsid w:val="002E316F"/>
    <w:rsid w:val="002E6817"/>
    <w:rsid w:val="002E6B77"/>
    <w:rsid w:val="002F7158"/>
    <w:rsid w:val="00300E8F"/>
    <w:rsid w:val="003015A6"/>
    <w:rsid w:val="00302888"/>
    <w:rsid w:val="00302EAB"/>
    <w:rsid w:val="00314BE2"/>
    <w:rsid w:val="0032084C"/>
    <w:rsid w:val="003224DE"/>
    <w:rsid w:val="003267B3"/>
    <w:rsid w:val="00336F8A"/>
    <w:rsid w:val="00340687"/>
    <w:rsid w:val="00343C98"/>
    <w:rsid w:val="00344F1C"/>
    <w:rsid w:val="00352E29"/>
    <w:rsid w:val="0035776B"/>
    <w:rsid w:val="00362890"/>
    <w:rsid w:val="00376150"/>
    <w:rsid w:val="0038189E"/>
    <w:rsid w:val="003859BE"/>
    <w:rsid w:val="00393916"/>
    <w:rsid w:val="00397EBA"/>
    <w:rsid w:val="003B0BB1"/>
    <w:rsid w:val="003B13FA"/>
    <w:rsid w:val="003B1674"/>
    <w:rsid w:val="003B71BB"/>
    <w:rsid w:val="003C65D4"/>
    <w:rsid w:val="003E0096"/>
    <w:rsid w:val="003E6228"/>
    <w:rsid w:val="003F0637"/>
    <w:rsid w:val="004005B3"/>
    <w:rsid w:val="004005CC"/>
    <w:rsid w:val="00406A25"/>
    <w:rsid w:val="00413D28"/>
    <w:rsid w:val="004143BC"/>
    <w:rsid w:val="0041442E"/>
    <w:rsid w:val="00417C60"/>
    <w:rsid w:val="00424B65"/>
    <w:rsid w:val="004307BA"/>
    <w:rsid w:val="00431480"/>
    <w:rsid w:val="0043275C"/>
    <w:rsid w:val="0043471E"/>
    <w:rsid w:val="0044422A"/>
    <w:rsid w:val="0044466D"/>
    <w:rsid w:val="004449CB"/>
    <w:rsid w:val="00447197"/>
    <w:rsid w:val="00452CEB"/>
    <w:rsid w:val="0045364E"/>
    <w:rsid w:val="00454DC5"/>
    <w:rsid w:val="00460750"/>
    <w:rsid w:val="0046304F"/>
    <w:rsid w:val="004646FF"/>
    <w:rsid w:val="004661A2"/>
    <w:rsid w:val="0047341A"/>
    <w:rsid w:val="00475552"/>
    <w:rsid w:val="00477126"/>
    <w:rsid w:val="00485535"/>
    <w:rsid w:val="004968C3"/>
    <w:rsid w:val="004A6652"/>
    <w:rsid w:val="004A7185"/>
    <w:rsid w:val="004B0ABF"/>
    <w:rsid w:val="004B46F4"/>
    <w:rsid w:val="004B6310"/>
    <w:rsid w:val="004C03D6"/>
    <w:rsid w:val="004C2CE3"/>
    <w:rsid w:val="004C33E0"/>
    <w:rsid w:val="004D0338"/>
    <w:rsid w:val="004D278E"/>
    <w:rsid w:val="004E10F1"/>
    <w:rsid w:val="004E5EA4"/>
    <w:rsid w:val="004F0823"/>
    <w:rsid w:val="004F2AA0"/>
    <w:rsid w:val="004F316A"/>
    <w:rsid w:val="004F3C7C"/>
    <w:rsid w:val="00501904"/>
    <w:rsid w:val="00503899"/>
    <w:rsid w:val="00503B6C"/>
    <w:rsid w:val="0051037B"/>
    <w:rsid w:val="0051535B"/>
    <w:rsid w:val="005204F5"/>
    <w:rsid w:val="00520A85"/>
    <w:rsid w:val="005222D7"/>
    <w:rsid w:val="00523325"/>
    <w:rsid w:val="00527A04"/>
    <w:rsid w:val="005438FF"/>
    <w:rsid w:val="005439BD"/>
    <w:rsid w:val="00545B71"/>
    <w:rsid w:val="00547EF9"/>
    <w:rsid w:val="00560596"/>
    <w:rsid w:val="00562D98"/>
    <w:rsid w:val="005632F7"/>
    <w:rsid w:val="00565ACB"/>
    <w:rsid w:val="00567566"/>
    <w:rsid w:val="00571629"/>
    <w:rsid w:val="00573D71"/>
    <w:rsid w:val="00573F41"/>
    <w:rsid w:val="005778AB"/>
    <w:rsid w:val="005821B6"/>
    <w:rsid w:val="005839EC"/>
    <w:rsid w:val="00585926"/>
    <w:rsid w:val="00585CDC"/>
    <w:rsid w:val="00591934"/>
    <w:rsid w:val="0059590A"/>
    <w:rsid w:val="005A1558"/>
    <w:rsid w:val="005A1E0A"/>
    <w:rsid w:val="005B27A2"/>
    <w:rsid w:val="005B52D1"/>
    <w:rsid w:val="005D0EF8"/>
    <w:rsid w:val="005E0C51"/>
    <w:rsid w:val="005E5B35"/>
    <w:rsid w:val="005F217E"/>
    <w:rsid w:val="005F291E"/>
    <w:rsid w:val="005F34A5"/>
    <w:rsid w:val="006078F1"/>
    <w:rsid w:val="006079AC"/>
    <w:rsid w:val="0062343B"/>
    <w:rsid w:val="00627EEE"/>
    <w:rsid w:val="0063112E"/>
    <w:rsid w:val="006320C1"/>
    <w:rsid w:val="00632AAC"/>
    <w:rsid w:val="0063527C"/>
    <w:rsid w:val="00635D4E"/>
    <w:rsid w:val="00641C66"/>
    <w:rsid w:val="006441AF"/>
    <w:rsid w:val="006512CF"/>
    <w:rsid w:val="00663B7D"/>
    <w:rsid w:val="00670AF6"/>
    <w:rsid w:val="0067379A"/>
    <w:rsid w:val="006811D7"/>
    <w:rsid w:val="00687C79"/>
    <w:rsid w:val="00692112"/>
    <w:rsid w:val="006A0839"/>
    <w:rsid w:val="006A20A2"/>
    <w:rsid w:val="006A2A10"/>
    <w:rsid w:val="006A668E"/>
    <w:rsid w:val="006B06BF"/>
    <w:rsid w:val="006B1D6B"/>
    <w:rsid w:val="006B1E69"/>
    <w:rsid w:val="006B24CD"/>
    <w:rsid w:val="006C01D8"/>
    <w:rsid w:val="006C0430"/>
    <w:rsid w:val="006C1089"/>
    <w:rsid w:val="006C1584"/>
    <w:rsid w:val="006C468F"/>
    <w:rsid w:val="006C64EC"/>
    <w:rsid w:val="006D42A5"/>
    <w:rsid w:val="006D4F21"/>
    <w:rsid w:val="006F44D3"/>
    <w:rsid w:val="006F5BD8"/>
    <w:rsid w:val="006F7292"/>
    <w:rsid w:val="00705935"/>
    <w:rsid w:val="0070624A"/>
    <w:rsid w:val="0071210E"/>
    <w:rsid w:val="007172B2"/>
    <w:rsid w:val="00717A60"/>
    <w:rsid w:val="00720157"/>
    <w:rsid w:val="00724DB9"/>
    <w:rsid w:val="00740C90"/>
    <w:rsid w:val="00744350"/>
    <w:rsid w:val="0074624B"/>
    <w:rsid w:val="00747EED"/>
    <w:rsid w:val="00750C2A"/>
    <w:rsid w:val="00751572"/>
    <w:rsid w:val="00754974"/>
    <w:rsid w:val="0076356D"/>
    <w:rsid w:val="0076423E"/>
    <w:rsid w:val="00764451"/>
    <w:rsid w:val="007732C4"/>
    <w:rsid w:val="00781FC4"/>
    <w:rsid w:val="007839A0"/>
    <w:rsid w:val="00796FF6"/>
    <w:rsid w:val="00797818"/>
    <w:rsid w:val="007A4563"/>
    <w:rsid w:val="007A67F9"/>
    <w:rsid w:val="007A702D"/>
    <w:rsid w:val="007B2B4B"/>
    <w:rsid w:val="007B3CBD"/>
    <w:rsid w:val="007B7EC0"/>
    <w:rsid w:val="007C0F57"/>
    <w:rsid w:val="007C3797"/>
    <w:rsid w:val="007C4043"/>
    <w:rsid w:val="007C5384"/>
    <w:rsid w:val="007D564F"/>
    <w:rsid w:val="007E418D"/>
    <w:rsid w:val="007E7431"/>
    <w:rsid w:val="007F0A6C"/>
    <w:rsid w:val="007F2F8E"/>
    <w:rsid w:val="007F47DA"/>
    <w:rsid w:val="00803AD1"/>
    <w:rsid w:val="00805C2A"/>
    <w:rsid w:val="00807B10"/>
    <w:rsid w:val="0081231C"/>
    <w:rsid w:val="0081442F"/>
    <w:rsid w:val="00820719"/>
    <w:rsid w:val="00821543"/>
    <w:rsid w:val="00832473"/>
    <w:rsid w:val="0083340D"/>
    <w:rsid w:val="008339C5"/>
    <w:rsid w:val="0084039B"/>
    <w:rsid w:val="00843B4D"/>
    <w:rsid w:val="008466DC"/>
    <w:rsid w:val="008545C1"/>
    <w:rsid w:val="0085491C"/>
    <w:rsid w:val="00855C6C"/>
    <w:rsid w:val="00867B0F"/>
    <w:rsid w:val="00873691"/>
    <w:rsid w:val="00880B3D"/>
    <w:rsid w:val="00886E65"/>
    <w:rsid w:val="00893036"/>
    <w:rsid w:val="008946E2"/>
    <w:rsid w:val="00897229"/>
    <w:rsid w:val="008A1D4C"/>
    <w:rsid w:val="008A2A9C"/>
    <w:rsid w:val="008B2CA7"/>
    <w:rsid w:val="008C068E"/>
    <w:rsid w:val="008D0350"/>
    <w:rsid w:val="008E2E24"/>
    <w:rsid w:val="008E50E4"/>
    <w:rsid w:val="008F1997"/>
    <w:rsid w:val="00901A2F"/>
    <w:rsid w:val="0091053E"/>
    <w:rsid w:val="0091632E"/>
    <w:rsid w:val="0092010D"/>
    <w:rsid w:val="009205C8"/>
    <w:rsid w:val="009215CD"/>
    <w:rsid w:val="00923AC7"/>
    <w:rsid w:val="0093012A"/>
    <w:rsid w:val="00930ED7"/>
    <w:rsid w:val="0094576D"/>
    <w:rsid w:val="00947C65"/>
    <w:rsid w:val="00952A19"/>
    <w:rsid w:val="00955329"/>
    <w:rsid w:val="0096463F"/>
    <w:rsid w:val="009669D2"/>
    <w:rsid w:val="0097538A"/>
    <w:rsid w:val="00980C5D"/>
    <w:rsid w:val="00980C93"/>
    <w:rsid w:val="00985D39"/>
    <w:rsid w:val="00994BAF"/>
    <w:rsid w:val="009A359B"/>
    <w:rsid w:val="009B21B7"/>
    <w:rsid w:val="009D37E8"/>
    <w:rsid w:val="009D5311"/>
    <w:rsid w:val="009E16EF"/>
    <w:rsid w:val="009E6D9E"/>
    <w:rsid w:val="009F177F"/>
    <w:rsid w:val="009F26AA"/>
    <w:rsid w:val="009F5FD8"/>
    <w:rsid w:val="00A0131F"/>
    <w:rsid w:val="00A0139A"/>
    <w:rsid w:val="00A116EA"/>
    <w:rsid w:val="00A13693"/>
    <w:rsid w:val="00A13BAF"/>
    <w:rsid w:val="00A1537F"/>
    <w:rsid w:val="00A201F6"/>
    <w:rsid w:val="00A32E40"/>
    <w:rsid w:val="00A34887"/>
    <w:rsid w:val="00A417BA"/>
    <w:rsid w:val="00A50A61"/>
    <w:rsid w:val="00A5131B"/>
    <w:rsid w:val="00A52173"/>
    <w:rsid w:val="00A5401A"/>
    <w:rsid w:val="00A563E7"/>
    <w:rsid w:val="00A64A63"/>
    <w:rsid w:val="00A728AD"/>
    <w:rsid w:val="00A77992"/>
    <w:rsid w:val="00A8431D"/>
    <w:rsid w:val="00A862AC"/>
    <w:rsid w:val="00A87ACD"/>
    <w:rsid w:val="00A914B6"/>
    <w:rsid w:val="00A93E00"/>
    <w:rsid w:val="00A96629"/>
    <w:rsid w:val="00AA6E76"/>
    <w:rsid w:val="00AB5D2C"/>
    <w:rsid w:val="00AC468B"/>
    <w:rsid w:val="00AD1441"/>
    <w:rsid w:val="00AD7193"/>
    <w:rsid w:val="00AE278A"/>
    <w:rsid w:val="00AE3E7C"/>
    <w:rsid w:val="00AE4C0C"/>
    <w:rsid w:val="00AF0B17"/>
    <w:rsid w:val="00AF795A"/>
    <w:rsid w:val="00B02E1C"/>
    <w:rsid w:val="00B04D1A"/>
    <w:rsid w:val="00B060B7"/>
    <w:rsid w:val="00B071EC"/>
    <w:rsid w:val="00B20A04"/>
    <w:rsid w:val="00B214BD"/>
    <w:rsid w:val="00B231FA"/>
    <w:rsid w:val="00B329E2"/>
    <w:rsid w:val="00B34424"/>
    <w:rsid w:val="00B34FF2"/>
    <w:rsid w:val="00B4700A"/>
    <w:rsid w:val="00B47291"/>
    <w:rsid w:val="00B522E4"/>
    <w:rsid w:val="00B52D63"/>
    <w:rsid w:val="00B54B45"/>
    <w:rsid w:val="00B55129"/>
    <w:rsid w:val="00B61132"/>
    <w:rsid w:val="00B6135B"/>
    <w:rsid w:val="00B63076"/>
    <w:rsid w:val="00B6665F"/>
    <w:rsid w:val="00B71222"/>
    <w:rsid w:val="00B7175A"/>
    <w:rsid w:val="00B77C54"/>
    <w:rsid w:val="00B83EBE"/>
    <w:rsid w:val="00B94FB7"/>
    <w:rsid w:val="00BA0715"/>
    <w:rsid w:val="00BA2E0A"/>
    <w:rsid w:val="00BB6E6C"/>
    <w:rsid w:val="00BC0738"/>
    <w:rsid w:val="00BC7B0E"/>
    <w:rsid w:val="00BD4691"/>
    <w:rsid w:val="00BE00DF"/>
    <w:rsid w:val="00BE1409"/>
    <w:rsid w:val="00BE75A6"/>
    <w:rsid w:val="00BF037C"/>
    <w:rsid w:val="00BF2039"/>
    <w:rsid w:val="00C00511"/>
    <w:rsid w:val="00C1295F"/>
    <w:rsid w:val="00C1440A"/>
    <w:rsid w:val="00C16E27"/>
    <w:rsid w:val="00C22233"/>
    <w:rsid w:val="00C2413F"/>
    <w:rsid w:val="00C3378B"/>
    <w:rsid w:val="00C36423"/>
    <w:rsid w:val="00C40F47"/>
    <w:rsid w:val="00C430F9"/>
    <w:rsid w:val="00C44F6D"/>
    <w:rsid w:val="00C504C8"/>
    <w:rsid w:val="00C5331B"/>
    <w:rsid w:val="00C57096"/>
    <w:rsid w:val="00C71526"/>
    <w:rsid w:val="00C73A8C"/>
    <w:rsid w:val="00C8204D"/>
    <w:rsid w:val="00C85FCD"/>
    <w:rsid w:val="00C905BB"/>
    <w:rsid w:val="00C94EB2"/>
    <w:rsid w:val="00CA00EE"/>
    <w:rsid w:val="00CA71DB"/>
    <w:rsid w:val="00CA79B2"/>
    <w:rsid w:val="00CB1252"/>
    <w:rsid w:val="00CB15C3"/>
    <w:rsid w:val="00CB1745"/>
    <w:rsid w:val="00CB544D"/>
    <w:rsid w:val="00CB5799"/>
    <w:rsid w:val="00CC2982"/>
    <w:rsid w:val="00CC556E"/>
    <w:rsid w:val="00CC5E4C"/>
    <w:rsid w:val="00CC7B08"/>
    <w:rsid w:val="00CC7CF4"/>
    <w:rsid w:val="00CE1214"/>
    <w:rsid w:val="00CF5AD4"/>
    <w:rsid w:val="00D0587B"/>
    <w:rsid w:val="00D07498"/>
    <w:rsid w:val="00D07B27"/>
    <w:rsid w:val="00D10032"/>
    <w:rsid w:val="00D1372C"/>
    <w:rsid w:val="00D1624D"/>
    <w:rsid w:val="00D312C8"/>
    <w:rsid w:val="00D34725"/>
    <w:rsid w:val="00D37CDF"/>
    <w:rsid w:val="00D415E2"/>
    <w:rsid w:val="00D41651"/>
    <w:rsid w:val="00D56C5D"/>
    <w:rsid w:val="00D60238"/>
    <w:rsid w:val="00D65CB7"/>
    <w:rsid w:val="00D774F8"/>
    <w:rsid w:val="00D8058F"/>
    <w:rsid w:val="00D81E6B"/>
    <w:rsid w:val="00D879CC"/>
    <w:rsid w:val="00D9758B"/>
    <w:rsid w:val="00DA0124"/>
    <w:rsid w:val="00DA1172"/>
    <w:rsid w:val="00DA12B7"/>
    <w:rsid w:val="00DA1C24"/>
    <w:rsid w:val="00DA5E7D"/>
    <w:rsid w:val="00DB0C8E"/>
    <w:rsid w:val="00DB44B6"/>
    <w:rsid w:val="00DB6235"/>
    <w:rsid w:val="00DB6AB8"/>
    <w:rsid w:val="00DC0DC2"/>
    <w:rsid w:val="00DC5590"/>
    <w:rsid w:val="00DC630B"/>
    <w:rsid w:val="00DC6657"/>
    <w:rsid w:val="00DD3779"/>
    <w:rsid w:val="00DE40BC"/>
    <w:rsid w:val="00DE558F"/>
    <w:rsid w:val="00DE5C68"/>
    <w:rsid w:val="00DF2C47"/>
    <w:rsid w:val="00DF5503"/>
    <w:rsid w:val="00DF587E"/>
    <w:rsid w:val="00E0315C"/>
    <w:rsid w:val="00E061BF"/>
    <w:rsid w:val="00E13583"/>
    <w:rsid w:val="00E13754"/>
    <w:rsid w:val="00E30312"/>
    <w:rsid w:val="00E34FD3"/>
    <w:rsid w:val="00E37FC2"/>
    <w:rsid w:val="00E51CDC"/>
    <w:rsid w:val="00E54520"/>
    <w:rsid w:val="00E55AC0"/>
    <w:rsid w:val="00E7709F"/>
    <w:rsid w:val="00E81825"/>
    <w:rsid w:val="00E92CD4"/>
    <w:rsid w:val="00E96E81"/>
    <w:rsid w:val="00EA1EA8"/>
    <w:rsid w:val="00EA2469"/>
    <w:rsid w:val="00EA3E0E"/>
    <w:rsid w:val="00EB0DB0"/>
    <w:rsid w:val="00EB6ADD"/>
    <w:rsid w:val="00EF0D26"/>
    <w:rsid w:val="00F01BC3"/>
    <w:rsid w:val="00F118A7"/>
    <w:rsid w:val="00F16967"/>
    <w:rsid w:val="00F16E01"/>
    <w:rsid w:val="00F20523"/>
    <w:rsid w:val="00F229F7"/>
    <w:rsid w:val="00F36728"/>
    <w:rsid w:val="00F3693E"/>
    <w:rsid w:val="00F418DA"/>
    <w:rsid w:val="00F41C28"/>
    <w:rsid w:val="00F45829"/>
    <w:rsid w:val="00F534E1"/>
    <w:rsid w:val="00F5443C"/>
    <w:rsid w:val="00F54D5A"/>
    <w:rsid w:val="00F55977"/>
    <w:rsid w:val="00F56F25"/>
    <w:rsid w:val="00F62C10"/>
    <w:rsid w:val="00F6314E"/>
    <w:rsid w:val="00F71A68"/>
    <w:rsid w:val="00F73D3B"/>
    <w:rsid w:val="00F74B08"/>
    <w:rsid w:val="00F83401"/>
    <w:rsid w:val="00F8401D"/>
    <w:rsid w:val="00F87E2E"/>
    <w:rsid w:val="00F925C0"/>
    <w:rsid w:val="00F97F74"/>
    <w:rsid w:val="00FA0E27"/>
    <w:rsid w:val="00FA1FEF"/>
    <w:rsid w:val="00FA26B1"/>
    <w:rsid w:val="00FA627E"/>
    <w:rsid w:val="00FB1F07"/>
    <w:rsid w:val="00FB5552"/>
    <w:rsid w:val="00FC127E"/>
    <w:rsid w:val="00FC5DAF"/>
    <w:rsid w:val="00FD07DA"/>
    <w:rsid w:val="00FD0C7A"/>
    <w:rsid w:val="00FD12AA"/>
    <w:rsid w:val="00FD5FD4"/>
    <w:rsid w:val="00FE2A0B"/>
    <w:rsid w:val="00FE6BB3"/>
    <w:rsid w:val="00FF18D7"/>
    <w:rsid w:val="00FF69A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2DFCCDE"/>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AU" w:eastAsia="en-AU"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semiHidden="0" w:uiPriority="1"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1"/>
    <w:qFormat/>
    <w:rsid w:val="000A7411"/>
    <w:pPr>
      <w:kinsoku w:val="0"/>
      <w:overflowPunct w:val="0"/>
      <w:spacing w:before="127"/>
      <w:outlineLvl w:val="0"/>
    </w:pPr>
    <w:rPr>
      <w:rFonts w:ascii="MyriadPro-Regular" w:hAnsi="MyriadPro-Regular" w:cs="MyriadPro-Regular"/>
      <w:color w:val="FFFFFF"/>
      <w:sz w:val="40"/>
      <w:szCs w:val="40"/>
    </w:rPr>
  </w:style>
  <w:style w:type="paragraph" w:styleId="Heading2">
    <w:name w:val="heading 2"/>
    <w:basedOn w:val="Normal"/>
    <w:next w:val="Normal"/>
    <w:link w:val="Heading2Char"/>
    <w:uiPriority w:val="1"/>
    <w:qFormat/>
    <w:rsid w:val="000A7411"/>
    <w:pPr>
      <w:kinsoku w:val="0"/>
      <w:overflowPunct w:val="0"/>
      <w:spacing w:before="47"/>
      <w:ind w:left="632"/>
      <w:outlineLvl w:val="1"/>
    </w:pPr>
    <w:rPr>
      <w:rFonts w:ascii="Myriad Pro" w:hAnsi="Myriad Pro" w:cs="Myriad Pro"/>
      <w:b/>
      <w:bCs/>
      <w:i/>
      <w:iCs/>
      <w:color w:val="073F5B"/>
      <w:sz w:val="22"/>
      <w:szCs w:val="22"/>
    </w:rPr>
  </w:style>
  <w:style w:type="paragraph" w:styleId="Heading3">
    <w:name w:val="heading 3"/>
    <w:basedOn w:val="Normal"/>
    <w:next w:val="Normal"/>
    <w:link w:val="Heading3Char"/>
    <w:uiPriority w:val="1"/>
    <w:qFormat/>
    <w:pPr>
      <w:ind w:left="238"/>
      <w:outlineLvl w:val="2"/>
    </w:pPr>
    <w:rPr>
      <w:rFonts w:ascii="Myriad Pro" w:hAnsi="Myriad Pro" w:cs="Myriad Pro"/>
      <w:sz w:val="20"/>
      <w:szCs w:val="20"/>
    </w:rPr>
  </w:style>
  <w:style w:type="paragraph" w:styleId="Heading4">
    <w:name w:val="heading 4"/>
    <w:basedOn w:val="Normal"/>
    <w:next w:val="Normal"/>
    <w:link w:val="Heading4Char"/>
    <w:uiPriority w:val="1"/>
    <w:qFormat/>
    <w:pPr>
      <w:spacing w:before="129"/>
      <w:ind w:left="2191" w:hanging="1446"/>
      <w:outlineLvl w:val="3"/>
    </w:pPr>
    <w:rPr>
      <w:rFonts w:ascii="Myriad Pro" w:hAnsi="Myriad Pro" w:cs="Myriad Pro"/>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29"/>
      <w:ind w:left="744"/>
    </w:pPr>
    <w:rPr>
      <w:rFonts w:ascii="Myriad Pro" w:hAnsi="Myriad Pro" w:cs="Myriad Pro"/>
      <w:sz w:val="18"/>
      <w:szCs w:val="18"/>
    </w:rPr>
  </w:style>
  <w:style w:type="character" w:customStyle="1" w:styleId="BodyTextChar">
    <w:name w:val="Body Text Char"/>
    <w:link w:val="BodyText"/>
    <w:uiPriority w:val="99"/>
    <w:semiHidden/>
    <w:rPr>
      <w:rFonts w:ascii="Times New Roman" w:hAnsi="Times New Roman" w:cs="Times New Roman"/>
      <w:sz w:val="24"/>
      <w:szCs w:val="24"/>
    </w:rPr>
  </w:style>
  <w:style w:type="character" w:customStyle="1" w:styleId="Heading1Char">
    <w:name w:val="Heading 1 Char"/>
    <w:link w:val="Heading1"/>
    <w:uiPriority w:val="1"/>
    <w:rsid w:val="000A7411"/>
    <w:rPr>
      <w:rFonts w:ascii="MyriadPro-Regular" w:hAnsi="MyriadPro-Regular" w:cs="MyriadPro-Regular"/>
      <w:color w:val="FFFFFF"/>
      <w:sz w:val="40"/>
      <w:szCs w:val="40"/>
    </w:rPr>
  </w:style>
  <w:style w:type="character" w:customStyle="1" w:styleId="Heading2Char">
    <w:name w:val="Heading 2 Char"/>
    <w:link w:val="Heading2"/>
    <w:uiPriority w:val="1"/>
    <w:rsid w:val="000A7411"/>
    <w:rPr>
      <w:rFonts w:ascii="Myriad Pro" w:hAnsi="Myriad Pro" w:cs="Myriad Pro"/>
      <w:b/>
      <w:bCs/>
      <w:i/>
      <w:iCs/>
      <w:color w:val="073F5B"/>
      <w:sz w:val="22"/>
      <w:szCs w:val="22"/>
    </w:rPr>
  </w:style>
  <w:style w:type="character" w:customStyle="1" w:styleId="Heading3Char">
    <w:name w:val="Heading 3 Char"/>
    <w:link w:val="Heading3"/>
    <w:uiPriority w:val="9"/>
    <w:rPr>
      <w:rFonts w:ascii="Cambria" w:eastAsia="Times New Roman" w:hAnsi="Cambria" w:cs="Times New Roman"/>
      <w:b/>
      <w:bCs/>
      <w:sz w:val="26"/>
      <w:szCs w:val="26"/>
    </w:rPr>
  </w:style>
  <w:style w:type="character" w:customStyle="1" w:styleId="Heading4Char">
    <w:name w:val="Heading 4 Char"/>
    <w:link w:val="Heading4"/>
    <w:uiPriority w:val="9"/>
    <w:semiHidden/>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C16E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D98"/>
    <w:rPr>
      <w:rFonts w:ascii="Tahoma" w:hAnsi="Tahoma" w:cs="Tahoma"/>
      <w:sz w:val="16"/>
      <w:szCs w:val="16"/>
    </w:rPr>
  </w:style>
  <w:style w:type="character" w:customStyle="1" w:styleId="BalloonTextChar">
    <w:name w:val="Balloon Text Char"/>
    <w:link w:val="BalloonText"/>
    <w:uiPriority w:val="99"/>
    <w:semiHidden/>
    <w:rsid w:val="00562D98"/>
    <w:rPr>
      <w:rFonts w:ascii="Tahoma" w:hAnsi="Tahoma" w:cs="Tahoma"/>
      <w:sz w:val="16"/>
      <w:szCs w:val="16"/>
    </w:rPr>
  </w:style>
  <w:style w:type="character" w:styleId="Hyperlink">
    <w:name w:val="Hyperlink"/>
    <w:uiPriority w:val="99"/>
    <w:unhideWhenUsed/>
    <w:rsid w:val="001E2C15"/>
    <w:rPr>
      <w:color w:val="0000FF"/>
      <w:u w:val="single"/>
    </w:rPr>
  </w:style>
  <w:style w:type="paragraph" w:styleId="Header">
    <w:name w:val="header"/>
    <w:basedOn w:val="Normal"/>
    <w:link w:val="HeaderChar"/>
    <w:uiPriority w:val="99"/>
    <w:unhideWhenUsed/>
    <w:rsid w:val="00DF5503"/>
    <w:pPr>
      <w:tabs>
        <w:tab w:val="center" w:pos="4513"/>
        <w:tab w:val="right" w:pos="9026"/>
      </w:tabs>
    </w:pPr>
  </w:style>
  <w:style w:type="character" w:customStyle="1" w:styleId="HeaderChar">
    <w:name w:val="Header Char"/>
    <w:link w:val="Header"/>
    <w:uiPriority w:val="99"/>
    <w:rsid w:val="00DF5503"/>
    <w:rPr>
      <w:rFonts w:ascii="Times New Roman" w:hAnsi="Times New Roman"/>
      <w:sz w:val="24"/>
      <w:szCs w:val="24"/>
    </w:rPr>
  </w:style>
  <w:style w:type="paragraph" w:styleId="Footer">
    <w:name w:val="footer"/>
    <w:basedOn w:val="Normal"/>
    <w:link w:val="FooterChar"/>
    <w:uiPriority w:val="99"/>
    <w:unhideWhenUsed/>
    <w:rsid w:val="00DF5503"/>
    <w:pPr>
      <w:tabs>
        <w:tab w:val="center" w:pos="4513"/>
        <w:tab w:val="right" w:pos="9026"/>
      </w:tabs>
    </w:pPr>
  </w:style>
  <w:style w:type="character" w:customStyle="1" w:styleId="FooterChar">
    <w:name w:val="Footer Char"/>
    <w:link w:val="Footer"/>
    <w:uiPriority w:val="99"/>
    <w:rsid w:val="00DF5503"/>
    <w:rPr>
      <w:rFonts w:ascii="Times New Roman" w:hAnsi="Times New Roman"/>
      <w:sz w:val="24"/>
      <w:szCs w:val="24"/>
    </w:rPr>
  </w:style>
  <w:style w:type="character" w:styleId="CommentReference">
    <w:name w:val="annotation reference"/>
    <w:uiPriority w:val="99"/>
    <w:semiHidden/>
    <w:unhideWhenUsed/>
    <w:rsid w:val="00A417BA"/>
    <w:rPr>
      <w:sz w:val="16"/>
      <w:szCs w:val="16"/>
    </w:rPr>
  </w:style>
  <w:style w:type="paragraph" w:styleId="CommentText">
    <w:name w:val="annotation text"/>
    <w:basedOn w:val="Normal"/>
    <w:link w:val="CommentTextChar"/>
    <w:uiPriority w:val="99"/>
    <w:semiHidden/>
    <w:unhideWhenUsed/>
    <w:rsid w:val="00A417BA"/>
    <w:rPr>
      <w:sz w:val="20"/>
      <w:szCs w:val="20"/>
    </w:rPr>
  </w:style>
  <w:style w:type="character" w:customStyle="1" w:styleId="CommentTextChar">
    <w:name w:val="Comment Text Char"/>
    <w:link w:val="CommentText"/>
    <w:uiPriority w:val="99"/>
    <w:semiHidden/>
    <w:rsid w:val="00A417BA"/>
    <w:rPr>
      <w:rFonts w:ascii="Times New Roman" w:hAnsi="Times New Roman"/>
    </w:rPr>
  </w:style>
  <w:style w:type="paragraph" w:styleId="CommentSubject">
    <w:name w:val="annotation subject"/>
    <w:basedOn w:val="CommentText"/>
    <w:next w:val="CommentText"/>
    <w:link w:val="CommentSubjectChar"/>
    <w:uiPriority w:val="99"/>
    <w:semiHidden/>
    <w:unhideWhenUsed/>
    <w:rsid w:val="00A417BA"/>
    <w:rPr>
      <w:b/>
      <w:bCs/>
    </w:rPr>
  </w:style>
  <w:style w:type="character" w:customStyle="1" w:styleId="CommentSubjectChar">
    <w:name w:val="Comment Subject Char"/>
    <w:link w:val="CommentSubject"/>
    <w:uiPriority w:val="99"/>
    <w:semiHidden/>
    <w:rsid w:val="00A417BA"/>
    <w:rPr>
      <w:rFonts w:ascii="Times New Roman" w:hAnsi="Times New Roman"/>
      <w:b/>
      <w:bCs/>
    </w:rPr>
  </w:style>
  <w:style w:type="paragraph" w:styleId="Revision">
    <w:name w:val="Revision"/>
    <w:hidden/>
    <w:uiPriority w:val="99"/>
    <w:semiHidden/>
    <w:rsid w:val="006078F1"/>
    <w:rPr>
      <w:rFonts w:ascii="Times New Roman" w:hAnsi="Times New Roman"/>
      <w:sz w:val="24"/>
      <w:szCs w:val="24"/>
    </w:rPr>
  </w:style>
  <w:style w:type="table" w:styleId="LightList">
    <w:name w:val="Light List"/>
    <w:basedOn w:val="TableNormal"/>
    <w:uiPriority w:val="61"/>
    <w:rsid w:val="00FF69A4"/>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AU" w:eastAsia="en-AU"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semiHidden="0" w:uiPriority="1"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1"/>
    <w:qFormat/>
    <w:rsid w:val="000A7411"/>
    <w:pPr>
      <w:kinsoku w:val="0"/>
      <w:overflowPunct w:val="0"/>
      <w:spacing w:before="127"/>
      <w:outlineLvl w:val="0"/>
    </w:pPr>
    <w:rPr>
      <w:rFonts w:ascii="MyriadPro-Regular" w:hAnsi="MyriadPro-Regular" w:cs="MyriadPro-Regular"/>
      <w:color w:val="FFFFFF"/>
      <w:sz w:val="40"/>
      <w:szCs w:val="40"/>
    </w:rPr>
  </w:style>
  <w:style w:type="paragraph" w:styleId="Heading2">
    <w:name w:val="heading 2"/>
    <w:basedOn w:val="Normal"/>
    <w:next w:val="Normal"/>
    <w:link w:val="Heading2Char"/>
    <w:uiPriority w:val="1"/>
    <w:qFormat/>
    <w:rsid w:val="000A7411"/>
    <w:pPr>
      <w:kinsoku w:val="0"/>
      <w:overflowPunct w:val="0"/>
      <w:spacing w:before="47"/>
      <w:ind w:left="632"/>
      <w:outlineLvl w:val="1"/>
    </w:pPr>
    <w:rPr>
      <w:rFonts w:ascii="Myriad Pro" w:hAnsi="Myriad Pro" w:cs="Myriad Pro"/>
      <w:b/>
      <w:bCs/>
      <w:i/>
      <w:iCs/>
      <w:color w:val="073F5B"/>
      <w:sz w:val="22"/>
      <w:szCs w:val="22"/>
    </w:rPr>
  </w:style>
  <w:style w:type="paragraph" w:styleId="Heading3">
    <w:name w:val="heading 3"/>
    <w:basedOn w:val="Normal"/>
    <w:next w:val="Normal"/>
    <w:link w:val="Heading3Char"/>
    <w:uiPriority w:val="1"/>
    <w:qFormat/>
    <w:pPr>
      <w:ind w:left="238"/>
      <w:outlineLvl w:val="2"/>
    </w:pPr>
    <w:rPr>
      <w:rFonts w:ascii="Myriad Pro" w:hAnsi="Myriad Pro" w:cs="Myriad Pro"/>
      <w:sz w:val="20"/>
      <w:szCs w:val="20"/>
    </w:rPr>
  </w:style>
  <w:style w:type="paragraph" w:styleId="Heading4">
    <w:name w:val="heading 4"/>
    <w:basedOn w:val="Normal"/>
    <w:next w:val="Normal"/>
    <w:link w:val="Heading4Char"/>
    <w:uiPriority w:val="1"/>
    <w:qFormat/>
    <w:pPr>
      <w:spacing w:before="129"/>
      <w:ind w:left="2191" w:hanging="1446"/>
      <w:outlineLvl w:val="3"/>
    </w:pPr>
    <w:rPr>
      <w:rFonts w:ascii="Myriad Pro" w:hAnsi="Myriad Pro" w:cs="Myriad Pro"/>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29"/>
      <w:ind w:left="744"/>
    </w:pPr>
    <w:rPr>
      <w:rFonts w:ascii="Myriad Pro" w:hAnsi="Myriad Pro" w:cs="Myriad Pro"/>
      <w:sz w:val="18"/>
      <w:szCs w:val="18"/>
    </w:rPr>
  </w:style>
  <w:style w:type="character" w:customStyle="1" w:styleId="BodyTextChar">
    <w:name w:val="Body Text Char"/>
    <w:link w:val="BodyText"/>
    <w:uiPriority w:val="99"/>
    <w:semiHidden/>
    <w:rPr>
      <w:rFonts w:ascii="Times New Roman" w:hAnsi="Times New Roman" w:cs="Times New Roman"/>
      <w:sz w:val="24"/>
      <w:szCs w:val="24"/>
    </w:rPr>
  </w:style>
  <w:style w:type="character" w:customStyle="1" w:styleId="Heading1Char">
    <w:name w:val="Heading 1 Char"/>
    <w:link w:val="Heading1"/>
    <w:uiPriority w:val="1"/>
    <w:rsid w:val="000A7411"/>
    <w:rPr>
      <w:rFonts w:ascii="MyriadPro-Regular" w:hAnsi="MyriadPro-Regular" w:cs="MyriadPro-Regular"/>
      <w:color w:val="FFFFFF"/>
      <w:sz w:val="40"/>
      <w:szCs w:val="40"/>
    </w:rPr>
  </w:style>
  <w:style w:type="character" w:customStyle="1" w:styleId="Heading2Char">
    <w:name w:val="Heading 2 Char"/>
    <w:link w:val="Heading2"/>
    <w:uiPriority w:val="1"/>
    <w:rsid w:val="000A7411"/>
    <w:rPr>
      <w:rFonts w:ascii="Myriad Pro" w:hAnsi="Myriad Pro" w:cs="Myriad Pro"/>
      <w:b/>
      <w:bCs/>
      <w:i/>
      <w:iCs/>
      <w:color w:val="073F5B"/>
      <w:sz w:val="22"/>
      <w:szCs w:val="22"/>
    </w:rPr>
  </w:style>
  <w:style w:type="character" w:customStyle="1" w:styleId="Heading3Char">
    <w:name w:val="Heading 3 Char"/>
    <w:link w:val="Heading3"/>
    <w:uiPriority w:val="9"/>
    <w:rPr>
      <w:rFonts w:ascii="Cambria" w:eastAsia="Times New Roman" w:hAnsi="Cambria" w:cs="Times New Roman"/>
      <w:b/>
      <w:bCs/>
      <w:sz w:val="26"/>
      <w:szCs w:val="26"/>
    </w:rPr>
  </w:style>
  <w:style w:type="character" w:customStyle="1" w:styleId="Heading4Char">
    <w:name w:val="Heading 4 Char"/>
    <w:link w:val="Heading4"/>
    <w:uiPriority w:val="9"/>
    <w:semiHidden/>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C16E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D98"/>
    <w:rPr>
      <w:rFonts w:ascii="Tahoma" w:hAnsi="Tahoma" w:cs="Tahoma"/>
      <w:sz w:val="16"/>
      <w:szCs w:val="16"/>
    </w:rPr>
  </w:style>
  <w:style w:type="character" w:customStyle="1" w:styleId="BalloonTextChar">
    <w:name w:val="Balloon Text Char"/>
    <w:link w:val="BalloonText"/>
    <w:uiPriority w:val="99"/>
    <w:semiHidden/>
    <w:rsid w:val="00562D98"/>
    <w:rPr>
      <w:rFonts w:ascii="Tahoma" w:hAnsi="Tahoma" w:cs="Tahoma"/>
      <w:sz w:val="16"/>
      <w:szCs w:val="16"/>
    </w:rPr>
  </w:style>
  <w:style w:type="character" w:styleId="Hyperlink">
    <w:name w:val="Hyperlink"/>
    <w:uiPriority w:val="99"/>
    <w:unhideWhenUsed/>
    <w:rsid w:val="001E2C15"/>
    <w:rPr>
      <w:color w:val="0000FF"/>
      <w:u w:val="single"/>
    </w:rPr>
  </w:style>
  <w:style w:type="paragraph" w:styleId="Header">
    <w:name w:val="header"/>
    <w:basedOn w:val="Normal"/>
    <w:link w:val="HeaderChar"/>
    <w:uiPriority w:val="99"/>
    <w:unhideWhenUsed/>
    <w:rsid w:val="00DF5503"/>
    <w:pPr>
      <w:tabs>
        <w:tab w:val="center" w:pos="4513"/>
        <w:tab w:val="right" w:pos="9026"/>
      </w:tabs>
    </w:pPr>
  </w:style>
  <w:style w:type="character" w:customStyle="1" w:styleId="HeaderChar">
    <w:name w:val="Header Char"/>
    <w:link w:val="Header"/>
    <w:uiPriority w:val="99"/>
    <w:rsid w:val="00DF5503"/>
    <w:rPr>
      <w:rFonts w:ascii="Times New Roman" w:hAnsi="Times New Roman"/>
      <w:sz w:val="24"/>
      <w:szCs w:val="24"/>
    </w:rPr>
  </w:style>
  <w:style w:type="paragraph" w:styleId="Footer">
    <w:name w:val="footer"/>
    <w:basedOn w:val="Normal"/>
    <w:link w:val="FooterChar"/>
    <w:uiPriority w:val="99"/>
    <w:unhideWhenUsed/>
    <w:rsid w:val="00DF5503"/>
    <w:pPr>
      <w:tabs>
        <w:tab w:val="center" w:pos="4513"/>
        <w:tab w:val="right" w:pos="9026"/>
      </w:tabs>
    </w:pPr>
  </w:style>
  <w:style w:type="character" w:customStyle="1" w:styleId="FooterChar">
    <w:name w:val="Footer Char"/>
    <w:link w:val="Footer"/>
    <w:uiPriority w:val="99"/>
    <w:rsid w:val="00DF5503"/>
    <w:rPr>
      <w:rFonts w:ascii="Times New Roman" w:hAnsi="Times New Roman"/>
      <w:sz w:val="24"/>
      <w:szCs w:val="24"/>
    </w:rPr>
  </w:style>
  <w:style w:type="character" w:styleId="CommentReference">
    <w:name w:val="annotation reference"/>
    <w:uiPriority w:val="99"/>
    <w:semiHidden/>
    <w:unhideWhenUsed/>
    <w:rsid w:val="00A417BA"/>
    <w:rPr>
      <w:sz w:val="16"/>
      <w:szCs w:val="16"/>
    </w:rPr>
  </w:style>
  <w:style w:type="paragraph" w:styleId="CommentText">
    <w:name w:val="annotation text"/>
    <w:basedOn w:val="Normal"/>
    <w:link w:val="CommentTextChar"/>
    <w:uiPriority w:val="99"/>
    <w:semiHidden/>
    <w:unhideWhenUsed/>
    <w:rsid w:val="00A417BA"/>
    <w:rPr>
      <w:sz w:val="20"/>
      <w:szCs w:val="20"/>
    </w:rPr>
  </w:style>
  <w:style w:type="character" w:customStyle="1" w:styleId="CommentTextChar">
    <w:name w:val="Comment Text Char"/>
    <w:link w:val="CommentText"/>
    <w:uiPriority w:val="99"/>
    <w:semiHidden/>
    <w:rsid w:val="00A417BA"/>
    <w:rPr>
      <w:rFonts w:ascii="Times New Roman" w:hAnsi="Times New Roman"/>
    </w:rPr>
  </w:style>
  <w:style w:type="paragraph" w:styleId="CommentSubject">
    <w:name w:val="annotation subject"/>
    <w:basedOn w:val="CommentText"/>
    <w:next w:val="CommentText"/>
    <w:link w:val="CommentSubjectChar"/>
    <w:uiPriority w:val="99"/>
    <w:semiHidden/>
    <w:unhideWhenUsed/>
    <w:rsid w:val="00A417BA"/>
    <w:rPr>
      <w:b/>
      <w:bCs/>
    </w:rPr>
  </w:style>
  <w:style w:type="character" w:customStyle="1" w:styleId="CommentSubjectChar">
    <w:name w:val="Comment Subject Char"/>
    <w:link w:val="CommentSubject"/>
    <w:uiPriority w:val="99"/>
    <w:semiHidden/>
    <w:rsid w:val="00A417BA"/>
    <w:rPr>
      <w:rFonts w:ascii="Times New Roman" w:hAnsi="Times New Roman"/>
      <w:b/>
      <w:bCs/>
    </w:rPr>
  </w:style>
  <w:style w:type="paragraph" w:styleId="Revision">
    <w:name w:val="Revision"/>
    <w:hidden/>
    <w:uiPriority w:val="99"/>
    <w:semiHidden/>
    <w:rsid w:val="006078F1"/>
    <w:rPr>
      <w:rFonts w:ascii="Times New Roman" w:hAnsi="Times New Roman"/>
      <w:sz w:val="24"/>
      <w:szCs w:val="24"/>
    </w:rPr>
  </w:style>
  <w:style w:type="table" w:styleId="LightList">
    <w:name w:val="Light List"/>
    <w:basedOn w:val="TableNormal"/>
    <w:uiPriority w:val="61"/>
    <w:rsid w:val="00FF69A4"/>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686339">
      <w:bodyDiv w:val="1"/>
      <w:marLeft w:val="0"/>
      <w:marRight w:val="0"/>
      <w:marTop w:val="0"/>
      <w:marBottom w:val="0"/>
      <w:divBdr>
        <w:top w:val="none" w:sz="0" w:space="0" w:color="auto"/>
        <w:left w:val="none" w:sz="0" w:space="0" w:color="auto"/>
        <w:bottom w:val="none" w:sz="0" w:space="0" w:color="auto"/>
        <w:right w:val="none" w:sz="0" w:space="0" w:color="auto"/>
      </w:divBdr>
      <w:divsChild>
        <w:div w:id="137891028">
          <w:marLeft w:val="0"/>
          <w:marRight w:val="0"/>
          <w:marTop w:val="0"/>
          <w:marBottom w:val="0"/>
          <w:divBdr>
            <w:top w:val="none" w:sz="0" w:space="0" w:color="auto"/>
            <w:left w:val="none" w:sz="0" w:space="0" w:color="auto"/>
            <w:bottom w:val="none" w:sz="0" w:space="0" w:color="auto"/>
            <w:right w:val="none" w:sz="0" w:space="0" w:color="auto"/>
          </w:divBdr>
          <w:divsChild>
            <w:div w:id="581109917">
              <w:marLeft w:val="0"/>
              <w:marRight w:val="0"/>
              <w:marTop w:val="0"/>
              <w:marBottom w:val="0"/>
              <w:divBdr>
                <w:top w:val="none" w:sz="0" w:space="0" w:color="auto"/>
                <w:left w:val="none" w:sz="0" w:space="0" w:color="auto"/>
                <w:bottom w:val="none" w:sz="0" w:space="0" w:color="auto"/>
                <w:right w:val="none" w:sz="0" w:space="0" w:color="auto"/>
              </w:divBdr>
              <w:divsChild>
                <w:div w:id="2038891968">
                  <w:marLeft w:val="300"/>
                  <w:marRight w:val="300"/>
                  <w:marTop w:val="0"/>
                  <w:marBottom w:val="0"/>
                  <w:divBdr>
                    <w:top w:val="none" w:sz="0" w:space="0" w:color="auto"/>
                    <w:left w:val="none" w:sz="0" w:space="0" w:color="auto"/>
                    <w:bottom w:val="none" w:sz="0" w:space="0" w:color="auto"/>
                    <w:right w:val="none" w:sz="0" w:space="0" w:color="auto"/>
                  </w:divBdr>
                  <w:divsChild>
                    <w:div w:id="81083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290017">
      <w:bodyDiv w:val="1"/>
      <w:marLeft w:val="0"/>
      <w:marRight w:val="0"/>
      <w:marTop w:val="0"/>
      <w:marBottom w:val="0"/>
      <w:divBdr>
        <w:top w:val="none" w:sz="0" w:space="0" w:color="auto"/>
        <w:left w:val="none" w:sz="0" w:space="0" w:color="auto"/>
        <w:bottom w:val="none" w:sz="0" w:space="0" w:color="auto"/>
        <w:right w:val="none" w:sz="0" w:space="0" w:color="auto"/>
      </w:divBdr>
      <w:divsChild>
        <w:div w:id="723795874">
          <w:marLeft w:val="0"/>
          <w:marRight w:val="0"/>
          <w:marTop w:val="0"/>
          <w:marBottom w:val="0"/>
          <w:divBdr>
            <w:top w:val="none" w:sz="0" w:space="0" w:color="auto"/>
            <w:left w:val="none" w:sz="0" w:space="0" w:color="auto"/>
            <w:bottom w:val="none" w:sz="0" w:space="0" w:color="auto"/>
            <w:right w:val="none" w:sz="0" w:space="0" w:color="auto"/>
          </w:divBdr>
          <w:divsChild>
            <w:div w:id="1445687849">
              <w:marLeft w:val="0"/>
              <w:marRight w:val="0"/>
              <w:marTop w:val="0"/>
              <w:marBottom w:val="0"/>
              <w:divBdr>
                <w:top w:val="none" w:sz="0" w:space="0" w:color="auto"/>
                <w:left w:val="none" w:sz="0" w:space="0" w:color="auto"/>
                <w:bottom w:val="none" w:sz="0" w:space="0" w:color="auto"/>
                <w:right w:val="none" w:sz="0" w:space="0" w:color="auto"/>
              </w:divBdr>
              <w:divsChild>
                <w:div w:id="1013334717">
                  <w:marLeft w:val="300"/>
                  <w:marRight w:val="300"/>
                  <w:marTop w:val="0"/>
                  <w:marBottom w:val="0"/>
                  <w:divBdr>
                    <w:top w:val="none" w:sz="0" w:space="0" w:color="auto"/>
                    <w:left w:val="none" w:sz="0" w:space="0" w:color="auto"/>
                    <w:bottom w:val="none" w:sz="0" w:space="0" w:color="auto"/>
                    <w:right w:val="none" w:sz="0" w:space="0" w:color="auto"/>
                  </w:divBdr>
                  <w:divsChild>
                    <w:div w:id="150335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358325">
      <w:bodyDiv w:val="1"/>
      <w:marLeft w:val="0"/>
      <w:marRight w:val="0"/>
      <w:marTop w:val="0"/>
      <w:marBottom w:val="0"/>
      <w:divBdr>
        <w:top w:val="none" w:sz="0" w:space="0" w:color="auto"/>
        <w:left w:val="none" w:sz="0" w:space="0" w:color="auto"/>
        <w:bottom w:val="none" w:sz="0" w:space="0" w:color="auto"/>
        <w:right w:val="none" w:sz="0" w:space="0" w:color="auto"/>
      </w:divBdr>
      <w:divsChild>
        <w:div w:id="1250696314">
          <w:marLeft w:val="0"/>
          <w:marRight w:val="0"/>
          <w:marTop w:val="0"/>
          <w:marBottom w:val="0"/>
          <w:divBdr>
            <w:top w:val="none" w:sz="0" w:space="0" w:color="auto"/>
            <w:left w:val="none" w:sz="0" w:space="0" w:color="auto"/>
            <w:bottom w:val="none" w:sz="0" w:space="0" w:color="auto"/>
            <w:right w:val="none" w:sz="0" w:space="0" w:color="auto"/>
          </w:divBdr>
          <w:divsChild>
            <w:div w:id="1920484409">
              <w:marLeft w:val="0"/>
              <w:marRight w:val="0"/>
              <w:marTop w:val="0"/>
              <w:marBottom w:val="0"/>
              <w:divBdr>
                <w:top w:val="none" w:sz="0" w:space="0" w:color="auto"/>
                <w:left w:val="none" w:sz="0" w:space="0" w:color="auto"/>
                <w:bottom w:val="none" w:sz="0" w:space="0" w:color="auto"/>
                <w:right w:val="none" w:sz="0" w:space="0" w:color="auto"/>
              </w:divBdr>
              <w:divsChild>
                <w:div w:id="2067947550">
                  <w:marLeft w:val="300"/>
                  <w:marRight w:val="300"/>
                  <w:marTop w:val="0"/>
                  <w:marBottom w:val="0"/>
                  <w:divBdr>
                    <w:top w:val="none" w:sz="0" w:space="0" w:color="auto"/>
                    <w:left w:val="none" w:sz="0" w:space="0" w:color="auto"/>
                    <w:bottom w:val="none" w:sz="0" w:space="0" w:color="auto"/>
                    <w:right w:val="none" w:sz="0" w:space="0" w:color="auto"/>
                  </w:divBdr>
                  <w:divsChild>
                    <w:div w:id="121119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yperlink" Target="http://www.reefplan.qld.gov.au/scoring" TargetMode="External"/><Relationship Id="rId39" Type="http://schemas.openxmlformats.org/officeDocument/2006/relationships/hyperlink" Target="http://elibrary.gbrmpa.gov.au/jspui/browse?type=series&amp;value=Marine+Monitoring+Program+-+Inshore+Seagrass&amp;sort_by=2&amp;order=DESC&amp;rpp=20&amp;etal=0&amp;submit_browse=Update" TargetMode="External"/><Relationship Id="rId21" Type="http://schemas.openxmlformats.org/officeDocument/2006/relationships/image" Target="media/image9.wmf"/><Relationship Id="rId34" Type="http://schemas.openxmlformats.org/officeDocument/2006/relationships/hyperlink" Target="http://elibrary.gbrmpa.gov.au/jspui/browse?type=series&amp;value=Marine+Monitoring+Program+-+Flood+Plumes&amp;sort_by=2&amp;order=DESC&amp;rpp=20&amp;etal=0&amp;submit_browse=Update" TargetMode="External"/><Relationship Id="rId42" Type="http://schemas.openxmlformats.org/officeDocument/2006/relationships/hyperlink" Target="http://elibrary.gbrmpa.gov.au/jspui/browse?type=series&amp;value=Marine+Monitoring+Program+-+Pesticides&amp;sort_by=2&amp;order=DESC&amp;rpp=20&amp;etal=0&amp;submit_browse=Update"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image" Target="media/image2.wmf"/><Relationship Id="rId29" Type="http://schemas.openxmlformats.org/officeDocument/2006/relationships/hyperlink" Target="http://elibrary.gbrmpa.gov.au/jspui/browse?type=series&amp;value=Marine+Monitoring+Program+-+Inshore+Coral+Reef+Monitoring&amp;sort_by=2&amp;order=DESC&amp;rpp=20&amp;etal=0&amp;submit_browse=Updat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10.png"/><Relationship Id="rId32" Type="http://schemas.openxmlformats.org/officeDocument/2006/relationships/hyperlink" Target="http://elibrary.gbrmpa.gov.au/jspui/browse?type=series&amp;value=Marine+Monitoring+Program+-+Inshore+Water+Quality&amp;sort_by=2&amp;order=DESC&amp;rpp=20&amp;etal=0&amp;submit_browse=Update" TargetMode="External"/><Relationship Id="rId37" Type="http://schemas.openxmlformats.org/officeDocument/2006/relationships/hyperlink" Target="http://www.reefplan.qld.gov.au/measuring-success/paddock-to-reef" TargetMode="External"/><Relationship Id="rId40" Type="http://schemas.openxmlformats.org/officeDocument/2006/relationships/hyperlink" Target="http://www.ehp.qld.gov.au/wildlife/caring-for-wildlife/marine_strandings.html"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0.jpeg"/><Relationship Id="rId23" Type="http://schemas.openxmlformats.org/officeDocument/2006/relationships/header" Target="header3.xml"/><Relationship Id="rId28" Type="http://schemas.openxmlformats.org/officeDocument/2006/relationships/hyperlink" Target="http://www.reefplan.qld.gov.au/measuring-success/paddock-to-reef" TargetMode="External"/><Relationship Id="rId36" Type="http://schemas.openxmlformats.org/officeDocument/2006/relationships/hyperlink" Target="http://www.gbrmpa.gov.au/managing-the-reef/how-the-reefs-managed/reef-2050-marine-monitoring-program" TargetMode="External"/><Relationship Id="rId10" Type="http://schemas.openxmlformats.org/officeDocument/2006/relationships/settings" Target="settings.xml"/><Relationship Id="rId19" Type="http://schemas.openxmlformats.org/officeDocument/2006/relationships/header" Target="header2.xml"/><Relationship Id="rId31" Type="http://schemas.openxmlformats.org/officeDocument/2006/relationships/hyperlink" Target="http://www.ehp.qld.gov.au/wildlife/caring-for-wildlife/marine_strandings.html" TargetMode="External"/><Relationship Id="rId44" Type="http://schemas.openxmlformats.org/officeDocument/2006/relationships/hyperlink" Target="http://elibrary.gbrmpa.gov.au/jspui/browse?type=series&amp;value=Marine+Monitoring+Program+-+Synthesis&amp;sort_by=2&amp;order=DESC&amp;rpp=20&amp;etal=0&amp;submit_browse=Update"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image" Target="media/image90.wmf"/><Relationship Id="rId27" Type="http://schemas.openxmlformats.org/officeDocument/2006/relationships/hyperlink" Target="http://www.gbrmpa.gov.au/managing-the-reef/how-the-reefs-managed/reef-2050-marine-monitoring-program" TargetMode="External"/><Relationship Id="rId30" Type="http://schemas.openxmlformats.org/officeDocument/2006/relationships/hyperlink" Target="http://elibrary.gbrmpa.gov.au/jspui/browse?type=series&amp;value=Marine+Monitoring+Program+-+Inshore+Seagrass&amp;sort_by=2&amp;order=DESC&amp;rpp=20&amp;etal=0&amp;submit_browse=Update" TargetMode="External"/><Relationship Id="rId35" Type="http://schemas.openxmlformats.org/officeDocument/2006/relationships/hyperlink" Target="http://elibrary.gbrmpa.gov.au/jspui/browse?type=series&amp;value=Marine+Monitoring+Program+-+Synthesis&amp;sort_by=2&amp;order=DESC&amp;rpp=20&amp;etal=0&amp;submit_browse=Update" TargetMode="External"/><Relationship Id="rId43" Type="http://schemas.openxmlformats.org/officeDocument/2006/relationships/hyperlink" Target="http://elibrary.gbrmpa.gov.au/jspui/browse?type=series&amp;value=Marine+Monitoring+Program+-+Flood+Plumes&amp;sort_by=2&amp;order=DESC&amp;rpp=20&amp;etal=0&amp;submit_browse=Update" TargetMode="Externa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image" Target="media/image20.wmf"/><Relationship Id="rId25" Type="http://schemas.openxmlformats.org/officeDocument/2006/relationships/header" Target="header4.xml"/><Relationship Id="rId33" Type="http://schemas.openxmlformats.org/officeDocument/2006/relationships/hyperlink" Target="http://elibrary.gbrmpa.gov.au/jspui/browse?type=series&amp;value=Marine+Monitoring+Program+-+Pesticides&amp;sort_by=2&amp;order=DESC&amp;rpp=20&amp;etal=0&amp;submit_browse=Update" TargetMode="External"/><Relationship Id="rId38" Type="http://schemas.openxmlformats.org/officeDocument/2006/relationships/hyperlink" Target="http://elibrary.gbrmpa.gov.au/jspui/browse?type=series&amp;value=Marine+Monitoring+Program+-+Inshore+Coral+Reef+Monitoring&amp;sort_by=2&amp;order=DESC&amp;rpp=20&amp;etal=0&amp;submit_browse=Update" TargetMode="External"/><Relationship Id="rId46" Type="http://schemas.openxmlformats.org/officeDocument/2006/relationships/theme" Target="theme/theme1.xml"/><Relationship Id="rId20" Type="http://schemas.openxmlformats.org/officeDocument/2006/relationships/footer" Target="footer1.xml"/><Relationship Id="rId41" Type="http://schemas.openxmlformats.org/officeDocument/2006/relationships/hyperlink" Target="http://elibrary.gbrmpa.gov.au/jspui/browse?type=series&amp;value=Marine+Monitoring+Program+-+Inshore+Water+Quality&amp;sort_by=2&amp;order=DESC&amp;rpp=20&amp;etal=0&amp;submit_browse=Update"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jpg"/><Relationship Id="rId1" Type="http://schemas.openxmlformats.org/officeDocument/2006/relationships/image" Target="media/image4.jpg"/><Relationship Id="rId5" Type="http://schemas.openxmlformats.org/officeDocument/2006/relationships/image" Target="media/image8.jpg"/><Relationship Id="rId4"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PROJ-217-92</_dlc_DocId>
    <_dlc_DocIdUrl xmlns="8ccc4631-9afc-4718-b120-5e2e37a03cc7">
      <Url>http://thedock.gbrmpa.gov.au/sites/Projects/P000056/_layouts/DocIdRedir.aspx?ID=PROJ-217-92</Url>
      <Description>PROJ-217-92</Description>
    </_dlc_DocIdUr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396C0CCE64061E40AE35C0913B724C19" ma:contentTypeVersion="6" ma:contentTypeDescription="" ma:contentTypeScope="" ma:versionID="c66311791321eaf35975d727dda1a1bc">
  <xsd:schema xmlns:xsd="http://www.w3.org/2001/XMLSchema" xmlns:xs="http://www.w3.org/2001/XMLSchema" xmlns:p="http://schemas.microsoft.com/office/2006/metadata/properties" xmlns:ns2="http://schemas.microsoft.com/sharepoint/v4" xmlns:ns3="8ccc4631-9afc-4718-b120-5e2e37a03cc7" targetNamespace="http://schemas.microsoft.com/office/2006/metadata/properties" ma:root="true" ma:fieldsID="954cf7d5ae860fd52093cec2948c9978" ns2:_="" ns3:_="">
    <xsd:import namespace="http://schemas.microsoft.com/sharepoint/v4"/>
    <xsd:import namespace="8ccc4631-9afc-4718-b120-5e2e37a03cc7"/>
    <xsd:element name="properties">
      <xsd:complexType>
        <xsd:sequence>
          <xsd:element name="documentManagement">
            <xsd:complexType>
              <xsd:all>
                <xsd:element ref="ns2: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1BC35-6D8B-47E2-9733-0ECDF4C2F145}">
  <ds:schemaRefs>
    <ds:schemaRef ds:uri="http://schemas.microsoft.com/sharepoint/v3/contenttype/forms"/>
  </ds:schemaRefs>
</ds:datastoreItem>
</file>

<file path=customXml/itemProps2.xml><?xml version="1.0" encoding="utf-8"?>
<ds:datastoreItem xmlns:ds="http://schemas.openxmlformats.org/officeDocument/2006/customXml" ds:itemID="{AD72C76E-EEB8-41B1-A6EE-150C649D5B2A}">
  <ds:schemaRefs>
    <ds:schemaRef ds:uri="http://schemas.microsoft.com/office/2006/metadata/longProperties"/>
  </ds:schemaRefs>
</ds:datastoreItem>
</file>

<file path=customXml/itemProps3.xml><?xml version="1.0" encoding="utf-8"?>
<ds:datastoreItem xmlns:ds="http://schemas.openxmlformats.org/officeDocument/2006/customXml" ds:itemID="{A3C2F68A-1E98-4050-AB09-0FDECEF52796}">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4.xml><?xml version="1.0" encoding="utf-8"?>
<ds:datastoreItem xmlns:ds="http://schemas.openxmlformats.org/officeDocument/2006/customXml" ds:itemID="{DD2B4BDE-9B90-476E-BD3C-B5837BB71519}">
  <ds:schemaRefs>
    <ds:schemaRef ds:uri="http://schemas.microsoft.com/sharepoint/events"/>
  </ds:schemaRefs>
</ds:datastoreItem>
</file>

<file path=customXml/itemProps5.xml><?xml version="1.0" encoding="utf-8"?>
<ds:datastoreItem xmlns:ds="http://schemas.openxmlformats.org/officeDocument/2006/customXml" ds:itemID="{5A69914F-1F05-4FC2-A3B1-FA5A48CC86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50C314A-20EC-4E0F-B8E9-6E59F1654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2101</Words>
  <Characters>11979</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Summary Report 14-15_FINAL All logos Word</vt:lpstr>
    </vt:vector>
  </TitlesOfParts>
  <Company>GBRMPA</Company>
  <LinksUpToDate>false</LinksUpToDate>
  <CharactersWithSpaces>14052</CharactersWithSpaces>
  <SharedDoc>false</SharedDoc>
  <HLinks>
    <vt:vector size="54" baseType="variant">
      <vt:variant>
        <vt:i4>4784137</vt:i4>
      </vt:variant>
      <vt:variant>
        <vt:i4>24</vt:i4>
      </vt:variant>
      <vt:variant>
        <vt:i4>0</vt:i4>
      </vt:variant>
      <vt:variant>
        <vt:i4>5</vt:i4>
      </vt:variant>
      <vt:variant>
        <vt:lpwstr>http://elibrary.gbrmpa.gov.au/jspui/browse?type=series&amp;value=Marine+Monitoring+Program+-+Synthesis&amp;sort_by=2&amp;order=DESC&amp;rpp=20&amp;etal=0&amp;submit_browse=Update</vt:lpwstr>
      </vt:variant>
      <vt:variant>
        <vt:lpwstr/>
      </vt:variant>
      <vt:variant>
        <vt:i4>2162727</vt:i4>
      </vt:variant>
      <vt:variant>
        <vt:i4>21</vt:i4>
      </vt:variant>
      <vt:variant>
        <vt:i4>0</vt:i4>
      </vt:variant>
      <vt:variant>
        <vt:i4>5</vt:i4>
      </vt:variant>
      <vt:variant>
        <vt:lpwstr>http://elibrary.gbrmpa.gov.au/jspui/browse?type=series&amp;value=Marine+Monitoring+Program+-+Flood+Plumes&amp;sort_by=2&amp;order=DESC&amp;rpp=20&amp;etal=0&amp;submit_browse=Update</vt:lpwstr>
      </vt:variant>
      <vt:variant>
        <vt:lpwstr/>
      </vt:variant>
      <vt:variant>
        <vt:i4>4849688</vt:i4>
      </vt:variant>
      <vt:variant>
        <vt:i4>18</vt:i4>
      </vt:variant>
      <vt:variant>
        <vt:i4>0</vt:i4>
      </vt:variant>
      <vt:variant>
        <vt:i4>5</vt:i4>
      </vt:variant>
      <vt:variant>
        <vt:lpwstr>http://elibrary.gbrmpa.gov.au/jspui/browse?type=series&amp;value=Marine+Monitoring+Program+-+Pesticides&amp;sort_by=2&amp;order=DESC&amp;rpp=20&amp;etal=0&amp;submit_browse=Update</vt:lpwstr>
      </vt:variant>
      <vt:variant>
        <vt:lpwstr/>
      </vt:variant>
      <vt:variant>
        <vt:i4>6094869</vt:i4>
      </vt:variant>
      <vt:variant>
        <vt:i4>15</vt:i4>
      </vt:variant>
      <vt:variant>
        <vt:i4>0</vt:i4>
      </vt:variant>
      <vt:variant>
        <vt:i4>5</vt:i4>
      </vt:variant>
      <vt:variant>
        <vt:lpwstr>http://elibrary.gbrmpa.gov.au/jspui/browse?type=series&amp;value=Marine+Monitoring+Program+-+Inshore+Water+Quality&amp;sort_by=2&amp;order=DESC&amp;rpp=20&amp;etal=0&amp;submit_browse=Update</vt:lpwstr>
      </vt:variant>
      <vt:variant>
        <vt:lpwstr/>
      </vt:variant>
      <vt:variant>
        <vt:i4>2293837</vt:i4>
      </vt:variant>
      <vt:variant>
        <vt:i4>12</vt:i4>
      </vt:variant>
      <vt:variant>
        <vt:i4>0</vt:i4>
      </vt:variant>
      <vt:variant>
        <vt:i4>5</vt:i4>
      </vt:variant>
      <vt:variant>
        <vt:lpwstr>http://www.ehp.qld.gov.au/wildlife/caring-for-wildlife/marine_strandings.html</vt:lpwstr>
      </vt:variant>
      <vt:variant>
        <vt:lpwstr/>
      </vt:variant>
      <vt:variant>
        <vt:i4>3080242</vt:i4>
      </vt:variant>
      <vt:variant>
        <vt:i4>9</vt:i4>
      </vt:variant>
      <vt:variant>
        <vt:i4>0</vt:i4>
      </vt:variant>
      <vt:variant>
        <vt:i4>5</vt:i4>
      </vt:variant>
      <vt:variant>
        <vt:lpwstr>http://elibrary.gbrmpa.gov.au/jspui/browse?type=series&amp;value=Marine+Monitoring+Program+-+Inshore+Seagrass&amp;sort_by=2&amp;order=DESC&amp;rpp=20&amp;etal=0&amp;submit_browse=Update</vt:lpwstr>
      </vt:variant>
      <vt:variant>
        <vt:lpwstr/>
      </vt:variant>
      <vt:variant>
        <vt:i4>655386</vt:i4>
      </vt:variant>
      <vt:variant>
        <vt:i4>6</vt:i4>
      </vt:variant>
      <vt:variant>
        <vt:i4>0</vt:i4>
      </vt:variant>
      <vt:variant>
        <vt:i4>5</vt:i4>
      </vt:variant>
      <vt:variant>
        <vt:lpwstr>http://elibrary.gbrmpa.gov.au/jspui/browse?type=series&amp;value=Marine+Monitoring+Program+-+Inshore+Coral+Reef+Monitoring&amp;sort_by=2&amp;order=DESC&amp;rpp=20&amp;etal=0&amp;submit_browse=Update</vt:lpwstr>
      </vt:variant>
      <vt:variant>
        <vt:lpwstr/>
      </vt:variant>
      <vt:variant>
        <vt:i4>5111877</vt:i4>
      </vt:variant>
      <vt:variant>
        <vt:i4>3</vt:i4>
      </vt:variant>
      <vt:variant>
        <vt:i4>0</vt:i4>
      </vt:variant>
      <vt:variant>
        <vt:i4>5</vt:i4>
      </vt:variant>
      <vt:variant>
        <vt:lpwstr>http://www.reefplan.qld.gov.au/measuring-success/paddock-to-reef</vt:lpwstr>
      </vt:variant>
      <vt:variant>
        <vt:lpwstr/>
      </vt:variant>
      <vt:variant>
        <vt:i4>6160467</vt:i4>
      </vt:variant>
      <vt:variant>
        <vt:i4>0</vt:i4>
      </vt:variant>
      <vt:variant>
        <vt:i4>0</vt:i4>
      </vt:variant>
      <vt:variant>
        <vt:i4>5</vt:i4>
      </vt:variant>
      <vt:variant>
        <vt:lpwstr>http://www.gbrmpa.gov.au/managing-the-reef/how-the-reefs-managed/reef-2050-marine-monitoring-program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Summary Report 14-15_FINAL</dc:title>
  <dc:creator>Carol Marshall</dc:creator>
  <cp:lastModifiedBy>Joanna Ruxton</cp:lastModifiedBy>
  <cp:revision>2</cp:revision>
  <cp:lastPrinted>2016-09-09T01:22:00Z</cp:lastPrinted>
  <dcterms:created xsi:type="dcterms:W3CDTF">2016-09-28T03:44:00Z</dcterms:created>
  <dcterms:modified xsi:type="dcterms:W3CDTF">2016-09-28T03:44:00Z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0x010100441936E5D27A4AF2935B3316DA024CF200396C0CCE64061E40AE35C0913B724C19</vt:lpwstr>
  </property>
  <property fmtid="{D5CDD505-2E9C-101B-9397-08002B2CF9AE}" pid="3" name="_dlc_DocIdItemGuid">
    <vt:lpwstr>4a38cd39-f9cc-427e-8f98-6b068e0fa33d</vt:lpwstr>
  </property>
  <property fmtid="{D5CDD505-2E9C-101B-9397-08002B2CF9AE}" pid="4" name="Order">
    <vt:r8>1500</vt:r8>
  </property>
  <property fmtid="{D5CDD505-2E9C-101B-9397-08002B2CF9AE}" pid="5" name="WnCUserId">
    <vt:lpwstr>47</vt:lpwstr>
  </property>
  <property fmtid="{D5CDD505-2E9C-101B-9397-08002B2CF9AE}" pid="6" name="WnCSubscriberId">
    <vt:lpwstr>1633</vt:lpwstr>
  </property>
  <property fmtid="{D5CDD505-2E9C-101B-9397-08002B2CF9AE}" pid="7" name="WnCOutputStyleId">
    <vt:lpwstr>10038</vt:lpwstr>
  </property>
  <property fmtid="{D5CDD505-2E9C-101B-9397-08002B2CF9AE}" pid="8" name="RWProductId">
    <vt:lpwstr>WnC</vt:lpwstr>
  </property>
  <property fmtid="{D5CDD505-2E9C-101B-9397-08002B2CF9AE}" pid="9" name="_dlc_DocId">
    <vt:lpwstr>PROJ-217-75</vt:lpwstr>
  </property>
  <property fmtid="{D5CDD505-2E9C-101B-9397-08002B2CF9AE}" pid="10" name="_dlc_DocIdUrl">
    <vt:lpwstr>http://thedock.gbrmpa.gov.au/sites/Projects/P000056/_layouts/DocIdRedir.aspx?ID=PROJ-217-75, PROJ-217-75</vt:lpwstr>
  </property>
</Properties>
</file>