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0103E3" w14:textId="73009F45" w:rsidR="00005E5D" w:rsidRDefault="00AB5C97" w:rsidP="00172B7A">
      <w:pPr>
        <w:pStyle w:val="MonthYear"/>
        <w:ind w:left="720"/>
      </w:pPr>
      <w:bookmarkStart w:id="0" w:name="_GoBack"/>
      <w:bookmarkEnd w:id="0"/>
      <w:r>
        <w:t xml:space="preserve">DRAFT </w:t>
      </w:r>
      <w:r w:rsidR="002E288C">
        <w:t>June</w:t>
      </w:r>
      <w:r w:rsidR="00C1569B">
        <w:t xml:space="preserve"> </w:t>
      </w:r>
      <w:r>
        <w:t>201</w:t>
      </w:r>
      <w:r w:rsidR="006A403D">
        <w:t>7</w:t>
      </w:r>
    </w:p>
    <w:p w14:paraId="620103E4" w14:textId="77777777" w:rsidR="00B971D7" w:rsidRPr="00205972" w:rsidRDefault="009B0170" w:rsidP="00254B51">
      <w:pPr>
        <w:pStyle w:val="Bodytextitalics"/>
        <w:tabs>
          <w:tab w:val="left" w:pos="6130"/>
        </w:tabs>
        <w:spacing w:before="120" w:after="40"/>
        <w:rPr>
          <w:color w:val="365F91"/>
        </w:rPr>
      </w:pPr>
      <w:r w:rsidRPr="00205972">
        <w:rPr>
          <w:color w:val="365F91"/>
        </w:rPr>
        <w:t>Obj</w:t>
      </w:r>
      <w:r w:rsidR="00F72C55" w:rsidRPr="00205972">
        <w:rPr>
          <w:color w:val="365F91"/>
        </w:rPr>
        <w:t>ective</w:t>
      </w:r>
    </w:p>
    <w:p w14:paraId="620103E5" w14:textId="15BB84C8" w:rsidR="00850DA2" w:rsidRPr="0017522E" w:rsidRDefault="00B971D7" w:rsidP="008A536F">
      <w:pPr>
        <w:pStyle w:val="Bodytextitalics"/>
        <w:spacing w:before="120" w:after="40"/>
        <w:rPr>
          <w:color w:val="365F91"/>
        </w:rPr>
      </w:pPr>
      <w:r w:rsidRPr="00205972">
        <w:rPr>
          <w:color w:val="365F91"/>
        </w:rPr>
        <w:t xml:space="preserve">To provide </w:t>
      </w:r>
      <w:r w:rsidR="00AB24E8">
        <w:rPr>
          <w:color w:val="365F91"/>
        </w:rPr>
        <w:t>for sustainable</w:t>
      </w:r>
      <w:r w:rsidR="00AB5C97">
        <w:rPr>
          <w:color w:val="365F91"/>
        </w:rPr>
        <w:t xml:space="preserve"> cruise ship</w:t>
      </w:r>
      <w:r w:rsidR="00AB5C97" w:rsidRPr="00AB5C97">
        <w:rPr>
          <w:color w:val="365F91"/>
        </w:rPr>
        <w:t xml:space="preserve"> operations</w:t>
      </w:r>
      <w:r w:rsidR="00FA0C44">
        <w:rPr>
          <w:color w:val="365F91"/>
        </w:rPr>
        <w:t>,</w:t>
      </w:r>
      <w:r w:rsidR="00AB5C97" w:rsidRPr="00AB5C97">
        <w:rPr>
          <w:color w:val="365F91"/>
        </w:rPr>
        <w:t xml:space="preserve"> </w:t>
      </w:r>
      <w:r w:rsidR="00FA0C44">
        <w:rPr>
          <w:color w:val="365F91"/>
        </w:rPr>
        <w:t xml:space="preserve">including their </w:t>
      </w:r>
      <w:r w:rsidR="003501F4">
        <w:rPr>
          <w:color w:val="365F91"/>
        </w:rPr>
        <w:t>associated</w:t>
      </w:r>
      <w:r w:rsidR="00C129D6">
        <w:rPr>
          <w:color w:val="365F91"/>
        </w:rPr>
        <w:t xml:space="preserve"> tourist programs</w:t>
      </w:r>
      <w:r w:rsidR="00FA0C44">
        <w:rPr>
          <w:color w:val="365F91"/>
        </w:rPr>
        <w:t>,</w:t>
      </w:r>
      <w:r w:rsidR="00C129D6">
        <w:rPr>
          <w:color w:val="365F91"/>
        </w:rPr>
        <w:t xml:space="preserve"> </w:t>
      </w:r>
      <w:r w:rsidR="00B92924">
        <w:rPr>
          <w:color w:val="365F91"/>
        </w:rPr>
        <w:t>withi</w:t>
      </w:r>
      <w:r w:rsidR="00AB5C97" w:rsidRPr="00AB5C97">
        <w:rPr>
          <w:color w:val="365F91"/>
        </w:rPr>
        <w:t>n the Great Barrier Reef</w:t>
      </w:r>
      <w:r w:rsidR="00AB5C97">
        <w:rPr>
          <w:color w:val="365F91"/>
        </w:rPr>
        <w:t xml:space="preserve"> </w:t>
      </w:r>
      <w:r w:rsidR="00FA0C44">
        <w:rPr>
          <w:color w:val="365F91"/>
        </w:rPr>
        <w:t xml:space="preserve">while ensuring </w:t>
      </w:r>
      <w:r w:rsidR="00F55C06">
        <w:rPr>
          <w:color w:val="365F91"/>
        </w:rPr>
        <w:t xml:space="preserve">the protection of </w:t>
      </w:r>
      <w:r w:rsidR="001979B7">
        <w:rPr>
          <w:color w:val="365F91"/>
        </w:rPr>
        <w:t xml:space="preserve">the </w:t>
      </w:r>
      <w:r w:rsidR="00DB2B8E">
        <w:rPr>
          <w:color w:val="365F91"/>
        </w:rPr>
        <w:t xml:space="preserve">Great Barrier </w:t>
      </w:r>
      <w:r w:rsidR="001979B7">
        <w:rPr>
          <w:color w:val="365F91"/>
        </w:rPr>
        <w:t>Reef’s</w:t>
      </w:r>
      <w:r w:rsidR="00F55C06">
        <w:rPr>
          <w:color w:val="365F91"/>
        </w:rPr>
        <w:t xml:space="preserve"> </w:t>
      </w:r>
      <w:r w:rsidR="00AB24E8">
        <w:rPr>
          <w:color w:val="365F91"/>
        </w:rPr>
        <w:t>outstanding universal value</w:t>
      </w:r>
      <w:r w:rsidR="00C92C04">
        <w:rPr>
          <w:color w:val="365F91"/>
        </w:rPr>
        <w:t>.</w:t>
      </w:r>
    </w:p>
    <w:p w14:paraId="620103E6" w14:textId="77777777" w:rsidR="00846556" w:rsidRPr="0017522E" w:rsidRDefault="005E1BB9" w:rsidP="008A536F">
      <w:pPr>
        <w:pStyle w:val="Bodytextitalics"/>
        <w:spacing w:before="120" w:after="40"/>
        <w:rPr>
          <w:color w:val="365F91"/>
        </w:rPr>
      </w:pPr>
      <w:r w:rsidRPr="0017522E">
        <w:rPr>
          <w:color w:val="365F91"/>
        </w:rPr>
        <w:t>Target a</w:t>
      </w:r>
      <w:r w:rsidR="0048383C" w:rsidRPr="0017522E">
        <w:rPr>
          <w:color w:val="365F91"/>
        </w:rPr>
        <w:t>udience</w:t>
      </w:r>
    </w:p>
    <w:p w14:paraId="620103E7" w14:textId="5381990D" w:rsidR="001662BC" w:rsidRPr="0017522E" w:rsidRDefault="001939A3" w:rsidP="008A536F">
      <w:pPr>
        <w:pStyle w:val="Bodytextitalics"/>
        <w:spacing w:before="120" w:after="40"/>
        <w:rPr>
          <w:color w:val="365F91"/>
        </w:rPr>
      </w:pPr>
      <w:r w:rsidRPr="0017522E">
        <w:rPr>
          <w:color w:val="365F91"/>
        </w:rPr>
        <w:t xml:space="preserve">This </w:t>
      </w:r>
      <w:r w:rsidR="00FF5784" w:rsidRPr="0017522E">
        <w:rPr>
          <w:color w:val="365F91"/>
        </w:rPr>
        <w:t>p</w:t>
      </w:r>
      <w:r w:rsidRPr="0017522E">
        <w:rPr>
          <w:color w:val="365F91"/>
        </w:rPr>
        <w:t>olicy</w:t>
      </w:r>
      <w:r w:rsidR="005D166F">
        <w:rPr>
          <w:color w:val="365F91"/>
        </w:rPr>
        <w:t xml:space="preserve"> </w:t>
      </w:r>
      <w:r w:rsidR="004032C0" w:rsidRPr="0017522E">
        <w:rPr>
          <w:color w:val="365F91"/>
        </w:rPr>
        <w:t xml:space="preserve">will guide </w:t>
      </w:r>
      <w:r w:rsidR="004032C0">
        <w:rPr>
          <w:color w:val="365F91"/>
        </w:rPr>
        <w:t xml:space="preserve">protected area managers on matters relating to </w:t>
      </w:r>
      <w:r w:rsidR="004032C0" w:rsidRPr="00B92924">
        <w:rPr>
          <w:color w:val="365F91"/>
        </w:rPr>
        <w:t xml:space="preserve">cruise ship </w:t>
      </w:r>
      <w:r w:rsidR="004032C0">
        <w:rPr>
          <w:color w:val="365F91"/>
        </w:rPr>
        <w:t xml:space="preserve">operations </w:t>
      </w:r>
      <w:r w:rsidR="00FF14B4">
        <w:rPr>
          <w:color w:val="365F91"/>
        </w:rPr>
        <w:t>with</w:t>
      </w:r>
      <w:r w:rsidR="00FF14B4" w:rsidRPr="0017522E">
        <w:rPr>
          <w:color w:val="365F91"/>
        </w:rPr>
        <w:t>in the Great Barrier Reef</w:t>
      </w:r>
      <w:r w:rsidR="00FF14B4">
        <w:rPr>
          <w:color w:val="365F91"/>
        </w:rPr>
        <w:t xml:space="preserve"> </w:t>
      </w:r>
      <w:r w:rsidR="004032C0">
        <w:rPr>
          <w:color w:val="365F91"/>
        </w:rPr>
        <w:t xml:space="preserve">and </w:t>
      </w:r>
      <w:r w:rsidR="005D166F" w:rsidRPr="00B92924">
        <w:rPr>
          <w:color w:val="365F91"/>
        </w:rPr>
        <w:t xml:space="preserve">inform </w:t>
      </w:r>
      <w:r w:rsidR="005D166F">
        <w:rPr>
          <w:color w:val="365F91"/>
        </w:rPr>
        <w:t xml:space="preserve">cruise ship </w:t>
      </w:r>
      <w:r w:rsidR="00D35455">
        <w:rPr>
          <w:color w:val="365F91"/>
        </w:rPr>
        <w:t>operators</w:t>
      </w:r>
      <w:r w:rsidR="00FF14B4">
        <w:rPr>
          <w:color w:val="365F91"/>
        </w:rPr>
        <w:t xml:space="preserve">, booking agents and </w:t>
      </w:r>
      <w:r w:rsidR="00127BCB">
        <w:rPr>
          <w:color w:val="365F91"/>
        </w:rPr>
        <w:t xml:space="preserve">tourists </w:t>
      </w:r>
      <w:r w:rsidR="005D166F" w:rsidRPr="00B92924">
        <w:rPr>
          <w:color w:val="365F91"/>
        </w:rPr>
        <w:t xml:space="preserve">about </w:t>
      </w:r>
      <w:r w:rsidR="00FF14B4">
        <w:rPr>
          <w:color w:val="365F91"/>
        </w:rPr>
        <w:t xml:space="preserve">these </w:t>
      </w:r>
      <w:r w:rsidR="005D166F" w:rsidRPr="00B92924">
        <w:rPr>
          <w:color w:val="365F91"/>
        </w:rPr>
        <w:t xml:space="preserve">management </w:t>
      </w:r>
      <w:r w:rsidR="005D166F">
        <w:rPr>
          <w:color w:val="365F91"/>
        </w:rPr>
        <w:t>arrangements</w:t>
      </w:r>
      <w:r w:rsidR="00F849A8">
        <w:rPr>
          <w:color w:val="365F91"/>
        </w:rPr>
        <w:t>.</w:t>
      </w:r>
    </w:p>
    <w:p w14:paraId="620103E8" w14:textId="77777777" w:rsidR="00094EE9" w:rsidRPr="00F50AAA" w:rsidRDefault="0048383C" w:rsidP="008A536F">
      <w:pPr>
        <w:pStyle w:val="Heading1"/>
        <w:spacing w:before="120" w:after="40"/>
        <w:jc w:val="left"/>
        <w:rPr>
          <w:b w:val="0"/>
          <w:sz w:val="30"/>
          <w:szCs w:val="30"/>
          <w:lang w:val="en-AU"/>
        </w:rPr>
      </w:pPr>
      <w:r w:rsidRPr="0017522E">
        <w:rPr>
          <w:b w:val="0"/>
          <w:sz w:val="30"/>
          <w:szCs w:val="30"/>
        </w:rPr>
        <w:t>Purpose</w:t>
      </w:r>
    </w:p>
    <w:p w14:paraId="620103E9" w14:textId="247C71EC" w:rsidR="001662BC" w:rsidRDefault="003D2124" w:rsidP="008A536F">
      <w:pPr>
        <w:pStyle w:val="BodyTextNumbering"/>
        <w:spacing w:before="120"/>
        <w:ind w:left="357" w:hanging="357"/>
      </w:pPr>
      <w:r>
        <w:t xml:space="preserve">The </w:t>
      </w:r>
      <w:r w:rsidR="00100513">
        <w:t xml:space="preserve">Great Barrier Reef Marine Park </w:t>
      </w:r>
      <w:r w:rsidR="00100513" w:rsidRPr="00170DC9">
        <w:t xml:space="preserve">Authority </w:t>
      </w:r>
      <w:r w:rsidR="00100513">
        <w:t xml:space="preserve">and the Queensland Parks and Wildlife Service (the </w:t>
      </w:r>
      <w:r w:rsidR="00100513" w:rsidRPr="00A35EC0">
        <w:t>managing agencies</w:t>
      </w:r>
      <w:r w:rsidR="00100513">
        <w:t xml:space="preserve">) support </w:t>
      </w:r>
      <w:r>
        <w:t xml:space="preserve">ecologically sustainable </w:t>
      </w:r>
      <w:r w:rsidR="00100513">
        <w:t>cruise ship operations</w:t>
      </w:r>
      <w:r w:rsidR="007B33F8" w:rsidRPr="007B33F8">
        <w:t xml:space="preserve"> </w:t>
      </w:r>
      <w:r>
        <w:t xml:space="preserve">within the Great Barrier Reef </w:t>
      </w:r>
      <w:r w:rsidR="007B33F8">
        <w:t>in accordance with this policy</w:t>
      </w:r>
      <w:r w:rsidR="00E970D6">
        <w:t xml:space="preserve">, </w:t>
      </w:r>
      <w:r w:rsidR="007B33F8">
        <w:t>and</w:t>
      </w:r>
      <w:r w:rsidR="00855BBE">
        <w:t xml:space="preserve"> </w:t>
      </w:r>
      <w:r w:rsidR="007B33F8">
        <w:t>encourage</w:t>
      </w:r>
      <w:r>
        <w:t>s</w:t>
      </w:r>
      <w:r w:rsidR="007B33F8">
        <w:t xml:space="preserve"> the</w:t>
      </w:r>
      <w:r w:rsidR="00100513">
        <w:t xml:space="preserve"> cruise ship industry </w:t>
      </w:r>
      <w:r w:rsidR="007B33F8">
        <w:t xml:space="preserve">to </w:t>
      </w:r>
      <w:r w:rsidR="00100513">
        <w:t>contribute to the protection of the Great Barrier Reef and presentation of the outstanding universal value of the Great Barrier Reef World Heritage Area</w:t>
      </w:r>
      <w:r w:rsidR="001C0764" w:rsidRPr="0017522E">
        <w:t>.</w:t>
      </w:r>
      <w:r w:rsidR="00934414" w:rsidRPr="0017522E">
        <w:t xml:space="preserve"> </w:t>
      </w:r>
    </w:p>
    <w:p w14:paraId="620103EA" w14:textId="77777777" w:rsidR="0048383C" w:rsidRPr="0017522E" w:rsidRDefault="00380B59" w:rsidP="008A536F">
      <w:pPr>
        <w:pStyle w:val="Heading1"/>
        <w:spacing w:before="120" w:after="40"/>
        <w:jc w:val="left"/>
        <w:rPr>
          <w:b w:val="0"/>
          <w:sz w:val="30"/>
          <w:szCs w:val="30"/>
        </w:rPr>
      </w:pPr>
      <w:r w:rsidRPr="0017522E">
        <w:rPr>
          <w:b w:val="0"/>
          <w:sz w:val="30"/>
          <w:szCs w:val="30"/>
        </w:rPr>
        <w:t>Related legislation / standards / p</w:t>
      </w:r>
      <w:r w:rsidR="0048383C" w:rsidRPr="0017522E">
        <w:rPr>
          <w:b w:val="0"/>
          <w:sz w:val="30"/>
          <w:szCs w:val="30"/>
        </w:rPr>
        <w:t>olicy</w:t>
      </w:r>
    </w:p>
    <w:p w14:paraId="620103EB" w14:textId="78C665F8" w:rsidR="003B2BB5" w:rsidRPr="003B2BB5" w:rsidRDefault="003B2BB5" w:rsidP="006727D3">
      <w:pPr>
        <w:pStyle w:val="BodyTextNumbering"/>
        <w:numPr>
          <w:ilvl w:val="0"/>
          <w:numId w:val="0"/>
        </w:numPr>
      </w:pPr>
      <w:r w:rsidRPr="0017522E">
        <w:t>Commonwealth</w:t>
      </w:r>
      <w:r w:rsidR="00C20C14">
        <w:t xml:space="preserve"> or International</w:t>
      </w:r>
    </w:p>
    <w:p w14:paraId="620103EC" w14:textId="77777777" w:rsidR="001C0764" w:rsidRPr="0046705C" w:rsidRDefault="001C0764" w:rsidP="008A536F">
      <w:pPr>
        <w:pStyle w:val="BodyTextNumbering"/>
        <w:spacing w:before="120"/>
        <w:ind w:left="357" w:hanging="357"/>
      </w:pPr>
      <w:r w:rsidRPr="00DC578F">
        <w:rPr>
          <w:i/>
        </w:rPr>
        <w:t>Great Barrier Reef Marine Park Act 1975</w:t>
      </w:r>
    </w:p>
    <w:p w14:paraId="620103ED" w14:textId="77777777" w:rsidR="001C0764" w:rsidRPr="00462315" w:rsidRDefault="001C0764" w:rsidP="008A536F">
      <w:pPr>
        <w:pStyle w:val="BodyTextNumbering"/>
        <w:spacing w:before="120"/>
        <w:ind w:left="357" w:hanging="357"/>
        <w:rPr>
          <w:i/>
        </w:rPr>
      </w:pPr>
      <w:r w:rsidRPr="00462315">
        <w:rPr>
          <w:i/>
        </w:rPr>
        <w:t>Great Barrier Reef Marine Park Regulations 1983</w:t>
      </w:r>
    </w:p>
    <w:p w14:paraId="620103EE" w14:textId="77777777" w:rsidR="001C0764" w:rsidRPr="00462315" w:rsidRDefault="001C0764" w:rsidP="008A536F">
      <w:pPr>
        <w:pStyle w:val="BodyTextNumbering"/>
        <w:spacing w:before="120"/>
        <w:ind w:left="357" w:hanging="357"/>
        <w:rPr>
          <w:i/>
        </w:rPr>
      </w:pPr>
      <w:r w:rsidRPr="00462315">
        <w:rPr>
          <w:i/>
        </w:rPr>
        <w:t>Great Barrier Reef Marine Park Zoning Plan 2003</w:t>
      </w:r>
    </w:p>
    <w:p w14:paraId="620103EF" w14:textId="77777777" w:rsidR="001C0764" w:rsidRPr="00462315" w:rsidRDefault="001C0764" w:rsidP="008A536F">
      <w:pPr>
        <w:pStyle w:val="BodyTextNumbering"/>
        <w:spacing w:before="120"/>
        <w:ind w:left="357" w:hanging="357"/>
        <w:rPr>
          <w:i/>
        </w:rPr>
      </w:pPr>
      <w:r w:rsidRPr="00462315">
        <w:rPr>
          <w:i/>
        </w:rPr>
        <w:t xml:space="preserve">Cairns Area Plan of Management </w:t>
      </w:r>
      <w:r w:rsidR="00B340BF" w:rsidRPr="00462315">
        <w:rPr>
          <w:i/>
        </w:rPr>
        <w:t>1998</w:t>
      </w:r>
    </w:p>
    <w:p w14:paraId="620103F0" w14:textId="77777777" w:rsidR="001C0764" w:rsidRPr="00462315" w:rsidRDefault="001C0764" w:rsidP="008A536F">
      <w:pPr>
        <w:pStyle w:val="BodyTextNumbering"/>
        <w:spacing w:before="120"/>
        <w:ind w:left="357" w:hanging="357"/>
        <w:rPr>
          <w:i/>
        </w:rPr>
      </w:pPr>
      <w:r w:rsidRPr="00462315">
        <w:rPr>
          <w:i/>
        </w:rPr>
        <w:t>Hinchinbrook Plan of Management 2004</w:t>
      </w:r>
    </w:p>
    <w:p w14:paraId="620103F1" w14:textId="77777777" w:rsidR="001C0764" w:rsidRPr="00462315" w:rsidRDefault="001C0764" w:rsidP="008A536F">
      <w:pPr>
        <w:pStyle w:val="BodyTextNumbering"/>
        <w:spacing w:before="120"/>
        <w:ind w:left="357" w:hanging="357"/>
        <w:rPr>
          <w:i/>
        </w:rPr>
      </w:pPr>
      <w:r w:rsidRPr="00462315">
        <w:rPr>
          <w:i/>
        </w:rPr>
        <w:t xml:space="preserve">Whitsundays Plan of Management </w:t>
      </w:r>
      <w:r w:rsidR="00B340BF" w:rsidRPr="00462315">
        <w:rPr>
          <w:i/>
        </w:rPr>
        <w:t>1998</w:t>
      </w:r>
    </w:p>
    <w:p w14:paraId="48017701" w14:textId="6C2EFBB6" w:rsidR="00FF14B4" w:rsidRDefault="00FF14B4" w:rsidP="008A536F">
      <w:pPr>
        <w:pStyle w:val="BodyTextNumbering"/>
        <w:spacing w:before="120"/>
        <w:ind w:left="357" w:hanging="357"/>
      </w:pPr>
      <w:r>
        <w:t xml:space="preserve">Environmental Impact Management: Permissions </w:t>
      </w:r>
      <w:r w:rsidR="00F849A8">
        <w:t>S</w:t>
      </w:r>
      <w:r>
        <w:t>ystem 2017</w:t>
      </w:r>
    </w:p>
    <w:p w14:paraId="620103F2" w14:textId="7B3F30C9" w:rsidR="00AB24E8" w:rsidRDefault="00AB24E8" w:rsidP="008A536F">
      <w:pPr>
        <w:pStyle w:val="BodyTextNumbering"/>
        <w:spacing w:before="120"/>
        <w:ind w:left="357" w:hanging="357"/>
      </w:pPr>
      <w:r>
        <w:t>Marine Tourism Contin</w:t>
      </w:r>
      <w:r w:rsidR="00E20F80">
        <w:t>gency Plan</w:t>
      </w:r>
      <w:r w:rsidR="00D3732B">
        <w:t xml:space="preserve"> 2014</w:t>
      </w:r>
    </w:p>
    <w:p w14:paraId="390CD0A5" w14:textId="4C72BFF7" w:rsidR="00D3732B" w:rsidRDefault="00D3732B" w:rsidP="00D3732B">
      <w:pPr>
        <w:pStyle w:val="BodyTextNumbering"/>
        <w:spacing w:before="120"/>
        <w:ind w:left="357" w:hanging="357"/>
      </w:pPr>
      <w:r>
        <w:t>Great Barrier Reef Region Strategic Assessment Program Report 2015</w:t>
      </w:r>
    </w:p>
    <w:p w14:paraId="52E3BEEC" w14:textId="007CA0E8" w:rsidR="00D3732B" w:rsidRDefault="00D3732B" w:rsidP="00F55C06">
      <w:pPr>
        <w:pStyle w:val="BodyTextNumbering"/>
        <w:spacing w:before="120"/>
        <w:ind w:left="357" w:hanging="357"/>
      </w:pPr>
      <w:r>
        <w:t xml:space="preserve">Great Barrier Reef </w:t>
      </w:r>
      <w:r w:rsidRPr="00D3732B">
        <w:t>Biodiversity Conservation Strategy 2013</w:t>
      </w:r>
    </w:p>
    <w:p w14:paraId="620103F3" w14:textId="77777777" w:rsidR="00C92C04" w:rsidRDefault="00647F37">
      <w:pPr>
        <w:pStyle w:val="BodyTextNumbering"/>
        <w:spacing w:before="120"/>
        <w:ind w:left="357" w:hanging="357"/>
      </w:pPr>
      <w:r w:rsidRPr="00D3732B">
        <w:rPr>
          <w:i/>
        </w:rPr>
        <w:t>Protection of the Sea (Prevention of Pollution from Ships) Act</w:t>
      </w:r>
      <w:r w:rsidRPr="00F55C06">
        <w:t xml:space="preserve"> </w:t>
      </w:r>
      <w:r w:rsidRPr="00D3732B">
        <w:rPr>
          <w:i/>
        </w:rPr>
        <w:t>1983</w:t>
      </w:r>
      <w:r w:rsidR="00D3732B" w:rsidRPr="00D3732B">
        <w:t xml:space="preserve"> </w:t>
      </w:r>
    </w:p>
    <w:p w14:paraId="3552FB02" w14:textId="42F4F465" w:rsidR="007B2F75" w:rsidRPr="00CD500A" w:rsidRDefault="007B2F75">
      <w:pPr>
        <w:pStyle w:val="BodyTextNumbering"/>
        <w:spacing w:before="120"/>
        <w:ind w:left="357" w:hanging="357"/>
        <w:rPr>
          <w:i/>
        </w:rPr>
      </w:pPr>
      <w:r w:rsidRPr="00CD500A">
        <w:rPr>
          <w:i/>
        </w:rPr>
        <w:t>United Nations Convention on Law of the Sea 1982</w:t>
      </w:r>
    </w:p>
    <w:p w14:paraId="620103F5" w14:textId="77777777" w:rsidR="003B2BB5" w:rsidRPr="003B2BB5" w:rsidRDefault="003B2BB5" w:rsidP="003B2BB5">
      <w:pPr>
        <w:pStyle w:val="BodyTextNumbering"/>
        <w:numPr>
          <w:ilvl w:val="0"/>
          <w:numId w:val="0"/>
        </w:numPr>
      </w:pPr>
      <w:r>
        <w:t>Queensland</w:t>
      </w:r>
    </w:p>
    <w:p w14:paraId="620103F6" w14:textId="77777777" w:rsidR="001C0764" w:rsidRPr="0046705C" w:rsidRDefault="0025205F" w:rsidP="008A536F">
      <w:pPr>
        <w:pStyle w:val="BodyTextNumbering"/>
        <w:spacing w:before="120"/>
        <w:ind w:left="357" w:hanging="357"/>
      </w:pPr>
      <w:r w:rsidRPr="00DC578F">
        <w:rPr>
          <w:i/>
        </w:rPr>
        <w:t>Marine Park</w:t>
      </w:r>
      <w:r w:rsidR="00FF5784" w:rsidRPr="00DC578F">
        <w:rPr>
          <w:i/>
        </w:rPr>
        <w:t>s</w:t>
      </w:r>
      <w:r w:rsidR="001C0764" w:rsidRPr="00DC578F">
        <w:rPr>
          <w:i/>
        </w:rPr>
        <w:t xml:space="preserve"> Act </w:t>
      </w:r>
      <w:r w:rsidR="00E91276" w:rsidRPr="00DC578F">
        <w:rPr>
          <w:i/>
        </w:rPr>
        <w:t>2004</w:t>
      </w:r>
    </w:p>
    <w:p w14:paraId="620103F7" w14:textId="77777777" w:rsidR="001C0764" w:rsidRPr="00462315" w:rsidRDefault="0025205F" w:rsidP="008A536F">
      <w:pPr>
        <w:pStyle w:val="BodyTextNumbering"/>
        <w:spacing w:before="120"/>
        <w:ind w:left="357" w:hanging="357"/>
        <w:rPr>
          <w:i/>
        </w:rPr>
      </w:pPr>
      <w:r w:rsidRPr="00462315">
        <w:rPr>
          <w:i/>
        </w:rPr>
        <w:t>Marine Park</w:t>
      </w:r>
      <w:r w:rsidR="00FF5784" w:rsidRPr="00462315">
        <w:rPr>
          <w:i/>
        </w:rPr>
        <w:t>s</w:t>
      </w:r>
      <w:r w:rsidR="001C0764" w:rsidRPr="00462315">
        <w:rPr>
          <w:i/>
        </w:rPr>
        <w:t xml:space="preserve"> Regulation 2006</w:t>
      </w:r>
    </w:p>
    <w:p w14:paraId="620103F8" w14:textId="77777777" w:rsidR="00BA2DF9" w:rsidRPr="00462315" w:rsidRDefault="00BA2DF9" w:rsidP="008A536F">
      <w:pPr>
        <w:pStyle w:val="BodyTextNumbering"/>
        <w:spacing w:before="120"/>
        <w:ind w:left="357" w:hanging="357"/>
        <w:rPr>
          <w:i/>
        </w:rPr>
      </w:pPr>
      <w:r w:rsidRPr="00462315">
        <w:rPr>
          <w:i/>
        </w:rPr>
        <w:t>Marine Parks (Great Barrier Reef Coast) Zoning Plan 2004</w:t>
      </w:r>
    </w:p>
    <w:p w14:paraId="5344498B" w14:textId="100D8FEC" w:rsidR="00C935D2" w:rsidRDefault="00C935D2" w:rsidP="008A536F">
      <w:pPr>
        <w:pStyle w:val="BodyTextNumbering"/>
        <w:spacing w:before="120"/>
        <w:ind w:left="357" w:hanging="357"/>
        <w:rPr>
          <w:i/>
        </w:rPr>
      </w:pPr>
      <w:r w:rsidRPr="0048765D">
        <w:rPr>
          <w:i/>
        </w:rPr>
        <w:t>Nature Conservation Act 1992</w:t>
      </w:r>
    </w:p>
    <w:p w14:paraId="4C0DF0FD" w14:textId="65E9E545" w:rsidR="00B26DB9" w:rsidRPr="00462315" w:rsidRDefault="00B26DB9" w:rsidP="008A536F">
      <w:pPr>
        <w:pStyle w:val="BodyTextNumbering"/>
        <w:spacing w:before="120"/>
        <w:ind w:left="357" w:hanging="357"/>
        <w:rPr>
          <w:i/>
        </w:rPr>
      </w:pPr>
      <w:r>
        <w:rPr>
          <w:i/>
        </w:rPr>
        <w:t>Nature Conservation (Administration) Regulation 2006</w:t>
      </w:r>
    </w:p>
    <w:p w14:paraId="3A5848C9" w14:textId="2C8A28AC" w:rsidR="00C935D2" w:rsidRPr="00462315" w:rsidRDefault="00C935D2" w:rsidP="008A536F">
      <w:pPr>
        <w:pStyle w:val="BodyTextNumbering"/>
        <w:spacing w:before="120"/>
        <w:ind w:left="357" w:hanging="357"/>
        <w:rPr>
          <w:i/>
        </w:rPr>
      </w:pPr>
      <w:r w:rsidRPr="00462315">
        <w:rPr>
          <w:i/>
        </w:rPr>
        <w:t xml:space="preserve">Nature Conservation </w:t>
      </w:r>
      <w:r w:rsidR="0048765D">
        <w:rPr>
          <w:i/>
        </w:rPr>
        <w:t>(</w:t>
      </w:r>
      <w:r w:rsidRPr="00462315">
        <w:rPr>
          <w:i/>
        </w:rPr>
        <w:t>Protected Area</w:t>
      </w:r>
      <w:r w:rsidR="0048765D">
        <w:rPr>
          <w:i/>
        </w:rPr>
        <w:t>s</w:t>
      </w:r>
      <w:r w:rsidRPr="00462315">
        <w:rPr>
          <w:i/>
        </w:rPr>
        <w:t xml:space="preserve"> Management</w:t>
      </w:r>
      <w:r w:rsidR="0048765D">
        <w:rPr>
          <w:i/>
        </w:rPr>
        <w:t>)</w:t>
      </w:r>
      <w:r w:rsidRPr="00462315">
        <w:rPr>
          <w:i/>
        </w:rPr>
        <w:t xml:space="preserve"> Regulation 2006</w:t>
      </w:r>
    </w:p>
    <w:p w14:paraId="620103F9" w14:textId="77777777" w:rsidR="00EA645B" w:rsidRPr="00462315" w:rsidRDefault="00EA645B" w:rsidP="00EA645B">
      <w:pPr>
        <w:pStyle w:val="BodyTextNumbering"/>
        <w:spacing w:before="120"/>
        <w:ind w:left="357" w:hanging="357"/>
        <w:rPr>
          <w:i/>
        </w:rPr>
      </w:pPr>
      <w:r w:rsidRPr="0048765D">
        <w:rPr>
          <w:i/>
        </w:rPr>
        <w:t>Transport Operations (Marine Safety) Act 1</w:t>
      </w:r>
      <w:r w:rsidR="00334868" w:rsidRPr="0048765D">
        <w:rPr>
          <w:i/>
        </w:rPr>
        <w:t>994</w:t>
      </w:r>
    </w:p>
    <w:p w14:paraId="230A885F" w14:textId="61242783" w:rsidR="00FF14B4" w:rsidRPr="0004214E" w:rsidRDefault="007D18D7" w:rsidP="0004214E">
      <w:pPr>
        <w:pStyle w:val="BodyTextNumbering"/>
        <w:spacing w:before="120"/>
        <w:ind w:left="357" w:hanging="357"/>
        <w:rPr>
          <w:sz w:val="30"/>
          <w:szCs w:val="30"/>
        </w:rPr>
      </w:pPr>
      <w:r w:rsidRPr="00462315">
        <w:rPr>
          <w:i/>
        </w:rPr>
        <w:t>Transport Operations (Marine Pollution) Regulation 2008</w:t>
      </w:r>
      <w:r w:rsidR="00FF14B4" w:rsidRPr="0004214E">
        <w:rPr>
          <w:sz w:val="30"/>
          <w:szCs w:val="30"/>
        </w:rPr>
        <w:br w:type="page"/>
      </w:r>
    </w:p>
    <w:p w14:paraId="620103FA" w14:textId="07ED64AC" w:rsidR="0048383C" w:rsidRPr="006727D3" w:rsidRDefault="0048383C" w:rsidP="008E48C9">
      <w:pPr>
        <w:rPr>
          <w:b/>
          <w:sz w:val="30"/>
          <w:szCs w:val="30"/>
        </w:rPr>
      </w:pPr>
      <w:r w:rsidRPr="00944561">
        <w:rPr>
          <w:sz w:val="30"/>
          <w:szCs w:val="30"/>
        </w:rPr>
        <w:lastRenderedPageBreak/>
        <w:t>Context</w:t>
      </w:r>
    </w:p>
    <w:p w14:paraId="620103FB" w14:textId="1A322490" w:rsidR="00B17248" w:rsidRDefault="00B17248" w:rsidP="00186AA9">
      <w:pPr>
        <w:pStyle w:val="BodyTextNumbering"/>
        <w:spacing w:before="120"/>
        <w:ind w:left="357" w:hanging="357"/>
      </w:pPr>
      <w:r>
        <w:t>In 1981</w:t>
      </w:r>
      <w:r w:rsidR="00F55C06">
        <w:t>,</w:t>
      </w:r>
      <w:r>
        <w:t xml:space="preserve"> the Great Barrier Reef was inscribed on the World Heritage Area List of the Convention Concerning the Protection of the World Cultural and Natural Heritage on the basis of its natur</w:t>
      </w:r>
      <w:r w:rsidR="00E20F80">
        <w:t>al outstanding universal value.</w:t>
      </w:r>
    </w:p>
    <w:p w14:paraId="3D199136" w14:textId="6DCCFE45" w:rsidR="000B5749" w:rsidRDefault="009620DC" w:rsidP="00186AA9">
      <w:pPr>
        <w:pStyle w:val="BodyTextNumbering"/>
        <w:spacing w:before="120"/>
        <w:ind w:left="357" w:hanging="357"/>
      </w:pPr>
      <w:r w:rsidRPr="0017522E">
        <w:t>The Australian Government has an international responsibility to protect, conserve, present and transmit the outstanding universal value of the</w:t>
      </w:r>
      <w:r w:rsidR="00710900" w:rsidRPr="0017522E">
        <w:t xml:space="preserve"> Great Barrier Reef </w:t>
      </w:r>
      <w:r w:rsidRPr="0017522E">
        <w:t xml:space="preserve">World Heritage Area to future generations. </w:t>
      </w:r>
      <w:r w:rsidR="00FF14B4">
        <w:t xml:space="preserve">It is </w:t>
      </w:r>
      <w:r w:rsidR="00797B84" w:rsidRPr="0017522E">
        <w:t>acknowledge</w:t>
      </w:r>
      <w:r w:rsidR="00FF14B4">
        <w:t>d</w:t>
      </w:r>
      <w:r w:rsidR="00797B84" w:rsidRPr="0017522E">
        <w:t xml:space="preserve"> that tourism operators provide the primary vehicle for the presentation of the </w:t>
      </w:r>
      <w:r w:rsidR="006B7F92" w:rsidRPr="0017522E">
        <w:t xml:space="preserve">Great Barrier Reef </w:t>
      </w:r>
      <w:r w:rsidR="00797B84" w:rsidRPr="0017522E">
        <w:t>World Heritage Area to visitors.</w:t>
      </w:r>
      <w:r w:rsidR="000B5749">
        <w:t xml:space="preserve"> </w:t>
      </w:r>
    </w:p>
    <w:p w14:paraId="35365837" w14:textId="7A6D0DED" w:rsidR="00BC11E8" w:rsidRDefault="00BC11E8" w:rsidP="00BC11E8">
      <w:pPr>
        <w:pStyle w:val="BodyTextNumbering"/>
        <w:spacing w:before="120"/>
        <w:ind w:left="357" w:hanging="357"/>
      </w:pPr>
      <w:r>
        <w:t xml:space="preserve">The Great Barrier Reef is an iconic tourism destination and a popular cruise ship destination. The number of cruise ships visiting the Great Barrier Reef continues to increase and the vessel size and number of passengers being carried is </w:t>
      </w:r>
      <w:r w:rsidRPr="00CC364C">
        <w:t>also increasing.</w:t>
      </w:r>
    </w:p>
    <w:p w14:paraId="620103FD" w14:textId="372BF85C" w:rsidR="00797B84" w:rsidRPr="0017522E" w:rsidRDefault="000B5749" w:rsidP="00186AA9">
      <w:pPr>
        <w:pStyle w:val="BodyTextNumbering"/>
        <w:spacing w:before="120"/>
        <w:ind w:left="357" w:hanging="357"/>
      </w:pPr>
      <w:r>
        <w:t xml:space="preserve">The Great Barrier Reef Marine Park Authority </w:t>
      </w:r>
      <w:r w:rsidR="00B26DB9">
        <w:t xml:space="preserve">has a responsibility to protect the Great Barrier Reef Marine Park </w:t>
      </w:r>
      <w:r>
        <w:t xml:space="preserve">and the Queensland Parks and Wildlife Service </w:t>
      </w:r>
      <w:r w:rsidR="00F80B15">
        <w:t>ha</w:t>
      </w:r>
      <w:r w:rsidR="00B26DB9">
        <w:t>s</w:t>
      </w:r>
      <w:r>
        <w:t xml:space="preserve"> a responsibility to protect the Great Barrier Reef Coast Marine Park</w:t>
      </w:r>
      <w:r w:rsidR="00B26DB9">
        <w:t xml:space="preserve"> </w:t>
      </w:r>
      <w:r w:rsidR="00FF14B4">
        <w:t>(</w:t>
      </w:r>
      <w:r w:rsidR="00F26962">
        <w:t>including</w:t>
      </w:r>
      <w:r w:rsidR="00FF14B4">
        <w:t xml:space="preserve"> internal waters of Queensland)</w:t>
      </w:r>
      <w:r>
        <w:t>.</w:t>
      </w:r>
      <w:r w:rsidR="00FF14B4" w:rsidRPr="00FF14B4">
        <w:t xml:space="preserve"> </w:t>
      </w:r>
      <w:r w:rsidR="00FF14B4">
        <w:t xml:space="preserve">Both the Great Barrier Reef Marine Park Authority and Queensland Parks and Wildlife Service (the managing agencies) have developed joint management arrangements and usually </w:t>
      </w:r>
      <w:r w:rsidR="00FF14B4" w:rsidRPr="00ED3D52">
        <w:t xml:space="preserve">jointly assess </w:t>
      </w:r>
      <w:r w:rsidR="00B4256D">
        <w:t>applications</w:t>
      </w:r>
      <w:r w:rsidR="00FF14B4">
        <w:t xml:space="preserve"> f</w:t>
      </w:r>
      <w:r w:rsidR="00FF14B4" w:rsidRPr="00ED3D52">
        <w:t>or</w:t>
      </w:r>
      <w:r w:rsidR="006976CE">
        <w:t xml:space="preserve"> </w:t>
      </w:r>
      <w:proofErr w:type="gramStart"/>
      <w:r w:rsidR="006976CE">
        <w:t>Marine Parks</w:t>
      </w:r>
      <w:proofErr w:type="gramEnd"/>
      <w:r w:rsidR="006976CE">
        <w:t xml:space="preserve"> permits</w:t>
      </w:r>
      <w:r w:rsidR="00FF14B4" w:rsidRPr="00ED3D52">
        <w:t xml:space="preserve"> to</w:t>
      </w:r>
      <w:r w:rsidR="00B4256D">
        <w:t xml:space="preserve"> use or enter</w:t>
      </w:r>
      <w:r w:rsidR="00FF14B4" w:rsidRPr="00ED3D52">
        <w:t xml:space="preserve"> </w:t>
      </w:r>
      <w:r w:rsidR="00FF14B4">
        <w:t xml:space="preserve">these </w:t>
      </w:r>
      <w:r w:rsidR="00FF14B4" w:rsidRPr="00ED3D52">
        <w:t>areas</w:t>
      </w:r>
      <w:r w:rsidR="0072053B">
        <w:t xml:space="preserve"> in order to conduct a tourist program in the Great Barrier Reef.</w:t>
      </w:r>
    </w:p>
    <w:p w14:paraId="3D4B28C4" w14:textId="106C6B41" w:rsidR="00615CC4" w:rsidRPr="0046206D" w:rsidRDefault="003C6080" w:rsidP="00186AA9">
      <w:pPr>
        <w:pStyle w:val="BodyTextNumbering"/>
        <w:spacing w:before="120"/>
        <w:ind w:left="357" w:hanging="357"/>
      </w:pPr>
      <w:r>
        <w:t>This</w:t>
      </w:r>
      <w:r w:rsidR="00CB3A26">
        <w:t xml:space="preserve"> policy applies to cruise ship operations and </w:t>
      </w:r>
      <w:r w:rsidR="00B81B4D">
        <w:t xml:space="preserve">their </w:t>
      </w:r>
      <w:r w:rsidR="00CB3A26">
        <w:t xml:space="preserve">associated tourist programs. </w:t>
      </w:r>
      <w:r w:rsidR="003C397F">
        <w:t>There are two types of cruise ship operations: smaller expedition style cruise ships that carry less than 150 passengers and who conduct all their own touris</w:t>
      </w:r>
      <w:r w:rsidR="00B4256D">
        <w:t>t</w:t>
      </w:r>
      <w:r w:rsidR="003C397F">
        <w:t xml:space="preserve"> programs and larger cruise ships carrying more passengers </w:t>
      </w:r>
      <w:r w:rsidR="00155E93">
        <w:t xml:space="preserve">who </w:t>
      </w:r>
      <w:r w:rsidR="007147C6">
        <w:t xml:space="preserve">may limit their tourist program activities to </w:t>
      </w:r>
      <w:r w:rsidR="00155E93">
        <w:t>sightseeing</w:t>
      </w:r>
      <w:r w:rsidR="007147C6">
        <w:t xml:space="preserve"> and cruising</w:t>
      </w:r>
      <w:r w:rsidR="00155E93">
        <w:t xml:space="preserve">, and </w:t>
      </w:r>
      <w:r w:rsidR="006377F6">
        <w:t>use</w:t>
      </w:r>
      <w:r w:rsidR="003C397F">
        <w:t xml:space="preserve"> local tourism operations</w:t>
      </w:r>
      <w:r w:rsidR="006377F6">
        <w:t xml:space="preserve"> to</w:t>
      </w:r>
      <w:r w:rsidR="003C397F">
        <w:t xml:space="preserve"> </w:t>
      </w:r>
      <w:r w:rsidR="00155E93">
        <w:t xml:space="preserve">provide </w:t>
      </w:r>
      <w:r w:rsidR="003C397F">
        <w:t>most of the tourism experience</w:t>
      </w:r>
      <w:r w:rsidR="007147C6">
        <w:t xml:space="preserve"> for their cruise ship passengers</w:t>
      </w:r>
      <w:r w:rsidR="003C397F">
        <w:t xml:space="preserve">. </w:t>
      </w:r>
      <w:r w:rsidR="00615CC4">
        <w:t>Th</w:t>
      </w:r>
      <w:r>
        <w:t>is</w:t>
      </w:r>
      <w:r w:rsidR="00615CC4">
        <w:t xml:space="preserve"> policy does</w:t>
      </w:r>
      <w:r w:rsidR="00CB3A26">
        <w:t xml:space="preserve"> </w:t>
      </w:r>
      <w:r w:rsidR="00615CC4">
        <w:t>n</w:t>
      </w:r>
      <w:r w:rsidR="00CB3A26">
        <w:t>o</w:t>
      </w:r>
      <w:r w:rsidR="00615CC4">
        <w:t xml:space="preserve">t </w:t>
      </w:r>
      <w:r w:rsidR="00695D50">
        <w:t>apply to other styles of</w:t>
      </w:r>
      <w:r w:rsidR="009A22DE">
        <w:t xml:space="preserve"> shipping, for example, cargo ship</w:t>
      </w:r>
      <w:r w:rsidR="00B81B4D">
        <w:t>s</w:t>
      </w:r>
      <w:r w:rsidR="009A22DE">
        <w:t xml:space="preserve">, which may carry limited passengers without </w:t>
      </w:r>
      <w:r w:rsidR="00B4256D">
        <w:t>conducting a tourist program</w:t>
      </w:r>
      <w:r w:rsidR="00CB7CB9">
        <w:t>;</w:t>
      </w:r>
      <w:r w:rsidR="009A22DE">
        <w:t xml:space="preserve"> or ‘apartment’ style ship</w:t>
      </w:r>
      <w:r w:rsidR="00B81B4D">
        <w:t>s</w:t>
      </w:r>
      <w:r w:rsidR="009A22DE">
        <w:t xml:space="preserve"> </w:t>
      </w:r>
      <w:r w:rsidR="003501F4">
        <w:t>which provid</w:t>
      </w:r>
      <w:r w:rsidR="00186B9B">
        <w:t>e</w:t>
      </w:r>
      <w:r w:rsidR="003501F4">
        <w:t xml:space="preserve"> accommodation only</w:t>
      </w:r>
      <w:r w:rsidR="009A22DE">
        <w:t>.</w:t>
      </w:r>
    </w:p>
    <w:p w14:paraId="0D7995D6" w14:textId="79485200" w:rsidR="00186AA9" w:rsidRDefault="00E970D6" w:rsidP="00186AA9">
      <w:pPr>
        <w:pStyle w:val="BodyTextNumbering"/>
        <w:ind w:left="357" w:hanging="357"/>
      </w:pPr>
      <w:r w:rsidRPr="00E970D6">
        <w:t xml:space="preserve">Potential </w:t>
      </w:r>
      <w:r w:rsidR="00B26DB9">
        <w:t xml:space="preserve">environmental </w:t>
      </w:r>
      <w:r w:rsidRPr="00E970D6">
        <w:t xml:space="preserve">benefits </w:t>
      </w:r>
      <w:r w:rsidR="00B4256D">
        <w:t xml:space="preserve">to the Great Barrier Reef </w:t>
      </w:r>
      <w:r w:rsidR="00225F38">
        <w:t xml:space="preserve">from cruise ship operations </w:t>
      </w:r>
      <w:r w:rsidRPr="00E970D6">
        <w:t>include world class standards of operation</w:t>
      </w:r>
      <w:r w:rsidR="00460379">
        <w:t>,</w:t>
      </w:r>
      <w:r w:rsidRPr="00E970D6">
        <w:t xml:space="preserve"> presentation</w:t>
      </w:r>
      <w:r>
        <w:t xml:space="preserve"> of </w:t>
      </w:r>
      <w:r w:rsidR="00460379">
        <w:t>this</w:t>
      </w:r>
      <w:r>
        <w:t xml:space="preserve"> World Heritage </w:t>
      </w:r>
      <w:r w:rsidR="00460379">
        <w:t xml:space="preserve">Area </w:t>
      </w:r>
      <w:r>
        <w:t xml:space="preserve">to </w:t>
      </w:r>
      <w:r w:rsidR="00460379">
        <w:t>visitors</w:t>
      </w:r>
      <w:r w:rsidR="00186B9B">
        <w:t>,</w:t>
      </w:r>
      <w:r w:rsidR="00076B3D">
        <w:t xml:space="preserve"> and </w:t>
      </w:r>
      <w:r w:rsidR="00BC11E8">
        <w:t xml:space="preserve">economic </w:t>
      </w:r>
      <w:r w:rsidR="00076B3D">
        <w:t>contributions</w:t>
      </w:r>
      <w:r w:rsidR="00B81B4D">
        <w:t xml:space="preserve"> </w:t>
      </w:r>
      <w:r w:rsidR="005503CD">
        <w:t xml:space="preserve">in the form of </w:t>
      </w:r>
      <w:r>
        <w:t>the</w:t>
      </w:r>
      <w:r w:rsidRPr="00E970D6">
        <w:t xml:space="preserve"> </w:t>
      </w:r>
      <w:r w:rsidR="009A4F77">
        <w:t xml:space="preserve">Commonwealth </w:t>
      </w:r>
      <w:r w:rsidRPr="00E970D6">
        <w:t>Environmental Management Charge</w:t>
      </w:r>
      <w:r w:rsidR="0092344F">
        <w:t xml:space="preserve"> (EMC)</w:t>
      </w:r>
      <w:r w:rsidR="00186B9B">
        <w:t xml:space="preserve"> </w:t>
      </w:r>
      <w:r w:rsidR="00B26DB9">
        <w:t xml:space="preserve">which </w:t>
      </w:r>
      <w:r w:rsidR="005503CD">
        <w:t>is</w:t>
      </w:r>
      <w:r w:rsidR="00BC11E8">
        <w:t xml:space="preserve"> used t</w:t>
      </w:r>
      <w:r w:rsidR="005503CD">
        <w:t>o</w:t>
      </w:r>
      <w:r w:rsidR="00BC11E8">
        <w:t xml:space="preserve"> </w:t>
      </w:r>
      <w:r w:rsidR="0092344F">
        <w:t>support</w:t>
      </w:r>
      <w:r w:rsidR="00225F38" w:rsidRPr="00225F38">
        <w:t xml:space="preserve"> management</w:t>
      </w:r>
      <w:r w:rsidR="00225F38">
        <w:t xml:space="preserve"> </w:t>
      </w:r>
      <w:r w:rsidR="00186B9B" w:rsidRPr="00225F38">
        <w:t>of the Great Barrier Reef</w:t>
      </w:r>
      <w:r w:rsidR="00186B9B">
        <w:t xml:space="preserve"> </w:t>
      </w:r>
      <w:r w:rsidR="00BC11E8">
        <w:t xml:space="preserve">and </w:t>
      </w:r>
      <w:r w:rsidR="00225F38">
        <w:t>to</w:t>
      </w:r>
      <w:r w:rsidR="00460379">
        <w:t xml:space="preserve"> </w:t>
      </w:r>
      <w:r w:rsidR="00A35463">
        <w:t xml:space="preserve">protect and </w:t>
      </w:r>
      <w:r w:rsidR="00225F38" w:rsidRPr="00225F38">
        <w:t xml:space="preserve">improve </w:t>
      </w:r>
      <w:r w:rsidR="00186B9B">
        <w:t>its</w:t>
      </w:r>
      <w:r w:rsidR="00225F38" w:rsidRPr="00225F38">
        <w:t xml:space="preserve"> resilience</w:t>
      </w:r>
      <w:r w:rsidRPr="00E970D6">
        <w:t>.</w:t>
      </w:r>
      <w:r w:rsidR="00B26DB9">
        <w:t xml:space="preserve"> </w:t>
      </w:r>
      <w:r w:rsidR="00793229">
        <w:t>O</w:t>
      </w:r>
      <w:r w:rsidR="00B26DB9">
        <w:t xml:space="preserve">n a </w:t>
      </w:r>
      <w:r w:rsidR="00BC11E8">
        <w:t xml:space="preserve">regional </w:t>
      </w:r>
      <w:r w:rsidR="00B26DB9">
        <w:t xml:space="preserve">scale, there </w:t>
      </w:r>
      <w:r w:rsidR="00AE33B3">
        <w:t>are potential economic benefits</w:t>
      </w:r>
      <w:r w:rsidR="00B26DB9">
        <w:t xml:space="preserve"> to the local tourism industry, resorts and mainland townships. </w:t>
      </w:r>
    </w:p>
    <w:p w14:paraId="62010400" w14:textId="5F074244" w:rsidR="00E970D6" w:rsidRPr="00E970D6" w:rsidRDefault="00E970D6" w:rsidP="00186AA9">
      <w:pPr>
        <w:pStyle w:val="BodyTextNumbering"/>
        <w:spacing w:before="120"/>
        <w:ind w:left="357" w:hanging="357"/>
      </w:pPr>
      <w:r>
        <w:t xml:space="preserve">Potential </w:t>
      </w:r>
      <w:r w:rsidR="00793229">
        <w:t xml:space="preserve">environmental </w:t>
      </w:r>
      <w:r w:rsidR="002617F4">
        <w:t xml:space="preserve">risks </w:t>
      </w:r>
      <w:r>
        <w:t xml:space="preserve">posed to the Great Barrier Reef by cruise ships include collision with </w:t>
      </w:r>
      <w:r w:rsidR="00127BCB">
        <w:t>marine habitats (including coral reefs)</w:t>
      </w:r>
      <w:r>
        <w:t xml:space="preserve">, </w:t>
      </w:r>
      <w:r w:rsidR="00460379">
        <w:t xml:space="preserve">damage from anchors, </w:t>
      </w:r>
      <w:r w:rsidR="00DB01C9">
        <w:t xml:space="preserve">disturbance and </w:t>
      </w:r>
      <w:r>
        <w:t>vessel strike</w:t>
      </w:r>
      <w:r w:rsidR="00186B9B">
        <w:t>s</w:t>
      </w:r>
      <w:r>
        <w:t xml:space="preserve"> to marine species</w:t>
      </w:r>
      <w:r w:rsidR="00C1569B">
        <w:t>,</w:t>
      </w:r>
      <w:r w:rsidR="00C1569B" w:rsidRPr="00C1569B">
        <w:t xml:space="preserve"> </w:t>
      </w:r>
      <w:r w:rsidR="00C1569B">
        <w:t>biosecurity threats associated with discharge of ballast water</w:t>
      </w:r>
      <w:r>
        <w:t xml:space="preserve"> and impacts from large groups of peopl</w:t>
      </w:r>
      <w:r w:rsidR="00D87813">
        <w:t xml:space="preserve">e, such as waste and pollution which may </w:t>
      </w:r>
      <w:r w:rsidRPr="00E970D6">
        <w:t xml:space="preserve">directly affect the health of the </w:t>
      </w:r>
      <w:r w:rsidR="00186B9B">
        <w:t>Great Barrier Reef</w:t>
      </w:r>
      <w:r w:rsidRPr="00E970D6">
        <w:t>.</w:t>
      </w:r>
      <w:r w:rsidR="00360BDD">
        <w:t xml:space="preserve"> </w:t>
      </w:r>
      <w:r w:rsidR="002B5AE2">
        <w:rPr>
          <w:color w:val="auto"/>
        </w:rPr>
        <w:t xml:space="preserve">A </w:t>
      </w:r>
      <w:r w:rsidR="00B4256D">
        <w:rPr>
          <w:color w:val="auto"/>
        </w:rPr>
        <w:t xml:space="preserve">ship </w:t>
      </w:r>
      <w:r w:rsidR="002B5AE2">
        <w:rPr>
          <w:szCs w:val="20"/>
        </w:rPr>
        <w:t xml:space="preserve">grounding or spill of any hazardous or noxious substance (including oil) has the potential to cause extensive, long-term damage to the environment, economic activity and socio-cultural activities in the region and may carry significant human health and safety risks. </w:t>
      </w:r>
      <w:r w:rsidR="00BC11E8">
        <w:t xml:space="preserve">These </w:t>
      </w:r>
      <w:r w:rsidR="00360BDD">
        <w:t>environmental risks</w:t>
      </w:r>
      <w:r w:rsidR="00BC11E8">
        <w:t xml:space="preserve"> and other risks</w:t>
      </w:r>
      <w:r w:rsidR="00360BDD">
        <w:t xml:space="preserve"> </w:t>
      </w:r>
      <w:r w:rsidR="002A3874">
        <w:t xml:space="preserve">such as reputational risks </w:t>
      </w:r>
      <w:r w:rsidR="008E48C9">
        <w:t xml:space="preserve">are </w:t>
      </w:r>
      <w:r w:rsidR="00360BDD">
        <w:t xml:space="preserve">managed through </w:t>
      </w:r>
      <w:r w:rsidR="004032C0">
        <w:t>appropriate risk management</w:t>
      </w:r>
      <w:r w:rsidR="002B5AE2">
        <w:t xml:space="preserve"> measures</w:t>
      </w:r>
      <w:r w:rsidR="004032C0">
        <w:t>.</w:t>
      </w:r>
    </w:p>
    <w:p w14:paraId="62010402" w14:textId="6A037E83" w:rsidR="003C6D68" w:rsidRPr="00ED3D52" w:rsidRDefault="00DA4680" w:rsidP="00186AA9">
      <w:pPr>
        <w:pStyle w:val="BodyTextNumbering"/>
        <w:spacing w:before="120"/>
        <w:ind w:left="357" w:hanging="357"/>
      </w:pPr>
      <w:r>
        <w:t>This policy acknowledges that the Australian Maritime Safety Authority (AMSA)</w:t>
      </w:r>
      <w:r w:rsidR="00460379">
        <w:t>, Australian Customs</w:t>
      </w:r>
      <w:r w:rsidR="003C6080">
        <w:t>,</w:t>
      </w:r>
      <w:r w:rsidR="00460379">
        <w:t xml:space="preserve"> Australian Quarantine</w:t>
      </w:r>
      <w:r w:rsidR="00225F38">
        <w:t xml:space="preserve"> Inspection Services (AQIS)</w:t>
      </w:r>
      <w:r>
        <w:t xml:space="preserve"> and </w:t>
      </w:r>
      <w:r w:rsidR="00D83BA8">
        <w:t>Maritime Safety Queensland</w:t>
      </w:r>
      <w:r>
        <w:t xml:space="preserve"> also manage </w:t>
      </w:r>
      <w:r w:rsidR="00225F38">
        <w:t xml:space="preserve">aspects of </w:t>
      </w:r>
      <w:r w:rsidR="003C6080">
        <w:t>cruise ship operations in</w:t>
      </w:r>
      <w:r>
        <w:t xml:space="preserve"> the Great Barrier Reef.</w:t>
      </w:r>
    </w:p>
    <w:p w14:paraId="12CB8B52" w14:textId="1D87DDDA" w:rsidR="00E7214B" w:rsidRPr="00606B2F" w:rsidRDefault="00E7214B" w:rsidP="00E7214B">
      <w:pPr>
        <w:pStyle w:val="BodyTextNumbering"/>
        <w:spacing w:before="120"/>
        <w:ind w:left="426" w:hanging="426"/>
      </w:pPr>
      <w:r>
        <w:rPr>
          <w:szCs w:val="20"/>
        </w:rPr>
        <w:t>In recognition of the outstanding universal value of the Great Barrier Reef World Heritage Area, and the need to protect it from potential shipping impacts, the International Maritime Organization (IMO) has designated the Great Barrier Reef as a Particularly Sensitive Sea Area (PSSA). AMSA</w:t>
      </w:r>
      <w:r w:rsidRPr="005320D5">
        <w:rPr>
          <w:szCs w:val="20"/>
        </w:rPr>
        <w:t>, the Great Barrier Reef Marine Park Authority, and Maritime Safety Queensland administer special measures under international and domestic law to regulate ship activities in the Great Barrier Reef Region.</w:t>
      </w:r>
    </w:p>
    <w:p w14:paraId="62B28E91" w14:textId="0C3912BD" w:rsidR="00186AA9" w:rsidRPr="00C81328" w:rsidRDefault="00E7214B" w:rsidP="00E7214B">
      <w:pPr>
        <w:pStyle w:val="BodyTextNumbering"/>
        <w:ind w:left="357" w:hanging="357"/>
      </w:pPr>
      <w:r w:rsidRPr="00F80B15">
        <w:t xml:space="preserve"> </w:t>
      </w:r>
      <w:r w:rsidR="00186AA9" w:rsidRPr="00C81328">
        <w:t xml:space="preserve">This policy </w:t>
      </w:r>
      <w:r w:rsidR="00D340F0" w:rsidRPr="00C81328">
        <w:t xml:space="preserve">is </w:t>
      </w:r>
      <w:r w:rsidR="007B2F75" w:rsidRPr="00C81328">
        <w:t xml:space="preserve">subject to the </w:t>
      </w:r>
      <w:r w:rsidR="007B2F75" w:rsidRPr="00CD500A">
        <w:rPr>
          <w:i/>
        </w:rPr>
        <w:t>United Nations Convention on Law of the Sea</w:t>
      </w:r>
      <w:r w:rsidR="00B4256D" w:rsidRPr="00CD500A">
        <w:rPr>
          <w:i/>
        </w:rPr>
        <w:t xml:space="preserve"> 1982</w:t>
      </w:r>
      <w:r w:rsidR="00D340F0" w:rsidRPr="00387093">
        <w:t>. This policy</w:t>
      </w:r>
      <w:r w:rsidR="007B2F75" w:rsidRPr="00387093">
        <w:t xml:space="preserve"> </w:t>
      </w:r>
      <w:r w:rsidR="006E07EE" w:rsidRPr="00387093">
        <w:t>is not intended to</w:t>
      </w:r>
      <w:r w:rsidR="00186AA9" w:rsidRPr="00387093">
        <w:t xml:space="preserve"> imp</w:t>
      </w:r>
      <w:r w:rsidR="00D340F0" w:rsidRPr="00387093">
        <w:t>ede</w:t>
      </w:r>
      <w:r w:rsidR="00186AA9" w:rsidRPr="00387093">
        <w:t xml:space="preserve"> the </w:t>
      </w:r>
      <w:r w:rsidR="007B2F75" w:rsidRPr="00387093">
        <w:t xml:space="preserve">international law right of </w:t>
      </w:r>
      <w:r w:rsidR="00186AA9" w:rsidRPr="00387093">
        <w:t xml:space="preserve">innocent passage </w:t>
      </w:r>
      <w:r w:rsidR="006E07EE" w:rsidRPr="00387093">
        <w:rPr>
          <w:szCs w:val="20"/>
        </w:rPr>
        <w:t>through the territorial sea</w:t>
      </w:r>
      <w:r w:rsidR="00B81B4D" w:rsidRPr="00387093">
        <w:rPr>
          <w:szCs w:val="20"/>
        </w:rPr>
        <w:t xml:space="preserve"> </w:t>
      </w:r>
      <w:r w:rsidR="00D340F0" w:rsidRPr="00387093">
        <w:rPr>
          <w:szCs w:val="20"/>
        </w:rPr>
        <w:t>except to the extent permitted by the Convention</w:t>
      </w:r>
      <w:r w:rsidR="00186AA9" w:rsidRPr="00387093">
        <w:rPr>
          <w:szCs w:val="20"/>
        </w:rPr>
        <w:t>.</w:t>
      </w:r>
      <w:r w:rsidR="007B2F75" w:rsidRPr="00387093">
        <w:rPr>
          <w:szCs w:val="20"/>
        </w:rPr>
        <w:t xml:space="preserve"> </w:t>
      </w:r>
    </w:p>
    <w:p w14:paraId="3F04C620" w14:textId="2801D29C" w:rsidR="00D73ACC" w:rsidRDefault="00D73ACC" w:rsidP="00186AA9">
      <w:pPr>
        <w:pStyle w:val="BodyTextNumbering"/>
        <w:spacing w:before="120"/>
        <w:ind w:left="357" w:hanging="357"/>
        <w:rPr>
          <w:lang w:val="en-US"/>
        </w:rPr>
      </w:pPr>
      <w:r w:rsidRPr="00A53219">
        <w:rPr>
          <w:lang w:val="en-US"/>
        </w:rPr>
        <w:t xml:space="preserve">This </w:t>
      </w:r>
      <w:r>
        <w:rPr>
          <w:lang w:val="en-US"/>
        </w:rPr>
        <w:t>p</w:t>
      </w:r>
      <w:r w:rsidRPr="00A53219">
        <w:rPr>
          <w:lang w:val="en-US"/>
        </w:rPr>
        <w:t xml:space="preserve">olicy </w:t>
      </w:r>
      <w:r>
        <w:rPr>
          <w:lang w:val="en-US"/>
        </w:rPr>
        <w:t>is</w:t>
      </w:r>
      <w:r w:rsidRPr="00A53219">
        <w:rPr>
          <w:lang w:val="en-US"/>
        </w:rPr>
        <w:t xml:space="preserve"> subject to the </w:t>
      </w:r>
      <w:r w:rsidRPr="00A35EC0">
        <w:rPr>
          <w:i/>
          <w:lang w:val="en-US"/>
        </w:rPr>
        <w:t>Great Barrier Reef Marine Park Act</w:t>
      </w:r>
      <w:r>
        <w:rPr>
          <w:lang w:val="en-US"/>
        </w:rPr>
        <w:t xml:space="preserve"> </w:t>
      </w:r>
      <w:r w:rsidRPr="00CC0D21">
        <w:rPr>
          <w:i/>
          <w:lang w:val="en-US"/>
        </w:rPr>
        <w:t xml:space="preserve">1975 </w:t>
      </w:r>
      <w:r w:rsidRPr="00BE548C">
        <w:rPr>
          <w:lang w:val="en-US"/>
        </w:rPr>
        <w:t>(Cth)</w:t>
      </w:r>
      <w:r w:rsidRPr="00CC0D21">
        <w:rPr>
          <w:i/>
          <w:lang w:val="en-US"/>
        </w:rPr>
        <w:t xml:space="preserve"> </w:t>
      </w:r>
      <w:r>
        <w:rPr>
          <w:lang w:val="en-US"/>
        </w:rPr>
        <w:t xml:space="preserve">and </w:t>
      </w:r>
      <w:r w:rsidRPr="00A35EC0">
        <w:rPr>
          <w:i/>
          <w:lang w:val="en-US"/>
        </w:rPr>
        <w:t>Marine Parks Act</w:t>
      </w:r>
      <w:r>
        <w:rPr>
          <w:i/>
          <w:lang w:val="en-US"/>
        </w:rPr>
        <w:t xml:space="preserve"> 2004 </w:t>
      </w:r>
      <w:r w:rsidRPr="00BE548C">
        <w:rPr>
          <w:lang w:val="en-US"/>
        </w:rPr>
        <w:t>(Qld)</w:t>
      </w:r>
      <w:r>
        <w:rPr>
          <w:lang w:val="en-US"/>
        </w:rPr>
        <w:t xml:space="preserve"> and all legislative instruments made pursuant to these Acts. </w:t>
      </w:r>
      <w:r w:rsidRPr="00486A94">
        <w:rPr>
          <w:lang w:val="en-US"/>
        </w:rPr>
        <w:t>This policy is not intended to extend the jurisdiction of either managing agency</w:t>
      </w:r>
      <w:r>
        <w:rPr>
          <w:lang w:val="en-US"/>
        </w:rPr>
        <w:t xml:space="preserve">.  </w:t>
      </w:r>
    </w:p>
    <w:p w14:paraId="35318993" w14:textId="39FDD1CD" w:rsidR="00D73ACC" w:rsidRPr="00ED3D52" w:rsidRDefault="00D73ACC" w:rsidP="00186AA9">
      <w:pPr>
        <w:pStyle w:val="BodyTextNumbering"/>
        <w:spacing w:before="120"/>
        <w:ind w:left="357" w:hanging="357"/>
        <w:rPr>
          <w:lang w:val="en-US"/>
        </w:rPr>
      </w:pPr>
      <w:r w:rsidRPr="00ED3D52">
        <w:rPr>
          <w:lang w:val="en-US"/>
        </w:rPr>
        <w:lastRenderedPageBreak/>
        <w:t xml:space="preserve">This policy should also be read in conjunction with other applicable </w:t>
      </w:r>
      <w:r w:rsidR="00D340F0">
        <w:rPr>
          <w:lang w:val="en-US"/>
        </w:rPr>
        <w:t>Commonwealth and Queensland</w:t>
      </w:r>
      <w:r w:rsidRPr="00ED3D52">
        <w:rPr>
          <w:lang w:val="en-US"/>
        </w:rPr>
        <w:t xml:space="preserve"> legislation, policies and supporting information. For example, the </w:t>
      </w:r>
      <w:r w:rsidRPr="00ED3D52">
        <w:rPr>
          <w:i/>
          <w:lang w:val="en-US"/>
        </w:rPr>
        <w:t>Transport Operations (Marine Safety) Act 1994 (Qld)</w:t>
      </w:r>
      <w:r w:rsidRPr="00ED3D52">
        <w:rPr>
          <w:lang w:val="en-US"/>
        </w:rPr>
        <w:t>.</w:t>
      </w:r>
    </w:p>
    <w:p w14:paraId="04A2FB41" w14:textId="03837F6B" w:rsidR="008C3C3D" w:rsidRPr="0017522E" w:rsidRDefault="008C3C3D" w:rsidP="00186AA9">
      <w:pPr>
        <w:pStyle w:val="BodyTextNumbering"/>
        <w:spacing w:before="120"/>
        <w:ind w:left="357" w:hanging="357"/>
      </w:pPr>
      <w:r>
        <w:t xml:space="preserve">The managing agencies work in partnership with Traditional Owners, the tourism industry, the fishing industry, scientists, local government and </w:t>
      </w:r>
      <w:r w:rsidRPr="0017522E">
        <w:t>community groups to conserve the environment, biodiversity and heritage values of the Great Barrier Reef and promote ecologically sustainable use. The managing agencies acknowledge the continuing sea country management and custodianship of the Great Barrier Reef by Aboriginal and Torres Strait Islander Traditional Owners.</w:t>
      </w:r>
    </w:p>
    <w:p w14:paraId="62010403" w14:textId="77777777" w:rsidR="00CE5061" w:rsidRPr="00944561" w:rsidRDefault="00380B59" w:rsidP="00E16A31">
      <w:pPr>
        <w:pStyle w:val="Heading1"/>
        <w:keepNext/>
        <w:spacing w:before="120" w:after="40"/>
        <w:ind w:left="357" w:right="-136" w:hanging="357"/>
        <w:jc w:val="left"/>
        <w:rPr>
          <w:b w:val="0"/>
          <w:sz w:val="30"/>
          <w:szCs w:val="30"/>
        </w:rPr>
      </w:pPr>
      <w:r w:rsidRPr="00944561">
        <w:rPr>
          <w:b w:val="0"/>
          <w:sz w:val="30"/>
          <w:szCs w:val="30"/>
        </w:rPr>
        <w:t>General p</w:t>
      </w:r>
      <w:r w:rsidR="00CE5061" w:rsidRPr="00944561">
        <w:rPr>
          <w:b w:val="0"/>
          <w:sz w:val="30"/>
          <w:szCs w:val="30"/>
        </w:rPr>
        <w:t>rinciples</w:t>
      </w:r>
      <w:r w:rsidR="00F72C55" w:rsidRPr="00944561">
        <w:rPr>
          <w:b w:val="0"/>
          <w:sz w:val="30"/>
          <w:szCs w:val="30"/>
        </w:rPr>
        <w:t xml:space="preserve"> </w:t>
      </w:r>
    </w:p>
    <w:p w14:paraId="62010407" w14:textId="04908CD8" w:rsidR="002F5197" w:rsidRPr="0017522E" w:rsidRDefault="004E5492" w:rsidP="002F5197">
      <w:pPr>
        <w:pStyle w:val="BodyTextNumbering"/>
        <w:spacing w:before="120"/>
        <w:ind w:left="357" w:hanging="357"/>
        <w:rPr>
          <w:lang w:val="en-US"/>
        </w:rPr>
      </w:pPr>
      <w:r>
        <w:rPr>
          <w:lang w:val="en-US"/>
        </w:rPr>
        <w:t xml:space="preserve">The managing agencies </w:t>
      </w:r>
      <w:r w:rsidR="00C866A8">
        <w:rPr>
          <w:lang w:val="en-US"/>
        </w:rPr>
        <w:t xml:space="preserve">consider cruise ship operations to be an acceptable use of the Great Barrier Reef and </w:t>
      </w:r>
      <w:r>
        <w:rPr>
          <w:lang w:val="en-US"/>
        </w:rPr>
        <w:t xml:space="preserve">will continue to </w:t>
      </w:r>
      <w:r w:rsidR="001926B0">
        <w:rPr>
          <w:lang w:val="en-US"/>
        </w:rPr>
        <w:t>encourage such use</w:t>
      </w:r>
      <w:r w:rsidR="008E48C9">
        <w:rPr>
          <w:lang w:val="en-US"/>
        </w:rPr>
        <w:t xml:space="preserve"> </w:t>
      </w:r>
      <w:r w:rsidR="001926B0">
        <w:rPr>
          <w:lang w:val="en-US"/>
        </w:rPr>
        <w:t xml:space="preserve">provided </w:t>
      </w:r>
      <w:r w:rsidR="006976CE">
        <w:rPr>
          <w:lang w:val="en-US"/>
        </w:rPr>
        <w:t>it is</w:t>
      </w:r>
      <w:r w:rsidR="001926B0">
        <w:rPr>
          <w:lang w:val="en-US"/>
        </w:rPr>
        <w:t xml:space="preserve"> conducted in an ecologically sustainable manner</w:t>
      </w:r>
      <w:r w:rsidR="001C26C1">
        <w:rPr>
          <w:lang w:val="en-US"/>
        </w:rPr>
        <w:t xml:space="preserve">. </w:t>
      </w:r>
    </w:p>
    <w:p w14:paraId="1681382B" w14:textId="55568482" w:rsidR="00155E93" w:rsidRPr="00155E93" w:rsidRDefault="004E5492" w:rsidP="00A46000">
      <w:pPr>
        <w:pStyle w:val="BodyTextNumbering"/>
        <w:numPr>
          <w:ilvl w:val="1"/>
          <w:numId w:val="4"/>
        </w:numPr>
        <w:spacing w:before="120"/>
      </w:pPr>
      <w:r w:rsidRPr="00793EE2">
        <w:t xml:space="preserve">Ecologically sustainable use is </w:t>
      </w:r>
      <w:r w:rsidR="007F2CD7">
        <w:t>permitted</w:t>
      </w:r>
      <w:r w:rsidR="007F2CD7" w:rsidRPr="00793EE2">
        <w:t xml:space="preserve"> </w:t>
      </w:r>
      <w:r w:rsidR="003501F4">
        <w:t>where</w:t>
      </w:r>
      <w:r w:rsidRPr="00793EE2">
        <w:t xml:space="preserve"> it is consistent with the long-term protection and conservation of the environment, biodiversity and heritage values of the Great Barrier Reef.</w:t>
      </w:r>
      <w:r>
        <w:t xml:space="preserve"> The potential impacts of the conduct proposed on the environment and on the social, cultural and heritage values of the Great Barrier Reef </w:t>
      </w:r>
      <w:r w:rsidR="00E1000D">
        <w:t>are</w:t>
      </w:r>
      <w:r>
        <w:t xml:space="preserve"> considered </w:t>
      </w:r>
      <w:r w:rsidR="002D138A">
        <w:t xml:space="preserve">by </w:t>
      </w:r>
      <w:r w:rsidR="00E745A2">
        <w:t xml:space="preserve">the </w:t>
      </w:r>
      <w:r w:rsidR="002D138A">
        <w:t xml:space="preserve">managing agencies </w:t>
      </w:r>
      <w:r>
        <w:t xml:space="preserve">when deciding whether or not to grant a </w:t>
      </w:r>
      <w:r w:rsidR="002D138A">
        <w:t>Marine Parks permit</w:t>
      </w:r>
      <w:r>
        <w:t>.</w:t>
      </w:r>
    </w:p>
    <w:p w14:paraId="6201040D" w14:textId="77777777" w:rsidR="006A2849" w:rsidRPr="008A536F" w:rsidRDefault="005E1BB9" w:rsidP="00BC269A">
      <w:pPr>
        <w:pStyle w:val="Heading1"/>
        <w:keepNext/>
        <w:spacing w:before="120" w:after="40"/>
        <w:ind w:right="-136"/>
        <w:jc w:val="left"/>
        <w:rPr>
          <w:b w:val="0"/>
          <w:sz w:val="30"/>
          <w:szCs w:val="30"/>
        </w:rPr>
      </w:pPr>
      <w:r w:rsidRPr="008A536F">
        <w:rPr>
          <w:b w:val="0"/>
          <w:sz w:val="30"/>
          <w:szCs w:val="30"/>
        </w:rPr>
        <w:t>Specific p</w:t>
      </w:r>
      <w:r w:rsidR="006A2849" w:rsidRPr="008A536F">
        <w:rPr>
          <w:b w:val="0"/>
          <w:sz w:val="30"/>
          <w:szCs w:val="30"/>
        </w:rPr>
        <w:t>rinciples</w:t>
      </w:r>
      <w:r w:rsidRPr="008A536F">
        <w:rPr>
          <w:b w:val="0"/>
          <w:sz w:val="30"/>
          <w:szCs w:val="30"/>
        </w:rPr>
        <w:t xml:space="preserve"> </w:t>
      </w:r>
    </w:p>
    <w:p w14:paraId="62010413" w14:textId="77777777" w:rsidR="006A2849" w:rsidRPr="00205972" w:rsidRDefault="00D83BA8" w:rsidP="008A536F">
      <w:pPr>
        <w:pStyle w:val="Subheading"/>
        <w:rPr>
          <w:rFonts w:ascii="Arial" w:hAnsi="Arial"/>
          <w:color w:val="000000"/>
          <w:sz w:val="20"/>
          <w:szCs w:val="32"/>
        </w:rPr>
      </w:pPr>
      <w:r>
        <w:rPr>
          <w:rFonts w:ascii="Arial" w:hAnsi="Arial" w:cs="Arial"/>
          <w:b/>
          <w:i/>
          <w:sz w:val="22"/>
          <w:szCs w:val="22"/>
        </w:rPr>
        <w:t>Access</w:t>
      </w:r>
    </w:p>
    <w:p w14:paraId="447DABDB" w14:textId="0F2AF731" w:rsidR="00EA49B7" w:rsidRPr="00816A8B" w:rsidRDefault="00C20C14" w:rsidP="00EA49B7">
      <w:pPr>
        <w:pStyle w:val="BodyTextNumbering"/>
        <w:spacing w:before="120"/>
        <w:ind w:left="426" w:hanging="426"/>
      </w:pPr>
      <w:r>
        <w:t xml:space="preserve">Due to the size of </w:t>
      </w:r>
      <w:r w:rsidR="00AE33B3">
        <w:t>cruise ships</w:t>
      </w:r>
      <w:r w:rsidR="001719EA">
        <w:t xml:space="preserve"> (i.e. </w:t>
      </w:r>
      <w:r w:rsidR="00A46000">
        <w:t xml:space="preserve">at least </w:t>
      </w:r>
      <w:r w:rsidR="001719EA">
        <w:t>70 metres)</w:t>
      </w:r>
      <w:r>
        <w:t>, t</w:t>
      </w:r>
      <w:r w:rsidR="00EA49B7">
        <w:t xml:space="preserve">he </w:t>
      </w:r>
      <w:r w:rsidR="00A7766D" w:rsidRPr="00CD500A">
        <w:rPr>
          <w:i/>
        </w:rPr>
        <w:t>Great Barrier Reef Marine Park Act 1975</w:t>
      </w:r>
      <w:r w:rsidR="00EA49B7" w:rsidRPr="00CD500A">
        <w:rPr>
          <w:i/>
        </w:rPr>
        <w:t xml:space="preserve"> </w:t>
      </w:r>
      <w:r w:rsidR="00EA49B7">
        <w:t xml:space="preserve">require </w:t>
      </w:r>
      <w:r w:rsidR="00803021">
        <w:t>these vessels</w:t>
      </w:r>
      <w:r w:rsidR="00EA49B7">
        <w:t xml:space="preserve"> </w:t>
      </w:r>
      <w:r w:rsidR="00EA49B7" w:rsidRPr="00C25123">
        <w:t>to carry a licensed pilot in designated Compulsory Pilotage Areas</w:t>
      </w:r>
      <w:r w:rsidR="00EA49B7">
        <w:t xml:space="preserve"> </w:t>
      </w:r>
      <w:r w:rsidR="00711BD3">
        <w:t>to</w:t>
      </w:r>
      <w:r w:rsidR="00EA49B7">
        <w:t xml:space="preserve"> </w:t>
      </w:r>
      <w:r w:rsidR="00EA49B7" w:rsidRPr="00816A8B">
        <w:t>provide</w:t>
      </w:r>
      <w:r w:rsidR="00EA49B7">
        <w:t xml:space="preserve"> for</w:t>
      </w:r>
      <w:r w:rsidR="00EA49B7" w:rsidRPr="00816A8B">
        <w:t xml:space="preserve"> safer navigation through the waters</w:t>
      </w:r>
      <w:r w:rsidR="00EA49B7">
        <w:t xml:space="preserve"> of the </w:t>
      </w:r>
      <w:r w:rsidR="00A7766D">
        <w:t xml:space="preserve">Commonwealth </w:t>
      </w:r>
      <w:r w:rsidR="00EA49B7">
        <w:t>Great Barrier Reef</w:t>
      </w:r>
      <w:r w:rsidR="00A7766D">
        <w:t xml:space="preserve"> Marine Park</w:t>
      </w:r>
      <w:r w:rsidR="00EA49B7">
        <w:t>.</w:t>
      </w:r>
      <w:r w:rsidR="00666AD0">
        <w:t xml:space="preserve"> The location of the Compulsory Pilotage Areas </w:t>
      </w:r>
      <w:r w:rsidR="00530A12">
        <w:t xml:space="preserve">are described in </w:t>
      </w:r>
      <w:r w:rsidR="00666AD0">
        <w:t xml:space="preserve">the </w:t>
      </w:r>
      <w:r w:rsidR="00666AD0" w:rsidRPr="00135394">
        <w:rPr>
          <w:i/>
        </w:rPr>
        <w:t>Great Barrier Reef Marine Park Regulations 1983</w:t>
      </w:r>
      <w:r w:rsidR="00666AD0">
        <w:t>.</w:t>
      </w:r>
    </w:p>
    <w:p w14:paraId="62010415" w14:textId="2FF8FEFD" w:rsidR="00C5154B" w:rsidRPr="00E832F4" w:rsidRDefault="00C20C14" w:rsidP="00E832F4">
      <w:pPr>
        <w:pStyle w:val="BodyTextNumbering"/>
        <w:spacing w:before="120"/>
        <w:ind w:left="426" w:hanging="426"/>
      </w:pPr>
      <w:r w:rsidRPr="00E832F4">
        <w:t>The managing agencies</w:t>
      </w:r>
      <w:r w:rsidR="00D87813" w:rsidRPr="00E832F4">
        <w:t xml:space="preserve"> </w:t>
      </w:r>
      <w:r w:rsidR="007342E8" w:rsidRPr="00E832F4">
        <w:t xml:space="preserve">may </w:t>
      </w:r>
      <w:r w:rsidR="00A714DA" w:rsidRPr="00E832F4">
        <w:t>grant Marine Park</w:t>
      </w:r>
      <w:r w:rsidR="00803021">
        <w:t>s</w:t>
      </w:r>
      <w:r w:rsidR="00A714DA" w:rsidRPr="00E832F4">
        <w:t xml:space="preserve"> </w:t>
      </w:r>
      <w:r w:rsidR="00AC4575">
        <w:t>permi</w:t>
      </w:r>
      <w:r w:rsidR="00711BD3">
        <w:t>ts</w:t>
      </w:r>
      <w:r w:rsidR="00AC4575" w:rsidRPr="00E832F4">
        <w:t xml:space="preserve"> </w:t>
      </w:r>
      <w:r w:rsidR="007342E8" w:rsidRPr="00E832F4">
        <w:t>allow</w:t>
      </w:r>
      <w:r w:rsidR="00A714DA" w:rsidRPr="00E832F4">
        <w:t>ing</w:t>
      </w:r>
      <w:r w:rsidR="007342E8" w:rsidRPr="00E832F4">
        <w:t xml:space="preserve"> </w:t>
      </w:r>
      <w:r w:rsidR="00D83BA8" w:rsidRPr="00E832F4">
        <w:rPr>
          <w:rFonts w:cs="Arial"/>
        </w:rPr>
        <w:t>cruise ship</w:t>
      </w:r>
      <w:r w:rsidR="007F2CD7" w:rsidRPr="00E832F4">
        <w:rPr>
          <w:rFonts w:cs="Arial"/>
        </w:rPr>
        <w:t>s access t</w:t>
      </w:r>
      <w:r w:rsidR="007F2CD7">
        <w:rPr>
          <w:rFonts w:cs="Arial"/>
        </w:rPr>
        <w:t>o</w:t>
      </w:r>
      <w:r w:rsidR="00D83BA8" w:rsidRPr="00E832F4">
        <w:rPr>
          <w:rFonts w:cs="Arial"/>
        </w:rPr>
        <w:t xml:space="preserve"> </w:t>
      </w:r>
      <w:r w:rsidR="00704C85">
        <w:rPr>
          <w:rFonts w:cs="Arial"/>
        </w:rPr>
        <w:t xml:space="preserve">the </w:t>
      </w:r>
      <w:r w:rsidR="00D83BA8" w:rsidRPr="00E832F4">
        <w:rPr>
          <w:rFonts w:cs="Arial"/>
        </w:rPr>
        <w:t xml:space="preserve">General Use Zone and other zones within the Shipping </w:t>
      </w:r>
      <w:r w:rsidR="006F5520" w:rsidRPr="00E832F4">
        <w:rPr>
          <w:rFonts w:cs="Arial"/>
        </w:rPr>
        <w:t>A</w:t>
      </w:r>
      <w:r w:rsidR="00D83BA8" w:rsidRPr="00E832F4">
        <w:rPr>
          <w:rFonts w:cs="Arial"/>
        </w:rPr>
        <w:t>reas</w:t>
      </w:r>
      <w:r w:rsidR="004E5492" w:rsidRPr="00E832F4">
        <w:rPr>
          <w:rFonts w:cs="Arial"/>
        </w:rPr>
        <w:t xml:space="preserve"> under </w:t>
      </w:r>
      <w:r w:rsidR="00D87813" w:rsidRPr="00E832F4">
        <w:rPr>
          <w:rFonts w:cs="Arial"/>
        </w:rPr>
        <w:t xml:space="preserve">the relevant </w:t>
      </w:r>
      <w:r w:rsidR="004E5492" w:rsidRPr="00E832F4">
        <w:rPr>
          <w:rFonts w:cs="Arial"/>
        </w:rPr>
        <w:t>Zoning Plans</w:t>
      </w:r>
      <w:r w:rsidR="007F2CD7" w:rsidRPr="00E832F4">
        <w:rPr>
          <w:rFonts w:cs="Arial"/>
        </w:rPr>
        <w:t xml:space="preserve">, and </w:t>
      </w:r>
      <w:r w:rsidR="007F2CD7">
        <w:t xml:space="preserve">access to </w:t>
      </w:r>
      <w:r w:rsidR="00D83BA8" w:rsidRPr="00E832F4">
        <w:t xml:space="preserve">other zones and </w:t>
      </w:r>
      <w:r w:rsidR="00F80B15" w:rsidRPr="00E832F4">
        <w:t>locations,</w:t>
      </w:r>
      <w:r w:rsidR="007F2CD7">
        <w:t xml:space="preserve"> including </w:t>
      </w:r>
      <w:r w:rsidR="00704C85">
        <w:t xml:space="preserve">a </w:t>
      </w:r>
      <w:r w:rsidR="00D17201" w:rsidRPr="00E832F4">
        <w:t>planning area</w:t>
      </w:r>
      <w:r w:rsidR="007F2CD7">
        <w:t>, when transiting to or from</w:t>
      </w:r>
      <w:r w:rsidR="007F2CD7" w:rsidRPr="00E832F4">
        <w:t xml:space="preserve"> </w:t>
      </w:r>
      <w:r w:rsidR="007F2CD7">
        <w:t xml:space="preserve">designated </w:t>
      </w:r>
      <w:r w:rsidR="00D83BA8" w:rsidRPr="00E832F4">
        <w:t xml:space="preserve">anchorages </w:t>
      </w:r>
      <w:r w:rsidR="007F2CD7">
        <w:t>or</w:t>
      </w:r>
      <w:r w:rsidR="0071060A" w:rsidRPr="00E832F4">
        <w:t xml:space="preserve"> </w:t>
      </w:r>
      <w:r w:rsidR="007F2CD7">
        <w:t xml:space="preserve">using </w:t>
      </w:r>
      <w:r w:rsidR="0071060A" w:rsidRPr="00E832F4">
        <w:t>transit corridors</w:t>
      </w:r>
      <w:r w:rsidR="00D83BA8" w:rsidRPr="00E832F4">
        <w:t>.</w:t>
      </w:r>
      <w:r w:rsidR="00C5154B" w:rsidRPr="00E832F4">
        <w:t xml:space="preserve"> </w:t>
      </w:r>
    </w:p>
    <w:p w14:paraId="62010416" w14:textId="7594831C" w:rsidR="00D17201" w:rsidRPr="00D17201" w:rsidRDefault="007076B3" w:rsidP="00D17201">
      <w:pPr>
        <w:pStyle w:val="Subheading2"/>
        <w:keepNext/>
        <w:spacing w:before="96" w:after="96"/>
        <w:ind w:left="426" w:hanging="426"/>
      </w:pPr>
      <w:r>
        <w:t>Planning Areas</w:t>
      </w:r>
    </w:p>
    <w:p w14:paraId="7C22BAB9" w14:textId="4C230969" w:rsidR="00BC11E8" w:rsidRDefault="00D17201" w:rsidP="00D17201">
      <w:pPr>
        <w:pStyle w:val="BodyTextNumbering"/>
        <w:spacing w:before="120"/>
        <w:ind w:left="426" w:hanging="426"/>
        <w:rPr>
          <w:rFonts w:cs="Arial"/>
        </w:rPr>
      </w:pPr>
      <w:r w:rsidRPr="00F035C4">
        <w:t>The</w:t>
      </w:r>
      <w:r w:rsidRPr="009A13BC">
        <w:rPr>
          <w:rFonts w:cs="Arial"/>
        </w:rPr>
        <w:t xml:space="preserve"> </w:t>
      </w:r>
      <w:r>
        <w:rPr>
          <w:rFonts w:cs="Arial"/>
        </w:rPr>
        <w:t>managing agencies</w:t>
      </w:r>
      <w:r w:rsidRPr="009A13BC">
        <w:rPr>
          <w:rFonts w:cs="Arial"/>
        </w:rPr>
        <w:t xml:space="preserve"> </w:t>
      </w:r>
      <w:r w:rsidR="00A714DA">
        <w:rPr>
          <w:rFonts w:cs="Arial"/>
        </w:rPr>
        <w:t xml:space="preserve">may grant Marine Parks </w:t>
      </w:r>
      <w:r w:rsidR="00AC4575">
        <w:rPr>
          <w:rFonts w:cs="Arial"/>
        </w:rPr>
        <w:t>permi</w:t>
      </w:r>
      <w:r w:rsidR="00711BD3">
        <w:rPr>
          <w:rFonts w:cs="Arial"/>
        </w:rPr>
        <w:t>t</w:t>
      </w:r>
      <w:r w:rsidR="00AC4575">
        <w:rPr>
          <w:rFonts w:cs="Arial"/>
        </w:rPr>
        <w:t xml:space="preserve">s </w:t>
      </w:r>
      <w:r w:rsidR="006F5520">
        <w:rPr>
          <w:rFonts w:cs="Arial"/>
        </w:rPr>
        <w:t>allow</w:t>
      </w:r>
      <w:r w:rsidR="00A714DA">
        <w:rPr>
          <w:rFonts w:cs="Arial"/>
        </w:rPr>
        <w:t>ing</w:t>
      </w:r>
      <w:r w:rsidR="006F5520">
        <w:rPr>
          <w:rFonts w:cs="Arial"/>
        </w:rPr>
        <w:t xml:space="preserve"> </w:t>
      </w:r>
      <w:r>
        <w:rPr>
          <w:rFonts w:cs="Arial"/>
        </w:rPr>
        <w:t>for cruise ship operations</w:t>
      </w:r>
      <w:r w:rsidR="00A714DA">
        <w:rPr>
          <w:rFonts w:cs="Arial"/>
        </w:rPr>
        <w:t xml:space="preserve"> to be conducted</w:t>
      </w:r>
      <w:r>
        <w:rPr>
          <w:rFonts w:cs="Arial"/>
        </w:rPr>
        <w:t xml:space="preserve"> in </w:t>
      </w:r>
      <w:r w:rsidRPr="009A13BC">
        <w:rPr>
          <w:rFonts w:cs="Arial"/>
        </w:rPr>
        <w:t xml:space="preserve">high use or sensitive </w:t>
      </w:r>
      <w:r w:rsidR="007076B3">
        <w:rPr>
          <w:rFonts w:cs="Arial"/>
        </w:rPr>
        <w:t xml:space="preserve">planning </w:t>
      </w:r>
      <w:r w:rsidRPr="009A13BC">
        <w:rPr>
          <w:rFonts w:cs="Arial"/>
        </w:rPr>
        <w:t>areas</w:t>
      </w:r>
      <w:r>
        <w:rPr>
          <w:rFonts w:cs="Arial"/>
        </w:rPr>
        <w:t xml:space="preserve"> </w:t>
      </w:r>
      <w:r w:rsidR="007076B3">
        <w:rPr>
          <w:rFonts w:cs="Arial"/>
        </w:rPr>
        <w:t>which are covered by</w:t>
      </w:r>
      <w:r w:rsidRPr="009A13BC">
        <w:rPr>
          <w:rFonts w:cs="Arial"/>
        </w:rPr>
        <w:t xml:space="preserve"> Plans of Management</w:t>
      </w:r>
      <w:r w:rsidR="00803021">
        <w:rPr>
          <w:rFonts w:cs="Arial"/>
        </w:rPr>
        <w:t xml:space="preserve"> (Plans)</w:t>
      </w:r>
      <w:r>
        <w:rPr>
          <w:rFonts w:cs="Arial"/>
        </w:rPr>
        <w:t>.</w:t>
      </w:r>
      <w:r w:rsidRPr="009A13BC">
        <w:rPr>
          <w:rFonts w:cs="Arial"/>
        </w:rPr>
        <w:t xml:space="preserve"> </w:t>
      </w:r>
      <w:r>
        <w:rPr>
          <w:rFonts w:cs="Arial"/>
        </w:rPr>
        <w:t xml:space="preserve">These </w:t>
      </w:r>
      <w:r w:rsidR="007076B3">
        <w:rPr>
          <w:rFonts w:cs="Arial"/>
        </w:rPr>
        <w:t>planning areas are</w:t>
      </w:r>
      <w:r>
        <w:rPr>
          <w:rFonts w:cs="Arial"/>
        </w:rPr>
        <w:t xml:space="preserve"> offshore Cairns and Port Douglas, Hinchinbrook and the Whitsunday.</w:t>
      </w:r>
      <w:r w:rsidR="001719EA">
        <w:rPr>
          <w:rFonts w:cs="Arial"/>
        </w:rPr>
        <w:t xml:space="preserve"> </w:t>
      </w:r>
      <w:r w:rsidR="001926B0">
        <w:rPr>
          <w:rFonts w:cs="Arial"/>
        </w:rPr>
        <w:t>T</w:t>
      </w:r>
      <w:r w:rsidR="009C097C">
        <w:rPr>
          <w:rFonts w:cs="Arial"/>
        </w:rPr>
        <w:t>hese</w:t>
      </w:r>
      <w:r w:rsidR="009C097C" w:rsidRPr="009A13BC">
        <w:rPr>
          <w:rFonts w:cs="Arial"/>
        </w:rPr>
        <w:t xml:space="preserve"> </w:t>
      </w:r>
      <w:r w:rsidR="001926B0">
        <w:rPr>
          <w:rFonts w:cs="Arial"/>
        </w:rPr>
        <w:t xml:space="preserve">Plans </w:t>
      </w:r>
      <w:r w:rsidR="003C397F">
        <w:rPr>
          <w:rFonts w:cs="Arial"/>
        </w:rPr>
        <w:t xml:space="preserve">provide </w:t>
      </w:r>
      <w:r w:rsidR="00CC364C">
        <w:rPr>
          <w:rFonts w:cs="Arial"/>
        </w:rPr>
        <w:t xml:space="preserve">cruise ship </w:t>
      </w:r>
      <w:r w:rsidR="001926B0">
        <w:rPr>
          <w:rFonts w:cs="Arial"/>
        </w:rPr>
        <w:t xml:space="preserve">access through </w:t>
      </w:r>
      <w:r w:rsidR="00C74ACE">
        <w:rPr>
          <w:rFonts w:cs="Arial"/>
        </w:rPr>
        <w:t xml:space="preserve">a </w:t>
      </w:r>
      <w:r w:rsidR="001926B0">
        <w:rPr>
          <w:rFonts w:cs="Arial"/>
        </w:rPr>
        <w:t>booking</w:t>
      </w:r>
      <w:r w:rsidR="00C74ACE">
        <w:rPr>
          <w:rFonts w:cs="Arial"/>
        </w:rPr>
        <w:t xml:space="preserve"> </w:t>
      </w:r>
      <w:r w:rsidR="001926B0">
        <w:rPr>
          <w:rFonts w:cs="Arial"/>
        </w:rPr>
        <w:t>s</w:t>
      </w:r>
      <w:r w:rsidR="00C74ACE">
        <w:rPr>
          <w:rFonts w:cs="Arial"/>
        </w:rPr>
        <w:t>ystem</w:t>
      </w:r>
      <w:r w:rsidR="001926B0">
        <w:rPr>
          <w:rFonts w:cs="Arial"/>
        </w:rPr>
        <w:t xml:space="preserve"> </w:t>
      </w:r>
      <w:r w:rsidR="00841F14">
        <w:rPr>
          <w:rFonts w:cs="Arial"/>
        </w:rPr>
        <w:t xml:space="preserve">to the Planning Areas </w:t>
      </w:r>
      <w:r w:rsidR="001926B0">
        <w:rPr>
          <w:rFonts w:cs="Arial"/>
        </w:rPr>
        <w:t xml:space="preserve">and </w:t>
      </w:r>
      <w:r w:rsidR="00D056ED">
        <w:rPr>
          <w:rFonts w:cs="Arial"/>
        </w:rPr>
        <w:t>identifying specific</w:t>
      </w:r>
      <w:r w:rsidR="003C397F">
        <w:rPr>
          <w:rFonts w:cs="Arial"/>
        </w:rPr>
        <w:t xml:space="preserve"> areas that can be accessed by a cruise ship. Access </w:t>
      </w:r>
      <w:r w:rsidR="009F2041">
        <w:rPr>
          <w:rFonts w:cs="Arial"/>
        </w:rPr>
        <w:t xml:space="preserve">to locations </w:t>
      </w:r>
      <w:r w:rsidR="003C397F">
        <w:rPr>
          <w:rFonts w:cs="Arial"/>
        </w:rPr>
        <w:t xml:space="preserve">for ancillary vessels is </w:t>
      </w:r>
      <w:r w:rsidR="009C097C">
        <w:rPr>
          <w:rFonts w:cs="Arial"/>
        </w:rPr>
        <w:t>based on the group and vessel size.</w:t>
      </w:r>
    </w:p>
    <w:p w14:paraId="7E6FD0FD" w14:textId="38F5C9B8" w:rsidR="00C74ACE" w:rsidRPr="00C74ACE" w:rsidRDefault="0072053B" w:rsidP="00C74ACE">
      <w:pPr>
        <w:pStyle w:val="BodyTextNumbering"/>
        <w:spacing w:before="120"/>
        <w:ind w:left="426" w:hanging="426"/>
      </w:pPr>
      <w:r w:rsidRPr="0072053B">
        <w:t xml:space="preserve">At the time of making this policy the definition of a ‘ship’ in plans of management is slightly different to the definition of a ‘cruise ship’ in this policy. Plans of management define a ship as meaning ‘a vessel that has an overall length of more than 70 metres’. This policy defines a cruise ship as ‘a vessel that is </w:t>
      </w:r>
      <w:r w:rsidR="00A46000">
        <w:t xml:space="preserve">at least </w:t>
      </w:r>
      <w:r w:rsidRPr="0072053B">
        <w:t>70 metres’. The Great Barrier Reef Marine Park Authority intends to align the definitions when reviewing plans of management</w:t>
      </w:r>
      <w:r w:rsidRPr="00C74ACE">
        <w:t>.</w:t>
      </w:r>
    </w:p>
    <w:p w14:paraId="6201041D" w14:textId="5022A47B" w:rsidR="00BC1608" w:rsidRPr="00C5154B" w:rsidRDefault="00F80B15" w:rsidP="00C74ACE">
      <w:pPr>
        <w:pStyle w:val="Subheading2"/>
        <w:keepNext/>
        <w:spacing w:before="96" w:after="96"/>
        <w:ind w:left="426" w:hanging="426"/>
      </w:pPr>
      <w:r>
        <w:t>Designated</w:t>
      </w:r>
      <w:r w:rsidR="007F2CD7">
        <w:t xml:space="preserve"> a</w:t>
      </w:r>
      <w:r w:rsidR="00917881" w:rsidRPr="00C5154B">
        <w:t>nchorages</w:t>
      </w:r>
    </w:p>
    <w:p w14:paraId="6201041E" w14:textId="5A2942CB" w:rsidR="00917881" w:rsidRPr="00917881" w:rsidRDefault="00917881" w:rsidP="00917881">
      <w:pPr>
        <w:pStyle w:val="BodyTextNumbering"/>
        <w:spacing w:before="120"/>
        <w:ind w:left="426" w:hanging="426"/>
      </w:pPr>
      <w:r w:rsidRPr="00917881">
        <w:t xml:space="preserve">The </w:t>
      </w:r>
      <w:r w:rsidR="00385398">
        <w:t>Great</w:t>
      </w:r>
      <w:r w:rsidR="00757341">
        <w:t xml:space="preserve"> Barrier Reef Marine Park Autho</w:t>
      </w:r>
      <w:r w:rsidR="00385398">
        <w:t xml:space="preserve">rity </w:t>
      </w:r>
      <w:r w:rsidRPr="00917881">
        <w:t>provide</w:t>
      </w:r>
      <w:r w:rsidR="00751661">
        <w:t>s</w:t>
      </w:r>
      <w:r w:rsidRPr="00917881">
        <w:t xml:space="preserve"> a network of</w:t>
      </w:r>
      <w:r w:rsidR="004B64B5">
        <w:t xml:space="preserve"> designated</w:t>
      </w:r>
      <w:r w:rsidRPr="00917881">
        <w:t xml:space="preserve"> anchorages </w:t>
      </w:r>
      <w:r w:rsidR="002C0DC8">
        <w:t>[</w:t>
      </w:r>
      <w:hyperlink r:id="rId13" w:history="1">
        <w:r w:rsidR="00C81E7F" w:rsidRPr="00C81E7F">
          <w:rPr>
            <w:rStyle w:val="Hyperlink"/>
          </w:rPr>
          <w:t>map of designated anchorages</w:t>
        </w:r>
      </w:hyperlink>
      <w:r w:rsidR="002C0DC8">
        <w:t xml:space="preserve">] </w:t>
      </w:r>
      <w:r w:rsidR="004B64B5">
        <w:t xml:space="preserve">for cruise ships </w:t>
      </w:r>
      <w:r w:rsidRPr="00917881">
        <w:t xml:space="preserve">throughout the </w:t>
      </w:r>
      <w:r w:rsidR="00BA3E56">
        <w:t>Great Barrier Reef</w:t>
      </w:r>
      <w:r w:rsidR="00385398">
        <w:t xml:space="preserve"> Marine Park</w:t>
      </w:r>
      <w:r w:rsidRPr="00917881">
        <w:t xml:space="preserve"> </w:t>
      </w:r>
      <w:r w:rsidR="00EA49B7">
        <w:t>to</w:t>
      </w:r>
      <w:r w:rsidR="00A35463">
        <w:t xml:space="preserve"> </w:t>
      </w:r>
      <w:r w:rsidR="007B33F8">
        <w:t xml:space="preserve">limit damage from anchoring, while allowing closer access </w:t>
      </w:r>
      <w:r w:rsidR="009C097C">
        <w:t xml:space="preserve">to reefs and islands </w:t>
      </w:r>
      <w:r w:rsidR="00DF7CF0">
        <w:t xml:space="preserve">in order </w:t>
      </w:r>
      <w:r w:rsidR="007B33F8">
        <w:t>to</w:t>
      </w:r>
      <w:r w:rsidR="00EA49B7">
        <w:t xml:space="preserve"> enhance the</w:t>
      </w:r>
      <w:r w:rsidR="004106D0">
        <w:t xml:space="preserve"> </w:t>
      </w:r>
      <w:r w:rsidR="00EA49B7">
        <w:t xml:space="preserve">passenger’s </w:t>
      </w:r>
      <w:r w:rsidR="00EF201C">
        <w:t xml:space="preserve">experience </w:t>
      </w:r>
      <w:r w:rsidR="00EA49B7">
        <w:t xml:space="preserve">of </w:t>
      </w:r>
      <w:r w:rsidR="00EF201C">
        <w:t xml:space="preserve">the </w:t>
      </w:r>
      <w:r w:rsidR="004106D0">
        <w:t xml:space="preserve">Great Barrier </w:t>
      </w:r>
      <w:r w:rsidR="00EF201C">
        <w:t>Reef</w:t>
      </w:r>
      <w:r w:rsidRPr="00917881">
        <w:t>.</w:t>
      </w:r>
    </w:p>
    <w:p w14:paraId="6201041F" w14:textId="5CFD7C33" w:rsidR="007969FC" w:rsidRDefault="007969FC" w:rsidP="007969FC">
      <w:pPr>
        <w:pStyle w:val="BodyTextNumbering"/>
        <w:numPr>
          <w:ilvl w:val="1"/>
          <w:numId w:val="4"/>
        </w:numPr>
        <w:spacing w:before="120"/>
      </w:pPr>
      <w:r>
        <w:t>There are a range of anchorages to allow for different styles of operations</w:t>
      </w:r>
      <w:r w:rsidR="00D17201">
        <w:t>. Most cater for all size vessels; however</w:t>
      </w:r>
      <w:r>
        <w:t>, the anchorages in the Far North</w:t>
      </w:r>
      <w:r w:rsidR="009A409A">
        <w:t xml:space="preserve"> </w:t>
      </w:r>
      <w:r w:rsidR="00530A12">
        <w:t xml:space="preserve">region </w:t>
      </w:r>
      <w:r w:rsidR="009A409A">
        <w:t>(Remote Natural Area)</w:t>
      </w:r>
      <w:r>
        <w:t xml:space="preserve"> are predominantly for smaller, expedition style ships (up to 120 metres carrying up to 150 people).</w:t>
      </w:r>
    </w:p>
    <w:p w14:paraId="62010420" w14:textId="23DFCCB6" w:rsidR="00917881" w:rsidRDefault="004B47C9" w:rsidP="00917881">
      <w:pPr>
        <w:pStyle w:val="BodyTextNumbering"/>
        <w:numPr>
          <w:ilvl w:val="1"/>
          <w:numId w:val="4"/>
        </w:numPr>
        <w:spacing w:before="120"/>
      </w:pPr>
      <w:r>
        <w:t>D</w:t>
      </w:r>
      <w:r w:rsidR="004B64B5">
        <w:t>esignated</w:t>
      </w:r>
      <w:r w:rsidR="00917881" w:rsidRPr="00917881">
        <w:t xml:space="preserve"> anchorages are described in the </w:t>
      </w:r>
      <w:hyperlink r:id="rId14" w:history="1">
        <w:r w:rsidR="0071060A" w:rsidRPr="00462315">
          <w:rPr>
            <w:rStyle w:val="Hyperlink"/>
            <w:i/>
          </w:rPr>
          <w:t xml:space="preserve">Great Barrier Reef Marine Park </w:t>
        </w:r>
        <w:r w:rsidR="00917881" w:rsidRPr="00462315">
          <w:rPr>
            <w:rStyle w:val="Hyperlink"/>
            <w:i/>
          </w:rPr>
          <w:t>Regulations</w:t>
        </w:r>
      </w:hyperlink>
      <w:r w:rsidR="00B32764" w:rsidRPr="00462315">
        <w:rPr>
          <w:rStyle w:val="Hyperlink"/>
          <w:i/>
        </w:rPr>
        <w:t xml:space="preserve"> 1983</w:t>
      </w:r>
      <w:r w:rsidR="00917881" w:rsidRPr="00E439CE">
        <w:t>.</w:t>
      </w:r>
      <w:r w:rsidR="004D3A92" w:rsidRPr="00E439CE">
        <w:t xml:space="preserve"> </w:t>
      </w:r>
    </w:p>
    <w:p w14:paraId="4CA92537" w14:textId="35FA03BF" w:rsidR="00BF5A2B" w:rsidRDefault="00EA49B7" w:rsidP="00824B28">
      <w:pPr>
        <w:pStyle w:val="BodyTextNumbering"/>
        <w:spacing w:before="120"/>
        <w:ind w:left="426" w:hanging="426"/>
      </w:pPr>
      <w:r>
        <w:t xml:space="preserve">The managing agencies </w:t>
      </w:r>
      <w:r w:rsidR="00DF7CF0">
        <w:t>will</w:t>
      </w:r>
      <w:r>
        <w:t xml:space="preserve"> consider </w:t>
      </w:r>
      <w:r w:rsidR="00DF7CF0">
        <w:t>the appropriateness of</w:t>
      </w:r>
      <w:r>
        <w:t xml:space="preserve"> </w:t>
      </w:r>
      <w:r w:rsidR="007E2B28">
        <w:t xml:space="preserve">any </w:t>
      </w:r>
      <w:r>
        <w:t xml:space="preserve">new </w:t>
      </w:r>
      <w:r w:rsidR="00E821A2">
        <w:t xml:space="preserve">designated </w:t>
      </w:r>
      <w:r>
        <w:t xml:space="preserve">anchorages </w:t>
      </w:r>
      <w:r w:rsidRPr="0071535D">
        <w:t>on a case-by-case basis</w:t>
      </w:r>
      <w:r>
        <w:t>.</w:t>
      </w:r>
      <w:r w:rsidR="00824B28">
        <w:t xml:space="preserve"> </w:t>
      </w:r>
      <w:r w:rsidR="007E2B28">
        <w:t>E</w:t>
      </w:r>
      <w:r w:rsidR="00824B28">
        <w:t xml:space="preserve">cosystem, </w:t>
      </w:r>
      <w:r>
        <w:t>social</w:t>
      </w:r>
      <w:r w:rsidR="00824B28">
        <w:t>,</w:t>
      </w:r>
      <w:r>
        <w:t xml:space="preserve"> cultural</w:t>
      </w:r>
      <w:r w:rsidR="005F62E9">
        <w:t>, heritage</w:t>
      </w:r>
      <w:r>
        <w:t xml:space="preserve"> </w:t>
      </w:r>
      <w:r w:rsidR="00824B28">
        <w:t>and economic considerations</w:t>
      </w:r>
      <w:r w:rsidR="007E2B28">
        <w:t xml:space="preserve"> are likely to be taken into account by the managing agencies when considering the appropriateness of new designated </w:t>
      </w:r>
      <w:r w:rsidR="007E2B28">
        <w:lastRenderedPageBreak/>
        <w:t>anchorages; and</w:t>
      </w:r>
      <w:r>
        <w:t xml:space="preserve"> consultation</w:t>
      </w:r>
      <w:r w:rsidR="007E2B28">
        <w:t xml:space="preserve"> would be conducted</w:t>
      </w:r>
      <w:r>
        <w:t xml:space="preserve"> with </w:t>
      </w:r>
      <w:r w:rsidR="00824B28">
        <w:t xml:space="preserve">Traditional Owners, </w:t>
      </w:r>
      <w:r w:rsidR="00385398">
        <w:t xml:space="preserve">other </w:t>
      </w:r>
      <w:r w:rsidR="00C55495">
        <w:t xml:space="preserve">State and Federal </w:t>
      </w:r>
      <w:r>
        <w:t>government agencies</w:t>
      </w:r>
      <w:r w:rsidR="00824B28">
        <w:t xml:space="preserve">, </w:t>
      </w:r>
      <w:r w:rsidR="00803021">
        <w:t xml:space="preserve">Great Barrier </w:t>
      </w:r>
      <w:r w:rsidR="00824B28">
        <w:t>Reef</w:t>
      </w:r>
      <w:r w:rsidR="00DF7CF0">
        <w:t>-related</w:t>
      </w:r>
      <w:r w:rsidR="00824B28">
        <w:t xml:space="preserve"> industries</w:t>
      </w:r>
      <w:r w:rsidR="00DF7CF0">
        <w:t xml:space="preserve"> and businesses,</w:t>
      </w:r>
      <w:r>
        <w:t xml:space="preserve"> and</w:t>
      </w:r>
      <w:r w:rsidR="00824B28">
        <w:t xml:space="preserve"> </w:t>
      </w:r>
      <w:r w:rsidR="004B64B5">
        <w:t xml:space="preserve">the </w:t>
      </w:r>
      <w:r w:rsidR="00824B28">
        <w:t>community</w:t>
      </w:r>
      <w:r>
        <w:t>.</w:t>
      </w:r>
    </w:p>
    <w:p w14:paraId="0D163A63" w14:textId="20AE6AFE" w:rsidR="00EA49B7" w:rsidRPr="00C5154B" w:rsidRDefault="00EA49B7" w:rsidP="00EA49B7">
      <w:pPr>
        <w:pStyle w:val="Subheading2"/>
        <w:keepNext/>
        <w:spacing w:before="96" w:after="96"/>
        <w:ind w:left="426" w:hanging="426"/>
      </w:pPr>
      <w:r>
        <w:t>Booking arrangements</w:t>
      </w:r>
    </w:p>
    <w:p w14:paraId="62010421" w14:textId="34DA7A2E" w:rsidR="00917881" w:rsidRDefault="0071060A" w:rsidP="00172B7A">
      <w:pPr>
        <w:pStyle w:val="BodyTextNumbering"/>
        <w:ind w:left="426" w:hanging="426"/>
      </w:pPr>
      <w:r w:rsidRPr="00917881">
        <w:t xml:space="preserve">The </w:t>
      </w:r>
      <w:r>
        <w:t>m</w:t>
      </w:r>
      <w:r w:rsidRPr="00917881">
        <w:t xml:space="preserve">anaging agencies provide </w:t>
      </w:r>
      <w:r w:rsidR="00EA49B7">
        <w:t xml:space="preserve">an </w:t>
      </w:r>
      <w:hyperlink r:id="rId15" w:history="1">
        <w:r w:rsidR="00EA49B7" w:rsidRPr="006D7735">
          <w:rPr>
            <w:rStyle w:val="Hyperlink"/>
          </w:rPr>
          <w:t>online booking</w:t>
        </w:r>
        <w:r w:rsidRPr="006D7735">
          <w:rPr>
            <w:rStyle w:val="Hyperlink"/>
          </w:rPr>
          <w:t xml:space="preserve"> system</w:t>
        </w:r>
      </w:hyperlink>
      <w:r>
        <w:t xml:space="preserve"> for the</w:t>
      </w:r>
      <w:r w:rsidR="00EA49B7">
        <w:t xml:space="preserve"> </w:t>
      </w:r>
      <w:r w:rsidR="00190617">
        <w:t>planning</w:t>
      </w:r>
      <w:r w:rsidR="00A35463">
        <w:t xml:space="preserve"> areas</w:t>
      </w:r>
      <w:r w:rsidR="00EA49B7">
        <w:t xml:space="preserve"> and</w:t>
      </w:r>
      <w:r>
        <w:t xml:space="preserve"> anchorage</w:t>
      </w:r>
      <w:r w:rsidR="00917881" w:rsidRPr="00917881">
        <w:t>s</w:t>
      </w:r>
      <w:r w:rsidR="00C55495">
        <w:t>.</w:t>
      </w:r>
    </w:p>
    <w:p w14:paraId="13E0C35F" w14:textId="2CBBB874" w:rsidR="00A35463" w:rsidRDefault="009C097C" w:rsidP="00917881">
      <w:pPr>
        <w:pStyle w:val="BodyTextNumbering"/>
        <w:spacing w:before="120"/>
        <w:ind w:left="426" w:hanging="426"/>
      </w:pPr>
      <w:r>
        <w:t>Cruise ship operators</w:t>
      </w:r>
      <w:r w:rsidR="00C81328">
        <w:t>, or their booking agent</w:t>
      </w:r>
      <w:r>
        <w:t xml:space="preserve"> must make a</w:t>
      </w:r>
      <w:r w:rsidR="009C5C8E">
        <w:t xml:space="preserve"> prior booking </w:t>
      </w:r>
      <w:r>
        <w:t>to conduct a</w:t>
      </w:r>
      <w:r w:rsidR="009C5C8E">
        <w:t xml:space="preserve"> c</w:t>
      </w:r>
      <w:r w:rsidR="00A35463">
        <w:t>ruise ship</w:t>
      </w:r>
      <w:r w:rsidR="00011F18">
        <w:t xml:space="preserve"> operation in</w:t>
      </w:r>
      <w:r w:rsidR="009C5C8E">
        <w:t xml:space="preserve"> </w:t>
      </w:r>
      <w:r w:rsidR="00190617">
        <w:t>planning</w:t>
      </w:r>
      <w:r w:rsidR="00A35463">
        <w:t xml:space="preserve"> areas</w:t>
      </w:r>
      <w:r w:rsidR="00011F18">
        <w:t xml:space="preserve">. </w:t>
      </w:r>
    </w:p>
    <w:p w14:paraId="2BBA3C43" w14:textId="6E95E7EE" w:rsidR="00DF3690" w:rsidRDefault="00DF3690" w:rsidP="00DF3690">
      <w:pPr>
        <w:pStyle w:val="BodyTextNumbering"/>
        <w:numPr>
          <w:ilvl w:val="1"/>
          <w:numId w:val="4"/>
        </w:numPr>
        <w:spacing w:before="120"/>
      </w:pPr>
      <w:r>
        <w:t>A booking to a</w:t>
      </w:r>
      <w:r w:rsidR="00803021">
        <w:t xml:space="preserve"> designated </w:t>
      </w:r>
      <w:r>
        <w:t>anchorage within a planning area is automatically recorded as a booking to th</w:t>
      </w:r>
      <w:r w:rsidR="00190617">
        <w:t>e</w:t>
      </w:r>
      <w:r>
        <w:t xml:space="preserve"> planning area</w:t>
      </w:r>
      <w:r w:rsidR="00190617">
        <w:t xml:space="preserve"> within which the relevant anchorage is located</w:t>
      </w:r>
      <w:r>
        <w:t>.</w:t>
      </w:r>
    </w:p>
    <w:p w14:paraId="62010423" w14:textId="07EF767F" w:rsidR="007969FC" w:rsidRDefault="00803021" w:rsidP="00DF3690">
      <w:pPr>
        <w:pStyle w:val="BodyTextNumbering"/>
        <w:numPr>
          <w:ilvl w:val="1"/>
          <w:numId w:val="4"/>
        </w:numPr>
        <w:spacing w:before="120"/>
      </w:pPr>
      <w:r>
        <w:t>Designated a</w:t>
      </w:r>
      <w:r w:rsidR="00917881" w:rsidRPr="00917881">
        <w:t xml:space="preserve">nchorage bookings </w:t>
      </w:r>
      <w:r w:rsidR="005D6F1A">
        <w:t xml:space="preserve">can be made </w:t>
      </w:r>
      <w:r w:rsidR="00917881" w:rsidRPr="00917881">
        <w:t>up to three year</w:t>
      </w:r>
      <w:r w:rsidR="00EF201C">
        <w:t>s prior to the date of the call</w:t>
      </w:r>
      <w:r w:rsidR="00917881" w:rsidRPr="00917881">
        <w:t>.</w:t>
      </w:r>
    </w:p>
    <w:p w14:paraId="62010425" w14:textId="066E3402" w:rsidR="005D6F1A" w:rsidRDefault="005D6F1A" w:rsidP="007969FC">
      <w:pPr>
        <w:pStyle w:val="BodyTextNumbering"/>
        <w:numPr>
          <w:ilvl w:val="1"/>
          <w:numId w:val="4"/>
        </w:numPr>
        <w:spacing w:before="120"/>
      </w:pPr>
      <w:r>
        <w:t>Generally</w:t>
      </w:r>
      <w:r w:rsidR="00803021">
        <w:t>,</w:t>
      </w:r>
      <w:r>
        <w:t xml:space="preserve"> only one </w:t>
      </w:r>
      <w:r w:rsidR="00C1569B">
        <w:t xml:space="preserve">cruise </w:t>
      </w:r>
      <w:r>
        <w:t>ship may be booked</w:t>
      </w:r>
      <w:r w:rsidR="009112A3">
        <w:t xml:space="preserve"> per </w:t>
      </w:r>
      <w:r w:rsidR="00803021">
        <w:t xml:space="preserve">designated </w:t>
      </w:r>
      <w:r w:rsidR="009112A3">
        <w:t>anchorage at any one time.</w:t>
      </w:r>
    </w:p>
    <w:p w14:paraId="6D4806B8" w14:textId="1EBE0AEF" w:rsidR="00011F18" w:rsidRDefault="009C097C" w:rsidP="00C81328">
      <w:pPr>
        <w:pStyle w:val="BodyTextNumbering"/>
        <w:numPr>
          <w:ilvl w:val="0"/>
          <w:numId w:val="0"/>
        </w:numPr>
        <w:spacing w:before="120"/>
        <w:ind w:left="426"/>
      </w:pPr>
      <w:r>
        <w:t xml:space="preserve">Note: </w:t>
      </w:r>
      <w:r w:rsidR="00011F18">
        <w:t xml:space="preserve">Detailed requirements relating to bookings are </w:t>
      </w:r>
      <w:r w:rsidR="00751661">
        <w:t>available on the Great Barrier Reef Marine Park Authority’s website</w:t>
      </w:r>
      <w:r w:rsidR="00011F18">
        <w:t>.</w:t>
      </w:r>
    </w:p>
    <w:p w14:paraId="62010428" w14:textId="77777777" w:rsidR="00F035C4" w:rsidRPr="00C5154B" w:rsidRDefault="00C5154B" w:rsidP="00C5154B">
      <w:pPr>
        <w:pStyle w:val="Subheading2"/>
        <w:keepNext/>
        <w:spacing w:before="96" w:after="96"/>
        <w:ind w:left="426" w:hanging="426"/>
      </w:pPr>
      <w:r w:rsidRPr="00C5154B">
        <w:t>T</w:t>
      </w:r>
      <w:r w:rsidR="008D5EC7">
        <w:t>ransit c</w:t>
      </w:r>
      <w:r w:rsidRPr="00C5154B">
        <w:t>orridors</w:t>
      </w:r>
    </w:p>
    <w:p w14:paraId="3AB9122C" w14:textId="3376A3E0" w:rsidR="009C097C" w:rsidRDefault="0018004D" w:rsidP="00C5154B">
      <w:pPr>
        <w:pStyle w:val="BodyTextNumbering"/>
        <w:spacing w:before="120"/>
        <w:ind w:left="426" w:hanging="426"/>
      </w:pPr>
      <w:r>
        <w:t>The Great Barrier Reef Marine Park Authority has provided for nine c</w:t>
      </w:r>
      <w:r w:rsidR="00C5154B" w:rsidRPr="00CF5255">
        <w:t xml:space="preserve">ruise ship </w:t>
      </w:r>
      <w:r w:rsidR="00C5154B" w:rsidRPr="00F5161D">
        <w:t>transit corridors</w:t>
      </w:r>
      <w:r w:rsidR="00C20C14">
        <w:t xml:space="preserve"> </w:t>
      </w:r>
      <w:r w:rsidR="002C0DC8">
        <w:t>[</w:t>
      </w:r>
      <w:hyperlink r:id="rId16" w:history="1">
        <w:r w:rsidR="00F0448E" w:rsidRPr="00F0448E">
          <w:rPr>
            <w:rStyle w:val="Hyperlink"/>
          </w:rPr>
          <w:t>Cruise ship transit corridors</w:t>
        </w:r>
      </w:hyperlink>
      <w:r w:rsidR="002C0DC8">
        <w:t xml:space="preserve">] </w:t>
      </w:r>
      <w:r w:rsidR="00C20C14">
        <w:t>to allow</w:t>
      </w:r>
      <w:r w:rsidR="00A6775E">
        <w:t xml:space="preserve"> </w:t>
      </w:r>
      <w:r w:rsidR="003501F4">
        <w:t xml:space="preserve">direct </w:t>
      </w:r>
      <w:r w:rsidR="00A6775E">
        <w:t xml:space="preserve">access </w:t>
      </w:r>
      <w:r w:rsidR="00AA48DE">
        <w:t>between</w:t>
      </w:r>
      <w:r w:rsidR="00A6775E">
        <w:t xml:space="preserve"> the inner passage </w:t>
      </w:r>
      <w:r w:rsidR="001A089B">
        <w:t xml:space="preserve">of </w:t>
      </w:r>
      <w:r w:rsidR="00A6775E">
        <w:t>the Great Barrier Reef</w:t>
      </w:r>
      <w:r w:rsidR="00A62F5C">
        <w:t xml:space="preserve"> Marine </w:t>
      </w:r>
      <w:r w:rsidR="00AA48DE">
        <w:t>and</w:t>
      </w:r>
      <w:r w:rsidR="00A6775E">
        <w:t xml:space="preserve"> the Coral Sea</w:t>
      </w:r>
      <w:r>
        <w:t xml:space="preserve">. </w:t>
      </w:r>
      <w:r w:rsidR="0031746A">
        <w:t>In addition, t</w:t>
      </w:r>
      <w:r>
        <w:t>hese corridors</w:t>
      </w:r>
      <w:r w:rsidR="00A6775E">
        <w:t xml:space="preserve"> </w:t>
      </w:r>
      <w:r w:rsidR="003501F4">
        <w:t xml:space="preserve">can also provide for </w:t>
      </w:r>
      <w:r w:rsidR="00A6775E">
        <w:t>scenic opportunities</w:t>
      </w:r>
      <w:r w:rsidR="009235F2">
        <w:t xml:space="preserve"> for their visitors</w:t>
      </w:r>
      <w:r w:rsidR="00C5154B">
        <w:t>.</w:t>
      </w:r>
      <w:r>
        <w:t xml:space="preserve"> </w:t>
      </w:r>
      <w:r w:rsidR="009C097C">
        <w:t>Use of these transit corridors should be carried out in accordance with any relevant AMSA Pilot Advisory Notices for these areas.</w:t>
      </w:r>
    </w:p>
    <w:p w14:paraId="62010429" w14:textId="3909EE06" w:rsidR="00C5154B" w:rsidRPr="00C5154B" w:rsidRDefault="0018004D" w:rsidP="00C5154B">
      <w:pPr>
        <w:pStyle w:val="BodyTextNumbering"/>
        <w:spacing w:before="120"/>
        <w:ind w:left="426" w:hanging="426"/>
      </w:pPr>
      <w:r>
        <w:t>The Great Barrier Reef Marine Park A</w:t>
      </w:r>
      <w:r w:rsidR="009235F2">
        <w:t xml:space="preserve">uthority intends to </w:t>
      </w:r>
      <w:r w:rsidR="004B5302">
        <w:t xml:space="preserve">pursue legislative amendments to </w:t>
      </w:r>
      <w:r w:rsidR="00B33FA6">
        <w:t xml:space="preserve">include </w:t>
      </w:r>
      <w:r w:rsidR="009C097C">
        <w:t>a schedule of the</w:t>
      </w:r>
      <w:r w:rsidR="009235F2">
        <w:t xml:space="preserve"> transit corridors </w:t>
      </w:r>
      <w:r>
        <w:t xml:space="preserve">in the </w:t>
      </w:r>
      <w:r w:rsidR="00803021" w:rsidRPr="00AE33B3">
        <w:rPr>
          <w:i/>
        </w:rPr>
        <w:t xml:space="preserve">Great Barrier Reef Marine Park </w:t>
      </w:r>
      <w:r w:rsidRPr="00AE33B3">
        <w:rPr>
          <w:i/>
        </w:rPr>
        <w:t>Regulations</w:t>
      </w:r>
      <w:r w:rsidR="00803021" w:rsidRPr="00AE33B3">
        <w:rPr>
          <w:i/>
        </w:rPr>
        <w:t xml:space="preserve"> 1983</w:t>
      </w:r>
      <w:r>
        <w:t xml:space="preserve">, similar to the </w:t>
      </w:r>
      <w:r w:rsidR="009C097C">
        <w:t>schedule</w:t>
      </w:r>
      <w:r w:rsidR="009235F2">
        <w:t xml:space="preserve"> of </w:t>
      </w:r>
      <w:r>
        <w:t>designated anchorages.</w:t>
      </w:r>
      <w:r w:rsidR="00C04A12">
        <w:t xml:space="preserve"> </w:t>
      </w:r>
    </w:p>
    <w:p w14:paraId="6201042A" w14:textId="77777777" w:rsidR="008D5EC7" w:rsidRPr="008D5EC7" w:rsidRDefault="008D5EC7" w:rsidP="008D5EC7">
      <w:pPr>
        <w:pStyle w:val="Subheading"/>
        <w:keepNext/>
        <w:rPr>
          <w:rFonts w:ascii="Arial" w:hAnsi="Arial" w:cs="Arial"/>
          <w:b/>
          <w:i/>
          <w:sz w:val="22"/>
          <w:szCs w:val="22"/>
        </w:rPr>
      </w:pPr>
      <w:r w:rsidRPr="008D5EC7">
        <w:rPr>
          <w:rFonts w:ascii="Arial" w:hAnsi="Arial" w:cs="Arial"/>
          <w:b/>
          <w:i/>
          <w:sz w:val="22"/>
          <w:szCs w:val="22"/>
        </w:rPr>
        <w:t>Waste discharge</w:t>
      </w:r>
    </w:p>
    <w:p w14:paraId="549EF0E5" w14:textId="639099DD" w:rsidR="000C0EE2" w:rsidRDefault="000C0EE2" w:rsidP="000C0EE2">
      <w:pPr>
        <w:pStyle w:val="BodyTextNumbering"/>
        <w:spacing w:before="120"/>
        <w:ind w:left="426" w:hanging="426"/>
      </w:pPr>
      <w:r>
        <w:t>The managing agencies encourage best practice waste management be undertaken by cruise ship operat</w:t>
      </w:r>
      <w:r w:rsidR="006C2C78">
        <w:t>ors</w:t>
      </w:r>
      <w:r>
        <w:t xml:space="preserve"> and </w:t>
      </w:r>
      <w:r w:rsidR="00D77077">
        <w:t>expect</w:t>
      </w:r>
      <w:r>
        <w:t xml:space="preserve"> cruise</w:t>
      </w:r>
      <w:r w:rsidRPr="000C0EE2">
        <w:t xml:space="preserve"> ship</w:t>
      </w:r>
      <w:r w:rsidR="006C2C78">
        <w:t xml:space="preserve"> operators</w:t>
      </w:r>
      <w:r w:rsidRPr="000C0EE2">
        <w:t xml:space="preserve"> engaged in international voyages </w:t>
      </w:r>
      <w:r w:rsidR="00D77077">
        <w:t>will comply</w:t>
      </w:r>
      <w:r w:rsidRPr="000C0EE2">
        <w:t xml:space="preserve"> </w:t>
      </w:r>
      <w:r w:rsidR="00D77077">
        <w:t xml:space="preserve">with </w:t>
      </w:r>
      <w:r w:rsidRPr="000C0EE2">
        <w:t xml:space="preserve">obligations under Annex IV </w:t>
      </w:r>
      <w:r w:rsidR="00A900CB">
        <w:t>and Annex V</w:t>
      </w:r>
      <w:r w:rsidR="00866CBF">
        <w:t xml:space="preserve"> </w:t>
      </w:r>
      <w:r w:rsidRPr="000C0EE2">
        <w:t>of the International Marine Pollution Convention (MARPOL 73/78)</w:t>
      </w:r>
      <w:r w:rsidRPr="002429B1">
        <w:t>.</w:t>
      </w:r>
      <w:r w:rsidR="00D408A2">
        <w:t xml:space="preserve"> These obligations are given effect in Australia by the </w:t>
      </w:r>
      <w:r w:rsidR="00D408A2">
        <w:rPr>
          <w:i/>
        </w:rPr>
        <w:t xml:space="preserve">Protection of the Sea (Prevention of Pollution from Ships) Act </w:t>
      </w:r>
      <w:r w:rsidR="00D408A2" w:rsidRPr="002429B1">
        <w:rPr>
          <w:i/>
        </w:rPr>
        <w:t>1983</w:t>
      </w:r>
      <w:r w:rsidR="00C73BE7">
        <w:rPr>
          <w:i/>
        </w:rPr>
        <w:t>*</w:t>
      </w:r>
      <w:r w:rsidR="00D408A2" w:rsidRPr="002429B1">
        <w:t>.</w:t>
      </w:r>
    </w:p>
    <w:p w14:paraId="23BA830A" w14:textId="25A35487" w:rsidR="00B14B3A" w:rsidRPr="002429B1" w:rsidRDefault="00B14B3A" w:rsidP="00B14B3A">
      <w:pPr>
        <w:pStyle w:val="BodyTextNumbering"/>
        <w:numPr>
          <w:ilvl w:val="0"/>
          <w:numId w:val="0"/>
        </w:numPr>
        <w:spacing w:before="120"/>
        <w:ind w:left="426"/>
        <w:rPr>
          <w:i/>
        </w:rPr>
      </w:pPr>
      <w:r w:rsidRPr="002429B1">
        <w:rPr>
          <w:i/>
        </w:rPr>
        <w:t>* Grey water and sewage are defined in this legislation.</w:t>
      </w:r>
    </w:p>
    <w:p w14:paraId="7C6A0FA0" w14:textId="4AFDA760" w:rsidR="000C0EE2" w:rsidRDefault="005F62E9" w:rsidP="008D5EC7">
      <w:pPr>
        <w:pStyle w:val="BodyTextNumbering"/>
        <w:spacing w:before="120"/>
        <w:ind w:left="426" w:hanging="426"/>
      </w:pPr>
      <w:r>
        <w:t>Due to the volume of cruise ship holding tanks, t</w:t>
      </w:r>
      <w:r w:rsidR="007B194E">
        <w:t>he managing agencies</w:t>
      </w:r>
      <w:r w:rsidR="007A055F">
        <w:t>, in accordance with the International Convention for the Prevention of Pollution from Ships (MARPOL)</w:t>
      </w:r>
      <w:r w:rsidR="007B194E">
        <w:t xml:space="preserve"> </w:t>
      </w:r>
      <w:r w:rsidR="008274F2">
        <w:t>require</w:t>
      </w:r>
      <w:r w:rsidR="00276775">
        <w:t>:</w:t>
      </w:r>
      <w:r w:rsidR="008274F2">
        <w:t xml:space="preserve"> </w:t>
      </w:r>
    </w:p>
    <w:p w14:paraId="5A0C1E29" w14:textId="64C255B3" w:rsidR="000C0EE2" w:rsidRDefault="000C0EE2" w:rsidP="000C0EE2">
      <w:pPr>
        <w:pStyle w:val="BodyTextNumbering"/>
        <w:numPr>
          <w:ilvl w:val="1"/>
          <w:numId w:val="4"/>
        </w:numPr>
        <w:spacing w:before="120"/>
      </w:pPr>
      <w:r>
        <w:t>G</w:t>
      </w:r>
      <w:r w:rsidRPr="000C0EE2">
        <w:t>rey water and t</w:t>
      </w:r>
      <w:r w:rsidR="008274F2" w:rsidRPr="00840EDD">
        <w:t xml:space="preserve">reated sewage (from an International Maritime Organisation [IMO] approved plant) is only discharged </w:t>
      </w:r>
      <w:r>
        <w:t>from</w:t>
      </w:r>
      <w:r w:rsidR="008D5EC7" w:rsidRPr="005749E3">
        <w:t xml:space="preserve"> holding tanks </w:t>
      </w:r>
      <w:r w:rsidRPr="00840EDD">
        <w:t>when at least</w:t>
      </w:r>
      <w:r w:rsidRPr="005749E3">
        <w:t xml:space="preserve"> </w:t>
      </w:r>
      <w:r w:rsidR="009112A3">
        <w:t xml:space="preserve">three </w:t>
      </w:r>
      <w:r w:rsidR="008D5EC7" w:rsidRPr="005749E3">
        <w:t>nautical miles</w:t>
      </w:r>
      <w:r w:rsidR="00A35463">
        <w:t xml:space="preserve"> </w:t>
      </w:r>
      <w:r w:rsidR="00C56E65">
        <w:t>or 5.556 km</w:t>
      </w:r>
      <w:r w:rsidR="008D5EC7" w:rsidRPr="005749E3">
        <w:t xml:space="preserve"> seaward of a reef</w:t>
      </w:r>
      <w:r w:rsidR="00C56E65">
        <w:t>, island or mainland</w:t>
      </w:r>
      <w:r>
        <w:t>.</w:t>
      </w:r>
    </w:p>
    <w:p w14:paraId="6596B587" w14:textId="3B09F4E6" w:rsidR="000C0EE2" w:rsidRDefault="000C0EE2" w:rsidP="000C0EE2">
      <w:pPr>
        <w:pStyle w:val="BodyTextNumbering"/>
        <w:numPr>
          <w:ilvl w:val="1"/>
          <w:numId w:val="4"/>
        </w:numPr>
        <w:spacing w:before="120"/>
      </w:pPr>
      <w:r>
        <w:t>M</w:t>
      </w:r>
      <w:r w:rsidRPr="000C0EE2">
        <w:t xml:space="preserve">acerated and disinfected sewage (from an IMO approved plant) is not discharged in the </w:t>
      </w:r>
      <w:r w:rsidR="00BA3E56">
        <w:t>Great Barrier Reef</w:t>
      </w:r>
      <w:r w:rsidR="004A2701">
        <w:t xml:space="preserve"> Marine Park</w:t>
      </w:r>
      <w:r w:rsidRPr="000C0EE2">
        <w:t xml:space="preserve">. </w:t>
      </w:r>
      <w:r w:rsidR="004A2701">
        <w:t>Cruise s</w:t>
      </w:r>
      <w:r w:rsidRPr="000C0EE2">
        <w:t xml:space="preserve">hips may only discharge this type of sewage if located at least three nautical miles or 5.556 km from the </w:t>
      </w:r>
      <w:r w:rsidR="001228AF">
        <w:t xml:space="preserve">seaward </w:t>
      </w:r>
      <w:r w:rsidRPr="000C0EE2">
        <w:t xml:space="preserve">boundary of the </w:t>
      </w:r>
      <w:r>
        <w:t xml:space="preserve">Great Barrier Reef </w:t>
      </w:r>
      <w:r w:rsidRPr="000C0EE2">
        <w:t>Marine Park (which is taken as 'nearest land' by the IMO).</w:t>
      </w:r>
    </w:p>
    <w:p w14:paraId="4DB9F4EF" w14:textId="03CA6542" w:rsidR="000C0EE2" w:rsidRDefault="000C0EE2" w:rsidP="000C0EE2">
      <w:pPr>
        <w:pStyle w:val="BodyTextNumbering"/>
        <w:numPr>
          <w:ilvl w:val="1"/>
          <w:numId w:val="4"/>
        </w:numPr>
        <w:spacing w:before="120"/>
      </w:pPr>
      <w:r w:rsidRPr="000C0EE2">
        <w:t xml:space="preserve">Untreated or treated sewage (from a non IMO approved plant) must not be discharged into the </w:t>
      </w:r>
      <w:r w:rsidR="00BA3E56">
        <w:t>Great Barrier Reef</w:t>
      </w:r>
      <w:r w:rsidR="00A7766D">
        <w:t xml:space="preserve"> Marine Park</w:t>
      </w:r>
      <w:r w:rsidR="00BA3E56" w:rsidRPr="000C0EE2">
        <w:t xml:space="preserve"> </w:t>
      </w:r>
      <w:r w:rsidRPr="000C0EE2">
        <w:t xml:space="preserve">or an area at least 12 nautical miles or 22.224 km from the boundary of the </w:t>
      </w:r>
      <w:r>
        <w:t xml:space="preserve">Great Barrier Reef </w:t>
      </w:r>
      <w:r w:rsidRPr="000C0EE2">
        <w:t>Marine Park</w:t>
      </w:r>
      <w:r>
        <w:t>.</w:t>
      </w:r>
    </w:p>
    <w:p w14:paraId="6C51769C" w14:textId="17E4EFB8" w:rsidR="000C0EE2" w:rsidRDefault="001C7654" w:rsidP="00AA48DE">
      <w:pPr>
        <w:pStyle w:val="BodyTextNumbering"/>
        <w:spacing w:before="120"/>
        <w:ind w:left="426" w:hanging="426"/>
      </w:pPr>
      <w:r>
        <w:t>In addition,</w:t>
      </w:r>
      <w:r w:rsidR="0078270B">
        <w:t xml:space="preserve"> due to concern </w:t>
      </w:r>
      <w:r w:rsidR="0078270B" w:rsidRPr="002E288C">
        <w:rPr>
          <w:color w:val="auto"/>
        </w:rPr>
        <w:t>about the tidal range and flow between all the small bays and islands within the Whitsundays,</w:t>
      </w:r>
      <w:r w:rsidRPr="002E288C">
        <w:rPr>
          <w:color w:val="auto"/>
        </w:rPr>
        <w:t xml:space="preserve"> managing agencies </w:t>
      </w:r>
      <w:r>
        <w:t>require a</w:t>
      </w:r>
      <w:r w:rsidR="000C0EE2" w:rsidRPr="000C0EE2">
        <w:t>ny grey</w:t>
      </w:r>
      <w:r w:rsidR="00B14B3A">
        <w:t xml:space="preserve"> </w:t>
      </w:r>
      <w:r w:rsidR="000C0EE2" w:rsidRPr="000C0EE2">
        <w:t>water or vessel sewage is not discharged when operating within the Whitsunday Plan</w:t>
      </w:r>
      <w:r w:rsidR="00D77077">
        <w:t>ning</w:t>
      </w:r>
      <w:r w:rsidR="000C0EE2" w:rsidRPr="000C0EE2">
        <w:t xml:space="preserve"> Area</w:t>
      </w:r>
      <w:r w:rsidR="000C0EE2">
        <w:t>.</w:t>
      </w:r>
    </w:p>
    <w:p w14:paraId="3403D1FB" w14:textId="0DBCD933" w:rsidR="000C0EE2" w:rsidRPr="008D5EC7" w:rsidRDefault="009235F2" w:rsidP="00BA3E56">
      <w:pPr>
        <w:pStyle w:val="BodyTextNumbering"/>
        <w:spacing w:before="120"/>
        <w:ind w:left="426" w:hanging="426"/>
      </w:pPr>
      <w:r>
        <w:t xml:space="preserve">The </w:t>
      </w:r>
      <w:r w:rsidR="002C0DC8">
        <w:t>managing agencies</w:t>
      </w:r>
      <w:r>
        <w:t xml:space="preserve"> </w:t>
      </w:r>
      <w:r w:rsidR="00697262">
        <w:t>prohibit</w:t>
      </w:r>
      <w:r w:rsidR="0018004D">
        <w:t xml:space="preserve"> </w:t>
      </w:r>
      <w:r w:rsidR="000C0EE2">
        <w:t xml:space="preserve">the </w:t>
      </w:r>
      <w:r w:rsidR="000C0EE2" w:rsidRPr="00C1479C">
        <w:t xml:space="preserve">discharge </w:t>
      </w:r>
      <w:r w:rsidR="000C0EE2">
        <w:t>of</w:t>
      </w:r>
      <w:r w:rsidR="00566523">
        <w:t xml:space="preserve"> other types of waste</w:t>
      </w:r>
      <w:r w:rsidR="000F191E" w:rsidRPr="000F191E">
        <w:t xml:space="preserve"> </w:t>
      </w:r>
      <w:r w:rsidR="000F191E" w:rsidRPr="00C1479C">
        <w:t xml:space="preserve">within the </w:t>
      </w:r>
      <w:r w:rsidR="000F191E">
        <w:t>Great Barrier Reef Marine Park</w:t>
      </w:r>
      <w:r w:rsidR="00566523">
        <w:t>, such as</w:t>
      </w:r>
      <w:r w:rsidR="000C0EE2">
        <w:t xml:space="preserve"> </w:t>
      </w:r>
      <w:r w:rsidR="000C0EE2" w:rsidRPr="00C1479C">
        <w:t>garbage (including plastics, fishing nets and lines), oil products and</w:t>
      </w:r>
      <w:r w:rsidR="00B14B3A">
        <w:t xml:space="preserve"> </w:t>
      </w:r>
      <w:r w:rsidR="000F191E">
        <w:t>fish or</w:t>
      </w:r>
      <w:r w:rsidR="000C0EE2" w:rsidRPr="00C1479C">
        <w:t xml:space="preserve"> fish parts (</w:t>
      </w:r>
      <w:r w:rsidR="000F191E">
        <w:t>except</w:t>
      </w:r>
      <w:r w:rsidR="00E7366C">
        <w:t xml:space="preserve"> fresh fish</w:t>
      </w:r>
      <w:r w:rsidR="000F191E">
        <w:t xml:space="preserve"> or fish parts</w:t>
      </w:r>
      <w:r w:rsidR="000C0EE2" w:rsidRPr="00C1479C">
        <w:t xml:space="preserve"> caught in the </w:t>
      </w:r>
      <w:r w:rsidR="00BA3E56">
        <w:t>Great Barrier Reef</w:t>
      </w:r>
      <w:r w:rsidR="00E7366C">
        <w:t xml:space="preserve"> Marine Park</w:t>
      </w:r>
      <w:r w:rsidR="000C0EE2" w:rsidRPr="00C1479C">
        <w:t>).</w:t>
      </w:r>
    </w:p>
    <w:p w14:paraId="23D69F55" w14:textId="5FCDDE0E" w:rsidR="007B194E" w:rsidRPr="007B194E" w:rsidRDefault="009906A7" w:rsidP="000C0EE2">
      <w:pPr>
        <w:pStyle w:val="Subheading"/>
        <w:keepNext/>
        <w:rPr>
          <w:rFonts w:ascii="Arial" w:hAnsi="Arial" w:cs="Arial"/>
          <w:b/>
          <w:i/>
          <w:sz w:val="22"/>
          <w:szCs w:val="22"/>
        </w:rPr>
      </w:pPr>
      <w:r>
        <w:rPr>
          <w:rFonts w:ascii="Arial" w:hAnsi="Arial" w:cs="Arial"/>
          <w:b/>
          <w:i/>
          <w:sz w:val="22"/>
          <w:szCs w:val="22"/>
        </w:rPr>
        <w:t xml:space="preserve">Provision of </w:t>
      </w:r>
      <w:r w:rsidR="00D77077">
        <w:rPr>
          <w:rFonts w:ascii="Arial" w:hAnsi="Arial" w:cs="Arial"/>
          <w:b/>
          <w:i/>
          <w:sz w:val="22"/>
          <w:szCs w:val="22"/>
        </w:rPr>
        <w:t xml:space="preserve">tourist program </w:t>
      </w:r>
      <w:r>
        <w:rPr>
          <w:rFonts w:ascii="Arial" w:hAnsi="Arial" w:cs="Arial"/>
          <w:b/>
          <w:i/>
          <w:sz w:val="22"/>
          <w:szCs w:val="22"/>
        </w:rPr>
        <w:t>a</w:t>
      </w:r>
      <w:r w:rsidR="007B194E" w:rsidRPr="007B194E">
        <w:rPr>
          <w:rFonts w:ascii="Arial" w:hAnsi="Arial" w:cs="Arial"/>
          <w:b/>
          <w:i/>
          <w:sz w:val="22"/>
          <w:szCs w:val="22"/>
        </w:rPr>
        <w:t xml:space="preserve">ctivities and use of </w:t>
      </w:r>
      <w:r w:rsidR="007B194E">
        <w:rPr>
          <w:rFonts w:ascii="Arial" w:hAnsi="Arial" w:cs="Arial"/>
          <w:b/>
          <w:i/>
          <w:sz w:val="22"/>
          <w:szCs w:val="22"/>
        </w:rPr>
        <w:t>ancillary vessels</w:t>
      </w:r>
    </w:p>
    <w:p w14:paraId="7BAB49C1" w14:textId="57439EE6" w:rsidR="007B194E" w:rsidRPr="008D5EC7" w:rsidRDefault="00A62F5C" w:rsidP="007B194E">
      <w:pPr>
        <w:pStyle w:val="BodyTextNumbering"/>
        <w:spacing w:before="120"/>
        <w:ind w:left="426" w:hanging="426"/>
      </w:pPr>
      <w:r>
        <w:t>C</w:t>
      </w:r>
      <w:r w:rsidR="007B194E">
        <w:t>ruise ships and their ancillary vessels</w:t>
      </w:r>
      <w:r w:rsidR="007B194E" w:rsidRPr="007B194E">
        <w:t xml:space="preserve"> </w:t>
      </w:r>
      <w:r w:rsidR="007B194E">
        <w:t xml:space="preserve">(i.e. </w:t>
      </w:r>
      <w:r w:rsidR="007B194E" w:rsidRPr="008D5EC7">
        <w:t>tenders</w:t>
      </w:r>
      <w:r w:rsidR="007B194E">
        <w:t xml:space="preserve">) </w:t>
      </w:r>
      <w:r w:rsidR="005F5486">
        <w:t xml:space="preserve">listed </w:t>
      </w:r>
      <w:r>
        <w:t xml:space="preserve">in a </w:t>
      </w:r>
      <w:r w:rsidR="005F5486">
        <w:t>Marine Parks permit</w:t>
      </w:r>
      <w:r w:rsidR="005F5486" w:rsidRPr="008D5EC7">
        <w:t xml:space="preserve"> </w:t>
      </w:r>
      <w:r>
        <w:t xml:space="preserve">can be used </w:t>
      </w:r>
      <w:r w:rsidR="007B194E" w:rsidRPr="008D5EC7">
        <w:t>to conduct tourist program activities, such as sightseeing, snorkelling or diving.</w:t>
      </w:r>
      <w:r>
        <w:t xml:space="preserve"> </w:t>
      </w:r>
      <w:r w:rsidR="00304407">
        <w:t xml:space="preserve">Permits will generally </w:t>
      </w:r>
      <w:r w:rsidR="00304407">
        <w:lastRenderedPageBreak/>
        <w:t xml:space="preserve">include additional </w:t>
      </w:r>
      <w:r>
        <w:t>requirements for use of ancillary vessels</w:t>
      </w:r>
      <w:r w:rsidR="00304407">
        <w:t>, including that they remain within three nautical miles of the primary vessel</w:t>
      </w:r>
      <w:r>
        <w:t xml:space="preserve">. </w:t>
      </w:r>
      <w:r w:rsidR="00D056ED">
        <w:t xml:space="preserve">Use of other ancillary craft such as jetskis, semi-subs or helicopters would need to be assessed through a permit application process. </w:t>
      </w:r>
    </w:p>
    <w:p w14:paraId="45C7AE15" w14:textId="76513387" w:rsidR="007B194E" w:rsidRPr="00263CEA" w:rsidRDefault="00BB699B" w:rsidP="00172B7A">
      <w:pPr>
        <w:pStyle w:val="BodyTextNumbering"/>
        <w:ind w:left="426" w:hanging="426"/>
      </w:pPr>
      <w:r>
        <w:t xml:space="preserve">To </w:t>
      </w:r>
      <w:r w:rsidR="007B2F75">
        <w:t xml:space="preserve">capitalise </w:t>
      </w:r>
      <w:r w:rsidR="007B2F75" w:rsidRPr="00263CEA">
        <w:t>on</w:t>
      </w:r>
      <w:r w:rsidR="00263CEA" w:rsidRPr="00263CEA">
        <w:t xml:space="preserve"> local knowledge, c</w:t>
      </w:r>
      <w:r w:rsidR="009906A7" w:rsidRPr="00263CEA">
        <w:t>ruise ships operat</w:t>
      </w:r>
      <w:r w:rsidR="005F5486">
        <w:t>ors</w:t>
      </w:r>
      <w:r w:rsidR="009906A7" w:rsidRPr="00263CEA">
        <w:t xml:space="preserve"> </w:t>
      </w:r>
      <w:r w:rsidR="00E37A06">
        <w:t>are encouraged to</w:t>
      </w:r>
      <w:r w:rsidR="009906A7" w:rsidRPr="00263CEA">
        <w:t xml:space="preserve"> </w:t>
      </w:r>
      <w:r w:rsidR="00263CEA" w:rsidRPr="00263CEA">
        <w:t>engage</w:t>
      </w:r>
      <w:r w:rsidR="009906A7" w:rsidRPr="00263CEA">
        <w:t xml:space="preserve"> local tourism operat</w:t>
      </w:r>
      <w:r w:rsidR="005F5486">
        <w:t>ors</w:t>
      </w:r>
      <w:r w:rsidR="003501F4">
        <w:t xml:space="preserve"> </w:t>
      </w:r>
      <w:r w:rsidR="000F191E">
        <w:t xml:space="preserve">from areas adjacent to the Marine Park </w:t>
      </w:r>
      <w:r w:rsidR="009906A7" w:rsidRPr="00263CEA">
        <w:t xml:space="preserve">to provide </w:t>
      </w:r>
      <w:r w:rsidR="009235F2">
        <w:t xml:space="preserve">a greater range of </w:t>
      </w:r>
      <w:r w:rsidR="009906A7" w:rsidRPr="00263CEA">
        <w:t xml:space="preserve">tourism </w:t>
      </w:r>
      <w:r w:rsidR="000C0EE2" w:rsidRPr="00263CEA">
        <w:t xml:space="preserve">experiences </w:t>
      </w:r>
      <w:r w:rsidR="000C0EE2">
        <w:t>f</w:t>
      </w:r>
      <w:r w:rsidR="009906A7" w:rsidRPr="00263CEA">
        <w:t xml:space="preserve">or </w:t>
      </w:r>
      <w:r w:rsidR="009235F2">
        <w:t>their visitors</w:t>
      </w:r>
      <w:r w:rsidR="009906A7" w:rsidRPr="00263CEA">
        <w:t>.</w:t>
      </w:r>
    </w:p>
    <w:p w14:paraId="6201042D" w14:textId="244A479E" w:rsidR="008C198B" w:rsidRPr="008C198B" w:rsidRDefault="00291A49" w:rsidP="008C198B">
      <w:pPr>
        <w:pStyle w:val="Subheading"/>
        <w:keepNext/>
        <w:rPr>
          <w:rFonts w:ascii="Arial" w:hAnsi="Arial" w:cs="Arial"/>
          <w:b/>
          <w:i/>
          <w:sz w:val="22"/>
          <w:szCs w:val="22"/>
        </w:rPr>
      </w:pPr>
      <w:r>
        <w:rPr>
          <w:rFonts w:ascii="Arial" w:hAnsi="Arial" w:cs="Arial"/>
          <w:b/>
          <w:i/>
          <w:sz w:val="22"/>
          <w:szCs w:val="22"/>
        </w:rPr>
        <w:t xml:space="preserve">Matters relating to </w:t>
      </w:r>
      <w:r w:rsidR="009F2041">
        <w:rPr>
          <w:rFonts w:ascii="Arial" w:hAnsi="Arial" w:cs="Arial"/>
          <w:b/>
          <w:i/>
          <w:sz w:val="22"/>
          <w:szCs w:val="22"/>
        </w:rPr>
        <w:t>Marine Park</w:t>
      </w:r>
      <w:r w:rsidR="00D30FA4">
        <w:rPr>
          <w:rFonts w:ascii="Arial" w:hAnsi="Arial" w:cs="Arial"/>
          <w:b/>
          <w:i/>
          <w:sz w:val="22"/>
          <w:szCs w:val="22"/>
        </w:rPr>
        <w:t>s</w:t>
      </w:r>
      <w:r w:rsidR="009F2041">
        <w:rPr>
          <w:rFonts w:ascii="Arial" w:hAnsi="Arial" w:cs="Arial"/>
          <w:b/>
          <w:i/>
          <w:sz w:val="22"/>
          <w:szCs w:val="22"/>
        </w:rPr>
        <w:t xml:space="preserve"> permits</w:t>
      </w:r>
    </w:p>
    <w:p w14:paraId="6812B3B0" w14:textId="3DA33662" w:rsidR="00803021" w:rsidRPr="00866CBF" w:rsidRDefault="00A62F5C" w:rsidP="00AE33B3">
      <w:pPr>
        <w:pStyle w:val="BodyTextNumbering"/>
        <w:ind w:left="426" w:hanging="426"/>
      </w:pPr>
      <w:r w:rsidRPr="00803021">
        <w:t xml:space="preserve">Matters relating to </w:t>
      </w:r>
      <w:r w:rsidR="009F2041">
        <w:t xml:space="preserve">Marine Parks permits, including </w:t>
      </w:r>
      <w:r w:rsidR="00E32583">
        <w:t xml:space="preserve">application fees, </w:t>
      </w:r>
      <w:r w:rsidR="009F2041">
        <w:t>assessment of applications, permission conditions and the length of the permit term,</w:t>
      </w:r>
      <w:r w:rsidRPr="00803021">
        <w:t xml:space="preserve"> are described in the </w:t>
      </w:r>
      <w:r w:rsidR="00866CBF">
        <w:t xml:space="preserve">draft </w:t>
      </w:r>
      <w:r w:rsidRPr="00866CBF">
        <w:rPr>
          <w:i/>
        </w:rPr>
        <w:t>E</w:t>
      </w:r>
      <w:r w:rsidR="00803021" w:rsidRPr="00866CBF">
        <w:rPr>
          <w:i/>
        </w:rPr>
        <w:t xml:space="preserve">nvironmental </w:t>
      </w:r>
      <w:r w:rsidRPr="00866CBF">
        <w:rPr>
          <w:i/>
        </w:rPr>
        <w:t>I</w:t>
      </w:r>
      <w:r w:rsidR="00803021" w:rsidRPr="00866CBF">
        <w:rPr>
          <w:i/>
        </w:rPr>
        <w:t xml:space="preserve">mpact </w:t>
      </w:r>
      <w:r w:rsidRPr="00866CBF">
        <w:rPr>
          <w:i/>
        </w:rPr>
        <w:t>M</w:t>
      </w:r>
      <w:r w:rsidR="00803021" w:rsidRPr="00866CBF">
        <w:rPr>
          <w:i/>
        </w:rPr>
        <w:t>anagement</w:t>
      </w:r>
      <w:r w:rsidR="00866CBF">
        <w:rPr>
          <w:i/>
        </w:rPr>
        <w:t>:</w:t>
      </w:r>
      <w:r w:rsidRPr="00866CBF">
        <w:rPr>
          <w:i/>
        </w:rPr>
        <w:t xml:space="preserve"> </w:t>
      </w:r>
      <w:r w:rsidR="00866CBF" w:rsidRPr="00866CBF">
        <w:rPr>
          <w:i/>
        </w:rPr>
        <w:t>permission system</w:t>
      </w:r>
      <w:r w:rsidRPr="00866CBF">
        <w:t xml:space="preserve">. </w:t>
      </w:r>
    </w:p>
    <w:p w14:paraId="4E7FF7D8" w14:textId="10A72BEC" w:rsidR="0026608A" w:rsidRPr="00152507" w:rsidRDefault="00A62F5C" w:rsidP="00152507">
      <w:pPr>
        <w:pStyle w:val="Subheading"/>
        <w:keepNext/>
        <w:rPr>
          <w:rFonts w:ascii="Arial" w:hAnsi="Arial" w:cs="Arial"/>
          <w:b/>
          <w:i/>
          <w:sz w:val="22"/>
          <w:szCs w:val="22"/>
        </w:rPr>
      </w:pPr>
      <w:r w:rsidRPr="00152507">
        <w:rPr>
          <w:rFonts w:ascii="Arial" w:hAnsi="Arial" w:cs="Arial"/>
          <w:b/>
          <w:i/>
          <w:sz w:val="22"/>
          <w:szCs w:val="22"/>
        </w:rPr>
        <w:t>Environmental Management Charge</w:t>
      </w:r>
      <w:r w:rsidR="00152507">
        <w:rPr>
          <w:rFonts w:ascii="Arial" w:hAnsi="Arial" w:cs="Arial"/>
          <w:b/>
          <w:i/>
          <w:sz w:val="22"/>
          <w:szCs w:val="22"/>
        </w:rPr>
        <w:t xml:space="preserve"> (EMC)</w:t>
      </w:r>
    </w:p>
    <w:p w14:paraId="7BACC9F0" w14:textId="23D7C1E4" w:rsidR="00152507" w:rsidRDefault="00B10D93" w:rsidP="00152507">
      <w:pPr>
        <w:pStyle w:val="BodyTextNumbering"/>
        <w:ind w:left="426" w:hanging="426"/>
      </w:pPr>
      <w:r w:rsidRPr="00E16A31">
        <w:t xml:space="preserve">Pursuant to the </w:t>
      </w:r>
      <w:r w:rsidRPr="00152507">
        <w:t>Great Barrier Reef Marine Park Regulations 1983</w:t>
      </w:r>
      <w:r w:rsidRPr="00E16A31">
        <w:t xml:space="preserve">, the holder of a </w:t>
      </w:r>
      <w:r w:rsidR="00F80B15" w:rsidRPr="00E16A31">
        <w:t>chargeable</w:t>
      </w:r>
      <w:r w:rsidRPr="00E16A31">
        <w:t xml:space="preserve"> permission is </w:t>
      </w:r>
      <w:r w:rsidR="004E6184">
        <w:t xml:space="preserve">in most cases </w:t>
      </w:r>
      <w:r w:rsidRPr="00E16A31">
        <w:t>required</w:t>
      </w:r>
      <w:r w:rsidR="001F0329" w:rsidRPr="00E16A31">
        <w:t xml:space="preserve"> to collect</w:t>
      </w:r>
      <w:r w:rsidR="00897B4E" w:rsidRPr="00897B4E">
        <w:t xml:space="preserve"> </w:t>
      </w:r>
      <w:r w:rsidR="00897B4E" w:rsidRPr="00E16A31">
        <w:t>from visitors to the Commonwealth Great Barrier Reef Marine Park</w:t>
      </w:r>
      <w:r w:rsidR="00897B4E">
        <w:t>,</w:t>
      </w:r>
      <w:r w:rsidR="001F0329" w:rsidRPr="00E16A31">
        <w:t xml:space="preserve"> and remit </w:t>
      </w:r>
      <w:r w:rsidR="004E6184">
        <w:t>to the Great Barrier Reef Marine Park Authority</w:t>
      </w:r>
      <w:r w:rsidR="00897B4E">
        <w:t>,</w:t>
      </w:r>
      <w:r w:rsidR="004E6184">
        <w:t xml:space="preserve"> </w:t>
      </w:r>
      <w:r w:rsidR="001F0329" w:rsidRPr="00E16A31">
        <w:t xml:space="preserve">an </w:t>
      </w:r>
      <w:r w:rsidR="00152507">
        <w:t>EMC</w:t>
      </w:r>
      <w:r w:rsidR="001F0329" w:rsidRPr="00E16A31">
        <w:t xml:space="preserve">. </w:t>
      </w:r>
    </w:p>
    <w:p w14:paraId="398942AB" w14:textId="595966F9" w:rsidR="00152507" w:rsidRPr="002E56ED" w:rsidRDefault="00152507" w:rsidP="00152507">
      <w:pPr>
        <w:pStyle w:val="BodyTextNumbering"/>
        <w:ind w:left="426" w:hanging="426"/>
      </w:pPr>
      <w:r>
        <w:t>In relation to the EMC, t</w:t>
      </w:r>
      <w:r w:rsidRPr="00B6238E">
        <w:t>he</w:t>
      </w:r>
      <w:r w:rsidRPr="00F80B15">
        <w:t xml:space="preserve"> Great Barrier Reef Marine Park Authority </w:t>
      </w:r>
      <w:r>
        <w:t>takes the position</w:t>
      </w:r>
      <w:r w:rsidRPr="00F80B15">
        <w:t xml:space="preserve"> that</w:t>
      </w:r>
      <w:r>
        <w:t>:</w:t>
      </w:r>
      <w:r w:rsidRPr="00F80B15">
        <w:t xml:space="preserve"> </w:t>
      </w:r>
    </w:p>
    <w:p w14:paraId="61CF795A" w14:textId="52662EC0" w:rsidR="00152507" w:rsidRPr="002E56ED" w:rsidRDefault="0010036E" w:rsidP="00152507">
      <w:pPr>
        <w:pStyle w:val="BodyTextNumbering"/>
        <w:numPr>
          <w:ilvl w:val="1"/>
          <w:numId w:val="4"/>
        </w:numPr>
        <w:spacing w:before="120"/>
      </w:pPr>
      <w:r>
        <w:rPr>
          <w:rFonts w:cs="Arial"/>
          <w:szCs w:val="20"/>
        </w:rPr>
        <w:t>The requirement to obtain a permission and collect the EMC does not apply to foreign flagged vessels to the extent that this requirement may interfere with the international law right of innocent passage.</w:t>
      </w:r>
    </w:p>
    <w:p w14:paraId="6F6F6CBA" w14:textId="317E1BE2" w:rsidR="00152507" w:rsidRPr="00793EE2" w:rsidRDefault="0010036E" w:rsidP="00152507">
      <w:pPr>
        <w:pStyle w:val="BodyTextNumbering"/>
        <w:numPr>
          <w:ilvl w:val="1"/>
          <w:numId w:val="4"/>
        </w:numPr>
        <w:spacing w:before="120"/>
      </w:pPr>
      <w:r>
        <w:rPr>
          <w:rFonts w:cs="Arial"/>
          <w:szCs w:val="20"/>
        </w:rPr>
        <w:t>F</w:t>
      </w:r>
      <w:r w:rsidR="00152507" w:rsidRPr="00F80B15">
        <w:rPr>
          <w:rFonts w:cs="Arial"/>
          <w:szCs w:val="20"/>
        </w:rPr>
        <w:t xml:space="preserve">oreign flagged cruise ships carrying paying tourists, and which cruise, </w:t>
      </w:r>
      <w:r w:rsidR="00152507">
        <w:rPr>
          <w:rFonts w:cs="Arial"/>
          <w:szCs w:val="20"/>
        </w:rPr>
        <w:t xml:space="preserve">maintain a stationary position </w:t>
      </w:r>
      <w:r w:rsidR="00152507" w:rsidRPr="00F80B15">
        <w:rPr>
          <w:rFonts w:cs="Arial"/>
          <w:szCs w:val="20"/>
        </w:rPr>
        <w:t>or anchor at any point of their operation in the Great Barrier Reef Marine Park, for purposes other than ordinary navigation, force majeure or distress; are not in innocent passage.</w:t>
      </w:r>
    </w:p>
    <w:p w14:paraId="2F10EC5A" w14:textId="424BF744" w:rsidR="003C7369" w:rsidRDefault="005303F8" w:rsidP="007A3400">
      <w:pPr>
        <w:pStyle w:val="BodyTextNumbering"/>
        <w:ind w:left="426" w:hanging="426"/>
      </w:pPr>
      <w:r w:rsidRPr="00E16A31">
        <w:t>Cruise ship p</w:t>
      </w:r>
      <w:r w:rsidR="00E23187" w:rsidRPr="00E16A31">
        <w:t xml:space="preserve">assengers </w:t>
      </w:r>
      <w:r w:rsidR="004E6184">
        <w:t xml:space="preserve">who are visitors </w:t>
      </w:r>
      <w:r w:rsidR="00E23187" w:rsidRPr="00E16A31">
        <w:t xml:space="preserve">are only required to pay </w:t>
      </w:r>
      <w:r w:rsidRPr="00E16A31">
        <w:t xml:space="preserve">the EMC </w:t>
      </w:r>
      <w:r w:rsidR="00E23187" w:rsidRPr="00E16A31">
        <w:t xml:space="preserve">for the first three days of </w:t>
      </w:r>
      <w:r w:rsidR="00304407">
        <w:t>an extended tour</w:t>
      </w:r>
      <w:r w:rsidR="002C0DC8">
        <w:t xml:space="preserve"> after </w:t>
      </w:r>
      <w:r w:rsidR="003C7369">
        <w:t xml:space="preserve">entering the </w:t>
      </w:r>
      <w:r w:rsidR="002A7A19">
        <w:t xml:space="preserve">Great Barrier Reef </w:t>
      </w:r>
      <w:r w:rsidR="003C7369">
        <w:t>Marine Park</w:t>
      </w:r>
      <w:r w:rsidR="00E23187" w:rsidRPr="00E16A31">
        <w:t xml:space="preserve">. </w:t>
      </w:r>
    </w:p>
    <w:p w14:paraId="6988CD7B" w14:textId="05CE9219" w:rsidR="00F04CEF" w:rsidRDefault="003501F4" w:rsidP="0010589A">
      <w:pPr>
        <w:pStyle w:val="BodyTextNumbering"/>
        <w:numPr>
          <w:ilvl w:val="1"/>
          <w:numId w:val="4"/>
        </w:numPr>
        <w:shd w:val="clear" w:color="auto" w:fill="FFFFFF"/>
        <w:spacing w:before="100" w:beforeAutospacing="1" w:after="120"/>
      </w:pPr>
      <w:r w:rsidRPr="00E16A31">
        <w:t xml:space="preserve">If </w:t>
      </w:r>
      <w:r w:rsidR="003C7369">
        <w:t>visitors</w:t>
      </w:r>
      <w:r w:rsidRPr="00E16A31">
        <w:t xml:space="preserve"> undertake a</w:t>
      </w:r>
      <w:r w:rsidR="00B24A05">
        <w:t>ny</w:t>
      </w:r>
      <w:r w:rsidRPr="00E16A31">
        <w:t xml:space="preserve"> tour</w:t>
      </w:r>
      <w:r w:rsidR="003C7369">
        <w:t>ist activity</w:t>
      </w:r>
      <w:r w:rsidRPr="00E16A31">
        <w:t xml:space="preserve"> </w:t>
      </w:r>
      <w:r w:rsidR="00897B4E">
        <w:t xml:space="preserve">in the Great Barrier Reef Marine Park </w:t>
      </w:r>
      <w:r w:rsidRPr="00E16A31">
        <w:t>with another tour operator on those first three days</w:t>
      </w:r>
      <w:r w:rsidR="002A7A19">
        <w:t xml:space="preserve">, </w:t>
      </w:r>
      <w:r w:rsidR="003C7369">
        <w:t>they are</w:t>
      </w:r>
      <w:r w:rsidRPr="00E16A31">
        <w:t xml:space="preserve"> </w:t>
      </w:r>
      <w:r w:rsidR="004E6184">
        <w:t xml:space="preserve">generally </w:t>
      </w:r>
      <w:r w:rsidRPr="00E16A31">
        <w:t xml:space="preserve">exempt </w:t>
      </w:r>
      <w:r w:rsidR="003C7369">
        <w:t>from paying EMC a second time</w:t>
      </w:r>
      <w:r w:rsidRPr="00E16A31">
        <w:t xml:space="preserve">. </w:t>
      </w:r>
    </w:p>
    <w:p w14:paraId="655B66B0" w14:textId="16D79773" w:rsidR="00B24A05" w:rsidRDefault="00B24A05" w:rsidP="0010589A">
      <w:pPr>
        <w:pStyle w:val="BodyTextNumbering"/>
        <w:numPr>
          <w:ilvl w:val="1"/>
          <w:numId w:val="4"/>
        </w:numPr>
        <w:shd w:val="clear" w:color="auto" w:fill="FFFFFF"/>
        <w:spacing w:before="100" w:beforeAutospacing="1" w:after="120"/>
      </w:pPr>
      <w:r>
        <w:t>Cruise ship operators</w:t>
      </w:r>
      <w:r w:rsidR="00897B4E">
        <w:t xml:space="preserve"> who hold a chargeable permission</w:t>
      </w:r>
      <w:r>
        <w:t xml:space="preserve"> </w:t>
      </w:r>
      <w:r w:rsidR="00D244DB">
        <w:t xml:space="preserve">are </w:t>
      </w:r>
      <w:r w:rsidR="00897B4E">
        <w:t xml:space="preserve">generally </w:t>
      </w:r>
      <w:r w:rsidR="00D244DB">
        <w:t xml:space="preserve">obliged to complete and submit </w:t>
      </w:r>
      <w:r w:rsidR="00897B4E">
        <w:t xml:space="preserve">quarterly </w:t>
      </w:r>
      <w:r>
        <w:t>EMC returns</w:t>
      </w:r>
      <w:r w:rsidR="002A7A19">
        <w:t xml:space="preserve"> to the Great Barrier Reef Marine Park Authority</w:t>
      </w:r>
      <w:r w:rsidR="00D244DB">
        <w:t>,</w:t>
      </w:r>
      <w:r>
        <w:t xml:space="preserve"> </w:t>
      </w:r>
      <w:r w:rsidR="00D244DB">
        <w:t xml:space="preserve">regardless of </w:t>
      </w:r>
      <w:r w:rsidR="00897B4E">
        <w:t>whether or not EMC has been collected in a relevant quarter</w:t>
      </w:r>
      <w:r w:rsidR="00D244DB">
        <w:t>.</w:t>
      </w:r>
    </w:p>
    <w:p w14:paraId="5305DE79" w14:textId="0947CF03" w:rsidR="00132BE8" w:rsidRPr="00C808CD" w:rsidRDefault="00132BE8" w:rsidP="00C808CD">
      <w:pPr>
        <w:pStyle w:val="Subheading"/>
        <w:rPr>
          <w:rFonts w:ascii="Arial" w:hAnsi="Arial" w:cs="Arial"/>
          <w:b/>
          <w:i/>
          <w:sz w:val="22"/>
          <w:szCs w:val="22"/>
        </w:rPr>
      </w:pPr>
      <w:r w:rsidRPr="00C808CD">
        <w:rPr>
          <w:rFonts w:ascii="Arial" w:hAnsi="Arial" w:cs="Arial"/>
          <w:b/>
          <w:i/>
          <w:sz w:val="22"/>
          <w:szCs w:val="22"/>
        </w:rPr>
        <w:t>Contingency arrangements</w:t>
      </w:r>
    </w:p>
    <w:p w14:paraId="275CE084" w14:textId="7A0ECA1A" w:rsidR="00132BE8" w:rsidRPr="007B194E" w:rsidRDefault="00132BE8" w:rsidP="00132BE8">
      <w:pPr>
        <w:pStyle w:val="BodyTextNumbering"/>
        <w:ind w:left="426"/>
      </w:pPr>
      <w:r w:rsidRPr="00D53A11">
        <w:t xml:space="preserve">The managing agencies will make every reasonable effort to support the continuity of </w:t>
      </w:r>
      <w:r w:rsidR="00CC2E14">
        <w:t>cruise ship</w:t>
      </w:r>
      <w:r w:rsidRPr="00D53A11">
        <w:t xml:space="preserve"> operations when an area within the Great Barrier Reef is impacted by a severe environmental incident. The </w:t>
      </w:r>
      <w:hyperlink r:id="rId17" w:history="1">
        <w:r w:rsidRPr="002E288C">
          <w:rPr>
            <w:rStyle w:val="Hyperlink"/>
          </w:rPr>
          <w:t>Marine Tourism Contingency Plan</w:t>
        </w:r>
      </w:hyperlink>
      <w:r w:rsidRPr="00D53A11">
        <w:t xml:space="preserve"> clarifies the options that the managing agencies and </w:t>
      </w:r>
      <w:r w:rsidR="002A7A19">
        <w:t xml:space="preserve">cruise ship </w:t>
      </w:r>
      <w:r w:rsidRPr="00D53A11">
        <w:t>operators can consider within the regulatory framework</w:t>
      </w:r>
      <w:r w:rsidR="008E736C">
        <w:t>.</w:t>
      </w:r>
      <w:r w:rsidRPr="00D53A11">
        <w:t xml:space="preserve"> </w:t>
      </w:r>
    </w:p>
    <w:p w14:paraId="3E91216B" w14:textId="77777777" w:rsidR="0026608A" w:rsidRPr="00CF1140" w:rsidRDefault="0026608A" w:rsidP="00CF1140">
      <w:pPr>
        <w:pStyle w:val="Subheading"/>
        <w:rPr>
          <w:rFonts w:ascii="Arial" w:hAnsi="Arial" w:cs="Arial"/>
          <w:b/>
          <w:i/>
          <w:sz w:val="22"/>
          <w:szCs w:val="22"/>
        </w:rPr>
      </w:pPr>
      <w:r w:rsidRPr="00CF1140">
        <w:rPr>
          <w:rFonts w:ascii="Arial" w:hAnsi="Arial" w:cs="Arial"/>
          <w:b/>
          <w:i/>
          <w:sz w:val="22"/>
          <w:szCs w:val="22"/>
        </w:rPr>
        <w:t>Compliance matters</w:t>
      </w:r>
    </w:p>
    <w:p w14:paraId="2B09F769" w14:textId="0D0DE531" w:rsidR="005320D5" w:rsidRPr="005320D5" w:rsidRDefault="005320D5" w:rsidP="005320D5">
      <w:pPr>
        <w:pStyle w:val="BodyTextNumbering"/>
        <w:spacing w:before="120"/>
        <w:ind w:left="426" w:hanging="426"/>
      </w:pPr>
      <w:r>
        <w:rPr>
          <w:color w:val="auto"/>
        </w:rPr>
        <w:t>Cruise ship operat</w:t>
      </w:r>
      <w:r w:rsidR="005303F8">
        <w:rPr>
          <w:color w:val="auto"/>
        </w:rPr>
        <w:t>ors</w:t>
      </w:r>
      <w:r>
        <w:rPr>
          <w:color w:val="auto"/>
        </w:rPr>
        <w:t xml:space="preserve"> are required to </w:t>
      </w:r>
      <w:r w:rsidR="00DF7736">
        <w:rPr>
          <w:color w:val="auto"/>
        </w:rPr>
        <w:t xml:space="preserve">take reasonable steps to prevent or minimise harm </w:t>
      </w:r>
      <w:r w:rsidR="008C27C9">
        <w:rPr>
          <w:color w:val="auto"/>
        </w:rPr>
        <w:t xml:space="preserve">to </w:t>
      </w:r>
      <w:r w:rsidR="002A7A19">
        <w:rPr>
          <w:color w:val="auto"/>
        </w:rPr>
        <w:t xml:space="preserve">the Great Barrier Reef </w:t>
      </w:r>
      <w:r w:rsidR="008C27C9">
        <w:rPr>
          <w:color w:val="auto"/>
        </w:rPr>
        <w:t xml:space="preserve">and must </w:t>
      </w:r>
      <w:r>
        <w:rPr>
          <w:color w:val="auto"/>
        </w:rPr>
        <w:t xml:space="preserve">report </w:t>
      </w:r>
      <w:r w:rsidR="00697262">
        <w:rPr>
          <w:color w:val="auto"/>
        </w:rPr>
        <w:t xml:space="preserve">any </w:t>
      </w:r>
      <w:r>
        <w:rPr>
          <w:color w:val="auto"/>
        </w:rPr>
        <w:t>grounding</w:t>
      </w:r>
      <w:r w:rsidR="00697262">
        <w:rPr>
          <w:color w:val="auto"/>
        </w:rPr>
        <w:t xml:space="preserve"> or </w:t>
      </w:r>
      <w:r w:rsidR="00DF7736">
        <w:rPr>
          <w:color w:val="auto"/>
        </w:rPr>
        <w:t xml:space="preserve">direct </w:t>
      </w:r>
      <w:r w:rsidR="00697262">
        <w:rPr>
          <w:color w:val="auto"/>
        </w:rPr>
        <w:t xml:space="preserve">impact with </w:t>
      </w:r>
      <w:r w:rsidR="00DF7736">
        <w:rPr>
          <w:color w:val="auto"/>
        </w:rPr>
        <w:t xml:space="preserve">submerged habitats </w:t>
      </w:r>
      <w:r>
        <w:rPr>
          <w:color w:val="auto"/>
        </w:rPr>
        <w:t xml:space="preserve">to </w:t>
      </w:r>
      <w:r w:rsidR="002C0DC8">
        <w:rPr>
          <w:color w:val="auto"/>
        </w:rPr>
        <w:t xml:space="preserve">the managing agencies, </w:t>
      </w:r>
      <w:r w:rsidR="008C27C9">
        <w:rPr>
          <w:color w:val="auto"/>
        </w:rPr>
        <w:t>AMSA, and Maritime Safety Queensland</w:t>
      </w:r>
      <w:r w:rsidR="00DF7736">
        <w:rPr>
          <w:color w:val="auto"/>
        </w:rPr>
        <w:t xml:space="preserve">. </w:t>
      </w:r>
      <w:r w:rsidR="00C1569B">
        <w:rPr>
          <w:color w:val="auto"/>
        </w:rPr>
        <w:t>Vessel strikes or collisions with marine mammals and turtles must also be reported through the marine strandings hotline.</w:t>
      </w:r>
    </w:p>
    <w:p w14:paraId="60BBD2AC" w14:textId="201ADAD5" w:rsidR="0026608A" w:rsidRPr="0004214E" w:rsidRDefault="0026608A" w:rsidP="00855BBE">
      <w:pPr>
        <w:pStyle w:val="BodyTextNumbering"/>
        <w:spacing w:before="120"/>
        <w:ind w:left="426" w:hanging="426"/>
      </w:pPr>
      <w:r w:rsidRPr="00606B2F">
        <w:rPr>
          <w:color w:val="auto"/>
        </w:rPr>
        <w:t>The managing agencies may take appropriate action, such as</w:t>
      </w:r>
      <w:r w:rsidR="00E97453">
        <w:rPr>
          <w:color w:val="auto"/>
        </w:rPr>
        <w:t xml:space="preserve"> modifying </w:t>
      </w:r>
      <w:r w:rsidR="00897B4E">
        <w:rPr>
          <w:color w:val="auto"/>
        </w:rPr>
        <w:t xml:space="preserve">Marine Parks </w:t>
      </w:r>
      <w:r w:rsidR="00E97453">
        <w:rPr>
          <w:color w:val="auto"/>
        </w:rPr>
        <w:t>permit conditions</w:t>
      </w:r>
      <w:r w:rsidR="00DF7736">
        <w:rPr>
          <w:color w:val="auto"/>
        </w:rPr>
        <w:t xml:space="preserve"> (with</w:t>
      </w:r>
      <w:r w:rsidR="00A2734D">
        <w:rPr>
          <w:color w:val="auto"/>
        </w:rPr>
        <w:t>out</w:t>
      </w:r>
      <w:r w:rsidR="002A7A19">
        <w:rPr>
          <w:color w:val="auto"/>
        </w:rPr>
        <w:t xml:space="preserve"> prior</w:t>
      </w:r>
      <w:r w:rsidR="00DF7736">
        <w:rPr>
          <w:color w:val="auto"/>
        </w:rPr>
        <w:t xml:space="preserve"> consent in the case of demonstrated environmental harm)</w:t>
      </w:r>
      <w:r w:rsidR="00E97453">
        <w:rPr>
          <w:color w:val="auto"/>
        </w:rPr>
        <w:t>,</w:t>
      </w:r>
      <w:r w:rsidRPr="00606B2F">
        <w:rPr>
          <w:color w:val="auto"/>
        </w:rPr>
        <w:t xml:space="preserve"> </w:t>
      </w:r>
      <w:r>
        <w:rPr>
          <w:color w:val="auto"/>
        </w:rPr>
        <w:t xml:space="preserve">suspending or revoking a </w:t>
      </w:r>
      <w:r w:rsidR="00AE33B3">
        <w:rPr>
          <w:color w:val="auto"/>
        </w:rPr>
        <w:t xml:space="preserve">Marine Parks </w:t>
      </w:r>
      <w:r>
        <w:rPr>
          <w:color w:val="auto"/>
        </w:rPr>
        <w:t>permi</w:t>
      </w:r>
      <w:r w:rsidR="00711BD3">
        <w:rPr>
          <w:color w:val="auto"/>
        </w:rPr>
        <w:t>t</w:t>
      </w:r>
      <w:r w:rsidR="005325B2">
        <w:rPr>
          <w:color w:val="auto"/>
        </w:rPr>
        <w:t xml:space="preserve">, </w:t>
      </w:r>
      <w:r w:rsidRPr="00606B2F">
        <w:rPr>
          <w:color w:val="auto"/>
        </w:rPr>
        <w:t>issuing infringement notices,</w:t>
      </w:r>
      <w:r w:rsidR="005325B2">
        <w:rPr>
          <w:color w:val="auto"/>
        </w:rPr>
        <w:t xml:space="preserve"> or</w:t>
      </w:r>
      <w:r w:rsidR="00897B4E">
        <w:rPr>
          <w:color w:val="auto"/>
        </w:rPr>
        <w:t xml:space="preserve"> imposing</w:t>
      </w:r>
      <w:r w:rsidR="005325B2">
        <w:rPr>
          <w:color w:val="auto"/>
        </w:rPr>
        <w:t xml:space="preserve"> financial penalties</w:t>
      </w:r>
      <w:r w:rsidRPr="00606B2F">
        <w:rPr>
          <w:color w:val="auto"/>
        </w:rPr>
        <w:t xml:space="preserve"> to ensure </w:t>
      </w:r>
      <w:r>
        <w:rPr>
          <w:color w:val="auto"/>
        </w:rPr>
        <w:t>cruise ship operat</w:t>
      </w:r>
      <w:r w:rsidR="00897B4E">
        <w:rPr>
          <w:color w:val="auto"/>
        </w:rPr>
        <w:t>ors</w:t>
      </w:r>
      <w:r w:rsidRPr="00606B2F">
        <w:rPr>
          <w:color w:val="auto"/>
        </w:rPr>
        <w:t xml:space="preserve"> remain compliant with the</w:t>
      </w:r>
      <w:r w:rsidR="008C27C9">
        <w:rPr>
          <w:color w:val="auto"/>
        </w:rPr>
        <w:t>ir</w:t>
      </w:r>
      <w:r w:rsidRPr="00606B2F">
        <w:rPr>
          <w:color w:val="auto"/>
        </w:rPr>
        <w:t xml:space="preserve"> relevant </w:t>
      </w:r>
      <w:r w:rsidR="00A04753">
        <w:rPr>
          <w:color w:val="auto"/>
        </w:rPr>
        <w:t>Marine Parks permit</w:t>
      </w:r>
      <w:r w:rsidR="008C27C9">
        <w:rPr>
          <w:color w:val="auto"/>
        </w:rPr>
        <w:t>,</w:t>
      </w:r>
      <w:r w:rsidR="005325B2">
        <w:rPr>
          <w:color w:val="auto"/>
        </w:rPr>
        <w:t xml:space="preserve"> </w:t>
      </w:r>
      <w:r w:rsidR="002A7A19">
        <w:rPr>
          <w:color w:val="auto"/>
        </w:rPr>
        <w:t xml:space="preserve">EMC </w:t>
      </w:r>
      <w:r w:rsidR="00135394">
        <w:rPr>
          <w:color w:val="auto"/>
        </w:rPr>
        <w:t>o</w:t>
      </w:r>
      <w:r w:rsidR="005325B2">
        <w:rPr>
          <w:color w:val="auto"/>
        </w:rPr>
        <w:t>bligations</w:t>
      </w:r>
      <w:r w:rsidR="008C27C9">
        <w:rPr>
          <w:color w:val="auto"/>
        </w:rPr>
        <w:t xml:space="preserve"> and other Marine Parks legislation including </w:t>
      </w:r>
      <w:r w:rsidR="00897B4E">
        <w:rPr>
          <w:color w:val="auto"/>
        </w:rPr>
        <w:t>p</w:t>
      </w:r>
      <w:r w:rsidR="008C27C9" w:rsidRPr="00606B2F">
        <w:rPr>
          <w:color w:val="auto"/>
        </w:rPr>
        <w:t xml:space="preserve">lans of </w:t>
      </w:r>
      <w:r w:rsidR="00897B4E">
        <w:rPr>
          <w:color w:val="auto"/>
        </w:rPr>
        <w:t>m</w:t>
      </w:r>
      <w:r w:rsidR="008C27C9" w:rsidRPr="00606B2F">
        <w:rPr>
          <w:color w:val="auto"/>
        </w:rPr>
        <w:t>anagement</w:t>
      </w:r>
      <w:r w:rsidRPr="00606B2F">
        <w:rPr>
          <w:color w:val="auto"/>
        </w:rPr>
        <w:t xml:space="preserve">. </w:t>
      </w:r>
      <w:r w:rsidR="00697262">
        <w:rPr>
          <w:color w:val="auto"/>
        </w:rPr>
        <w:t>Serious offences may result in prosecution in court.</w:t>
      </w:r>
    </w:p>
    <w:p w14:paraId="1BC0B8AE" w14:textId="37F25114" w:rsidR="00EA49B7" w:rsidRPr="008A536F" w:rsidRDefault="00EA49B7" w:rsidP="00E16A31">
      <w:pPr>
        <w:pStyle w:val="Subheading"/>
        <w:keepNext/>
        <w:rPr>
          <w:rFonts w:ascii="Arial" w:hAnsi="Arial" w:cs="Arial"/>
          <w:b/>
          <w:i/>
          <w:sz w:val="22"/>
          <w:szCs w:val="22"/>
        </w:rPr>
      </w:pPr>
      <w:r w:rsidRPr="008A536F">
        <w:rPr>
          <w:rFonts w:ascii="Arial" w:hAnsi="Arial" w:cs="Arial"/>
          <w:b/>
          <w:i/>
          <w:sz w:val="22"/>
          <w:szCs w:val="22"/>
        </w:rPr>
        <w:t xml:space="preserve">Best practice </w:t>
      </w:r>
    </w:p>
    <w:p w14:paraId="3B3C0AB6" w14:textId="77A99C59" w:rsidR="00387093" w:rsidRPr="00387093" w:rsidRDefault="00387093" w:rsidP="0004214E">
      <w:pPr>
        <w:pStyle w:val="BodyTextNumbering"/>
        <w:spacing w:before="120"/>
        <w:ind w:left="426" w:hanging="426"/>
      </w:pPr>
      <w:r w:rsidRPr="00387093">
        <w:rPr>
          <w:rFonts w:cs="Arial"/>
        </w:rPr>
        <w:t xml:space="preserve">The managing agencies will work in partnership with the cruise ship operators to </w:t>
      </w:r>
      <w:r w:rsidR="00A54E38" w:rsidRPr="00551528">
        <w:t xml:space="preserve">foster stewardship </w:t>
      </w:r>
      <w:r w:rsidR="00A54E38">
        <w:t xml:space="preserve">and </w:t>
      </w:r>
      <w:r w:rsidRPr="00387093">
        <w:rPr>
          <w:rFonts w:cs="Arial"/>
        </w:rPr>
        <w:t xml:space="preserve">explore best practice </w:t>
      </w:r>
      <w:r w:rsidR="00A54E38">
        <w:rPr>
          <w:rFonts w:cs="Arial"/>
        </w:rPr>
        <w:t>in this</w:t>
      </w:r>
      <w:r w:rsidRPr="00387093">
        <w:rPr>
          <w:rFonts w:cs="Arial"/>
        </w:rPr>
        <w:t xml:space="preserve"> Particularly Sensitive Sea Area and continuously improve the interpretation and presentation of the outstanding universal value of the Great Barrier Reef World Heritage Area.</w:t>
      </w:r>
    </w:p>
    <w:p w14:paraId="0973B6DF" w14:textId="31C80C8F" w:rsidR="00387093" w:rsidRPr="0004214E" w:rsidRDefault="00387093" w:rsidP="00387093">
      <w:pPr>
        <w:pStyle w:val="BodyTextNumbering"/>
        <w:spacing w:before="120"/>
        <w:ind w:left="426" w:hanging="426"/>
      </w:pPr>
      <w:r>
        <w:rPr>
          <w:lang w:val="en-US"/>
        </w:rPr>
        <w:lastRenderedPageBreak/>
        <w:t xml:space="preserve">The managing agencies promote </w:t>
      </w:r>
      <w:hyperlink r:id="rId18" w:history="1">
        <w:r w:rsidRPr="00387093">
          <w:rPr>
            <w:rStyle w:val="Hyperlink"/>
            <w:lang w:val="en-US"/>
          </w:rPr>
          <w:t>high standard tourism</w:t>
        </w:r>
      </w:hyperlink>
      <w:r>
        <w:rPr>
          <w:lang w:val="en-US"/>
        </w:rPr>
        <w:t xml:space="preserve"> and </w:t>
      </w:r>
      <w:hyperlink r:id="rId19" w:history="1">
        <w:r w:rsidRPr="002A7A19">
          <w:rPr>
            <w:rStyle w:val="Hyperlink"/>
            <w:lang w:val="en-US"/>
          </w:rPr>
          <w:t>responsible reef practices</w:t>
        </w:r>
      </w:hyperlink>
      <w:r>
        <w:rPr>
          <w:lang w:val="en-US"/>
        </w:rPr>
        <w:t xml:space="preserve"> for a range of activities undertaken by all users of the Great Barrier Reef, including working with </w:t>
      </w:r>
      <w:hyperlink r:id="rId20" w:history="1">
        <w:r w:rsidRPr="006D7735">
          <w:rPr>
            <w:rStyle w:val="Hyperlink"/>
            <w:lang w:val="en-US"/>
          </w:rPr>
          <w:t>local indigenous communities</w:t>
        </w:r>
      </w:hyperlink>
      <w:r>
        <w:rPr>
          <w:lang w:val="en-US"/>
        </w:rPr>
        <w:t>.</w:t>
      </w:r>
    </w:p>
    <w:p w14:paraId="62010443" w14:textId="77777777" w:rsidR="00F50AAA" w:rsidRPr="008A536F" w:rsidRDefault="00F50AAA" w:rsidP="00F50AAA">
      <w:pPr>
        <w:pStyle w:val="Heading1"/>
        <w:spacing w:before="120" w:after="40"/>
        <w:jc w:val="left"/>
        <w:rPr>
          <w:b w:val="0"/>
          <w:sz w:val="30"/>
          <w:szCs w:val="30"/>
        </w:rPr>
      </w:pPr>
      <w:r w:rsidRPr="008A536F">
        <w:rPr>
          <w:b w:val="0"/>
          <w:sz w:val="30"/>
          <w:szCs w:val="30"/>
        </w:rPr>
        <w:t xml:space="preserve">Implementation </w:t>
      </w:r>
    </w:p>
    <w:p w14:paraId="0B07C772" w14:textId="5BBE555F" w:rsidR="00387093" w:rsidRDefault="00387093" w:rsidP="00387093">
      <w:pPr>
        <w:pStyle w:val="BodyTextNumbering"/>
        <w:spacing w:before="120"/>
        <w:ind w:left="426" w:hanging="426"/>
      </w:pPr>
      <w:r w:rsidRPr="00551528">
        <w:t xml:space="preserve">The managing agencies </w:t>
      </w:r>
      <w:r w:rsidR="0019672D">
        <w:t>will</w:t>
      </w:r>
      <w:r w:rsidRPr="00551528">
        <w:t xml:space="preserve"> continue to permit cruise ship operations in line with this policy</w:t>
      </w:r>
      <w:r>
        <w:t xml:space="preserve"> noting any </w:t>
      </w:r>
      <w:r w:rsidR="0019672D">
        <w:t xml:space="preserve">major </w:t>
      </w:r>
      <w:r>
        <w:t xml:space="preserve">changes </w:t>
      </w:r>
      <w:r w:rsidR="0019672D">
        <w:t>are intended to</w:t>
      </w:r>
      <w:r>
        <w:t xml:space="preserve"> be implemented through staged implementation (for example, to align the definition of cruise ship operation across all the plans of management to include ships of 70 metres, to place the description of the transit corridors in </w:t>
      </w:r>
      <w:r w:rsidR="00BE0BE2">
        <w:t>Great Barrier Reef Marine Park R</w:t>
      </w:r>
      <w:r>
        <w:t>egulations)</w:t>
      </w:r>
      <w:r w:rsidRPr="00551528">
        <w:t>.</w:t>
      </w:r>
    </w:p>
    <w:p w14:paraId="6201044D" w14:textId="77777777" w:rsidR="00CE5061" w:rsidRPr="00532A3B" w:rsidRDefault="00886B36" w:rsidP="0072014D">
      <w:pPr>
        <w:pStyle w:val="Heading1"/>
        <w:spacing w:before="120" w:after="40"/>
        <w:jc w:val="left"/>
        <w:rPr>
          <w:b w:val="0"/>
          <w:sz w:val="30"/>
          <w:szCs w:val="30"/>
          <w:lang w:val="en-AU"/>
        </w:rPr>
      </w:pPr>
      <w:r w:rsidRPr="008A536F">
        <w:rPr>
          <w:b w:val="0"/>
          <w:sz w:val="30"/>
          <w:szCs w:val="30"/>
        </w:rPr>
        <w:t>Definitions</w:t>
      </w:r>
    </w:p>
    <w:p w14:paraId="1FC45BF0" w14:textId="4558E9D4" w:rsidR="004A1DEE" w:rsidRDefault="004A1DEE" w:rsidP="0072014D">
      <w:pPr>
        <w:pStyle w:val="BodyTextNumbering"/>
        <w:numPr>
          <w:ilvl w:val="0"/>
          <w:numId w:val="0"/>
        </w:numPr>
        <w:spacing w:before="120"/>
        <w:rPr>
          <w:b/>
          <w:i/>
        </w:rPr>
      </w:pPr>
      <w:r w:rsidRPr="004A1DEE">
        <w:rPr>
          <w:b/>
          <w:i/>
        </w:rPr>
        <w:t>Compulsory Pilotage Area</w:t>
      </w:r>
      <w:r w:rsidR="00CC364C">
        <w:rPr>
          <w:b/>
          <w:i/>
        </w:rPr>
        <w:t xml:space="preserve"> </w:t>
      </w:r>
      <w:r w:rsidR="00CC364C" w:rsidRPr="00D600F0">
        <w:t xml:space="preserve">has the meaning given in the </w:t>
      </w:r>
      <w:r w:rsidR="00CC364C" w:rsidRPr="00D600F0">
        <w:rPr>
          <w:i/>
        </w:rPr>
        <w:t>Great Barrier Reef Marine P</w:t>
      </w:r>
      <w:r w:rsidR="00CC364C">
        <w:rPr>
          <w:i/>
        </w:rPr>
        <w:t>a</w:t>
      </w:r>
      <w:r w:rsidR="00CC364C" w:rsidRPr="00D600F0">
        <w:rPr>
          <w:i/>
        </w:rPr>
        <w:t>rk Act 1975</w:t>
      </w:r>
      <w:r w:rsidR="0019672D">
        <w:t>.</w:t>
      </w:r>
    </w:p>
    <w:p w14:paraId="683E6B9B" w14:textId="4DFEA4D5" w:rsidR="00072F39" w:rsidRPr="00175041" w:rsidRDefault="00072F39" w:rsidP="0072014D">
      <w:pPr>
        <w:pStyle w:val="BodyTextNumbering"/>
        <w:numPr>
          <w:ilvl w:val="0"/>
          <w:numId w:val="0"/>
        </w:numPr>
        <w:spacing w:before="120"/>
      </w:pPr>
      <w:r>
        <w:rPr>
          <w:b/>
          <w:i/>
        </w:rPr>
        <w:t xml:space="preserve">Cruise ship </w:t>
      </w:r>
      <w:r w:rsidRPr="00175041">
        <w:t xml:space="preserve">means </w:t>
      </w:r>
      <w:r w:rsidR="00894C1E" w:rsidRPr="00175041">
        <w:t>a</w:t>
      </w:r>
      <w:r w:rsidR="00C1569B">
        <w:t xml:space="preserve"> large</w:t>
      </w:r>
      <w:r w:rsidR="00894C1E" w:rsidRPr="00175041">
        <w:t xml:space="preserve"> </w:t>
      </w:r>
      <w:r w:rsidR="00385080" w:rsidRPr="00175041">
        <w:t xml:space="preserve">ship </w:t>
      </w:r>
      <w:r w:rsidR="00C1569B">
        <w:t xml:space="preserve">that has an overall length of at least </w:t>
      </w:r>
      <w:r w:rsidR="00385080" w:rsidRPr="00175041">
        <w:t xml:space="preserve">70 metres and which is a </w:t>
      </w:r>
      <w:r w:rsidR="00894C1E" w:rsidRPr="00175041">
        <w:t>cruise ship (within the ordinary meaning of the phrase)</w:t>
      </w:r>
      <w:r w:rsidR="00135394" w:rsidRPr="00175041">
        <w:t xml:space="preserve">. </w:t>
      </w:r>
      <w:r w:rsidRPr="00175041">
        <w:t xml:space="preserve"> </w:t>
      </w:r>
    </w:p>
    <w:p w14:paraId="62010455" w14:textId="396A13BC" w:rsidR="0072014D" w:rsidRPr="00355702" w:rsidRDefault="004B47C9" w:rsidP="0072014D">
      <w:pPr>
        <w:pStyle w:val="BodyTextNumbering"/>
        <w:numPr>
          <w:ilvl w:val="0"/>
          <w:numId w:val="0"/>
        </w:numPr>
        <w:spacing w:before="120"/>
      </w:pPr>
      <w:r>
        <w:rPr>
          <w:b/>
          <w:i/>
        </w:rPr>
        <w:t xml:space="preserve">Designated </w:t>
      </w:r>
      <w:r w:rsidR="0072014D" w:rsidRPr="00355702">
        <w:rPr>
          <w:b/>
          <w:i/>
        </w:rPr>
        <w:t>anchorage</w:t>
      </w:r>
      <w:r>
        <w:rPr>
          <w:b/>
          <w:i/>
        </w:rPr>
        <w:t>s</w:t>
      </w:r>
      <w:r w:rsidR="0072014D" w:rsidRPr="00355702">
        <w:rPr>
          <w:b/>
          <w:i/>
        </w:rPr>
        <w:t xml:space="preserve"> </w:t>
      </w:r>
      <w:r w:rsidR="00175041" w:rsidRPr="00175041">
        <w:t>ha</w:t>
      </w:r>
      <w:r w:rsidR="00D056ED">
        <w:t>s</w:t>
      </w:r>
      <w:r w:rsidR="00175041" w:rsidRPr="00175041">
        <w:t xml:space="preserve"> the meaning given in</w:t>
      </w:r>
      <w:r w:rsidR="00175041">
        <w:rPr>
          <w:i/>
        </w:rPr>
        <w:t xml:space="preserve"> </w:t>
      </w:r>
      <w:r w:rsidR="0072014D" w:rsidRPr="00355702">
        <w:t xml:space="preserve">Schedule 1 of the </w:t>
      </w:r>
      <w:r w:rsidR="000479EC">
        <w:rPr>
          <w:i/>
        </w:rPr>
        <w:t xml:space="preserve">Great Barrier Reef Marine Park </w:t>
      </w:r>
      <w:r w:rsidR="0072014D" w:rsidRPr="00C55495">
        <w:rPr>
          <w:i/>
        </w:rPr>
        <w:t>Regulations</w:t>
      </w:r>
      <w:r w:rsidR="000479EC">
        <w:rPr>
          <w:i/>
        </w:rPr>
        <w:t xml:space="preserve"> 1983</w:t>
      </w:r>
      <w:r w:rsidR="0072014D" w:rsidRPr="00355702">
        <w:t>.</w:t>
      </w:r>
    </w:p>
    <w:p w14:paraId="62010458" w14:textId="1ECE857D" w:rsidR="0070015D" w:rsidRPr="00355702" w:rsidRDefault="0070015D" w:rsidP="0070015D">
      <w:pPr>
        <w:pStyle w:val="BodyTextNumbering"/>
        <w:numPr>
          <w:ilvl w:val="0"/>
          <w:numId w:val="0"/>
        </w:numPr>
        <w:spacing w:before="120"/>
        <w:rPr>
          <w:b/>
          <w:i/>
        </w:rPr>
      </w:pPr>
      <w:r w:rsidRPr="00355702">
        <w:rPr>
          <w:b/>
          <w:i/>
        </w:rPr>
        <w:t xml:space="preserve">Environmental Management Charge (EMC) </w:t>
      </w:r>
      <w:r w:rsidR="000479EC">
        <w:t xml:space="preserve">has the same meaning as ‘charge’ in the </w:t>
      </w:r>
      <w:r w:rsidR="000479EC">
        <w:rPr>
          <w:i/>
        </w:rPr>
        <w:t>Great Barrier Reef Marine Park Act 1975</w:t>
      </w:r>
      <w:r w:rsidR="0006267D">
        <w:rPr>
          <w:i/>
        </w:rPr>
        <w:t xml:space="preserve"> </w:t>
      </w:r>
      <w:r w:rsidR="0006267D">
        <w:t>(Cth)</w:t>
      </w:r>
      <w:r w:rsidR="00355702" w:rsidRPr="00355702">
        <w:t>.</w:t>
      </w:r>
      <w:r w:rsidRPr="00355702">
        <w:rPr>
          <w:b/>
          <w:i/>
        </w:rPr>
        <w:t xml:space="preserve"> </w:t>
      </w:r>
    </w:p>
    <w:p w14:paraId="3684744F" w14:textId="534A22B8" w:rsidR="001854F5" w:rsidRDefault="001854F5" w:rsidP="003C6D68">
      <w:pPr>
        <w:pStyle w:val="BodyTextNumbering"/>
        <w:numPr>
          <w:ilvl w:val="0"/>
          <w:numId w:val="0"/>
        </w:numPr>
        <w:spacing w:before="120"/>
        <w:rPr>
          <w:b/>
          <w:i/>
        </w:rPr>
      </w:pPr>
      <w:r>
        <w:rPr>
          <w:b/>
          <w:i/>
        </w:rPr>
        <w:t xml:space="preserve">Garbage </w:t>
      </w:r>
      <w:r w:rsidRPr="001854F5">
        <w:t>has the meaning given in the</w:t>
      </w:r>
      <w:r>
        <w:rPr>
          <w:i/>
        </w:rPr>
        <w:t xml:space="preserve"> Great Barrier Reef Marine Park Act 1975 </w:t>
      </w:r>
      <w:r>
        <w:t xml:space="preserve">which is taken from Part IIIC of the </w:t>
      </w:r>
      <w:r w:rsidRPr="00175041">
        <w:rPr>
          <w:i/>
        </w:rPr>
        <w:t>Protection of the Sea (Prevention of Pollution from Ships) Act 1983</w:t>
      </w:r>
      <w:r>
        <w:t>.</w:t>
      </w:r>
    </w:p>
    <w:p w14:paraId="577516FF" w14:textId="2A3BD1C2" w:rsidR="001E1E8C" w:rsidRDefault="001E1E8C" w:rsidP="003C6D68">
      <w:pPr>
        <w:pStyle w:val="BodyTextNumbering"/>
        <w:numPr>
          <w:ilvl w:val="0"/>
          <w:numId w:val="0"/>
        </w:numPr>
        <w:spacing w:before="120"/>
        <w:rPr>
          <w:b/>
          <w:i/>
        </w:rPr>
      </w:pPr>
      <w:r>
        <w:rPr>
          <w:b/>
          <w:i/>
        </w:rPr>
        <w:t>General Use Zone</w:t>
      </w:r>
      <w:r w:rsidR="0074145D">
        <w:rPr>
          <w:b/>
          <w:i/>
        </w:rPr>
        <w:t xml:space="preserve"> </w:t>
      </w:r>
      <w:r w:rsidR="0074145D">
        <w:t xml:space="preserve">has the meaning given in the </w:t>
      </w:r>
      <w:r w:rsidR="00436941">
        <w:t>Zoning Plans</w:t>
      </w:r>
      <w:r w:rsidR="0074145D">
        <w:t>.</w:t>
      </w:r>
    </w:p>
    <w:p w14:paraId="11C4975F" w14:textId="77777777" w:rsidR="00C62F67" w:rsidRDefault="003C6D68" w:rsidP="003C6D68">
      <w:pPr>
        <w:pStyle w:val="BodyTextNumbering"/>
        <w:numPr>
          <w:ilvl w:val="0"/>
          <w:numId w:val="0"/>
        </w:numPr>
        <w:spacing w:before="120"/>
      </w:pPr>
      <w:r w:rsidRPr="00ED3D52">
        <w:rPr>
          <w:b/>
          <w:i/>
        </w:rPr>
        <w:t>Great Barrier Reef</w:t>
      </w:r>
      <w:r w:rsidRPr="00ED3D52">
        <w:t xml:space="preserve"> for the purpose of this policy means</w:t>
      </w:r>
      <w:r w:rsidR="00C62F67">
        <w:t>:</w:t>
      </w:r>
      <w:r w:rsidRPr="00ED3D52">
        <w:t xml:space="preserve"> </w:t>
      </w:r>
    </w:p>
    <w:p w14:paraId="3A442CA5" w14:textId="1275CE39" w:rsidR="00C62F67" w:rsidRDefault="0010036E" w:rsidP="0010589A">
      <w:pPr>
        <w:pStyle w:val="BodyTextNumbering"/>
        <w:numPr>
          <w:ilvl w:val="0"/>
          <w:numId w:val="24"/>
        </w:numPr>
        <w:spacing w:before="120"/>
      </w:pPr>
      <w:r>
        <w:t>T</w:t>
      </w:r>
      <w:r w:rsidR="003C6D68" w:rsidRPr="00ED3D52">
        <w:t xml:space="preserve">he </w:t>
      </w:r>
      <w:r w:rsidR="0074145D">
        <w:t xml:space="preserve">Commonwealth </w:t>
      </w:r>
      <w:r w:rsidR="003C6D68" w:rsidRPr="00ED3D52">
        <w:t>Great Barrier Reef Marine Park</w:t>
      </w:r>
      <w:r w:rsidR="00961F81">
        <w:t>, including Commonwealth islands</w:t>
      </w:r>
      <w:r w:rsidR="003C6D68" w:rsidRPr="00ED3D52">
        <w:t xml:space="preserve"> </w:t>
      </w:r>
    </w:p>
    <w:p w14:paraId="62010459" w14:textId="3F104933" w:rsidR="003C6D68" w:rsidRPr="00ED3D52" w:rsidRDefault="0010036E" w:rsidP="0010589A">
      <w:pPr>
        <w:pStyle w:val="BodyTextNumbering"/>
        <w:numPr>
          <w:ilvl w:val="0"/>
          <w:numId w:val="24"/>
        </w:numPr>
        <w:spacing w:before="120"/>
      </w:pPr>
      <w:r>
        <w:t>T</w:t>
      </w:r>
      <w:r w:rsidR="003C6D68" w:rsidRPr="00ED3D52">
        <w:t xml:space="preserve">he </w:t>
      </w:r>
      <w:r w:rsidR="0074145D">
        <w:t xml:space="preserve">Queensland </w:t>
      </w:r>
      <w:r w:rsidR="003C6D68" w:rsidRPr="00ED3D52">
        <w:t>Great Barrier Reef Coast Marine Park exc</w:t>
      </w:r>
      <w:r w:rsidR="00595D49" w:rsidRPr="00ED3D52">
        <w:t>luding</w:t>
      </w:r>
      <w:r w:rsidR="003C6D68" w:rsidRPr="00ED3D52">
        <w:t xml:space="preserve"> the internal waters of Queensland</w:t>
      </w:r>
      <w:r w:rsidR="00961F81">
        <w:t>,</w:t>
      </w:r>
      <w:r w:rsidR="00961F81" w:rsidRPr="00961F81">
        <w:t xml:space="preserve"> </w:t>
      </w:r>
      <w:r w:rsidR="00961F81">
        <w:t xml:space="preserve">and </w:t>
      </w:r>
      <w:r w:rsidR="00C62F67">
        <w:t>including</w:t>
      </w:r>
      <w:r w:rsidR="00961F81">
        <w:t xml:space="preserve"> island National Parks within the Great Barrier Reef World Heritage Area</w:t>
      </w:r>
      <w:r w:rsidR="003C6D68" w:rsidRPr="00ED3D52">
        <w:t>.</w:t>
      </w:r>
      <w:r w:rsidR="003C6D68" w:rsidRPr="00ED3D52" w:rsidDel="007047D2">
        <w:t xml:space="preserve"> </w:t>
      </w:r>
    </w:p>
    <w:p w14:paraId="6201045A" w14:textId="2FE4BEC2" w:rsidR="000E2504" w:rsidRPr="00ED3D52" w:rsidRDefault="000E2504" w:rsidP="008A536F">
      <w:pPr>
        <w:pStyle w:val="BodyTextNumbering"/>
        <w:numPr>
          <w:ilvl w:val="0"/>
          <w:numId w:val="0"/>
        </w:numPr>
        <w:spacing w:before="120"/>
      </w:pPr>
      <w:r w:rsidRPr="00ED3D52">
        <w:rPr>
          <w:b/>
          <w:i/>
        </w:rPr>
        <w:t xml:space="preserve">Great Barrier Reef Coast Marine Park </w:t>
      </w:r>
      <w:r w:rsidRPr="00ED3D52">
        <w:t xml:space="preserve">means the </w:t>
      </w:r>
      <w:r w:rsidR="00A00632" w:rsidRPr="00ED3D52">
        <w:t>Queensland</w:t>
      </w:r>
      <w:r w:rsidRPr="00ED3D52">
        <w:t xml:space="preserve"> </w:t>
      </w:r>
      <w:r w:rsidR="005276FA">
        <w:t xml:space="preserve">Great Barrier Reef Coast </w:t>
      </w:r>
      <w:r w:rsidR="0025205F" w:rsidRPr="00ED3D52">
        <w:t>M</w:t>
      </w:r>
      <w:r w:rsidRPr="00ED3D52">
        <w:t xml:space="preserve">arine </w:t>
      </w:r>
      <w:r w:rsidR="0025205F" w:rsidRPr="00ED3D52">
        <w:t>P</w:t>
      </w:r>
      <w:r w:rsidRPr="00ED3D52">
        <w:t xml:space="preserve">ark established pursuant to the </w:t>
      </w:r>
      <w:r w:rsidR="0025205F" w:rsidRPr="00ED3D52">
        <w:rPr>
          <w:i/>
        </w:rPr>
        <w:t>Marine Park</w:t>
      </w:r>
      <w:r w:rsidR="00644F07" w:rsidRPr="00ED3D52">
        <w:rPr>
          <w:i/>
        </w:rPr>
        <w:t>s</w:t>
      </w:r>
      <w:r w:rsidRPr="00ED3D52">
        <w:rPr>
          <w:i/>
        </w:rPr>
        <w:t xml:space="preserve"> Act 2004 </w:t>
      </w:r>
      <w:r w:rsidRPr="00ED3D52">
        <w:t>(Qld).</w:t>
      </w:r>
    </w:p>
    <w:p w14:paraId="6201045B" w14:textId="7576E80C" w:rsidR="0052063D" w:rsidRPr="00ED3D52" w:rsidRDefault="0052063D" w:rsidP="008A536F">
      <w:pPr>
        <w:pStyle w:val="BodyTextNumbering"/>
        <w:numPr>
          <w:ilvl w:val="0"/>
          <w:numId w:val="0"/>
        </w:numPr>
        <w:spacing w:before="120"/>
      </w:pPr>
      <w:r w:rsidRPr="00ED3D52">
        <w:rPr>
          <w:b/>
          <w:i/>
        </w:rPr>
        <w:t xml:space="preserve">Great Barrier Reef Marine Park </w:t>
      </w:r>
      <w:r w:rsidRPr="00ED3D52">
        <w:t xml:space="preserve">means the Commonwealth Great Barrier Reef Marine Park established by the </w:t>
      </w:r>
      <w:r w:rsidRPr="00ED3D52">
        <w:rPr>
          <w:i/>
        </w:rPr>
        <w:t xml:space="preserve">Great Barrier Reef Marine Park Act 1975 </w:t>
      </w:r>
      <w:r w:rsidRPr="00ED3D52">
        <w:t>(</w:t>
      </w:r>
      <w:proofErr w:type="spellStart"/>
      <w:r w:rsidRPr="00ED3D52">
        <w:t>Cth</w:t>
      </w:r>
      <w:proofErr w:type="spellEnd"/>
      <w:r w:rsidRPr="00ED3D52">
        <w:t>).</w:t>
      </w:r>
    </w:p>
    <w:p w14:paraId="6201045C" w14:textId="6DB110D0" w:rsidR="0070015D" w:rsidRPr="00ED3D52" w:rsidRDefault="0070015D" w:rsidP="0070015D">
      <w:pPr>
        <w:pStyle w:val="BodyTextNumbering"/>
        <w:numPr>
          <w:ilvl w:val="0"/>
          <w:numId w:val="0"/>
        </w:numPr>
        <w:spacing w:before="120"/>
      </w:pPr>
      <w:r w:rsidRPr="0070015D">
        <w:rPr>
          <w:b/>
          <w:i/>
        </w:rPr>
        <w:t>Great Barrier Reef Region</w:t>
      </w:r>
      <w:r>
        <w:rPr>
          <w:b/>
          <w:i/>
        </w:rPr>
        <w:t xml:space="preserve"> </w:t>
      </w:r>
      <w:r w:rsidR="005276FA">
        <w:t>has the meaning given in</w:t>
      </w:r>
      <w:r w:rsidRPr="0070015D">
        <w:t xml:space="preserve"> the </w:t>
      </w:r>
      <w:r w:rsidRPr="00ED3D52">
        <w:rPr>
          <w:i/>
        </w:rPr>
        <w:t xml:space="preserve">Great Barrier Reef Marine Park Act 1975 </w:t>
      </w:r>
      <w:r w:rsidRPr="00ED3D52">
        <w:t>(</w:t>
      </w:r>
      <w:proofErr w:type="spellStart"/>
      <w:r w:rsidRPr="00ED3D52">
        <w:t>Cth</w:t>
      </w:r>
      <w:proofErr w:type="spellEnd"/>
      <w:r w:rsidRPr="00ED3D52">
        <w:t>).</w:t>
      </w:r>
    </w:p>
    <w:p w14:paraId="6201045D" w14:textId="08C7EDB3" w:rsidR="004E2920" w:rsidRPr="00ED3D52" w:rsidRDefault="004E2920" w:rsidP="008A536F">
      <w:pPr>
        <w:pStyle w:val="BodyTextNumbering"/>
        <w:numPr>
          <w:ilvl w:val="0"/>
          <w:numId w:val="0"/>
        </w:numPr>
        <w:spacing w:before="120"/>
      </w:pPr>
      <w:r w:rsidRPr="00ED3D52">
        <w:rPr>
          <w:b/>
          <w:i/>
        </w:rPr>
        <w:t xml:space="preserve">Great Barrier Reef World Heritage Area </w:t>
      </w:r>
      <w:r w:rsidR="005276FA">
        <w:t>means</w:t>
      </w:r>
      <w:r w:rsidR="00B17248" w:rsidRPr="00ED3D52">
        <w:t xml:space="preserve"> </w:t>
      </w:r>
      <w:r w:rsidR="00AA4142" w:rsidRPr="00ED3D52">
        <w:t>the area as de</w:t>
      </w:r>
      <w:r w:rsidR="005276FA">
        <w:t>scribed</w:t>
      </w:r>
      <w:r w:rsidR="006555FD" w:rsidRPr="00ED3D52">
        <w:t xml:space="preserve"> in</w:t>
      </w:r>
      <w:r w:rsidR="00A54083" w:rsidRPr="00ED3D52">
        <w:t xml:space="preserve"> Schedule 1 of</w:t>
      </w:r>
      <w:r w:rsidR="006555FD" w:rsidRPr="00ED3D52">
        <w:t xml:space="preserve"> the </w:t>
      </w:r>
      <w:r w:rsidR="00BB6C85" w:rsidRPr="00ED3D52">
        <w:rPr>
          <w:i/>
        </w:rPr>
        <w:t>Great Barrier Reef Marine Park Act 1975</w:t>
      </w:r>
      <w:r w:rsidR="00A35EC0" w:rsidRPr="00ED3D52">
        <w:rPr>
          <w:i/>
        </w:rPr>
        <w:t xml:space="preserve"> </w:t>
      </w:r>
      <w:r w:rsidR="00A35EC0" w:rsidRPr="00ED3D52">
        <w:t>(</w:t>
      </w:r>
      <w:proofErr w:type="spellStart"/>
      <w:r w:rsidR="00A35EC0" w:rsidRPr="00ED3D52">
        <w:t>Cth</w:t>
      </w:r>
      <w:proofErr w:type="spellEnd"/>
      <w:r w:rsidR="00A35EC0" w:rsidRPr="00ED3D52">
        <w:t>)</w:t>
      </w:r>
      <w:r w:rsidR="00BB6C85" w:rsidRPr="00ED3D52">
        <w:t>.</w:t>
      </w:r>
    </w:p>
    <w:p w14:paraId="6201045F" w14:textId="1F4DBEBA" w:rsidR="009F4BC3" w:rsidRDefault="0010036E" w:rsidP="008A536F">
      <w:pPr>
        <w:pStyle w:val="BodyTextNumbering"/>
        <w:numPr>
          <w:ilvl w:val="0"/>
          <w:numId w:val="0"/>
        </w:numPr>
        <w:spacing w:before="120"/>
        <w:rPr>
          <w:b/>
          <w:i/>
        </w:rPr>
      </w:pPr>
      <w:r w:rsidRPr="00ED3D52">
        <w:rPr>
          <w:b/>
          <w:i/>
        </w:rPr>
        <w:t>Internal waters</w:t>
      </w:r>
      <w:r w:rsidRPr="00ED3D52">
        <w:t xml:space="preserve"> </w:t>
      </w:r>
      <w:r>
        <w:t>have</w:t>
      </w:r>
      <w:r w:rsidR="005276FA">
        <w:t xml:space="preserve"> the meaning given in the </w:t>
      </w:r>
      <w:r w:rsidR="005276FA">
        <w:rPr>
          <w:i/>
        </w:rPr>
        <w:t>Seas and Submerged Lands Act</w:t>
      </w:r>
      <w:r w:rsidR="00AE5650">
        <w:rPr>
          <w:i/>
        </w:rPr>
        <w:t xml:space="preserve"> 1973</w:t>
      </w:r>
      <w:r w:rsidR="009F4BC3" w:rsidRPr="00ED3D52">
        <w:t>.</w:t>
      </w:r>
    </w:p>
    <w:p w14:paraId="62010461" w14:textId="77777777" w:rsidR="00CD6767" w:rsidRPr="00CD6767" w:rsidRDefault="00CD6767" w:rsidP="008A536F">
      <w:pPr>
        <w:pStyle w:val="BodyTextNumbering"/>
        <w:numPr>
          <w:ilvl w:val="0"/>
          <w:numId w:val="0"/>
        </w:numPr>
        <w:spacing w:before="120"/>
        <w:rPr>
          <w:i/>
        </w:rPr>
      </w:pPr>
      <w:r>
        <w:rPr>
          <w:b/>
          <w:i/>
        </w:rPr>
        <w:t xml:space="preserve">Managing </w:t>
      </w:r>
      <w:r w:rsidR="000F0843">
        <w:rPr>
          <w:b/>
          <w:i/>
        </w:rPr>
        <w:t xml:space="preserve">agencies </w:t>
      </w:r>
      <w:r w:rsidR="00936EBD" w:rsidRPr="00311FA4">
        <w:t>refers to</w:t>
      </w:r>
      <w:r w:rsidRPr="00311FA4">
        <w:t xml:space="preserve"> the </w:t>
      </w:r>
      <w:r w:rsidR="00C7587C" w:rsidRPr="00311FA4">
        <w:t xml:space="preserve">principal partner agencies in the management of the Great Barrier Reef, being the </w:t>
      </w:r>
      <w:r w:rsidRPr="00311FA4">
        <w:t xml:space="preserve">Great Barrier Reef Marine Park </w:t>
      </w:r>
      <w:r w:rsidR="00936EBD" w:rsidRPr="00311FA4">
        <w:t xml:space="preserve">Authority </w:t>
      </w:r>
      <w:r w:rsidRPr="00311FA4">
        <w:t>and the Queensland Parks and Wildlife Service.</w:t>
      </w:r>
      <w:r>
        <w:rPr>
          <w:i/>
        </w:rPr>
        <w:t xml:space="preserve"> </w:t>
      </w:r>
    </w:p>
    <w:p w14:paraId="3297CF91" w14:textId="014060E5" w:rsidR="003501F4" w:rsidRDefault="003501F4" w:rsidP="003501F4">
      <w:pPr>
        <w:pStyle w:val="BodyTextNumbering"/>
        <w:numPr>
          <w:ilvl w:val="0"/>
          <w:numId w:val="0"/>
        </w:numPr>
        <w:spacing w:before="120"/>
      </w:pPr>
      <w:r>
        <w:rPr>
          <w:b/>
          <w:i/>
        </w:rPr>
        <w:t>Marine Parks p</w:t>
      </w:r>
      <w:r w:rsidRPr="0062750C">
        <w:rPr>
          <w:b/>
          <w:i/>
        </w:rPr>
        <w:t>ermi</w:t>
      </w:r>
      <w:r>
        <w:rPr>
          <w:b/>
          <w:i/>
        </w:rPr>
        <w:t>t</w:t>
      </w:r>
      <w:r>
        <w:rPr>
          <w:i/>
        </w:rPr>
        <w:t xml:space="preserve"> </w:t>
      </w:r>
      <w:r w:rsidRPr="00480DD9">
        <w:t xml:space="preserve">means a </w:t>
      </w:r>
      <w:r w:rsidR="002A6BA9">
        <w:t xml:space="preserve">permission </w:t>
      </w:r>
      <w:r w:rsidRPr="00480DD9">
        <w:t xml:space="preserve">issued by the </w:t>
      </w:r>
      <w:r w:rsidR="002A6BA9">
        <w:t xml:space="preserve">managing </w:t>
      </w:r>
      <w:r w:rsidR="00AE33B3">
        <w:t>agencies</w:t>
      </w:r>
      <w:r w:rsidR="00A66361">
        <w:t xml:space="preserve"> pursuant to the </w:t>
      </w:r>
      <w:r w:rsidR="00866CBF" w:rsidRPr="00D600F0">
        <w:rPr>
          <w:i/>
        </w:rPr>
        <w:t>Great Barrier Reef Marine Regulations 1983</w:t>
      </w:r>
      <w:r w:rsidR="00866CBF" w:rsidRPr="00D41235">
        <w:t xml:space="preserve"> (</w:t>
      </w:r>
      <w:proofErr w:type="spellStart"/>
      <w:r w:rsidR="00866CBF" w:rsidRPr="00D41235">
        <w:t>Cth</w:t>
      </w:r>
      <w:proofErr w:type="spellEnd"/>
      <w:r w:rsidR="00866CBF" w:rsidRPr="00D41235">
        <w:t xml:space="preserve">) and the </w:t>
      </w:r>
      <w:r w:rsidR="00866CBF" w:rsidRPr="00D600F0">
        <w:rPr>
          <w:i/>
        </w:rPr>
        <w:t>Marine Parks Regulations 2006</w:t>
      </w:r>
      <w:r w:rsidR="00866CBF" w:rsidRPr="00D41235">
        <w:t xml:space="preserve"> (Qld)</w:t>
      </w:r>
      <w:r w:rsidR="002A6BA9">
        <w:t xml:space="preserve"> to </w:t>
      </w:r>
      <w:r w:rsidR="00A66361">
        <w:t>use or enter one or more zones in the Great Barrier Reef</w:t>
      </w:r>
      <w:r w:rsidR="002A6BA9">
        <w:t>.</w:t>
      </w:r>
    </w:p>
    <w:p w14:paraId="62010462" w14:textId="31AE3109" w:rsidR="00B32F0F" w:rsidRPr="0017522E" w:rsidRDefault="00B32F0F" w:rsidP="003501F4">
      <w:pPr>
        <w:pStyle w:val="BodyTextNumbering"/>
        <w:numPr>
          <w:ilvl w:val="0"/>
          <w:numId w:val="0"/>
        </w:numPr>
        <w:spacing w:before="120"/>
        <w:rPr>
          <w:b/>
          <w:i/>
        </w:rPr>
      </w:pPr>
      <w:r w:rsidRPr="0017522E">
        <w:rPr>
          <w:b/>
          <w:i/>
        </w:rPr>
        <w:t>Matters of national environmental significance</w:t>
      </w:r>
      <w:r w:rsidR="009422D7" w:rsidRPr="0017522E">
        <w:rPr>
          <w:sz w:val="19"/>
          <w:szCs w:val="19"/>
        </w:rPr>
        <w:t xml:space="preserve"> </w:t>
      </w:r>
      <w:r w:rsidR="009422D7" w:rsidRPr="007B53CE">
        <w:rPr>
          <w:szCs w:val="20"/>
        </w:rPr>
        <w:t xml:space="preserve">are those matters </w:t>
      </w:r>
      <w:r w:rsidR="00B32764" w:rsidRPr="007B53CE">
        <w:rPr>
          <w:szCs w:val="20"/>
        </w:rPr>
        <w:t xml:space="preserve">listed </w:t>
      </w:r>
      <w:r w:rsidR="009422D7" w:rsidRPr="007B53CE">
        <w:rPr>
          <w:szCs w:val="20"/>
        </w:rPr>
        <w:t xml:space="preserve">in </w:t>
      </w:r>
      <w:r w:rsidR="00B32764" w:rsidRPr="007B53CE">
        <w:rPr>
          <w:szCs w:val="20"/>
        </w:rPr>
        <w:t xml:space="preserve">Division 1, Part 3 of </w:t>
      </w:r>
      <w:r w:rsidR="009422D7" w:rsidRPr="007B53CE">
        <w:rPr>
          <w:szCs w:val="20"/>
        </w:rPr>
        <w:t xml:space="preserve">the </w:t>
      </w:r>
      <w:r w:rsidR="009422D7" w:rsidRPr="007B53CE">
        <w:rPr>
          <w:i/>
          <w:iCs/>
          <w:szCs w:val="20"/>
        </w:rPr>
        <w:t>Environment Protection and Biodiversity Conservation Act 1999.</w:t>
      </w:r>
    </w:p>
    <w:p w14:paraId="62010463" w14:textId="567F1E50" w:rsidR="00E20F80" w:rsidRDefault="00E20F80" w:rsidP="008A536F">
      <w:pPr>
        <w:pStyle w:val="BodyTextNumbering"/>
        <w:numPr>
          <w:ilvl w:val="0"/>
          <w:numId w:val="0"/>
        </w:numPr>
        <w:spacing w:before="120"/>
        <w:rPr>
          <w:b/>
          <w:i/>
        </w:rPr>
      </w:pPr>
      <w:r>
        <w:rPr>
          <w:b/>
          <w:i/>
        </w:rPr>
        <w:t>Overall length</w:t>
      </w:r>
      <w:r w:rsidR="00355702">
        <w:rPr>
          <w:b/>
          <w:i/>
        </w:rPr>
        <w:t xml:space="preserve"> </w:t>
      </w:r>
      <w:r w:rsidR="00355702">
        <w:t xml:space="preserve">has the same meaning </w:t>
      </w:r>
      <w:r w:rsidR="00B32764">
        <w:t xml:space="preserve">given in the </w:t>
      </w:r>
      <w:r w:rsidR="00B32764">
        <w:rPr>
          <w:i/>
        </w:rPr>
        <w:t xml:space="preserve">Great Barrier Reef Marine Park </w:t>
      </w:r>
      <w:r w:rsidR="00355702" w:rsidRPr="00D600F0">
        <w:rPr>
          <w:i/>
        </w:rPr>
        <w:t>Act</w:t>
      </w:r>
      <w:r w:rsidR="00B32764">
        <w:rPr>
          <w:i/>
        </w:rPr>
        <w:t xml:space="preserve"> 1975</w:t>
      </w:r>
      <w:r w:rsidR="00355702">
        <w:t xml:space="preserve"> (generally it is 110</w:t>
      </w:r>
      <w:r w:rsidR="00492976">
        <w:t xml:space="preserve"> per cent</w:t>
      </w:r>
      <w:r w:rsidR="00355702">
        <w:t xml:space="preserve"> of the length as shown on the vessel’s load-line certification).</w:t>
      </w:r>
    </w:p>
    <w:p w14:paraId="62010465" w14:textId="41E38388" w:rsidR="00FE389E" w:rsidRDefault="008F6D9A" w:rsidP="008A536F">
      <w:pPr>
        <w:pStyle w:val="BodyTextNumbering"/>
        <w:numPr>
          <w:ilvl w:val="0"/>
          <w:numId w:val="0"/>
        </w:numPr>
        <w:spacing w:before="120"/>
        <w:rPr>
          <w:i/>
        </w:rPr>
      </w:pPr>
      <w:r w:rsidRPr="000E0E5B">
        <w:rPr>
          <w:b/>
          <w:i/>
        </w:rPr>
        <w:t>Permittee</w:t>
      </w:r>
      <w:r w:rsidRPr="000E0E5B">
        <w:rPr>
          <w:i/>
        </w:rPr>
        <w:t xml:space="preserve"> </w:t>
      </w:r>
      <w:r w:rsidRPr="009469CE">
        <w:t xml:space="preserve">means a person, company or entity issued </w:t>
      </w:r>
      <w:r w:rsidR="002A6BA9">
        <w:t xml:space="preserve">with </w:t>
      </w:r>
      <w:r w:rsidRPr="009469CE">
        <w:t xml:space="preserve">a </w:t>
      </w:r>
      <w:r w:rsidR="002A6BA9">
        <w:t xml:space="preserve">current </w:t>
      </w:r>
      <w:r w:rsidR="00436941">
        <w:t>Marine Parks permit</w:t>
      </w:r>
      <w:r w:rsidR="00436941" w:rsidRPr="0075045F">
        <w:t xml:space="preserve"> </w:t>
      </w:r>
      <w:r w:rsidRPr="0075045F">
        <w:t xml:space="preserve">by the </w:t>
      </w:r>
      <w:r w:rsidR="00043737">
        <w:t>managing agencies</w:t>
      </w:r>
      <w:r w:rsidRPr="0075045F">
        <w:rPr>
          <w:i/>
        </w:rPr>
        <w:t>.</w:t>
      </w:r>
    </w:p>
    <w:p w14:paraId="62010466" w14:textId="7020B375" w:rsidR="007B2FE7" w:rsidRPr="00D600F0" w:rsidRDefault="007B2FE7" w:rsidP="00D600F0">
      <w:pPr>
        <w:pStyle w:val="BodyTextNumbering"/>
        <w:numPr>
          <w:ilvl w:val="0"/>
          <w:numId w:val="0"/>
        </w:numPr>
        <w:spacing w:before="120"/>
      </w:pPr>
      <w:r>
        <w:rPr>
          <w:rFonts w:cs="Arial"/>
          <w:b/>
          <w:i/>
          <w:szCs w:val="20"/>
        </w:rPr>
        <w:t xml:space="preserve">Planning Area </w:t>
      </w:r>
      <w:r w:rsidR="00436941">
        <w:rPr>
          <w:rFonts w:cs="Arial"/>
          <w:szCs w:val="20"/>
        </w:rPr>
        <w:t xml:space="preserve">has the meaning given in the </w:t>
      </w:r>
      <w:r w:rsidR="00436941">
        <w:rPr>
          <w:i/>
        </w:rPr>
        <w:t xml:space="preserve">Cairns Area Plan of Management 1998, Hinchinbrook Plan of Management 2004 </w:t>
      </w:r>
      <w:r w:rsidR="00436941">
        <w:t xml:space="preserve">and </w:t>
      </w:r>
      <w:r w:rsidR="00436941">
        <w:rPr>
          <w:i/>
        </w:rPr>
        <w:t>Whitsundays Plan of Management 1998</w:t>
      </w:r>
      <w:r>
        <w:rPr>
          <w:rFonts w:cs="Arial"/>
          <w:i/>
          <w:szCs w:val="20"/>
        </w:rPr>
        <w:t xml:space="preserve">. </w:t>
      </w:r>
    </w:p>
    <w:p w14:paraId="62010467" w14:textId="4F04CDC4" w:rsidR="007B2FE7" w:rsidRPr="00A32D98" w:rsidRDefault="007B2FE7" w:rsidP="007B2FE7">
      <w:pPr>
        <w:shd w:val="clear" w:color="auto" w:fill="FFFFFF"/>
        <w:spacing w:before="120" w:after="40"/>
        <w:rPr>
          <w:b/>
          <w:i/>
          <w:sz w:val="20"/>
          <w:szCs w:val="20"/>
        </w:rPr>
      </w:pPr>
      <w:r w:rsidRPr="00A32D98">
        <w:rPr>
          <w:rFonts w:ascii="Arial" w:hAnsi="Arial" w:cs="Arial"/>
          <w:b/>
          <w:i/>
          <w:sz w:val="20"/>
          <w:szCs w:val="20"/>
        </w:rPr>
        <w:t>Plan of Management</w:t>
      </w:r>
      <w:r w:rsidRPr="00A32D98">
        <w:rPr>
          <w:b/>
          <w:i/>
          <w:sz w:val="20"/>
          <w:szCs w:val="20"/>
        </w:rPr>
        <w:t xml:space="preserve"> </w:t>
      </w:r>
      <w:r>
        <w:rPr>
          <w:rFonts w:ascii="Arial" w:hAnsi="Arial" w:cs="Arial"/>
          <w:color w:val="333333"/>
          <w:sz w:val="20"/>
          <w:szCs w:val="20"/>
          <w:lang w:val="en"/>
        </w:rPr>
        <w:t xml:space="preserve">has the meaning given by the </w:t>
      </w:r>
      <w:r w:rsidRPr="00CC0D21">
        <w:rPr>
          <w:rFonts w:ascii="Arial" w:hAnsi="Arial" w:cs="Arial"/>
          <w:i/>
          <w:color w:val="333333"/>
          <w:sz w:val="20"/>
          <w:szCs w:val="20"/>
          <w:lang w:val="en"/>
        </w:rPr>
        <w:t xml:space="preserve">Great Barrier Reef Marine Park Act 1975 </w:t>
      </w:r>
      <w:r w:rsidRPr="00BE548C">
        <w:rPr>
          <w:rFonts w:ascii="Arial" w:hAnsi="Arial" w:cs="Arial"/>
          <w:color w:val="333333"/>
          <w:sz w:val="20"/>
          <w:szCs w:val="20"/>
          <w:lang w:val="en"/>
        </w:rPr>
        <w:t>(</w:t>
      </w:r>
      <w:proofErr w:type="spellStart"/>
      <w:r w:rsidRPr="00BE548C">
        <w:rPr>
          <w:rFonts w:ascii="Arial" w:hAnsi="Arial" w:cs="Arial"/>
          <w:color w:val="333333"/>
          <w:sz w:val="20"/>
          <w:szCs w:val="20"/>
          <w:lang w:val="en"/>
        </w:rPr>
        <w:t>Cth</w:t>
      </w:r>
      <w:proofErr w:type="spellEnd"/>
      <w:r w:rsidRPr="00BE548C">
        <w:rPr>
          <w:rFonts w:ascii="Arial" w:hAnsi="Arial" w:cs="Arial"/>
          <w:color w:val="333333"/>
          <w:sz w:val="20"/>
          <w:szCs w:val="20"/>
          <w:lang w:val="en"/>
        </w:rPr>
        <w:t>)</w:t>
      </w:r>
      <w:r w:rsidR="00CC0D21" w:rsidRPr="00BE548C">
        <w:rPr>
          <w:rFonts w:ascii="Arial" w:hAnsi="Arial" w:cs="Arial"/>
          <w:color w:val="333333"/>
          <w:sz w:val="20"/>
          <w:szCs w:val="20"/>
          <w:lang w:val="en"/>
        </w:rPr>
        <w:t>.</w:t>
      </w:r>
      <w:r w:rsidR="00CC0D21">
        <w:rPr>
          <w:rFonts w:ascii="Arial" w:hAnsi="Arial" w:cs="Arial"/>
          <w:i/>
          <w:color w:val="333333"/>
          <w:sz w:val="20"/>
          <w:szCs w:val="20"/>
          <w:lang w:val="en"/>
        </w:rPr>
        <w:t xml:space="preserve"> </w:t>
      </w:r>
    </w:p>
    <w:p w14:paraId="338AA811" w14:textId="77777777" w:rsidR="003636D5" w:rsidRDefault="008D321A" w:rsidP="00473807">
      <w:pPr>
        <w:pStyle w:val="BodyTextNumbering"/>
        <w:numPr>
          <w:ilvl w:val="0"/>
          <w:numId w:val="0"/>
        </w:numPr>
        <w:spacing w:before="120"/>
      </w:pPr>
      <w:r w:rsidRPr="00BC269A">
        <w:rPr>
          <w:b/>
        </w:rPr>
        <w:lastRenderedPageBreak/>
        <w:t>Regulations</w:t>
      </w:r>
      <w:r>
        <w:rPr>
          <w:b/>
          <w:i/>
        </w:rPr>
        <w:t xml:space="preserve"> </w:t>
      </w:r>
      <w:r w:rsidRPr="00C46631">
        <w:t>means the</w:t>
      </w:r>
      <w:r>
        <w:rPr>
          <w:i/>
        </w:rPr>
        <w:t xml:space="preserve"> </w:t>
      </w:r>
      <w:r w:rsidRPr="00D600F0">
        <w:rPr>
          <w:i/>
        </w:rPr>
        <w:t xml:space="preserve">Great Barrier Reef Marine </w:t>
      </w:r>
      <w:r w:rsidR="00E354E9" w:rsidRPr="00D600F0">
        <w:rPr>
          <w:i/>
        </w:rPr>
        <w:t>Regulations</w:t>
      </w:r>
      <w:r w:rsidR="00175842" w:rsidRPr="00D600F0">
        <w:rPr>
          <w:i/>
        </w:rPr>
        <w:t xml:space="preserve"> </w:t>
      </w:r>
      <w:r w:rsidR="00E354E9" w:rsidRPr="00D600F0">
        <w:rPr>
          <w:i/>
        </w:rPr>
        <w:t>1983</w:t>
      </w:r>
      <w:r w:rsidR="00E354E9" w:rsidRPr="00D41235">
        <w:t xml:space="preserve"> </w:t>
      </w:r>
      <w:r w:rsidR="00175842" w:rsidRPr="00D41235">
        <w:t>(</w:t>
      </w:r>
      <w:proofErr w:type="spellStart"/>
      <w:r w:rsidR="00175842" w:rsidRPr="00D41235">
        <w:t>Cth</w:t>
      </w:r>
      <w:proofErr w:type="spellEnd"/>
      <w:r w:rsidR="00175842" w:rsidRPr="00D41235">
        <w:t xml:space="preserve">) </w:t>
      </w:r>
      <w:r w:rsidRPr="00D41235">
        <w:t xml:space="preserve">and the </w:t>
      </w:r>
      <w:r w:rsidRPr="00D600F0">
        <w:rPr>
          <w:i/>
        </w:rPr>
        <w:t>Marine Park</w:t>
      </w:r>
      <w:r w:rsidR="00E354E9" w:rsidRPr="00D600F0">
        <w:rPr>
          <w:i/>
        </w:rPr>
        <w:t>s</w:t>
      </w:r>
      <w:r w:rsidRPr="00D600F0">
        <w:rPr>
          <w:i/>
        </w:rPr>
        <w:t xml:space="preserve"> Regulations</w:t>
      </w:r>
      <w:r w:rsidR="00E354E9" w:rsidRPr="00D600F0">
        <w:rPr>
          <w:i/>
        </w:rPr>
        <w:t xml:space="preserve"> 2006</w:t>
      </w:r>
      <w:r w:rsidR="00175842" w:rsidRPr="00D41235">
        <w:t xml:space="preserve"> (Qld)</w:t>
      </w:r>
      <w:r w:rsidRPr="00D41235">
        <w:t>.</w:t>
      </w:r>
    </w:p>
    <w:p w14:paraId="7342D07D" w14:textId="46E4CFE4" w:rsidR="0074145D" w:rsidRPr="00D600F0" w:rsidRDefault="0074145D" w:rsidP="00473807">
      <w:pPr>
        <w:pStyle w:val="BodyTextNumbering"/>
        <w:numPr>
          <w:ilvl w:val="0"/>
          <w:numId w:val="0"/>
        </w:numPr>
        <w:spacing w:before="120"/>
        <w:rPr>
          <w:b/>
          <w:i/>
        </w:rPr>
      </w:pPr>
      <w:r>
        <w:rPr>
          <w:b/>
          <w:i/>
        </w:rPr>
        <w:t xml:space="preserve">Remote Natural Area </w:t>
      </w:r>
      <w:r>
        <w:t xml:space="preserve">has the meaning given in the </w:t>
      </w:r>
      <w:r>
        <w:rPr>
          <w:i/>
        </w:rPr>
        <w:t>Great Barrier Reef Marine Park Zoning Plan 2003</w:t>
      </w:r>
      <w:r>
        <w:t>.</w:t>
      </w:r>
    </w:p>
    <w:p w14:paraId="105D9B5F" w14:textId="11DFB898" w:rsidR="00894C1E" w:rsidRPr="00894C1E" w:rsidRDefault="00894C1E" w:rsidP="00473807">
      <w:pPr>
        <w:pStyle w:val="BodyTextNumbering"/>
        <w:numPr>
          <w:ilvl w:val="0"/>
          <w:numId w:val="0"/>
        </w:numPr>
        <w:spacing w:before="120"/>
        <w:rPr>
          <w:b/>
        </w:rPr>
      </w:pPr>
      <w:r>
        <w:rPr>
          <w:b/>
        </w:rPr>
        <w:t xml:space="preserve">Ship </w:t>
      </w:r>
      <w:r w:rsidR="00BA7290">
        <w:t>has the meaning as the Zoning Plan</w:t>
      </w:r>
      <w:r>
        <w:t>.</w:t>
      </w:r>
      <w:r w:rsidRPr="00894C1E">
        <w:rPr>
          <w:b/>
        </w:rPr>
        <w:t xml:space="preserve"> </w:t>
      </w:r>
    </w:p>
    <w:p w14:paraId="62010471" w14:textId="53083558" w:rsidR="007A0EB8" w:rsidRPr="00355702" w:rsidRDefault="007A0EB8" w:rsidP="00473807">
      <w:pPr>
        <w:pStyle w:val="BodyTextNumbering"/>
        <w:numPr>
          <w:ilvl w:val="0"/>
          <w:numId w:val="0"/>
        </w:numPr>
        <w:spacing w:before="120"/>
        <w:rPr>
          <w:b/>
        </w:rPr>
      </w:pPr>
      <w:r w:rsidRPr="00355702">
        <w:rPr>
          <w:b/>
        </w:rPr>
        <w:t xml:space="preserve">Shipping Area </w:t>
      </w:r>
      <w:r w:rsidR="002E09B6">
        <w:rPr>
          <w:rFonts w:eastAsia="Arial Unicode MS" w:cs="Arial"/>
          <w:szCs w:val="20"/>
        </w:rPr>
        <w:t>has the meaning given</w:t>
      </w:r>
      <w:r w:rsidRPr="00355702">
        <w:rPr>
          <w:rFonts w:eastAsia="Arial Unicode MS" w:cs="Arial"/>
          <w:szCs w:val="20"/>
        </w:rPr>
        <w:t xml:space="preserve"> in the Zoning Plan</w:t>
      </w:r>
      <w:r w:rsidR="002E09B6">
        <w:rPr>
          <w:rFonts w:eastAsia="Arial Unicode MS" w:cs="Arial"/>
          <w:szCs w:val="20"/>
        </w:rPr>
        <w:t>s</w:t>
      </w:r>
      <w:r w:rsidRPr="00355702">
        <w:rPr>
          <w:rFonts w:eastAsia="Arial Unicode MS" w:cs="Arial"/>
          <w:szCs w:val="20"/>
        </w:rPr>
        <w:t>.</w:t>
      </w:r>
    </w:p>
    <w:p w14:paraId="62010473" w14:textId="3164DE81" w:rsidR="008F6D9A" w:rsidRPr="00480DD9" w:rsidRDefault="008F6D9A" w:rsidP="002A7A19">
      <w:pPr>
        <w:pStyle w:val="BodyTextNumbering"/>
        <w:numPr>
          <w:ilvl w:val="0"/>
          <w:numId w:val="0"/>
        </w:numPr>
        <w:spacing w:before="120"/>
        <w:rPr>
          <w:i/>
        </w:rPr>
      </w:pPr>
      <w:r w:rsidRPr="00355702">
        <w:rPr>
          <w:b/>
          <w:i/>
        </w:rPr>
        <w:t>Severe environmental incident</w:t>
      </w:r>
      <w:r w:rsidRPr="00355702">
        <w:rPr>
          <w:i/>
        </w:rPr>
        <w:t xml:space="preserve"> </w:t>
      </w:r>
      <w:r w:rsidR="00436941">
        <w:t>has the meaning given in the Marine Tourism Contingency Plan for the Great Barrier Reef Marine Park 2014</w:t>
      </w:r>
      <w:r w:rsidR="00A32D98" w:rsidRPr="00355702">
        <w:t>.</w:t>
      </w:r>
      <w:r w:rsidRPr="00480DD9">
        <w:rPr>
          <w:i/>
        </w:rPr>
        <w:t xml:space="preserve"> </w:t>
      </w:r>
    </w:p>
    <w:p w14:paraId="034E3ACB" w14:textId="01C15970" w:rsidR="002B5AE2" w:rsidRPr="00072F39" w:rsidRDefault="002A7A19" w:rsidP="002A7A19">
      <w:pPr>
        <w:pStyle w:val="CommentText"/>
        <w:spacing w:before="120" w:after="40"/>
        <w:rPr>
          <w:rFonts w:ascii="Arial" w:hAnsi="Arial" w:cs="Arial"/>
          <w:i/>
          <w:lang w:val="en-AU"/>
        </w:rPr>
      </w:pPr>
      <w:r>
        <w:rPr>
          <w:rFonts w:ascii="Arial" w:hAnsi="Arial" w:cs="Arial"/>
          <w:b/>
          <w:i/>
          <w:lang w:val="en-AU"/>
        </w:rPr>
        <w:t>T</w:t>
      </w:r>
      <w:r w:rsidR="002B5AE2" w:rsidRPr="00072F39">
        <w:rPr>
          <w:rFonts w:ascii="Arial" w:hAnsi="Arial" w:cs="Arial"/>
          <w:b/>
          <w:i/>
          <w:lang w:val="en-AU"/>
        </w:rPr>
        <w:t xml:space="preserve">ransfer passenger </w:t>
      </w:r>
      <w:r w:rsidR="002B5AE2" w:rsidRPr="00072F39">
        <w:rPr>
          <w:rFonts w:ascii="Arial" w:hAnsi="Arial" w:cs="Arial"/>
          <w:lang w:val="en-AU"/>
        </w:rPr>
        <w:t xml:space="preserve">has the meaning given in the </w:t>
      </w:r>
      <w:r w:rsidR="002B5AE2" w:rsidRPr="00072F39">
        <w:rPr>
          <w:rFonts w:ascii="Arial" w:hAnsi="Arial" w:cs="Arial"/>
          <w:i/>
          <w:lang w:val="en-AU"/>
        </w:rPr>
        <w:t>Great Barrier Reef Marine Park Regulations 1983.</w:t>
      </w:r>
    </w:p>
    <w:p w14:paraId="42FC44F2" w14:textId="353D7FC7" w:rsidR="00F476D8" w:rsidRDefault="00F476D8" w:rsidP="00D76575">
      <w:pPr>
        <w:pStyle w:val="BodyTextNumbering"/>
        <w:numPr>
          <w:ilvl w:val="0"/>
          <w:numId w:val="0"/>
        </w:numPr>
        <w:spacing w:before="120"/>
        <w:rPr>
          <w:rFonts w:cs="Arial"/>
        </w:rPr>
      </w:pPr>
      <w:r w:rsidRPr="00F476D8">
        <w:rPr>
          <w:rFonts w:cs="Arial"/>
          <w:b/>
          <w:i/>
        </w:rPr>
        <w:t>Transit corridors</w:t>
      </w:r>
      <w:r>
        <w:rPr>
          <w:rFonts w:cs="Arial"/>
        </w:rPr>
        <w:t xml:space="preserve"> are areas, in addition to the shipping areas, where cruise ships are able to transit </w:t>
      </w:r>
      <w:r w:rsidR="00AA48DE">
        <w:rPr>
          <w:rFonts w:cs="Arial"/>
        </w:rPr>
        <w:t xml:space="preserve">between the inner passage in </w:t>
      </w:r>
      <w:r>
        <w:rPr>
          <w:rFonts w:cs="Arial"/>
        </w:rPr>
        <w:t>the Great Barrier Reef Marine Park</w:t>
      </w:r>
      <w:r w:rsidR="00E60BE1">
        <w:rPr>
          <w:rFonts w:cs="Arial"/>
        </w:rPr>
        <w:t xml:space="preserve"> </w:t>
      </w:r>
      <w:r>
        <w:rPr>
          <w:rFonts w:cs="Arial"/>
        </w:rPr>
        <w:t xml:space="preserve">and the Coral Sea </w:t>
      </w:r>
      <w:r w:rsidR="00E60BE1">
        <w:rPr>
          <w:rFonts w:cs="Arial"/>
        </w:rPr>
        <w:t>pursuant to a Marine Parks permit.</w:t>
      </w:r>
    </w:p>
    <w:p w14:paraId="6C0EB8B2" w14:textId="3C07BAD9" w:rsidR="006A3D3F" w:rsidRPr="006A3D3F" w:rsidRDefault="006A3D3F" w:rsidP="00D76575">
      <w:pPr>
        <w:pStyle w:val="BodyTextNumbering"/>
        <w:numPr>
          <w:ilvl w:val="0"/>
          <w:numId w:val="0"/>
        </w:numPr>
        <w:spacing w:before="120"/>
      </w:pPr>
      <w:r>
        <w:rPr>
          <w:b/>
          <w:i/>
        </w:rPr>
        <w:t xml:space="preserve">Tourist program </w:t>
      </w:r>
      <w:r>
        <w:t xml:space="preserve">has the meaning given in the </w:t>
      </w:r>
      <w:r w:rsidR="0006267D">
        <w:rPr>
          <w:i/>
        </w:rPr>
        <w:t xml:space="preserve">Great Barrier Reef Marine Park Act 1975 </w:t>
      </w:r>
      <w:r w:rsidR="0006267D">
        <w:t>(</w:t>
      </w:r>
      <w:proofErr w:type="spellStart"/>
      <w:r w:rsidR="0006267D">
        <w:t>Cth</w:t>
      </w:r>
      <w:proofErr w:type="spellEnd"/>
      <w:r w:rsidR="0006267D">
        <w:t>)</w:t>
      </w:r>
      <w:r w:rsidR="00BE0BE2">
        <w:t xml:space="preserve"> and </w:t>
      </w:r>
      <w:r w:rsidR="00BE0BE2" w:rsidRPr="00ED3D52">
        <w:rPr>
          <w:i/>
        </w:rPr>
        <w:t xml:space="preserve">Marine Parks Act 2004 </w:t>
      </w:r>
      <w:r w:rsidR="00BE0BE2" w:rsidRPr="00ED3D52">
        <w:t>(Qld)</w:t>
      </w:r>
      <w:r w:rsidR="0010036E" w:rsidRPr="00ED3D52">
        <w:t>.</w:t>
      </w:r>
    </w:p>
    <w:p w14:paraId="176FBA5A" w14:textId="7AED180F" w:rsidR="002B5AE2" w:rsidRDefault="002B5AE2" w:rsidP="00D76575">
      <w:pPr>
        <w:pStyle w:val="BodyTextNumbering"/>
        <w:numPr>
          <w:ilvl w:val="0"/>
          <w:numId w:val="0"/>
        </w:numPr>
        <w:spacing w:before="120"/>
      </w:pPr>
      <w:r>
        <w:rPr>
          <w:b/>
          <w:i/>
        </w:rPr>
        <w:t xml:space="preserve">Visitor </w:t>
      </w:r>
      <w:r>
        <w:t xml:space="preserve">has the meaning given in the </w:t>
      </w:r>
      <w:r w:rsidRPr="00DF7736">
        <w:rPr>
          <w:i/>
        </w:rPr>
        <w:t>Great Barrier Reef Marine Park Regulations 1983</w:t>
      </w:r>
      <w:r>
        <w:rPr>
          <w:i/>
        </w:rPr>
        <w:t>.</w:t>
      </w:r>
    </w:p>
    <w:p w14:paraId="41A4EF53" w14:textId="344CD9D9" w:rsidR="00D76575" w:rsidRDefault="00D76575" w:rsidP="00D76575">
      <w:pPr>
        <w:pStyle w:val="BodyTextNumbering"/>
        <w:numPr>
          <w:ilvl w:val="0"/>
          <w:numId w:val="0"/>
        </w:numPr>
        <w:spacing w:before="120"/>
        <w:rPr>
          <w:b/>
          <w:i/>
        </w:rPr>
      </w:pPr>
      <w:r w:rsidRPr="00855BBE">
        <w:rPr>
          <w:b/>
          <w:i/>
        </w:rPr>
        <w:t xml:space="preserve">Waste </w:t>
      </w:r>
      <w:r w:rsidR="00855BBE" w:rsidRPr="00855BBE">
        <w:t xml:space="preserve">has the meaning given in the </w:t>
      </w:r>
      <w:r w:rsidR="0006267D">
        <w:rPr>
          <w:i/>
        </w:rPr>
        <w:t xml:space="preserve">Great Barrier Reef Marine Park Act 1975 </w:t>
      </w:r>
      <w:r w:rsidR="0006267D">
        <w:t>(</w:t>
      </w:r>
      <w:proofErr w:type="spellStart"/>
      <w:r w:rsidR="0006267D">
        <w:t>Cth</w:t>
      </w:r>
      <w:proofErr w:type="spellEnd"/>
      <w:r w:rsidR="0006267D">
        <w:t>)</w:t>
      </w:r>
      <w:r w:rsidR="00855BBE" w:rsidRPr="00855BBE">
        <w:t>.</w:t>
      </w:r>
    </w:p>
    <w:p w14:paraId="0FAC812D" w14:textId="25FF7BAB" w:rsidR="00175041" w:rsidRPr="00175041" w:rsidRDefault="00175041" w:rsidP="008A536F">
      <w:pPr>
        <w:pStyle w:val="BodyTextNumbering"/>
        <w:numPr>
          <w:ilvl w:val="0"/>
          <w:numId w:val="0"/>
        </w:numPr>
        <w:spacing w:before="120"/>
        <w:ind w:left="360" w:hanging="360"/>
        <w:rPr>
          <w:b/>
        </w:rPr>
      </w:pPr>
      <w:r>
        <w:rPr>
          <w:b/>
          <w:i/>
        </w:rPr>
        <w:t xml:space="preserve">Zone </w:t>
      </w:r>
      <w:r w:rsidRPr="00175041">
        <w:t xml:space="preserve">has the meaning given in the </w:t>
      </w:r>
      <w:r w:rsidR="0019015D" w:rsidRPr="0019015D">
        <w:rPr>
          <w:i/>
        </w:rPr>
        <w:t>Great Barrier Reef Marine Park Act 1975</w:t>
      </w:r>
      <w:r w:rsidR="00BE0BE2">
        <w:rPr>
          <w:i/>
        </w:rPr>
        <w:t xml:space="preserve"> </w:t>
      </w:r>
      <w:r w:rsidR="00BE0BE2" w:rsidRPr="00BE0BE2">
        <w:t>(</w:t>
      </w:r>
      <w:proofErr w:type="spellStart"/>
      <w:r w:rsidR="00BE0BE2" w:rsidRPr="00BE0BE2">
        <w:t>Cth</w:t>
      </w:r>
      <w:proofErr w:type="spellEnd"/>
      <w:r w:rsidR="00BE0BE2" w:rsidRPr="00BE0BE2">
        <w:t>)</w:t>
      </w:r>
      <w:r w:rsidR="00BE0BE2">
        <w:t xml:space="preserve"> and </w:t>
      </w:r>
      <w:r w:rsidR="00BE0BE2" w:rsidRPr="00ED3D52">
        <w:rPr>
          <w:i/>
        </w:rPr>
        <w:t xml:space="preserve">Marine Parks Act 2004 </w:t>
      </w:r>
      <w:r w:rsidR="00BE0BE2" w:rsidRPr="00ED3D52">
        <w:t>(Qld).</w:t>
      </w:r>
    </w:p>
    <w:p w14:paraId="62010476" w14:textId="74E27A84" w:rsidR="00BD5E39" w:rsidRPr="00BD5E39" w:rsidRDefault="00BD5E39" w:rsidP="00532A3B">
      <w:pPr>
        <w:pStyle w:val="BodyTextNumbering"/>
        <w:numPr>
          <w:ilvl w:val="0"/>
          <w:numId w:val="0"/>
        </w:numPr>
        <w:spacing w:before="120"/>
      </w:pPr>
      <w:r w:rsidRPr="00BD5E39">
        <w:rPr>
          <w:b/>
          <w:i/>
        </w:rPr>
        <w:t>Zoning Plan</w:t>
      </w:r>
      <w:r w:rsidR="003636D5">
        <w:rPr>
          <w:b/>
          <w:i/>
        </w:rPr>
        <w:t>s</w:t>
      </w:r>
      <w:r w:rsidRPr="00BD5E39">
        <w:t xml:space="preserve"> </w:t>
      </w:r>
      <w:r w:rsidR="00436941">
        <w:t xml:space="preserve">means the </w:t>
      </w:r>
      <w:r w:rsidR="00436941">
        <w:rPr>
          <w:i/>
        </w:rPr>
        <w:t xml:space="preserve">Great Barrier Reef Marine Park Zoning Plan 2003 </w:t>
      </w:r>
      <w:r w:rsidR="00436941">
        <w:t>(</w:t>
      </w:r>
      <w:proofErr w:type="spellStart"/>
      <w:r w:rsidR="00436941">
        <w:t>Cth</w:t>
      </w:r>
      <w:proofErr w:type="spellEnd"/>
      <w:r w:rsidR="00436941">
        <w:t xml:space="preserve">) and the </w:t>
      </w:r>
      <w:r w:rsidR="00436941">
        <w:rPr>
          <w:i/>
        </w:rPr>
        <w:t>Marine Parks (Great Barrier Reef Coast) Zoning Plan 2004</w:t>
      </w:r>
      <w:r w:rsidR="00A7766D">
        <w:rPr>
          <w:i/>
        </w:rPr>
        <w:t xml:space="preserve"> </w:t>
      </w:r>
      <w:r w:rsidR="00A7766D">
        <w:t>(Qld)</w:t>
      </w:r>
      <w:r w:rsidR="0062750C">
        <w:t xml:space="preserve">. </w:t>
      </w:r>
    </w:p>
    <w:p w14:paraId="62010477" w14:textId="77777777" w:rsidR="0072104F" w:rsidRPr="00473807" w:rsidRDefault="00380B59" w:rsidP="00473807">
      <w:pPr>
        <w:pStyle w:val="Subheading"/>
        <w:rPr>
          <w:rFonts w:eastAsiaTheme="minorEastAsia"/>
        </w:rPr>
      </w:pPr>
      <w:r w:rsidRPr="00473807">
        <w:rPr>
          <w:rFonts w:eastAsiaTheme="minorEastAsia"/>
        </w:rPr>
        <w:t>Supporting i</w:t>
      </w:r>
      <w:r w:rsidR="0072104F" w:rsidRPr="00473807">
        <w:rPr>
          <w:rFonts w:eastAsiaTheme="minorEastAsia"/>
        </w:rPr>
        <w:t>nformation</w:t>
      </w:r>
      <w:r w:rsidR="00796867" w:rsidRPr="00473807">
        <w:rPr>
          <w:rFonts w:eastAsiaTheme="minorEastAsia"/>
        </w:rPr>
        <w:t xml:space="preserve"> </w:t>
      </w:r>
    </w:p>
    <w:p w14:paraId="51C18BB1" w14:textId="7011808F" w:rsidR="00E7214B" w:rsidRDefault="00E7214B" w:rsidP="003A7616">
      <w:pPr>
        <w:pStyle w:val="BodyTextNumbering"/>
        <w:numPr>
          <w:ilvl w:val="0"/>
          <w:numId w:val="6"/>
        </w:numPr>
        <w:spacing w:before="120"/>
        <w:ind w:left="284" w:hanging="284"/>
      </w:pPr>
      <w:r>
        <w:t xml:space="preserve">A </w:t>
      </w:r>
      <w:hyperlink r:id="rId21" w:history="1">
        <w:r w:rsidRPr="0095254D">
          <w:rPr>
            <w:rStyle w:val="Hyperlink"/>
          </w:rPr>
          <w:t>map</w:t>
        </w:r>
      </w:hyperlink>
      <w:r>
        <w:t xml:space="preserve"> of designated anchorages and transit corridors.</w:t>
      </w:r>
      <w:r w:rsidRPr="004A0E9E">
        <w:t xml:space="preserve"> Great Barrier Reef Marine Park Authority (2015). </w:t>
      </w:r>
      <w:r w:rsidR="002A7A19">
        <w:t xml:space="preserve">Also refer to Appendix A. </w:t>
      </w:r>
    </w:p>
    <w:p w14:paraId="62010479" w14:textId="0918DE2B" w:rsidR="00B73252" w:rsidRDefault="008747D9" w:rsidP="003A7616">
      <w:pPr>
        <w:pStyle w:val="BodyTextNumbering"/>
        <w:numPr>
          <w:ilvl w:val="0"/>
          <w:numId w:val="6"/>
        </w:numPr>
        <w:spacing w:before="120"/>
        <w:ind w:left="284" w:hanging="284"/>
      </w:pPr>
      <w:r>
        <w:t>Australian Government Great Barrier Reef Marine Park Authority (201</w:t>
      </w:r>
      <w:r w:rsidR="00D53F16">
        <w:t>4</w:t>
      </w:r>
      <w:r>
        <w:t xml:space="preserve">). </w:t>
      </w:r>
      <w:r w:rsidRPr="00E34231">
        <w:t>Marine Tourism Contingency Plan for the Great Barrier Reef Marine Park.</w:t>
      </w:r>
    </w:p>
    <w:p w14:paraId="6201047A" w14:textId="77777777" w:rsidR="00CE5061" w:rsidRPr="008A536F" w:rsidRDefault="00380B59" w:rsidP="00286E8C">
      <w:pPr>
        <w:pStyle w:val="Heading1"/>
        <w:spacing w:before="120"/>
        <w:ind w:right="-136"/>
        <w:jc w:val="left"/>
        <w:rPr>
          <w:b w:val="0"/>
          <w:sz w:val="30"/>
          <w:szCs w:val="30"/>
        </w:rPr>
      </w:pPr>
      <w:r w:rsidRPr="008A536F">
        <w:rPr>
          <w:b w:val="0"/>
          <w:sz w:val="30"/>
          <w:szCs w:val="30"/>
        </w:rPr>
        <w:t>Further i</w:t>
      </w:r>
      <w:r w:rsidR="00CE5061" w:rsidRPr="008A536F">
        <w:rPr>
          <w:b w:val="0"/>
          <w:sz w:val="30"/>
          <w:szCs w:val="30"/>
        </w:rPr>
        <w:t xml:space="preserve">nformation </w:t>
      </w:r>
    </w:p>
    <w:p w14:paraId="6201047B" w14:textId="77777777" w:rsidR="008747D9" w:rsidRDefault="008747D9" w:rsidP="00286E8C">
      <w:pPr>
        <w:pStyle w:val="FurtherInformationText"/>
        <w:spacing w:before="0" w:after="60"/>
      </w:pPr>
      <w:r>
        <w:t>Director</w:t>
      </w:r>
      <w:r w:rsidR="00A32D98">
        <w:t>,</w:t>
      </w:r>
      <w:r>
        <w:t xml:space="preserve"> Tourism and </w:t>
      </w:r>
      <w:r w:rsidR="00A32D98">
        <w:t>Stewardship</w:t>
      </w:r>
    </w:p>
    <w:p w14:paraId="6201047C" w14:textId="77777777" w:rsidR="008747D9" w:rsidRDefault="008747D9" w:rsidP="00286E8C">
      <w:pPr>
        <w:pStyle w:val="FurtherInformationText"/>
        <w:spacing w:before="0" w:after="60"/>
      </w:pPr>
      <w:r>
        <w:t>07 4750 07</w:t>
      </w:r>
      <w:r w:rsidR="002F0526">
        <w:t>00</w:t>
      </w:r>
    </w:p>
    <w:p w14:paraId="6201047D" w14:textId="42877183" w:rsidR="008747D9" w:rsidRPr="007B53CE" w:rsidRDefault="007B53CE" w:rsidP="00286E8C">
      <w:pPr>
        <w:pStyle w:val="FurtherInformationText"/>
        <w:spacing w:before="0" w:after="60"/>
        <w:rPr>
          <w:rStyle w:val="Hyperlink"/>
        </w:rPr>
      </w:pPr>
      <w:r>
        <w:fldChar w:fldCharType="begin"/>
      </w:r>
      <w:r>
        <w:instrText xml:space="preserve"> HYPERLINK "mailto:web-tourism@gbrmpa.gov.au" </w:instrText>
      </w:r>
      <w:r>
        <w:fldChar w:fldCharType="separate"/>
      </w:r>
      <w:r w:rsidR="00532A3B" w:rsidRPr="007B53CE">
        <w:rPr>
          <w:rStyle w:val="Hyperlink"/>
        </w:rPr>
        <w:t xml:space="preserve">web-tourism@gbrmpa.gov.au </w:t>
      </w:r>
      <w:r w:rsidR="002A7A19" w:rsidRPr="007B53CE">
        <w:rPr>
          <w:rStyle w:val="Hyperlink"/>
        </w:rPr>
        <w:t xml:space="preserve"> </w:t>
      </w:r>
    </w:p>
    <w:p w14:paraId="6201047E" w14:textId="1CF9E2CE" w:rsidR="008747D9" w:rsidRPr="00C53E2A" w:rsidRDefault="007B53CE" w:rsidP="00286E8C">
      <w:pPr>
        <w:pStyle w:val="Subheading2"/>
        <w:spacing w:beforeLines="0" w:before="120" w:afterLines="0" w:after="60"/>
      </w:pPr>
      <w:r>
        <w:rPr>
          <w:rFonts w:cs="Arial"/>
          <w:b w:val="0"/>
          <w:i w:val="0"/>
          <w:szCs w:val="20"/>
        </w:rPr>
        <w:fldChar w:fldCharType="end"/>
      </w:r>
      <w:r w:rsidR="008747D9" w:rsidRPr="00C53E2A">
        <w:t>Great Barrier Reef Marine Park Authority</w:t>
      </w:r>
    </w:p>
    <w:p w14:paraId="6201047F" w14:textId="77777777" w:rsidR="008747D9" w:rsidRPr="00C53E2A" w:rsidRDefault="008747D9" w:rsidP="00286E8C">
      <w:pPr>
        <w:pStyle w:val="FurtherInformationText"/>
        <w:spacing w:before="0" w:after="60"/>
      </w:pPr>
      <w:r w:rsidRPr="00C53E2A">
        <w:t xml:space="preserve">2-68 Flinders Street </w:t>
      </w:r>
    </w:p>
    <w:p w14:paraId="62010480" w14:textId="77777777" w:rsidR="008747D9" w:rsidRPr="00C53E2A" w:rsidRDefault="00A1601D" w:rsidP="00286E8C">
      <w:pPr>
        <w:pStyle w:val="FurtherInformationText"/>
        <w:spacing w:before="0" w:after="60"/>
      </w:pPr>
      <w:r>
        <w:t>PO B</w:t>
      </w:r>
      <w:r w:rsidR="008747D9" w:rsidRPr="00C53E2A">
        <w:t>ox 1379</w:t>
      </w:r>
    </w:p>
    <w:p w14:paraId="62010481" w14:textId="77777777" w:rsidR="008747D9" w:rsidRPr="00C53E2A" w:rsidRDefault="008747D9" w:rsidP="00286E8C">
      <w:pPr>
        <w:pStyle w:val="FurtherInformationText"/>
        <w:spacing w:before="0" w:after="60"/>
      </w:pPr>
      <w:r w:rsidRPr="00C53E2A">
        <w:t>Townsville Qld 4810</w:t>
      </w:r>
    </w:p>
    <w:p w14:paraId="62010482" w14:textId="77777777" w:rsidR="008747D9" w:rsidRPr="00C53E2A" w:rsidRDefault="008747D9" w:rsidP="00286E8C">
      <w:pPr>
        <w:pStyle w:val="FurtherInformationText"/>
        <w:spacing w:before="0" w:after="60"/>
      </w:pPr>
      <w:r w:rsidRPr="00C53E2A">
        <w:t>Australia</w:t>
      </w:r>
    </w:p>
    <w:p w14:paraId="62010483" w14:textId="6E843999" w:rsidR="008747D9" w:rsidRPr="00C53E2A" w:rsidRDefault="008747D9" w:rsidP="00286E8C">
      <w:pPr>
        <w:pStyle w:val="FurtherInformationText"/>
        <w:spacing w:before="0" w:after="60"/>
      </w:pPr>
      <w:r w:rsidRPr="00C53E2A">
        <w:t>Phone</w:t>
      </w:r>
      <w:r w:rsidR="00AE33B3">
        <w:t>:</w:t>
      </w:r>
      <w:r w:rsidRPr="00C53E2A">
        <w:t xml:space="preserve"> + 61 7 4750 0700</w:t>
      </w:r>
    </w:p>
    <w:p w14:paraId="62010485" w14:textId="15AF6133" w:rsidR="008747D9" w:rsidRPr="00C53E2A" w:rsidRDefault="00AE33B3" w:rsidP="00286E8C">
      <w:pPr>
        <w:pStyle w:val="FurtherInformationText"/>
        <w:spacing w:before="0" w:after="60"/>
      </w:pPr>
      <w:r w:rsidRPr="00C53E2A">
        <w:t>E</w:t>
      </w:r>
      <w:r w:rsidR="008747D9" w:rsidRPr="00C53E2A">
        <w:t>mail</w:t>
      </w:r>
      <w:r>
        <w:t>:</w:t>
      </w:r>
      <w:r w:rsidR="008747D9" w:rsidRPr="00C53E2A">
        <w:t xml:space="preserve"> </w:t>
      </w:r>
      <w:hyperlink r:id="rId22" w:history="1">
        <w:r w:rsidR="00A44A67" w:rsidRPr="00E678FC">
          <w:rPr>
            <w:rStyle w:val="Hyperlink"/>
          </w:rPr>
          <w:t>info@gbrmpa.gov.au</w:t>
        </w:r>
      </w:hyperlink>
      <w:r w:rsidR="00A44A67">
        <w:t xml:space="preserve"> </w:t>
      </w:r>
    </w:p>
    <w:p w14:paraId="62010486" w14:textId="77777777" w:rsidR="008747D9" w:rsidRDefault="00875AB8" w:rsidP="00286E8C">
      <w:pPr>
        <w:pStyle w:val="FurtherInformationText"/>
        <w:spacing w:before="0" w:after="120"/>
      </w:pPr>
      <w:hyperlink r:id="rId23" w:history="1">
        <w:r w:rsidR="00A44A67" w:rsidRPr="00E678FC">
          <w:rPr>
            <w:rStyle w:val="Hyperlink"/>
          </w:rPr>
          <w:t>www.gbrmpa.gov.au</w:t>
        </w:r>
      </w:hyperlink>
    </w:p>
    <w:tbl>
      <w:tblPr>
        <w:tblW w:w="4925" w:type="pct"/>
        <w:shd w:val="clear" w:color="auto" w:fill="C6D9F1"/>
        <w:tblLook w:val="04A0" w:firstRow="1" w:lastRow="0" w:firstColumn="1" w:lastColumn="0" w:noHBand="0" w:noVBand="1"/>
        <w:tblCaption w:val="Dpcument control information"/>
        <w:tblDescription w:val="A table which provides the control information for this document. Specifically, when it was last reviewed, when the next review is, whom is the &quot;document custodian&quot; is - Manager, Policy and Sustainable Development, and the document this one replaces - Policy on Moorings in the Great Barrier Reef Marine Park 2005"/>
      </w:tblPr>
      <w:tblGrid>
        <w:gridCol w:w="2066"/>
        <w:gridCol w:w="4956"/>
        <w:gridCol w:w="1413"/>
        <w:gridCol w:w="1378"/>
      </w:tblGrid>
      <w:tr w:rsidR="008747D9" w:rsidRPr="00205972" w14:paraId="62010489" w14:textId="77777777" w:rsidTr="00205972">
        <w:trPr>
          <w:trHeight w:val="274"/>
        </w:trPr>
        <w:tc>
          <w:tcPr>
            <w:tcW w:w="5000" w:type="pct"/>
            <w:gridSpan w:val="4"/>
            <w:tcBorders>
              <w:top w:val="single" w:sz="12" w:space="0" w:color="006187"/>
              <w:bottom w:val="single" w:sz="2" w:space="0" w:color="006187"/>
            </w:tcBorders>
            <w:shd w:val="clear" w:color="auto" w:fill="C6D9F1"/>
            <w:vAlign w:val="center"/>
            <w:hideMark/>
          </w:tcPr>
          <w:p w14:paraId="62010488" w14:textId="77777777" w:rsidR="008747D9" w:rsidRPr="00205972" w:rsidRDefault="008747D9" w:rsidP="00AE56CC">
            <w:pPr>
              <w:rPr>
                <w:rFonts w:ascii="Arial" w:hAnsi="Arial" w:cs="Arial"/>
                <w:b/>
                <w:i/>
                <w:color w:val="005782"/>
                <w:sz w:val="16"/>
                <w:szCs w:val="16"/>
              </w:rPr>
            </w:pPr>
            <w:r w:rsidRPr="00205972">
              <w:rPr>
                <w:rFonts w:ascii="Arial" w:hAnsi="Arial" w:cs="Arial"/>
                <w:b/>
                <w:i/>
                <w:color w:val="005782"/>
                <w:sz w:val="16"/>
                <w:szCs w:val="16"/>
              </w:rPr>
              <w:t>Document control information</w:t>
            </w:r>
          </w:p>
        </w:tc>
      </w:tr>
      <w:tr w:rsidR="008747D9" w:rsidRPr="00205972" w14:paraId="6201048E" w14:textId="77777777" w:rsidTr="00205972">
        <w:trPr>
          <w:trHeight w:val="274"/>
        </w:trPr>
        <w:tc>
          <w:tcPr>
            <w:tcW w:w="1053" w:type="pct"/>
            <w:tcBorders>
              <w:top w:val="single" w:sz="2" w:space="0" w:color="006187"/>
            </w:tcBorders>
            <w:shd w:val="clear" w:color="auto" w:fill="C6D9F1"/>
            <w:vAlign w:val="center"/>
            <w:hideMark/>
          </w:tcPr>
          <w:p w14:paraId="6201048A"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Approved by:</w:t>
            </w:r>
          </w:p>
        </w:tc>
        <w:tc>
          <w:tcPr>
            <w:tcW w:w="2525" w:type="pct"/>
            <w:tcBorders>
              <w:top w:val="single" w:sz="2" w:space="0" w:color="006187"/>
            </w:tcBorders>
            <w:shd w:val="clear" w:color="auto" w:fill="C6D9F1"/>
            <w:vAlign w:val="center"/>
            <w:hideMark/>
          </w:tcPr>
          <w:p w14:paraId="6201048B" w14:textId="77777777" w:rsidR="008747D9" w:rsidRPr="00205972" w:rsidRDefault="008747D9" w:rsidP="00E34231">
            <w:pPr>
              <w:rPr>
                <w:rFonts w:ascii="Arial" w:hAnsi="Arial" w:cs="Arial"/>
                <w:color w:val="005782"/>
                <w:sz w:val="16"/>
                <w:szCs w:val="16"/>
              </w:rPr>
            </w:pPr>
          </w:p>
        </w:tc>
        <w:tc>
          <w:tcPr>
            <w:tcW w:w="720" w:type="pct"/>
            <w:tcBorders>
              <w:top w:val="single" w:sz="2" w:space="0" w:color="006187"/>
            </w:tcBorders>
            <w:shd w:val="clear" w:color="auto" w:fill="C6D9F1"/>
            <w:vAlign w:val="center"/>
            <w:hideMark/>
          </w:tcPr>
          <w:p w14:paraId="6201048C"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Approved date:</w:t>
            </w:r>
          </w:p>
        </w:tc>
        <w:tc>
          <w:tcPr>
            <w:tcW w:w="702" w:type="pct"/>
            <w:tcBorders>
              <w:top w:val="single" w:sz="2" w:space="0" w:color="006187"/>
            </w:tcBorders>
            <w:shd w:val="clear" w:color="auto" w:fill="C6D9F1"/>
            <w:vAlign w:val="center"/>
          </w:tcPr>
          <w:p w14:paraId="6201048D" w14:textId="77777777" w:rsidR="008747D9" w:rsidRPr="00205972" w:rsidRDefault="008747D9" w:rsidP="00AE56CC">
            <w:pPr>
              <w:rPr>
                <w:rFonts w:ascii="Arial" w:hAnsi="Arial" w:cs="Arial"/>
                <w:color w:val="005782"/>
                <w:sz w:val="16"/>
                <w:szCs w:val="16"/>
              </w:rPr>
            </w:pPr>
          </w:p>
        </w:tc>
      </w:tr>
      <w:tr w:rsidR="008747D9" w:rsidRPr="00205972" w14:paraId="62010491" w14:textId="77777777" w:rsidTr="00205972">
        <w:trPr>
          <w:trHeight w:val="274"/>
        </w:trPr>
        <w:tc>
          <w:tcPr>
            <w:tcW w:w="1053" w:type="pct"/>
            <w:shd w:val="clear" w:color="auto" w:fill="C6D9F1"/>
            <w:vAlign w:val="center"/>
            <w:hideMark/>
          </w:tcPr>
          <w:p w14:paraId="6201048F"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Last reviewed:</w:t>
            </w:r>
          </w:p>
        </w:tc>
        <w:tc>
          <w:tcPr>
            <w:tcW w:w="3947" w:type="pct"/>
            <w:gridSpan w:val="3"/>
            <w:shd w:val="clear" w:color="auto" w:fill="C6D9F1"/>
            <w:vAlign w:val="center"/>
          </w:tcPr>
          <w:p w14:paraId="62010490" w14:textId="77777777" w:rsidR="008747D9" w:rsidRPr="00205972" w:rsidRDefault="008747D9" w:rsidP="00730EB7">
            <w:pPr>
              <w:rPr>
                <w:rFonts w:ascii="Arial" w:hAnsi="Arial" w:cs="Arial"/>
                <w:color w:val="005782"/>
                <w:sz w:val="16"/>
                <w:szCs w:val="16"/>
              </w:rPr>
            </w:pPr>
          </w:p>
        </w:tc>
      </w:tr>
      <w:tr w:rsidR="008747D9" w:rsidRPr="00205972" w14:paraId="62010494" w14:textId="77777777" w:rsidTr="00205972">
        <w:trPr>
          <w:trHeight w:val="274"/>
        </w:trPr>
        <w:tc>
          <w:tcPr>
            <w:tcW w:w="1053" w:type="pct"/>
            <w:shd w:val="clear" w:color="auto" w:fill="C6D9F1"/>
            <w:vAlign w:val="center"/>
            <w:hideMark/>
          </w:tcPr>
          <w:p w14:paraId="62010492"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Next review:</w:t>
            </w:r>
          </w:p>
        </w:tc>
        <w:tc>
          <w:tcPr>
            <w:tcW w:w="3947" w:type="pct"/>
            <w:gridSpan w:val="3"/>
            <w:shd w:val="clear" w:color="auto" w:fill="C6D9F1"/>
            <w:vAlign w:val="center"/>
          </w:tcPr>
          <w:p w14:paraId="62010493" w14:textId="77777777" w:rsidR="008747D9" w:rsidRPr="00205972" w:rsidRDefault="008747D9" w:rsidP="00730EB7">
            <w:pPr>
              <w:rPr>
                <w:rFonts w:ascii="Arial" w:hAnsi="Arial" w:cs="Arial"/>
                <w:color w:val="005782"/>
                <w:sz w:val="16"/>
                <w:szCs w:val="16"/>
              </w:rPr>
            </w:pPr>
          </w:p>
        </w:tc>
      </w:tr>
      <w:tr w:rsidR="008747D9" w:rsidRPr="00205972" w14:paraId="62010497" w14:textId="77777777" w:rsidTr="00205972">
        <w:trPr>
          <w:trHeight w:val="274"/>
        </w:trPr>
        <w:tc>
          <w:tcPr>
            <w:tcW w:w="1053" w:type="pct"/>
            <w:shd w:val="clear" w:color="auto" w:fill="C6D9F1"/>
            <w:vAlign w:val="center"/>
            <w:hideMark/>
          </w:tcPr>
          <w:p w14:paraId="62010495"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Created:</w:t>
            </w:r>
          </w:p>
        </w:tc>
        <w:tc>
          <w:tcPr>
            <w:tcW w:w="3947" w:type="pct"/>
            <w:gridSpan w:val="3"/>
            <w:shd w:val="clear" w:color="auto" w:fill="C6D9F1"/>
            <w:vAlign w:val="center"/>
          </w:tcPr>
          <w:p w14:paraId="62010496" w14:textId="77777777" w:rsidR="008747D9" w:rsidRPr="00205972" w:rsidRDefault="008747D9" w:rsidP="00997BFF">
            <w:pPr>
              <w:rPr>
                <w:rFonts w:ascii="Arial" w:hAnsi="Arial" w:cs="Arial"/>
                <w:color w:val="005782"/>
                <w:sz w:val="16"/>
                <w:szCs w:val="16"/>
              </w:rPr>
            </w:pPr>
          </w:p>
        </w:tc>
      </w:tr>
      <w:tr w:rsidR="008747D9" w:rsidRPr="00205972" w14:paraId="6201049A" w14:textId="77777777" w:rsidTr="00205972">
        <w:trPr>
          <w:trHeight w:val="274"/>
        </w:trPr>
        <w:tc>
          <w:tcPr>
            <w:tcW w:w="1053" w:type="pct"/>
            <w:tcBorders>
              <w:bottom w:val="single" w:sz="2" w:space="0" w:color="006187"/>
            </w:tcBorders>
            <w:shd w:val="clear" w:color="auto" w:fill="C6D9F1"/>
            <w:vAlign w:val="center"/>
            <w:hideMark/>
          </w:tcPr>
          <w:p w14:paraId="62010498"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Document custodian:</w:t>
            </w:r>
          </w:p>
        </w:tc>
        <w:tc>
          <w:tcPr>
            <w:tcW w:w="3947" w:type="pct"/>
            <w:gridSpan w:val="3"/>
            <w:tcBorders>
              <w:bottom w:val="single" w:sz="2" w:space="0" w:color="006187"/>
            </w:tcBorders>
            <w:shd w:val="clear" w:color="auto" w:fill="C6D9F1"/>
            <w:vAlign w:val="center"/>
            <w:hideMark/>
          </w:tcPr>
          <w:p w14:paraId="62010499" w14:textId="49FAEF70" w:rsidR="008747D9" w:rsidRPr="00205972" w:rsidRDefault="00684ADF" w:rsidP="00355702">
            <w:pPr>
              <w:rPr>
                <w:rFonts w:ascii="Arial" w:hAnsi="Arial" w:cs="Arial"/>
                <w:color w:val="005782"/>
                <w:sz w:val="16"/>
                <w:szCs w:val="16"/>
              </w:rPr>
            </w:pPr>
            <w:r w:rsidRPr="00205972">
              <w:rPr>
                <w:rFonts w:ascii="Arial" w:hAnsi="Arial" w:cs="Arial"/>
                <w:color w:val="005782"/>
                <w:sz w:val="16"/>
                <w:szCs w:val="16"/>
              </w:rPr>
              <w:t xml:space="preserve">Manager, Policy, Tourism and </w:t>
            </w:r>
            <w:r w:rsidR="00997BFF" w:rsidRPr="00205972">
              <w:rPr>
                <w:rFonts w:ascii="Arial" w:hAnsi="Arial" w:cs="Arial"/>
                <w:color w:val="005782"/>
                <w:sz w:val="16"/>
                <w:szCs w:val="16"/>
              </w:rPr>
              <w:t>Stewardship</w:t>
            </w:r>
          </w:p>
        </w:tc>
      </w:tr>
      <w:tr w:rsidR="008747D9" w:rsidRPr="00205972" w14:paraId="6201049D" w14:textId="77777777" w:rsidTr="00205972">
        <w:trPr>
          <w:trHeight w:val="274"/>
        </w:trPr>
        <w:tc>
          <w:tcPr>
            <w:tcW w:w="1053" w:type="pct"/>
            <w:tcBorders>
              <w:top w:val="single" w:sz="2" w:space="0" w:color="006187"/>
            </w:tcBorders>
            <w:shd w:val="clear" w:color="auto" w:fill="C6D9F1"/>
            <w:vAlign w:val="center"/>
            <w:hideMark/>
          </w:tcPr>
          <w:p w14:paraId="6201049B"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Replaces:</w:t>
            </w:r>
          </w:p>
        </w:tc>
        <w:tc>
          <w:tcPr>
            <w:tcW w:w="3947" w:type="pct"/>
            <w:gridSpan w:val="3"/>
            <w:tcBorders>
              <w:top w:val="single" w:sz="2" w:space="0" w:color="006187"/>
            </w:tcBorders>
            <w:shd w:val="clear" w:color="auto" w:fill="C6D9F1"/>
            <w:vAlign w:val="center"/>
            <w:hideMark/>
          </w:tcPr>
          <w:p w14:paraId="6201049C" w14:textId="62D2BF1F" w:rsidR="008747D9" w:rsidRPr="00205972" w:rsidRDefault="00355702" w:rsidP="00355702">
            <w:pPr>
              <w:rPr>
                <w:rFonts w:ascii="Arial" w:hAnsi="Arial" w:cs="Arial"/>
                <w:color w:val="005782"/>
                <w:sz w:val="16"/>
                <w:szCs w:val="16"/>
                <w:highlight w:val="yellow"/>
              </w:rPr>
            </w:pPr>
            <w:r>
              <w:rPr>
                <w:rFonts w:ascii="Arial" w:hAnsi="Arial" w:cs="Arial"/>
                <w:color w:val="005782"/>
                <w:sz w:val="16"/>
                <w:szCs w:val="16"/>
              </w:rPr>
              <w:t xml:space="preserve">Cruise Shipping </w:t>
            </w:r>
            <w:r w:rsidR="00684ADF" w:rsidRPr="00205972">
              <w:rPr>
                <w:rFonts w:ascii="Arial" w:hAnsi="Arial" w:cs="Arial"/>
                <w:color w:val="005782"/>
                <w:sz w:val="16"/>
                <w:szCs w:val="16"/>
              </w:rPr>
              <w:t xml:space="preserve">Policy </w:t>
            </w:r>
            <w:r>
              <w:rPr>
                <w:rFonts w:ascii="Arial" w:hAnsi="Arial" w:cs="Arial"/>
                <w:color w:val="005782"/>
                <w:sz w:val="16"/>
                <w:szCs w:val="16"/>
              </w:rPr>
              <w:t xml:space="preserve">for </w:t>
            </w:r>
            <w:r w:rsidR="00684ADF" w:rsidRPr="00205972">
              <w:rPr>
                <w:rFonts w:ascii="Arial" w:hAnsi="Arial" w:cs="Arial"/>
                <w:color w:val="005782"/>
                <w:sz w:val="16"/>
                <w:szCs w:val="16"/>
              </w:rPr>
              <w:t xml:space="preserve"> the Great Barrier Reef Marine Park </w:t>
            </w:r>
            <w:r>
              <w:rPr>
                <w:rFonts w:ascii="Arial" w:hAnsi="Arial" w:cs="Arial"/>
                <w:color w:val="005782"/>
                <w:sz w:val="16"/>
                <w:szCs w:val="16"/>
              </w:rPr>
              <w:t>1999</w:t>
            </w:r>
          </w:p>
        </w:tc>
      </w:tr>
    </w:tbl>
    <w:p w14:paraId="6201049E" w14:textId="36D116D6" w:rsidR="00A62F5C" w:rsidRDefault="00A62F5C" w:rsidP="00F80B15">
      <w:pPr>
        <w:tabs>
          <w:tab w:val="left" w:pos="5490"/>
        </w:tabs>
      </w:pPr>
    </w:p>
    <w:p w14:paraId="67A818EC" w14:textId="06A7223D" w:rsidR="00A44480" w:rsidRPr="00C81E7F" w:rsidRDefault="00A62F5C" w:rsidP="00BE0BE2">
      <w:pPr>
        <w:keepNext/>
        <w:tabs>
          <w:tab w:val="left" w:pos="5490"/>
        </w:tabs>
        <w:rPr>
          <w:rFonts w:ascii="Arial" w:hAnsi="Arial" w:cs="Arial"/>
          <w:sz w:val="20"/>
          <w:szCs w:val="20"/>
        </w:rPr>
      </w:pPr>
      <w:r w:rsidRPr="00C81E7F">
        <w:rPr>
          <w:rFonts w:ascii="Arial" w:hAnsi="Arial" w:cs="Arial"/>
          <w:sz w:val="20"/>
          <w:szCs w:val="20"/>
        </w:rPr>
        <w:lastRenderedPageBreak/>
        <w:t>Appendix A</w:t>
      </w:r>
      <w:r w:rsidR="002A7A19" w:rsidRPr="00C81E7F">
        <w:rPr>
          <w:rFonts w:ascii="Arial" w:hAnsi="Arial" w:cs="Arial"/>
          <w:sz w:val="20"/>
          <w:szCs w:val="20"/>
        </w:rPr>
        <w:t xml:space="preserve"> – </w:t>
      </w:r>
      <w:r w:rsidR="0097494C" w:rsidRPr="00C81E7F">
        <w:rPr>
          <w:rFonts w:ascii="Arial" w:hAnsi="Arial" w:cs="Arial"/>
          <w:sz w:val="20"/>
          <w:szCs w:val="20"/>
        </w:rPr>
        <w:t>Excerpt of map of designated anchorages and transit corridors [</w:t>
      </w:r>
      <w:hyperlink r:id="rId24" w:history="1">
        <w:r w:rsidR="0017364C" w:rsidRPr="00C81E7F">
          <w:rPr>
            <w:rStyle w:val="Hyperlink"/>
            <w:rFonts w:ascii="Arial" w:hAnsi="Arial" w:cs="Arial"/>
            <w:sz w:val="20"/>
            <w:szCs w:val="20"/>
          </w:rPr>
          <w:t>http://www.gbrmpa.gov.au/onboard/what-you-do/cruise-ships/cruise-ship-anchorages</w:t>
        </w:r>
      </w:hyperlink>
      <w:r w:rsidR="0097494C" w:rsidRPr="00C81E7F">
        <w:rPr>
          <w:rFonts w:ascii="Arial" w:hAnsi="Arial" w:cs="Arial"/>
          <w:sz w:val="20"/>
          <w:szCs w:val="20"/>
        </w:rPr>
        <w:t>]</w:t>
      </w:r>
    </w:p>
    <w:p w14:paraId="309F6988" w14:textId="475745C9" w:rsidR="0017364C" w:rsidRDefault="0017364C" w:rsidP="0017364C">
      <w:pPr>
        <w:tabs>
          <w:tab w:val="left" w:pos="5490"/>
        </w:tabs>
      </w:pPr>
      <w:r>
        <w:rPr>
          <w:noProof/>
        </w:rPr>
        <w:drawing>
          <wp:anchor distT="0" distB="0" distL="114300" distR="114300" simplePos="0" relativeHeight="251660288" behindDoc="1" locked="0" layoutInCell="1" allowOverlap="1" wp14:anchorId="784E27B0" wp14:editId="6B325621">
            <wp:simplePos x="0" y="0"/>
            <wp:positionH relativeFrom="column">
              <wp:posOffset>-97790</wp:posOffset>
            </wp:positionH>
            <wp:positionV relativeFrom="paragraph">
              <wp:posOffset>152400</wp:posOffset>
            </wp:positionV>
            <wp:extent cx="5939155" cy="4253865"/>
            <wp:effectExtent l="0" t="0" r="4445" b="0"/>
            <wp:wrapTight wrapText="bothSides">
              <wp:wrapPolygon edited="0">
                <wp:start x="0" y="0"/>
                <wp:lineTo x="0" y="21474"/>
                <wp:lineTo x="21547" y="21474"/>
                <wp:lineTo x="21547"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extLst>
                        <a:ext uri="{28A0092B-C50C-407E-A947-70E740481C1C}">
                          <a14:useLocalDpi xmlns:a14="http://schemas.microsoft.com/office/drawing/2010/main" val="0"/>
                        </a:ext>
                      </a:extLst>
                    </a:blip>
                    <a:srcRect l="8573" t="12381" r="59571" b="6508"/>
                    <a:stretch/>
                  </pic:blipFill>
                  <pic:spPr bwMode="auto">
                    <a:xfrm>
                      <a:off x="0" y="0"/>
                      <a:ext cx="5939155" cy="42538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2F99CD9" w14:textId="1F703249" w:rsidR="0017364C" w:rsidRDefault="0017364C" w:rsidP="0017364C">
      <w:pPr>
        <w:tabs>
          <w:tab w:val="left" w:pos="5490"/>
        </w:tabs>
      </w:pPr>
    </w:p>
    <w:p w14:paraId="1B57AD40" w14:textId="31641F7A" w:rsidR="0017364C" w:rsidRDefault="0017364C" w:rsidP="0017364C">
      <w:pPr>
        <w:tabs>
          <w:tab w:val="left" w:pos="5490"/>
        </w:tabs>
      </w:pPr>
    </w:p>
    <w:p w14:paraId="0C5B886C" w14:textId="7FCE58A6" w:rsidR="0017364C" w:rsidRDefault="0017364C" w:rsidP="0017364C">
      <w:pPr>
        <w:tabs>
          <w:tab w:val="left" w:pos="5490"/>
        </w:tabs>
      </w:pPr>
      <w:r>
        <w:rPr>
          <w:noProof/>
        </w:rPr>
        <w:drawing>
          <wp:anchor distT="0" distB="0" distL="114300" distR="114300" simplePos="0" relativeHeight="251658240" behindDoc="1" locked="0" layoutInCell="1" allowOverlap="1" wp14:anchorId="22B3DD2B" wp14:editId="6825ED26">
            <wp:simplePos x="0" y="0"/>
            <wp:positionH relativeFrom="column">
              <wp:posOffset>-3017520</wp:posOffset>
            </wp:positionH>
            <wp:positionV relativeFrom="paragraph">
              <wp:posOffset>3832225</wp:posOffset>
            </wp:positionV>
            <wp:extent cx="2917825" cy="4216400"/>
            <wp:effectExtent l="0" t="0" r="0" b="0"/>
            <wp:wrapTight wrapText="bothSides">
              <wp:wrapPolygon edited="0">
                <wp:start x="0" y="0"/>
                <wp:lineTo x="0" y="21470"/>
                <wp:lineTo x="21435" y="21470"/>
                <wp:lineTo x="2143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28A0092B-C50C-407E-A947-70E740481C1C}">
                          <a14:useLocalDpi xmlns:a14="http://schemas.microsoft.com/office/drawing/2010/main" val="0"/>
                        </a:ext>
                      </a:extLst>
                    </a:blip>
                    <a:srcRect l="16611" t="10983" r="67241" b="7154"/>
                    <a:stretch/>
                  </pic:blipFill>
                  <pic:spPr bwMode="auto">
                    <a:xfrm>
                      <a:off x="0" y="0"/>
                      <a:ext cx="2917825" cy="4216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775A7086" wp14:editId="2A2BE04D">
            <wp:simplePos x="0" y="0"/>
            <wp:positionH relativeFrom="column">
              <wp:posOffset>-6118225</wp:posOffset>
            </wp:positionH>
            <wp:positionV relativeFrom="paragraph">
              <wp:posOffset>3848100</wp:posOffset>
            </wp:positionV>
            <wp:extent cx="2941955" cy="4199890"/>
            <wp:effectExtent l="0" t="0" r="0" b="0"/>
            <wp:wrapTight wrapText="bothSides">
              <wp:wrapPolygon edited="0">
                <wp:start x="0" y="0"/>
                <wp:lineTo x="0" y="21456"/>
                <wp:lineTo x="21400" y="21456"/>
                <wp:lineTo x="21400"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extLst>
                        <a:ext uri="{28A0092B-C50C-407E-A947-70E740481C1C}">
                          <a14:useLocalDpi xmlns:a14="http://schemas.microsoft.com/office/drawing/2010/main" val="0"/>
                        </a:ext>
                      </a:extLst>
                    </a:blip>
                    <a:srcRect l="16629" t="10477" r="67162" b="7285"/>
                    <a:stretch/>
                  </pic:blipFill>
                  <pic:spPr bwMode="auto">
                    <a:xfrm>
                      <a:off x="0" y="0"/>
                      <a:ext cx="2941955" cy="41998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17364C" w:rsidSect="00D35EBC">
      <w:headerReference w:type="default" r:id="rId28"/>
      <w:footerReference w:type="default" r:id="rId29"/>
      <w:headerReference w:type="first" r:id="rId30"/>
      <w:footerReference w:type="first" r:id="rId31"/>
      <w:type w:val="continuous"/>
      <w:pgSz w:w="11906" w:h="16838"/>
      <w:pgMar w:top="1252" w:right="1080" w:bottom="1440" w:left="1080" w:header="568" w:footer="81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48C249" w14:textId="77777777" w:rsidR="00875AB8" w:rsidRDefault="00875AB8" w:rsidP="0072104F">
      <w:r>
        <w:separator/>
      </w:r>
    </w:p>
    <w:p w14:paraId="2D524170" w14:textId="77777777" w:rsidR="00875AB8" w:rsidRDefault="00875AB8"/>
    <w:p w14:paraId="47A53423" w14:textId="77777777" w:rsidR="00875AB8" w:rsidRDefault="00875AB8"/>
    <w:p w14:paraId="27CE0360" w14:textId="77777777" w:rsidR="00875AB8" w:rsidRDefault="00875AB8" w:rsidP="00A34BFD"/>
    <w:p w14:paraId="2564397E" w14:textId="77777777" w:rsidR="00875AB8" w:rsidRDefault="00875AB8" w:rsidP="00A34BFD"/>
  </w:endnote>
  <w:endnote w:type="continuationSeparator" w:id="0">
    <w:p w14:paraId="07AC9CD4" w14:textId="77777777" w:rsidR="00875AB8" w:rsidRDefault="00875AB8" w:rsidP="0072104F">
      <w:r>
        <w:continuationSeparator/>
      </w:r>
    </w:p>
    <w:p w14:paraId="04092F36" w14:textId="77777777" w:rsidR="00875AB8" w:rsidRDefault="00875AB8"/>
    <w:p w14:paraId="6F64D4F3" w14:textId="77777777" w:rsidR="00875AB8" w:rsidRDefault="00875AB8"/>
    <w:p w14:paraId="0A4A602C" w14:textId="77777777" w:rsidR="00875AB8" w:rsidRDefault="00875AB8" w:rsidP="00A34BFD"/>
    <w:p w14:paraId="62582F0E" w14:textId="77777777" w:rsidR="00875AB8" w:rsidRDefault="00875AB8" w:rsidP="00A34BFD"/>
  </w:endnote>
  <w:endnote w:type="continuationNotice" w:id="1">
    <w:p w14:paraId="0D62A547" w14:textId="77777777" w:rsidR="00875AB8" w:rsidRDefault="00875A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TC Avant Garde Gothic">
    <w:altName w:val="Century Gothic"/>
    <w:charset w:val="00"/>
    <w:family w:val="swiss"/>
    <w:pitch w:val="variable"/>
    <w:sig w:usb0="00000007" w:usb1="00000000" w:usb2="00000000" w:usb3="00000000" w:csb0="00000093"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104BD" w14:textId="77777777" w:rsidR="0096735C" w:rsidRDefault="0096735C" w:rsidP="00D35EBC">
    <w:pPr>
      <w:jc w:val="center"/>
    </w:pPr>
    <w:r>
      <w:rPr>
        <w:noProof/>
      </w:rPr>
      <mc:AlternateContent>
        <mc:Choice Requires="wps">
          <w:drawing>
            <wp:anchor distT="0" distB="0" distL="114300" distR="114300" simplePos="0" relativeHeight="251657728" behindDoc="1" locked="0" layoutInCell="0" allowOverlap="1" wp14:anchorId="620104C5" wp14:editId="620104C6">
              <wp:simplePos x="0" y="0"/>
              <wp:positionH relativeFrom="page">
                <wp:posOffset>650875</wp:posOffset>
              </wp:positionH>
              <wp:positionV relativeFrom="page">
                <wp:posOffset>10182860</wp:posOffset>
              </wp:positionV>
              <wp:extent cx="3888105" cy="243840"/>
              <wp:effectExtent l="0" t="0" r="17145" b="381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DB"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sidRPr="000E485A">
                            <w:rPr>
                              <w:rFonts w:ascii="Arial Narrow" w:hAnsi="Arial Narrow" w:cs="Arial Narrow"/>
                              <w:color w:val="006187"/>
                              <w:sz w:val="16"/>
                              <w:szCs w:val="16"/>
                            </w:rPr>
                            <w:t>Only the electronic</w:t>
                          </w:r>
                          <w:r>
                            <w:rPr>
                              <w:rFonts w:ascii="Arial Narrow" w:hAnsi="Arial Narrow" w:cs="Arial Narrow"/>
                              <w:color w:val="006187"/>
                              <w:sz w:val="16"/>
                              <w:szCs w:val="16"/>
                            </w:rPr>
                            <w:t xml:space="preserve">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1.25pt;margin-top:801.8pt;width:306.15pt;height:19.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" o:allowincell="f" filled="f" stroked="f">
              <v:textbox inset="0,0,0,0">
                <w:txbxContent>
                  <w:p w14:paraId="620104DB"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sidRPr="000E485A">
                      <w:rPr>
                        <w:rFonts w:ascii="Arial Narrow" w:hAnsi="Arial Narrow" w:cs="Arial Narrow"/>
                        <w:color w:val="006187"/>
                        <w:sz w:val="16"/>
                        <w:szCs w:val="16"/>
                      </w:rPr>
                      <w:t>Only the electronic</w:t>
                    </w:r>
                    <w:r>
                      <w:rPr>
                        <w:rFonts w:ascii="Arial Narrow" w:hAnsi="Arial Narrow" w:cs="Arial Narrow"/>
                        <w:color w:val="006187"/>
                        <w:sz w:val="16"/>
                        <w:szCs w:val="16"/>
                      </w:rPr>
                      <w:t xml:space="preserve">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v:textbox>
              <w10:wrap anchorx="page" anchory="page"/>
            </v:shape>
          </w:pict>
        </mc:Fallback>
      </mc:AlternateContent>
    </w:r>
    <w:r>
      <w:rPr>
        <w:noProof/>
      </w:rPr>
      <mc:AlternateContent>
        <mc:Choice Requires="wps">
          <w:drawing>
            <wp:anchor distT="4294967295" distB="4294967295" distL="114300" distR="114300" simplePos="0" relativeHeight="251662848" behindDoc="1" locked="0" layoutInCell="1" allowOverlap="1" wp14:anchorId="620104C7" wp14:editId="620104C8">
              <wp:simplePos x="0" y="0"/>
              <wp:positionH relativeFrom="column">
                <wp:posOffset>-34925</wp:posOffset>
              </wp:positionH>
              <wp:positionV relativeFrom="paragraph">
                <wp:posOffset>179704</wp:posOffset>
              </wp:positionV>
              <wp:extent cx="6247765" cy="0"/>
              <wp:effectExtent l="0" t="0" r="19685" b="19050"/>
              <wp:wrapNone/>
              <wp:docPr id="9" name="AutoShape 6" descr="Footer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alt="Title: Blue line - Description: Footer format" style="position:absolute;margin-left:-2.75pt;margin-top:14.15pt;width:491.95pt;height:0;z-index:-25165822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" strokecolor="#006187"/>
          </w:pict>
        </mc:Fallback>
      </mc:AlternateContent>
    </w:r>
    <w:r>
      <w:rPr>
        <w:noProof/>
      </w:rPr>
      <mc:AlternateContent>
        <mc:Choice Requires="wps">
          <w:drawing>
            <wp:anchor distT="0" distB="0" distL="114300" distR="114300" simplePos="0" relativeHeight="251661824" behindDoc="1" locked="0" layoutInCell="0" allowOverlap="1" wp14:anchorId="620104C9" wp14:editId="620104CA">
              <wp:simplePos x="0" y="0"/>
              <wp:positionH relativeFrom="page">
                <wp:posOffset>5951855</wp:posOffset>
              </wp:positionH>
              <wp:positionV relativeFrom="page">
                <wp:posOffset>10182860</wp:posOffset>
              </wp:positionV>
              <wp:extent cx="946785" cy="252730"/>
              <wp:effectExtent l="0" t="0" r="5715" b="1397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DC"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468.65pt;margin-top:801.8pt;width:74.55pt;height:19.9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" o:allowincell="f" filled="f" stroked="f">
              <v:textbox inset="0,0,0,0">
                <w:txbxContent>
                  <w:p w14:paraId="620104DC"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p>
                </w:txbxContent>
              </v:textbox>
              <w10:wrap anchorx="page" anchory="page"/>
            </v:shape>
          </w:pict>
        </mc:Fallback>
      </mc:AlternateContent>
    </w:r>
    <w:r>
      <w:rPr>
        <w:noProof/>
      </w:rPr>
      <mc:AlternateContent>
        <mc:Choice Requires="wps">
          <w:drawing>
            <wp:anchor distT="0" distB="0" distL="114300" distR="114300" simplePos="0" relativeHeight="251658752" behindDoc="1" locked="0" layoutInCell="0" allowOverlap="1" wp14:anchorId="620104CB" wp14:editId="620104CC">
              <wp:simplePos x="0" y="0"/>
              <wp:positionH relativeFrom="page">
                <wp:posOffset>4664075</wp:posOffset>
              </wp:positionH>
              <wp:positionV relativeFrom="page">
                <wp:posOffset>10191750</wp:posOffset>
              </wp:positionV>
              <wp:extent cx="1201420" cy="252730"/>
              <wp:effectExtent l="0" t="0" r="17780" b="1397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DD"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367.25pt;margin-top:802.5pt;width:94.6pt;height:19.9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vlDsQIAALA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" o:allowincell="f" filled="f" stroked="f">
              <v:textbox inset="0,0,0,0">
                <w:txbxContent>
                  <w:p w14:paraId="620104DD" w14:textId="77777777" w:rsidR="0096735C" w:rsidRDefault="0096735C"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p>
                </w:txbxContent>
              </v:textbox>
              <w10:wrap anchorx="page" anchory="page"/>
            </v:shape>
          </w:pict>
        </mc:Fallback>
      </mc:AlternateContent>
    </w:r>
    <w:r w:rsidRPr="00A43453">
      <w:rPr>
        <w:sz w:val="22"/>
        <w:szCs w:val="22"/>
      </w:rPr>
      <w:fldChar w:fldCharType="begin"/>
    </w:r>
    <w:r w:rsidRPr="00A43453">
      <w:rPr>
        <w:sz w:val="22"/>
        <w:szCs w:val="22"/>
      </w:rPr>
      <w:instrText xml:space="preserve"> PAGE </w:instrText>
    </w:r>
    <w:r w:rsidRPr="00A43453">
      <w:rPr>
        <w:sz w:val="22"/>
        <w:szCs w:val="22"/>
      </w:rPr>
      <w:fldChar w:fldCharType="separate"/>
    </w:r>
    <w:r w:rsidR="004F1C2D">
      <w:rPr>
        <w:noProof/>
        <w:sz w:val="22"/>
        <w:szCs w:val="22"/>
      </w:rPr>
      <w:t>2</w:t>
    </w:r>
    <w:r w:rsidRPr="00A43453">
      <w:rPr>
        <w:sz w:val="22"/>
        <w:szCs w:val="22"/>
      </w:rPr>
      <w:fldChar w:fldCharType="end"/>
    </w:r>
    <w:r w:rsidRPr="00D35EBC">
      <w:rPr>
        <w:sz w:val="22"/>
        <w:szCs w:val="22"/>
      </w:rPr>
      <w:t xml:space="preserve"> of </w:t>
    </w:r>
    <w:r w:rsidRPr="00D35EBC">
      <w:rPr>
        <w:sz w:val="22"/>
        <w:szCs w:val="22"/>
      </w:rPr>
      <w:fldChar w:fldCharType="begin"/>
    </w:r>
    <w:r w:rsidRPr="00D35EBC">
      <w:rPr>
        <w:sz w:val="22"/>
        <w:szCs w:val="22"/>
      </w:rPr>
      <w:instrText xml:space="preserve"> NUMPAGES  </w:instrText>
    </w:r>
    <w:r w:rsidRPr="00D35EBC">
      <w:rPr>
        <w:sz w:val="22"/>
        <w:szCs w:val="22"/>
      </w:rPr>
      <w:fldChar w:fldCharType="separate"/>
    </w:r>
    <w:r w:rsidR="004F1C2D">
      <w:rPr>
        <w:noProof/>
        <w:sz w:val="22"/>
        <w:szCs w:val="22"/>
      </w:rPr>
      <w:t>8</w:t>
    </w:r>
    <w:r w:rsidRPr="00D35EBC">
      <w:rPr>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104C2" w14:textId="77777777" w:rsidR="0096735C" w:rsidRDefault="0096735C" w:rsidP="00AD1107">
    <w:pPr>
      <w:jc w:val="center"/>
    </w:pPr>
    <w:r>
      <w:rPr>
        <w:noProof/>
      </w:rPr>
      <mc:AlternateContent>
        <mc:Choice Requires="wps">
          <w:drawing>
            <wp:anchor distT="0" distB="0" distL="114300" distR="114300" simplePos="0" relativeHeight="251651584" behindDoc="1" locked="0" layoutInCell="0" allowOverlap="1" wp14:anchorId="620104D3" wp14:editId="620104D4">
              <wp:simplePos x="0" y="0"/>
              <wp:positionH relativeFrom="page">
                <wp:posOffset>5951855</wp:posOffset>
              </wp:positionH>
              <wp:positionV relativeFrom="page">
                <wp:posOffset>10182860</wp:posOffset>
              </wp:positionV>
              <wp:extent cx="946785" cy="252730"/>
              <wp:effectExtent l="0" t="0" r="5715" b="13970"/>
              <wp:wrapNone/>
              <wp:docPr id="5" name="Text Box 9" descr="Approved Date of policy"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DF"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30" type="#_x0000_t202" alt="Title: Footer - Description: Approved Date of policy" style="position:absolute;left:0;text-align:left;margin-left:468.65pt;margin-top:801.8pt;width:74.55pt;height:19.9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" o:allowincell="f" filled="f" stroked="f">
              <v:textbox inset="0,0,0,0">
                <w:txbxContent>
                  <w:p w14:paraId="620104DF"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p>
                </w:txbxContent>
              </v:textbox>
              <w10:wrap anchorx="page" anchory="page"/>
            </v:shape>
          </w:pict>
        </mc:Fallback>
      </mc:AlternateContent>
    </w:r>
    <w:r>
      <w:rPr>
        <w:noProof/>
      </w:rPr>
      <mc:AlternateContent>
        <mc:Choice Requires="wps">
          <w:drawing>
            <wp:anchor distT="0" distB="0" distL="114300" distR="114300" simplePos="0" relativeHeight="251653632" behindDoc="1" locked="0" layoutInCell="0" allowOverlap="1" wp14:anchorId="620104D5" wp14:editId="620104D6">
              <wp:simplePos x="0" y="0"/>
              <wp:positionH relativeFrom="page">
                <wp:posOffset>650875</wp:posOffset>
              </wp:positionH>
              <wp:positionV relativeFrom="page">
                <wp:posOffset>10191750</wp:posOffset>
              </wp:positionV>
              <wp:extent cx="3888105" cy="243840"/>
              <wp:effectExtent l="0" t="0" r="17145" b="3810"/>
              <wp:wrapNone/>
              <wp:docPr id="4" name="Text Box 7" descr="Caution Only the electronic copy of this document access via the GBRMPA website is controlled"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E0"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Pr>
                              <w:rFonts w:ascii="Arial Narrow" w:hAnsi="Arial Narrow" w:cs="Arial Narrow"/>
                              <w:color w:val="006187"/>
                              <w:sz w:val="16"/>
                              <w:szCs w:val="16"/>
                            </w:rPr>
                            <w:t>Only the electronic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alt="Title: Footer - Description: Caution Only the electronic copy of this document access via the GBRMPA website is controlled" style="position:absolute;left:0;text-align:left;margin-left:51.25pt;margin-top:802.5pt;width:306.15pt;height:19.2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" o:allowincell="f" filled="f" stroked="f">
              <v:textbox inset="0,0,0,0">
                <w:txbxContent>
                  <w:p w14:paraId="620104E0"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Pr>
                        <w:rFonts w:ascii="Arial Narrow" w:hAnsi="Arial Narrow" w:cs="Arial Narrow"/>
                        <w:color w:val="006187"/>
                        <w:sz w:val="16"/>
                        <w:szCs w:val="16"/>
                      </w:rPr>
                      <w:t>Only the electronic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v:textbox>
              <w10:wrap anchorx="page" anchory="page"/>
            </v:shape>
          </w:pict>
        </mc:Fallback>
      </mc:AlternateContent>
    </w:r>
    <w:r>
      <w:rPr>
        <w:noProof/>
      </w:rPr>
      <mc:AlternateContent>
        <mc:Choice Requires="wps">
          <w:drawing>
            <wp:anchor distT="0" distB="0" distL="114300" distR="114300" simplePos="0" relativeHeight="251654656" behindDoc="1" locked="0" layoutInCell="0" allowOverlap="1" wp14:anchorId="620104D7" wp14:editId="620104D8">
              <wp:simplePos x="0" y="0"/>
              <wp:positionH relativeFrom="page">
                <wp:posOffset>4664075</wp:posOffset>
              </wp:positionH>
              <wp:positionV relativeFrom="page">
                <wp:posOffset>10191750</wp:posOffset>
              </wp:positionV>
              <wp:extent cx="1201420" cy="252730"/>
              <wp:effectExtent l="0" t="0" r="17780" b="13970"/>
              <wp:wrapNone/>
              <wp:docPr id="3" name="Text Box 8" descr="Document number and Revision number"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E1"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alt="Title: Footer - Description: Document number and Revision number" style="position:absolute;left:0;text-align:left;margin-left:367.25pt;margin-top:802.5pt;width:94.6pt;height:19.9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" o:allowincell="f" filled="f" stroked="f">
              <v:textbox inset="0,0,0,0">
                <w:txbxContent>
                  <w:p w14:paraId="620104E1" w14:textId="77777777" w:rsidR="0096735C" w:rsidRDefault="0096735C"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p>
                </w:txbxContent>
              </v:textbox>
              <w10:wrap anchorx="page" anchory="page"/>
            </v:shape>
          </w:pict>
        </mc:Fallback>
      </mc:AlternateContent>
    </w:r>
    <w:r w:rsidRPr="00785929">
      <w:rPr>
        <w:sz w:val="22"/>
        <w:szCs w:val="22"/>
      </w:rPr>
      <w:fldChar w:fldCharType="begin"/>
    </w:r>
    <w:r w:rsidRPr="00785929">
      <w:rPr>
        <w:sz w:val="22"/>
        <w:szCs w:val="22"/>
      </w:rPr>
      <w:instrText xml:space="preserve"> PAGE </w:instrText>
    </w:r>
    <w:r w:rsidRPr="00785929">
      <w:rPr>
        <w:sz w:val="22"/>
        <w:szCs w:val="22"/>
      </w:rPr>
      <w:fldChar w:fldCharType="separate"/>
    </w:r>
    <w:r w:rsidR="004F1C2D">
      <w:rPr>
        <w:noProof/>
        <w:sz w:val="22"/>
        <w:szCs w:val="22"/>
      </w:rPr>
      <w:t>1</w:t>
    </w:r>
    <w:r w:rsidRPr="00785929">
      <w:rPr>
        <w:sz w:val="22"/>
        <w:szCs w:val="22"/>
      </w:rPr>
      <w:fldChar w:fldCharType="end"/>
    </w:r>
    <w:r>
      <w:rPr>
        <w:sz w:val="22"/>
        <w:szCs w:val="22"/>
      </w:rPr>
      <w:t xml:space="preserve"> of </w:t>
    </w:r>
    <w:r>
      <w:rPr>
        <w:sz w:val="22"/>
        <w:szCs w:val="22"/>
      </w:rPr>
      <w:fldChar w:fldCharType="begin"/>
    </w:r>
    <w:r>
      <w:rPr>
        <w:sz w:val="22"/>
        <w:szCs w:val="22"/>
      </w:rPr>
      <w:instrText xml:space="preserve"> NUMPAGES  </w:instrText>
    </w:r>
    <w:r>
      <w:rPr>
        <w:sz w:val="22"/>
        <w:szCs w:val="22"/>
      </w:rPr>
      <w:fldChar w:fldCharType="separate"/>
    </w:r>
    <w:r w:rsidR="004F1C2D">
      <w:rPr>
        <w:noProof/>
        <w:sz w:val="22"/>
        <w:szCs w:val="22"/>
      </w:rPr>
      <w:t>8</w:t>
    </w:r>
    <w:r>
      <w:rPr>
        <w:sz w:val="22"/>
        <w:szCs w:val="22"/>
      </w:rPr>
      <w:fldChar w:fldCharType="end"/>
    </w:r>
    <w:r>
      <w:rPr>
        <w:noProof/>
      </w:rPr>
      <mc:AlternateContent>
        <mc:Choice Requires="wps">
          <w:drawing>
            <wp:anchor distT="4294967295" distB="4294967295" distL="114300" distR="114300" simplePos="0" relativeHeight="251656704" behindDoc="1" locked="0" layoutInCell="1" allowOverlap="1" wp14:anchorId="620104D9" wp14:editId="620104DA">
              <wp:simplePos x="0" y="0"/>
              <wp:positionH relativeFrom="column">
                <wp:posOffset>-34925</wp:posOffset>
              </wp:positionH>
              <wp:positionV relativeFrom="paragraph">
                <wp:posOffset>194944</wp:posOffset>
              </wp:positionV>
              <wp:extent cx="6247765" cy="0"/>
              <wp:effectExtent l="0" t="0" r="19685" b="19050"/>
              <wp:wrapNone/>
              <wp:docPr id="2" name="AutoShape 10" descr="Footer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0" o:spid="_x0000_s1026" type="#_x0000_t32" alt="Title: Blue line - Description: Footer format" style="position:absolute;margin-left:-2.75pt;margin-top:15.35pt;width:491.95pt;height:0;z-index:-2516582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" strokecolor="#006187"/>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1D0A96" w14:textId="77777777" w:rsidR="00875AB8" w:rsidRDefault="00875AB8" w:rsidP="0072104F">
      <w:r>
        <w:separator/>
      </w:r>
    </w:p>
    <w:p w14:paraId="002BCC73" w14:textId="77777777" w:rsidR="00875AB8" w:rsidRDefault="00875AB8"/>
    <w:p w14:paraId="2B4F14D8" w14:textId="77777777" w:rsidR="00875AB8" w:rsidRDefault="00875AB8"/>
    <w:p w14:paraId="13DF7DBC" w14:textId="77777777" w:rsidR="00875AB8" w:rsidRDefault="00875AB8" w:rsidP="00A34BFD"/>
    <w:p w14:paraId="7FE7604C" w14:textId="77777777" w:rsidR="00875AB8" w:rsidRDefault="00875AB8" w:rsidP="00A34BFD"/>
  </w:footnote>
  <w:footnote w:type="continuationSeparator" w:id="0">
    <w:p w14:paraId="6F3EC000" w14:textId="77777777" w:rsidR="00875AB8" w:rsidRDefault="00875AB8" w:rsidP="0072104F">
      <w:r>
        <w:continuationSeparator/>
      </w:r>
    </w:p>
    <w:p w14:paraId="5558B723" w14:textId="77777777" w:rsidR="00875AB8" w:rsidRDefault="00875AB8"/>
    <w:p w14:paraId="47768C5C" w14:textId="77777777" w:rsidR="00875AB8" w:rsidRDefault="00875AB8"/>
    <w:p w14:paraId="29F38CAD" w14:textId="77777777" w:rsidR="00875AB8" w:rsidRDefault="00875AB8" w:rsidP="00A34BFD"/>
    <w:p w14:paraId="7F6887DC" w14:textId="77777777" w:rsidR="00875AB8" w:rsidRDefault="00875AB8" w:rsidP="00A34BFD"/>
  </w:footnote>
  <w:footnote w:type="continuationNotice" w:id="1">
    <w:p w14:paraId="39F02434" w14:textId="77777777" w:rsidR="00875AB8" w:rsidRDefault="00875A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104BC" w14:textId="68102D13" w:rsidR="0096735C" w:rsidRDefault="0096735C" w:rsidP="006A6196">
    <w:pPr>
      <w:pStyle w:val="PolicyHeadingPageTop"/>
    </w:pPr>
    <w:r>
      <w:rPr>
        <w:noProof/>
      </w:rPr>
      <mc:AlternateContent>
        <mc:Choice Requires="wps">
          <w:drawing>
            <wp:anchor distT="4294967295" distB="4294967295" distL="114300" distR="114300" simplePos="0" relativeHeight="251659776" behindDoc="1" locked="0" layoutInCell="1" allowOverlap="1" wp14:anchorId="620104C3" wp14:editId="620104C4">
              <wp:simplePos x="0" y="0"/>
              <wp:positionH relativeFrom="column">
                <wp:posOffset>-34925</wp:posOffset>
              </wp:positionH>
              <wp:positionV relativeFrom="paragraph">
                <wp:posOffset>191769</wp:posOffset>
              </wp:positionV>
              <wp:extent cx="6247765" cy="0"/>
              <wp:effectExtent l="0" t="0" r="19685" b="19050"/>
              <wp:wrapNone/>
              <wp:docPr id="11" name="AutoShape 11" descr="Heading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1" o:spid="_x0000_s1026" type="#_x0000_t32" alt="Title: Blue line - Description: Heading format" style="position:absolute;margin-left:-2.75pt;margin-top:15.1pt;width:491.95pt;height:0;z-index:-251658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" strokecolor="#006187"/>
          </w:pict>
        </mc:Fallback>
      </mc:AlternateContent>
    </w:r>
    <w:r>
      <w:rPr>
        <w:b/>
        <w:bCs/>
        <w:spacing w:val="40"/>
      </w:rPr>
      <w:t xml:space="preserve">DRAFT </w:t>
    </w:r>
    <w:r w:rsidRPr="00AD1107">
      <w:rPr>
        <w:b/>
        <w:bCs/>
        <w:spacing w:val="40"/>
      </w:rPr>
      <w:t>Policy</w:t>
    </w:r>
    <w:r w:rsidRPr="00AD1107">
      <w:rPr>
        <w:b/>
        <w:bCs/>
        <w:spacing w:val="44"/>
      </w:rPr>
      <w:t xml:space="preserve"> </w:t>
    </w:r>
    <w:r>
      <w:rPr>
        <w:b/>
        <w:bCs/>
      </w:rPr>
      <w:t>–</w:t>
    </w:r>
    <w:r w:rsidRPr="00AD1107">
      <w:rPr>
        <w:b/>
        <w:bCs/>
        <w:spacing w:val="44"/>
      </w:rPr>
      <w:t xml:space="preserve"> </w:t>
    </w:r>
    <w:r>
      <w:t xml:space="preserve">Cruise ships within the Great Barrier Reef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104BE" w14:textId="63C465AE" w:rsidR="0096735C" w:rsidRDefault="00875AB8">
    <w:pPr>
      <w:pStyle w:val="Header"/>
    </w:pPr>
    <w:sdt>
      <w:sdtPr>
        <w:id w:val="1840881334"/>
        <w:docPartObj>
          <w:docPartGallery w:val="Watermarks"/>
          <w:docPartUnique/>
        </w:docPartObj>
      </w:sdtPr>
      <w:sdtEndPr/>
      <w:sdtContent>
        <w:r>
          <w:rPr>
            <w:noProof/>
            <w:lang w:val="en-US" w:eastAsia="zh-TW"/>
          </w:rPr>
          <w:pict w14:anchorId="686AE9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70517" o:spid="_x0000_s2049" type="#_x0000_t136" style="position:absolute;margin-left:0;margin-top:0;width:468pt;height:280.8pt;z-index:-25165260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96735C">
      <w:rPr>
        <w:noProof/>
      </w:rPr>
      <w:drawing>
        <wp:anchor distT="0" distB="2397" distL="114300" distR="116603" simplePos="0" relativeHeight="251660800" behindDoc="0" locked="0" layoutInCell="1" allowOverlap="1" wp14:anchorId="620104CD" wp14:editId="620104CE">
          <wp:simplePos x="0" y="0"/>
          <wp:positionH relativeFrom="margin">
            <wp:posOffset>-392430</wp:posOffset>
          </wp:positionH>
          <wp:positionV relativeFrom="margin">
            <wp:posOffset>-1078865</wp:posOffset>
          </wp:positionV>
          <wp:extent cx="2568177" cy="946928"/>
          <wp:effectExtent l="0" t="0" r="3810" b="5715"/>
          <wp:wrapSquare wrapText="bothSides"/>
          <wp:docPr id="13" name="Picture 13"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a:extLst>
                      <a:ext uri="{28A0092B-C50C-407E-A947-70E740481C1C}">
                        <a14:useLocalDpi xmlns:a14="http://schemas.microsoft.com/office/drawing/2010/main" val="0"/>
                      </a:ext>
                    </a:extLst>
                  </a:blip>
                  <a:srcRect r="61848" b="37762"/>
                  <a:stretch/>
                </pic:blipFill>
                <pic:spPr bwMode="auto">
                  <a:xfrm>
                    <a:off x="0" y="0"/>
                    <a:ext cx="2567940" cy="946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6735C">
      <w:rPr>
        <w:noProof/>
      </w:rPr>
      <w:drawing>
        <wp:anchor distT="0" distB="0" distL="114300" distR="114300" simplePos="0" relativeHeight="251652608" behindDoc="0" locked="0" layoutInCell="1" allowOverlap="1" wp14:anchorId="620104CF" wp14:editId="620104D0">
          <wp:simplePos x="0" y="0"/>
          <wp:positionH relativeFrom="margin">
            <wp:align>center</wp:align>
          </wp:positionH>
          <wp:positionV relativeFrom="margin">
            <wp:posOffset>-1152525</wp:posOffset>
          </wp:positionV>
          <wp:extent cx="7639050" cy="1714500"/>
          <wp:effectExtent l="0" t="0" r="0" b="0"/>
          <wp:wrapSquare wrapText="bothSides"/>
          <wp:docPr id="12" name="Picture 0" descr="Great Barrier Reef Marine Park Authority and Queensland Parks and Wildlife Service Policy on Moorings in the Great Barrier Reef " title="Government logo and Hea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descr="Great Barrier Reef Marine Park Authority Draft Policy Moorings in the Great Barrier Reef Marine Park" title="Government logo and Heading"/>
                  <pic:cNvPicPr/>
                </pic:nvPicPr>
                <pic:blipFill>
                  <a:blip r:embed="rId2"/>
                  <a:stretch>
                    <a:fillRect/>
                  </a:stretch>
                </pic:blipFill>
                <pic:spPr>
                  <a:xfrm>
                    <a:off x="0" y="0"/>
                    <a:ext cx="7639050" cy="1714500"/>
                  </a:xfrm>
                  <a:prstGeom prst="rect">
                    <a:avLst/>
                  </a:prstGeom>
                </pic:spPr>
              </pic:pic>
            </a:graphicData>
          </a:graphic>
          <wp14:sizeRelH relativeFrom="page">
            <wp14:pctWidth>0</wp14:pctWidth>
          </wp14:sizeRelH>
          <wp14:sizeRelV relativeFrom="page">
            <wp14:pctHeight>0</wp14:pctHeight>
          </wp14:sizeRelV>
        </wp:anchor>
      </w:drawing>
    </w:r>
  </w:p>
  <w:p w14:paraId="620104BF" w14:textId="77777777" w:rsidR="0096735C" w:rsidRDefault="0096735C"/>
  <w:p w14:paraId="620104C0" w14:textId="495A0686" w:rsidR="0096735C" w:rsidRDefault="0096735C" w:rsidP="00A34BFD"/>
  <w:p w14:paraId="620104C1" w14:textId="1DB91447" w:rsidR="0096735C" w:rsidRDefault="0096735C" w:rsidP="00A34BFD">
    <w:r>
      <w:rPr>
        <w:noProof/>
      </w:rPr>
      <mc:AlternateContent>
        <mc:Choice Requires="wps">
          <w:drawing>
            <wp:anchor distT="0" distB="0" distL="114300" distR="114300" simplePos="0" relativeHeight="251655680" behindDoc="0" locked="0" layoutInCell="1" allowOverlap="1" wp14:anchorId="620104D1" wp14:editId="6D89FDB6">
              <wp:simplePos x="0" y="0"/>
              <wp:positionH relativeFrom="margin">
                <wp:align>center</wp:align>
              </wp:positionH>
              <wp:positionV relativeFrom="paragraph">
                <wp:posOffset>314960</wp:posOffset>
              </wp:positionV>
              <wp:extent cx="6448425" cy="368300"/>
              <wp:effectExtent l="0" t="0" r="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368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104DE" w14:textId="265C0A50" w:rsidR="0096735C" w:rsidRPr="00AB5C97" w:rsidRDefault="0096735C" w:rsidP="00A34BFD">
                          <w:pPr>
                            <w:pStyle w:val="Heading1"/>
                            <w:rPr>
                              <w:lang w:val="en-AU"/>
                            </w:rPr>
                          </w:pPr>
                          <w:r>
                            <w:rPr>
                              <w:lang w:val="en-AU"/>
                            </w:rPr>
                            <w:t xml:space="preserve">DRAFT </w:t>
                          </w:r>
                          <w:r>
                            <w:t xml:space="preserve">POLICY — </w:t>
                          </w:r>
                          <w:r>
                            <w:rPr>
                              <w:lang w:val="en-AU"/>
                            </w:rPr>
                            <w:t>Cruise ship operations</w:t>
                          </w:r>
                          <w:r>
                            <w:t xml:space="preserve"> </w:t>
                          </w:r>
                          <w:r>
                            <w:rPr>
                              <w:lang w:val="en-AU"/>
                            </w:rPr>
                            <w:t>with</w:t>
                          </w:r>
                          <w:r>
                            <w:t>in the Great Barrier Reef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0;margin-top:24.8pt;width:507.75pt;height:29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" filled="f" stroked="f">
              <v:textbox>
                <w:txbxContent>
                  <w:p w14:paraId="620104DE" w14:textId="265C0A50" w:rsidR="0096735C" w:rsidRPr="00AB5C97" w:rsidRDefault="0096735C" w:rsidP="00A34BFD">
                    <w:pPr>
                      <w:pStyle w:val="Heading1"/>
                      <w:rPr>
                        <w:lang w:val="en-AU"/>
                      </w:rPr>
                    </w:pPr>
                    <w:r>
                      <w:rPr>
                        <w:lang w:val="en-AU"/>
                      </w:rPr>
                      <w:t xml:space="preserve">DRAFT </w:t>
                    </w:r>
                    <w:r>
                      <w:t xml:space="preserve">POLICY — </w:t>
                    </w:r>
                    <w:r>
                      <w:rPr>
                        <w:lang w:val="en-AU"/>
                      </w:rPr>
                      <w:t>Cruise ship operations</w:t>
                    </w:r>
                    <w:r>
                      <w:t xml:space="preserve"> </w:t>
                    </w:r>
                    <w:r>
                      <w:rPr>
                        <w:lang w:val="en-AU"/>
                      </w:rPr>
                      <w:t>with</w:t>
                    </w:r>
                    <w:r>
                      <w:t>in the Great Barrier Reef</w:t>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B2A43"/>
    <w:multiLevelType w:val="multilevel"/>
    <w:tmpl w:val="A36041C4"/>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nsid w:val="1A346133"/>
    <w:multiLevelType w:val="hybridMultilevel"/>
    <w:tmpl w:val="4080B9DC"/>
    <w:lvl w:ilvl="0" w:tplc="D6EA7DBE">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227D4358"/>
    <w:multiLevelType w:val="multilevel"/>
    <w:tmpl w:val="DB726172"/>
    <w:lvl w:ilvl="0">
      <w:start w:val="1"/>
      <w:numFmt w:val="decimal"/>
      <w:lvlText w:val="%1."/>
      <w:lvlJc w:val="left"/>
      <w:pPr>
        <w:ind w:left="360" w:hanging="360"/>
      </w:pPr>
      <w:rPr>
        <w:rFonts w:hint="default"/>
        <w:b w:val="0"/>
        <w:i w:val="0"/>
      </w:rPr>
    </w:lvl>
    <w:lvl w:ilvl="1">
      <w:start w:val="1"/>
      <w:numFmt w:val="lowerLetter"/>
      <w:lvlText w:val="%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35C3283D"/>
    <w:multiLevelType w:val="hybridMultilevel"/>
    <w:tmpl w:val="C51AE83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5">
    <w:nsid w:val="3F65444C"/>
    <w:multiLevelType w:val="hybridMultilevel"/>
    <w:tmpl w:val="FAD0C942"/>
    <w:lvl w:ilvl="0" w:tplc="93106DFA">
      <w:start w:val="1"/>
      <w:numFmt w:val="decimal"/>
      <w:pStyle w:val="NoSpacing"/>
      <w:lvlText w:val="%1."/>
      <w:lvlJc w:val="left"/>
      <w:pPr>
        <w:ind w:left="360" w:hanging="360"/>
      </w:pPr>
      <w:rPr>
        <w:rFonts w:hint="default"/>
        <w:color w:val="00000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nsid w:val="40750A93"/>
    <w:multiLevelType w:val="hybridMultilevel"/>
    <w:tmpl w:val="CEF6285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4C187EC5"/>
    <w:multiLevelType w:val="multilevel"/>
    <w:tmpl w:val="52284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5F657BB3"/>
    <w:multiLevelType w:val="hybridMultilevel"/>
    <w:tmpl w:val="CC14C15C"/>
    <w:lvl w:ilvl="0" w:tplc="A328E3CA">
      <w:start w:val="24"/>
      <w:numFmt w:val="decimal"/>
      <w:lvlText w:val="%1."/>
      <w:lvlJc w:val="left"/>
      <w:pPr>
        <w:ind w:left="360" w:hanging="360"/>
      </w:pPr>
      <w:rPr>
        <w:rFonts w:hint="default"/>
        <w:b w:val="0"/>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6B074587"/>
    <w:multiLevelType w:val="hybridMultilevel"/>
    <w:tmpl w:val="1016935A"/>
    <w:lvl w:ilvl="0" w:tplc="E50EDACA">
      <w:start w:val="1"/>
      <w:numFmt w:val="decimal"/>
      <w:pStyle w:val="BodyTextNumbering"/>
      <w:lvlText w:val="%1."/>
      <w:lvlJc w:val="left"/>
      <w:pPr>
        <w:ind w:left="786" w:hanging="360"/>
      </w:pPr>
      <w:rPr>
        <w:i w:val="0"/>
        <w:sz w:val="20"/>
        <w:szCs w:val="20"/>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5"/>
  </w:num>
  <w:num w:numId="2">
    <w:abstractNumId w:val="4"/>
  </w:num>
  <w:num w:numId="3">
    <w:abstractNumId w:val="10"/>
  </w:num>
  <w:num w:numId="4">
    <w:abstractNumId w:val="11"/>
  </w:num>
  <w:num w:numId="5">
    <w:abstractNumId w:val="8"/>
    <w:lvlOverride w:ilvl="0">
      <w:startOverride w:val="1"/>
    </w:lvlOverride>
  </w:num>
  <w:num w:numId="6">
    <w:abstractNumId w:val="11"/>
    <w:lvlOverride w:ilvl="0">
      <w:startOverride w:val="1"/>
    </w:lvlOverride>
  </w:num>
  <w:num w:numId="7">
    <w:abstractNumId w:val="0"/>
  </w:num>
  <w:num w:numId="8">
    <w:abstractNumId w:val="9"/>
  </w:num>
  <w:num w:numId="9">
    <w:abstractNumId w:val="2"/>
  </w:num>
  <w:num w:numId="10">
    <w:abstractNumId w:val="11"/>
  </w:num>
  <w:num w:numId="11">
    <w:abstractNumId w:val="11"/>
  </w:num>
  <w:num w:numId="12">
    <w:abstractNumId w:val="11"/>
  </w:num>
  <w:num w:numId="13">
    <w:abstractNumId w:val="1"/>
  </w:num>
  <w:num w:numId="14">
    <w:abstractNumId w:val="11"/>
  </w:num>
  <w:num w:numId="15">
    <w:abstractNumId w:val="7"/>
  </w:num>
  <w:num w:numId="16">
    <w:abstractNumId w:val="11"/>
  </w:num>
  <w:num w:numId="17">
    <w:abstractNumId w:val="11"/>
  </w:num>
  <w:num w:numId="18">
    <w:abstractNumId w:val="11"/>
  </w:num>
  <w:num w:numId="19">
    <w:abstractNumId w:val="11"/>
  </w:num>
  <w:num w:numId="20">
    <w:abstractNumId w:val="11"/>
  </w:num>
  <w:num w:numId="21">
    <w:abstractNumId w:val="11"/>
  </w:num>
  <w:num w:numId="22">
    <w:abstractNumId w:val="6"/>
  </w:num>
  <w:num w:numId="23">
    <w:abstractNumId w:val="11"/>
  </w:num>
  <w:num w:numId="24">
    <w:abstractNumId w:val="3"/>
  </w:num>
  <w:num w:numId="25">
    <w:abstractNumId w:val="11"/>
  </w:num>
  <w:num w:numId="26">
    <w:abstractNumId w:val="11"/>
  </w:num>
  <w:num w:numId="27">
    <w:abstractNumId w:val="11"/>
  </w:num>
  <w:num w:numId="28">
    <w:abstractNumId w:val="11"/>
  </w:num>
  <w:num w:numId="29">
    <w:abstractNumId w:val="11"/>
  </w:num>
  <w:num w:numId="30">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19C9DEC0-8F21-47D8-BF8F-00776BAC3BA1}"/>
    <w:docVar w:name="dgnword-eventsink" w:val="234428504"/>
  </w:docVars>
  <w:rsids>
    <w:rsidRoot w:val="00CD5134"/>
    <w:rsid w:val="00000ACF"/>
    <w:rsid w:val="00000CB4"/>
    <w:rsid w:val="00004FA4"/>
    <w:rsid w:val="000052CB"/>
    <w:rsid w:val="00005E5D"/>
    <w:rsid w:val="000061CB"/>
    <w:rsid w:val="000064A8"/>
    <w:rsid w:val="00010E34"/>
    <w:rsid w:val="00011355"/>
    <w:rsid w:val="00011F18"/>
    <w:rsid w:val="00015898"/>
    <w:rsid w:val="00016BDB"/>
    <w:rsid w:val="00017128"/>
    <w:rsid w:val="00022576"/>
    <w:rsid w:val="00023D66"/>
    <w:rsid w:val="00025945"/>
    <w:rsid w:val="00027BFD"/>
    <w:rsid w:val="00030F88"/>
    <w:rsid w:val="00031313"/>
    <w:rsid w:val="00031450"/>
    <w:rsid w:val="00032DAC"/>
    <w:rsid w:val="00035D72"/>
    <w:rsid w:val="0004196D"/>
    <w:rsid w:val="00041ECF"/>
    <w:rsid w:val="00041FD9"/>
    <w:rsid w:val="0004214E"/>
    <w:rsid w:val="00043737"/>
    <w:rsid w:val="0004774F"/>
    <w:rsid w:val="000479EC"/>
    <w:rsid w:val="0005035F"/>
    <w:rsid w:val="00052BBC"/>
    <w:rsid w:val="000563F2"/>
    <w:rsid w:val="00056E1B"/>
    <w:rsid w:val="00057C8F"/>
    <w:rsid w:val="000620D2"/>
    <w:rsid w:val="0006267D"/>
    <w:rsid w:val="00072F39"/>
    <w:rsid w:val="0007316F"/>
    <w:rsid w:val="00074C87"/>
    <w:rsid w:val="00076A21"/>
    <w:rsid w:val="00076B3D"/>
    <w:rsid w:val="00076DCE"/>
    <w:rsid w:val="00076F3E"/>
    <w:rsid w:val="00077DA9"/>
    <w:rsid w:val="00080D6F"/>
    <w:rsid w:val="00080E35"/>
    <w:rsid w:val="00081F5B"/>
    <w:rsid w:val="0008269D"/>
    <w:rsid w:val="0008284A"/>
    <w:rsid w:val="00083E92"/>
    <w:rsid w:val="000841B8"/>
    <w:rsid w:val="000867A0"/>
    <w:rsid w:val="00087B07"/>
    <w:rsid w:val="00092AA6"/>
    <w:rsid w:val="00094BBF"/>
    <w:rsid w:val="00094E74"/>
    <w:rsid w:val="00094EE9"/>
    <w:rsid w:val="000954F4"/>
    <w:rsid w:val="00096FC7"/>
    <w:rsid w:val="0009743B"/>
    <w:rsid w:val="000A229F"/>
    <w:rsid w:val="000A36E1"/>
    <w:rsid w:val="000A5D7A"/>
    <w:rsid w:val="000B01B5"/>
    <w:rsid w:val="000B38CF"/>
    <w:rsid w:val="000B5749"/>
    <w:rsid w:val="000C0628"/>
    <w:rsid w:val="000C0EE2"/>
    <w:rsid w:val="000C2F65"/>
    <w:rsid w:val="000C327E"/>
    <w:rsid w:val="000C3314"/>
    <w:rsid w:val="000C3BC4"/>
    <w:rsid w:val="000C3D7D"/>
    <w:rsid w:val="000C429F"/>
    <w:rsid w:val="000C4554"/>
    <w:rsid w:val="000C4BFC"/>
    <w:rsid w:val="000C734B"/>
    <w:rsid w:val="000D232E"/>
    <w:rsid w:val="000D380C"/>
    <w:rsid w:val="000D47A4"/>
    <w:rsid w:val="000D6391"/>
    <w:rsid w:val="000E087D"/>
    <w:rsid w:val="000E151E"/>
    <w:rsid w:val="000E2504"/>
    <w:rsid w:val="000E485A"/>
    <w:rsid w:val="000F0407"/>
    <w:rsid w:val="000F0843"/>
    <w:rsid w:val="000F14D3"/>
    <w:rsid w:val="000F159D"/>
    <w:rsid w:val="000F191E"/>
    <w:rsid w:val="000F1B5D"/>
    <w:rsid w:val="000F2645"/>
    <w:rsid w:val="000F6BEB"/>
    <w:rsid w:val="000F7EEB"/>
    <w:rsid w:val="0010036E"/>
    <w:rsid w:val="00100513"/>
    <w:rsid w:val="001048B6"/>
    <w:rsid w:val="0010589A"/>
    <w:rsid w:val="001062DC"/>
    <w:rsid w:val="00107A4A"/>
    <w:rsid w:val="00107A87"/>
    <w:rsid w:val="00112E24"/>
    <w:rsid w:val="00114BCE"/>
    <w:rsid w:val="0012211A"/>
    <w:rsid w:val="001228AF"/>
    <w:rsid w:val="00124CE1"/>
    <w:rsid w:val="00125D51"/>
    <w:rsid w:val="001277B0"/>
    <w:rsid w:val="001279AD"/>
    <w:rsid w:val="00127BCB"/>
    <w:rsid w:val="00130433"/>
    <w:rsid w:val="00132BE8"/>
    <w:rsid w:val="00132BFC"/>
    <w:rsid w:val="00133E58"/>
    <w:rsid w:val="001344E6"/>
    <w:rsid w:val="00135394"/>
    <w:rsid w:val="001376C9"/>
    <w:rsid w:val="00140611"/>
    <w:rsid w:val="00141A53"/>
    <w:rsid w:val="00142CC6"/>
    <w:rsid w:val="00143AEC"/>
    <w:rsid w:val="00144B1F"/>
    <w:rsid w:val="00150557"/>
    <w:rsid w:val="001509F9"/>
    <w:rsid w:val="00152507"/>
    <w:rsid w:val="001533E9"/>
    <w:rsid w:val="001542FC"/>
    <w:rsid w:val="001544FE"/>
    <w:rsid w:val="00155E93"/>
    <w:rsid w:val="001601E7"/>
    <w:rsid w:val="001605F4"/>
    <w:rsid w:val="001662BC"/>
    <w:rsid w:val="00166A0A"/>
    <w:rsid w:val="00167206"/>
    <w:rsid w:val="00167DC5"/>
    <w:rsid w:val="00170A69"/>
    <w:rsid w:val="00170DC9"/>
    <w:rsid w:val="001711AC"/>
    <w:rsid w:val="001716AD"/>
    <w:rsid w:val="001719EA"/>
    <w:rsid w:val="00172236"/>
    <w:rsid w:val="00172B7A"/>
    <w:rsid w:val="001733E2"/>
    <w:rsid w:val="0017364C"/>
    <w:rsid w:val="00173C5E"/>
    <w:rsid w:val="00175041"/>
    <w:rsid w:val="0017522E"/>
    <w:rsid w:val="00175842"/>
    <w:rsid w:val="0018004D"/>
    <w:rsid w:val="00180276"/>
    <w:rsid w:val="00181B0C"/>
    <w:rsid w:val="00183731"/>
    <w:rsid w:val="001854F5"/>
    <w:rsid w:val="001868B6"/>
    <w:rsid w:val="00186AA9"/>
    <w:rsid w:val="00186B9B"/>
    <w:rsid w:val="0019015D"/>
    <w:rsid w:val="00190617"/>
    <w:rsid w:val="00192411"/>
    <w:rsid w:val="001926B0"/>
    <w:rsid w:val="00192C8C"/>
    <w:rsid w:val="0019389C"/>
    <w:rsid w:val="001939A3"/>
    <w:rsid w:val="00193ABB"/>
    <w:rsid w:val="00195969"/>
    <w:rsid w:val="00195F8E"/>
    <w:rsid w:val="0019672D"/>
    <w:rsid w:val="001979B7"/>
    <w:rsid w:val="001A02C4"/>
    <w:rsid w:val="001A089B"/>
    <w:rsid w:val="001A2712"/>
    <w:rsid w:val="001A2D53"/>
    <w:rsid w:val="001A3B67"/>
    <w:rsid w:val="001A6D75"/>
    <w:rsid w:val="001B186E"/>
    <w:rsid w:val="001B265D"/>
    <w:rsid w:val="001B39FC"/>
    <w:rsid w:val="001B3AD9"/>
    <w:rsid w:val="001B403E"/>
    <w:rsid w:val="001B6244"/>
    <w:rsid w:val="001B6B4B"/>
    <w:rsid w:val="001C0055"/>
    <w:rsid w:val="001C01EF"/>
    <w:rsid w:val="001C0764"/>
    <w:rsid w:val="001C26C1"/>
    <w:rsid w:val="001C300D"/>
    <w:rsid w:val="001C40C6"/>
    <w:rsid w:val="001C41D5"/>
    <w:rsid w:val="001C4506"/>
    <w:rsid w:val="001C6A3F"/>
    <w:rsid w:val="001C7654"/>
    <w:rsid w:val="001D27E0"/>
    <w:rsid w:val="001D35F1"/>
    <w:rsid w:val="001D4859"/>
    <w:rsid w:val="001D4F78"/>
    <w:rsid w:val="001D6BBD"/>
    <w:rsid w:val="001D6DF4"/>
    <w:rsid w:val="001D6EA2"/>
    <w:rsid w:val="001D6F90"/>
    <w:rsid w:val="001D7899"/>
    <w:rsid w:val="001E1E8C"/>
    <w:rsid w:val="001E2D21"/>
    <w:rsid w:val="001E3806"/>
    <w:rsid w:val="001E3DED"/>
    <w:rsid w:val="001E57B6"/>
    <w:rsid w:val="001F0329"/>
    <w:rsid w:val="001F0641"/>
    <w:rsid w:val="001F114A"/>
    <w:rsid w:val="001F1589"/>
    <w:rsid w:val="001F3052"/>
    <w:rsid w:val="001F3698"/>
    <w:rsid w:val="001F57C2"/>
    <w:rsid w:val="001F6C22"/>
    <w:rsid w:val="001F710A"/>
    <w:rsid w:val="002011BA"/>
    <w:rsid w:val="00203F49"/>
    <w:rsid w:val="00205972"/>
    <w:rsid w:val="00205C19"/>
    <w:rsid w:val="002070EF"/>
    <w:rsid w:val="00207956"/>
    <w:rsid w:val="00215FD2"/>
    <w:rsid w:val="0021684A"/>
    <w:rsid w:val="0021727A"/>
    <w:rsid w:val="00220957"/>
    <w:rsid w:val="00224535"/>
    <w:rsid w:val="00224719"/>
    <w:rsid w:val="00224BCC"/>
    <w:rsid w:val="002258AE"/>
    <w:rsid w:val="00225F38"/>
    <w:rsid w:val="00227CE1"/>
    <w:rsid w:val="002345E5"/>
    <w:rsid w:val="002352AC"/>
    <w:rsid w:val="00235DEF"/>
    <w:rsid w:val="00236D38"/>
    <w:rsid w:val="002421B1"/>
    <w:rsid w:val="002429B1"/>
    <w:rsid w:val="00246E1C"/>
    <w:rsid w:val="00251763"/>
    <w:rsid w:val="0025205F"/>
    <w:rsid w:val="00254B51"/>
    <w:rsid w:val="002617F4"/>
    <w:rsid w:val="00263CDB"/>
    <w:rsid w:val="00263CEA"/>
    <w:rsid w:val="0026608A"/>
    <w:rsid w:val="002674BE"/>
    <w:rsid w:val="00267AA4"/>
    <w:rsid w:val="0027223C"/>
    <w:rsid w:val="00273847"/>
    <w:rsid w:val="0027600A"/>
    <w:rsid w:val="00276775"/>
    <w:rsid w:val="00276902"/>
    <w:rsid w:val="00282AA4"/>
    <w:rsid w:val="00282EF3"/>
    <w:rsid w:val="00285470"/>
    <w:rsid w:val="00286720"/>
    <w:rsid w:val="00286A3A"/>
    <w:rsid w:val="00286E8C"/>
    <w:rsid w:val="0029029A"/>
    <w:rsid w:val="00291A49"/>
    <w:rsid w:val="002935FD"/>
    <w:rsid w:val="002948BA"/>
    <w:rsid w:val="002958E3"/>
    <w:rsid w:val="0029656E"/>
    <w:rsid w:val="00297CA7"/>
    <w:rsid w:val="002A18E7"/>
    <w:rsid w:val="002A3874"/>
    <w:rsid w:val="002A3DC1"/>
    <w:rsid w:val="002A63A6"/>
    <w:rsid w:val="002A6BA9"/>
    <w:rsid w:val="002A70E0"/>
    <w:rsid w:val="002A7A19"/>
    <w:rsid w:val="002B1E3D"/>
    <w:rsid w:val="002B3A1F"/>
    <w:rsid w:val="002B5522"/>
    <w:rsid w:val="002B5AE2"/>
    <w:rsid w:val="002C0DC8"/>
    <w:rsid w:val="002C0F5A"/>
    <w:rsid w:val="002C2A96"/>
    <w:rsid w:val="002C47C5"/>
    <w:rsid w:val="002C79D7"/>
    <w:rsid w:val="002D138A"/>
    <w:rsid w:val="002D4E27"/>
    <w:rsid w:val="002D6796"/>
    <w:rsid w:val="002D6A81"/>
    <w:rsid w:val="002E09B6"/>
    <w:rsid w:val="002E0C0A"/>
    <w:rsid w:val="002E288C"/>
    <w:rsid w:val="002E4249"/>
    <w:rsid w:val="002E56ED"/>
    <w:rsid w:val="002F03DF"/>
    <w:rsid w:val="002F0526"/>
    <w:rsid w:val="002F238A"/>
    <w:rsid w:val="002F26E9"/>
    <w:rsid w:val="002F4CA8"/>
    <w:rsid w:val="002F5197"/>
    <w:rsid w:val="002F66B3"/>
    <w:rsid w:val="002F6794"/>
    <w:rsid w:val="002F6EA3"/>
    <w:rsid w:val="002F7520"/>
    <w:rsid w:val="002F7A72"/>
    <w:rsid w:val="002F7F9B"/>
    <w:rsid w:val="00300090"/>
    <w:rsid w:val="003004A9"/>
    <w:rsid w:val="003006E3"/>
    <w:rsid w:val="00301D51"/>
    <w:rsid w:val="00302265"/>
    <w:rsid w:val="00303B9E"/>
    <w:rsid w:val="00303F1C"/>
    <w:rsid w:val="00304407"/>
    <w:rsid w:val="0030545D"/>
    <w:rsid w:val="003069E6"/>
    <w:rsid w:val="00310045"/>
    <w:rsid w:val="00310546"/>
    <w:rsid w:val="00311FA4"/>
    <w:rsid w:val="00313A89"/>
    <w:rsid w:val="00313DD9"/>
    <w:rsid w:val="00313F9C"/>
    <w:rsid w:val="00314C69"/>
    <w:rsid w:val="0031746A"/>
    <w:rsid w:val="0032038A"/>
    <w:rsid w:val="00321794"/>
    <w:rsid w:val="003259C1"/>
    <w:rsid w:val="0033118E"/>
    <w:rsid w:val="00332937"/>
    <w:rsid w:val="00332B99"/>
    <w:rsid w:val="00334868"/>
    <w:rsid w:val="0033564F"/>
    <w:rsid w:val="0034136D"/>
    <w:rsid w:val="003417BD"/>
    <w:rsid w:val="0034217E"/>
    <w:rsid w:val="003431BF"/>
    <w:rsid w:val="00343EAA"/>
    <w:rsid w:val="003463CE"/>
    <w:rsid w:val="003501F4"/>
    <w:rsid w:val="003509D7"/>
    <w:rsid w:val="00352851"/>
    <w:rsid w:val="00352912"/>
    <w:rsid w:val="00352E10"/>
    <w:rsid w:val="00355702"/>
    <w:rsid w:val="00360BDD"/>
    <w:rsid w:val="003635DF"/>
    <w:rsid w:val="003636D5"/>
    <w:rsid w:val="003644FC"/>
    <w:rsid w:val="00364C4F"/>
    <w:rsid w:val="00366155"/>
    <w:rsid w:val="00366DAE"/>
    <w:rsid w:val="0037230F"/>
    <w:rsid w:val="00374936"/>
    <w:rsid w:val="00375716"/>
    <w:rsid w:val="003778BD"/>
    <w:rsid w:val="00380B59"/>
    <w:rsid w:val="0038121D"/>
    <w:rsid w:val="00383D74"/>
    <w:rsid w:val="00384EA8"/>
    <w:rsid w:val="00385080"/>
    <w:rsid w:val="00385398"/>
    <w:rsid w:val="003862D7"/>
    <w:rsid w:val="00387093"/>
    <w:rsid w:val="00391C7D"/>
    <w:rsid w:val="00391EA1"/>
    <w:rsid w:val="00392535"/>
    <w:rsid w:val="00392960"/>
    <w:rsid w:val="00395409"/>
    <w:rsid w:val="00395953"/>
    <w:rsid w:val="00395FF2"/>
    <w:rsid w:val="0039606A"/>
    <w:rsid w:val="003968F0"/>
    <w:rsid w:val="003A349D"/>
    <w:rsid w:val="003A5901"/>
    <w:rsid w:val="003A5C9A"/>
    <w:rsid w:val="003A619E"/>
    <w:rsid w:val="003A7616"/>
    <w:rsid w:val="003B2886"/>
    <w:rsid w:val="003B2BB5"/>
    <w:rsid w:val="003B2CB3"/>
    <w:rsid w:val="003B508F"/>
    <w:rsid w:val="003B5803"/>
    <w:rsid w:val="003B7B4E"/>
    <w:rsid w:val="003B7C16"/>
    <w:rsid w:val="003B7F9D"/>
    <w:rsid w:val="003C04F9"/>
    <w:rsid w:val="003C1CB3"/>
    <w:rsid w:val="003C397F"/>
    <w:rsid w:val="003C6080"/>
    <w:rsid w:val="003C663B"/>
    <w:rsid w:val="003C69D3"/>
    <w:rsid w:val="003C6D68"/>
    <w:rsid w:val="003C7369"/>
    <w:rsid w:val="003C7551"/>
    <w:rsid w:val="003D171D"/>
    <w:rsid w:val="003D191D"/>
    <w:rsid w:val="003D2124"/>
    <w:rsid w:val="003D4C87"/>
    <w:rsid w:val="003D5974"/>
    <w:rsid w:val="003D6133"/>
    <w:rsid w:val="003D68E1"/>
    <w:rsid w:val="003E43CE"/>
    <w:rsid w:val="003E760C"/>
    <w:rsid w:val="003E7C79"/>
    <w:rsid w:val="003F04F6"/>
    <w:rsid w:val="003F6032"/>
    <w:rsid w:val="003F7709"/>
    <w:rsid w:val="0040166D"/>
    <w:rsid w:val="004032C0"/>
    <w:rsid w:val="00403FB3"/>
    <w:rsid w:val="00405265"/>
    <w:rsid w:val="00405B9E"/>
    <w:rsid w:val="0040632C"/>
    <w:rsid w:val="00406484"/>
    <w:rsid w:val="004106D0"/>
    <w:rsid w:val="004124B7"/>
    <w:rsid w:val="0041305B"/>
    <w:rsid w:val="00413CF0"/>
    <w:rsid w:val="00414E1B"/>
    <w:rsid w:val="0041600D"/>
    <w:rsid w:val="00416896"/>
    <w:rsid w:val="00416914"/>
    <w:rsid w:val="00420C46"/>
    <w:rsid w:val="00424285"/>
    <w:rsid w:val="00427567"/>
    <w:rsid w:val="004275E7"/>
    <w:rsid w:val="00427A73"/>
    <w:rsid w:val="0043015E"/>
    <w:rsid w:val="00430F1B"/>
    <w:rsid w:val="004319A9"/>
    <w:rsid w:val="00436606"/>
    <w:rsid w:val="00436837"/>
    <w:rsid w:val="00436941"/>
    <w:rsid w:val="00442230"/>
    <w:rsid w:val="00443F71"/>
    <w:rsid w:val="00445A06"/>
    <w:rsid w:val="00446FC6"/>
    <w:rsid w:val="004473CF"/>
    <w:rsid w:val="00454528"/>
    <w:rsid w:val="00454C43"/>
    <w:rsid w:val="00457072"/>
    <w:rsid w:val="00460379"/>
    <w:rsid w:val="00460C16"/>
    <w:rsid w:val="004612CA"/>
    <w:rsid w:val="004613A3"/>
    <w:rsid w:val="00462315"/>
    <w:rsid w:val="00462A07"/>
    <w:rsid w:val="00465003"/>
    <w:rsid w:val="00465E82"/>
    <w:rsid w:val="0046602B"/>
    <w:rsid w:val="0046677C"/>
    <w:rsid w:val="00466882"/>
    <w:rsid w:val="0046705C"/>
    <w:rsid w:val="00467E16"/>
    <w:rsid w:val="0047088C"/>
    <w:rsid w:val="0047126D"/>
    <w:rsid w:val="004714FF"/>
    <w:rsid w:val="00473807"/>
    <w:rsid w:val="004743C5"/>
    <w:rsid w:val="00474FFA"/>
    <w:rsid w:val="00476EBD"/>
    <w:rsid w:val="00477112"/>
    <w:rsid w:val="004776C6"/>
    <w:rsid w:val="00477A01"/>
    <w:rsid w:val="00481AC9"/>
    <w:rsid w:val="00481C6A"/>
    <w:rsid w:val="004832DD"/>
    <w:rsid w:val="0048383C"/>
    <w:rsid w:val="004860FC"/>
    <w:rsid w:val="00486A94"/>
    <w:rsid w:val="00486DDE"/>
    <w:rsid w:val="0048765D"/>
    <w:rsid w:val="00492976"/>
    <w:rsid w:val="00493030"/>
    <w:rsid w:val="004A0E9E"/>
    <w:rsid w:val="004A11CF"/>
    <w:rsid w:val="004A1DEE"/>
    <w:rsid w:val="004A2701"/>
    <w:rsid w:val="004A5055"/>
    <w:rsid w:val="004B0CF0"/>
    <w:rsid w:val="004B2689"/>
    <w:rsid w:val="004B292E"/>
    <w:rsid w:val="004B47C9"/>
    <w:rsid w:val="004B4C55"/>
    <w:rsid w:val="004B5302"/>
    <w:rsid w:val="004B5377"/>
    <w:rsid w:val="004B64B5"/>
    <w:rsid w:val="004B6F0F"/>
    <w:rsid w:val="004C1AF3"/>
    <w:rsid w:val="004C4DA7"/>
    <w:rsid w:val="004D265F"/>
    <w:rsid w:val="004D3A92"/>
    <w:rsid w:val="004D4BA1"/>
    <w:rsid w:val="004E13FF"/>
    <w:rsid w:val="004E2920"/>
    <w:rsid w:val="004E50A9"/>
    <w:rsid w:val="004E5492"/>
    <w:rsid w:val="004E6184"/>
    <w:rsid w:val="004E7905"/>
    <w:rsid w:val="004E7C86"/>
    <w:rsid w:val="004F0682"/>
    <w:rsid w:val="004F14AF"/>
    <w:rsid w:val="004F1A76"/>
    <w:rsid w:val="004F1C2D"/>
    <w:rsid w:val="004F60AD"/>
    <w:rsid w:val="00500F51"/>
    <w:rsid w:val="005033A6"/>
    <w:rsid w:val="00503789"/>
    <w:rsid w:val="00503A5F"/>
    <w:rsid w:val="00512817"/>
    <w:rsid w:val="0051446E"/>
    <w:rsid w:val="00514D5A"/>
    <w:rsid w:val="0052063D"/>
    <w:rsid w:val="0052160E"/>
    <w:rsid w:val="00521CEC"/>
    <w:rsid w:val="00523A2D"/>
    <w:rsid w:val="00523D30"/>
    <w:rsid w:val="00526A7D"/>
    <w:rsid w:val="005276FA"/>
    <w:rsid w:val="005303F8"/>
    <w:rsid w:val="00530A12"/>
    <w:rsid w:val="005316CE"/>
    <w:rsid w:val="005320D5"/>
    <w:rsid w:val="005325B2"/>
    <w:rsid w:val="00532A3B"/>
    <w:rsid w:val="0053639A"/>
    <w:rsid w:val="00537C13"/>
    <w:rsid w:val="00540C75"/>
    <w:rsid w:val="00541DA5"/>
    <w:rsid w:val="005422FE"/>
    <w:rsid w:val="00542943"/>
    <w:rsid w:val="00542A39"/>
    <w:rsid w:val="00542EB9"/>
    <w:rsid w:val="00547909"/>
    <w:rsid w:val="00547EF6"/>
    <w:rsid w:val="005503CD"/>
    <w:rsid w:val="00551528"/>
    <w:rsid w:val="005536D8"/>
    <w:rsid w:val="00554F0A"/>
    <w:rsid w:val="005571E5"/>
    <w:rsid w:val="005579F0"/>
    <w:rsid w:val="00557D2E"/>
    <w:rsid w:val="005630C9"/>
    <w:rsid w:val="00566523"/>
    <w:rsid w:val="00567DD7"/>
    <w:rsid w:val="00570C0E"/>
    <w:rsid w:val="00571F57"/>
    <w:rsid w:val="00573BB9"/>
    <w:rsid w:val="0057429C"/>
    <w:rsid w:val="0057538F"/>
    <w:rsid w:val="00575E46"/>
    <w:rsid w:val="00577114"/>
    <w:rsid w:val="00577C82"/>
    <w:rsid w:val="0058104F"/>
    <w:rsid w:val="00582118"/>
    <w:rsid w:val="005900DD"/>
    <w:rsid w:val="00592C12"/>
    <w:rsid w:val="00593063"/>
    <w:rsid w:val="005946E7"/>
    <w:rsid w:val="00595864"/>
    <w:rsid w:val="00595D49"/>
    <w:rsid w:val="00595DA4"/>
    <w:rsid w:val="00596D7E"/>
    <w:rsid w:val="005A0CCC"/>
    <w:rsid w:val="005A1B51"/>
    <w:rsid w:val="005A7273"/>
    <w:rsid w:val="005A75CD"/>
    <w:rsid w:val="005A78FE"/>
    <w:rsid w:val="005A7D52"/>
    <w:rsid w:val="005B061B"/>
    <w:rsid w:val="005B0FD0"/>
    <w:rsid w:val="005B141B"/>
    <w:rsid w:val="005B44FF"/>
    <w:rsid w:val="005B5ADF"/>
    <w:rsid w:val="005B79F2"/>
    <w:rsid w:val="005C098D"/>
    <w:rsid w:val="005C4992"/>
    <w:rsid w:val="005C5182"/>
    <w:rsid w:val="005D076E"/>
    <w:rsid w:val="005D09CB"/>
    <w:rsid w:val="005D166F"/>
    <w:rsid w:val="005D16A7"/>
    <w:rsid w:val="005D1C73"/>
    <w:rsid w:val="005D207D"/>
    <w:rsid w:val="005D231C"/>
    <w:rsid w:val="005D23B2"/>
    <w:rsid w:val="005D27A3"/>
    <w:rsid w:val="005D4765"/>
    <w:rsid w:val="005D6C4F"/>
    <w:rsid w:val="005D6F1A"/>
    <w:rsid w:val="005E1ABF"/>
    <w:rsid w:val="005E1BB9"/>
    <w:rsid w:val="005E3B20"/>
    <w:rsid w:val="005E4510"/>
    <w:rsid w:val="005E48A7"/>
    <w:rsid w:val="005E4B02"/>
    <w:rsid w:val="005E6D2A"/>
    <w:rsid w:val="005E7032"/>
    <w:rsid w:val="005F1A3C"/>
    <w:rsid w:val="005F1EAF"/>
    <w:rsid w:val="005F5486"/>
    <w:rsid w:val="005F5591"/>
    <w:rsid w:val="005F56CF"/>
    <w:rsid w:val="005F6089"/>
    <w:rsid w:val="005F61C2"/>
    <w:rsid w:val="005F62E9"/>
    <w:rsid w:val="005F7772"/>
    <w:rsid w:val="00600E7C"/>
    <w:rsid w:val="00600F04"/>
    <w:rsid w:val="0060115F"/>
    <w:rsid w:val="006011E6"/>
    <w:rsid w:val="00601973"/>
    <w:rsid w:val="00602544"/>
    <w:rsid w:val="006041CC"/>
    <w:rsid w:val="00606B2F"/>
    <w:rsid w:val="00611C12"/>
    <w:rsid w:val="00615CC4"/>
    <w:rsid w:val="00615E12"/>
    <w:rsid w:val="0062530F"/>
    <w:rsid w:val="00625527"/>
    <w:rsid w:val="0062750C"/>
    <w:rsid w:val="00632156"/>
    <w:rsid w:val="00634108"/>
    <w:rsid w:val="006377F6"/>
    <w:rsid w:val="00640059"/>
    <w:rsid w:val="0064095C"/>
    <w:rsid w:val="006434DE"/>
    <w:rsid w:val="00644F07"/>
    <w:rsid w:val="006457C6"/>
    <w:rsid w:val="00646101"/>
    <w:rsid w:val="006473C8"/>
    <w:rsid w:val="00647F37"/>
    <w:rsid w:val="006542D5"/>
    <w:rsid w:val="006555FD"/>
    <w:rsid w:val="0065745D"/>
    <w:rsid w:val="0066139B"/>
    <w:rsid w:val="0066432C"/>
    <w:rsid w:val="006647D0"/>
    <w:rsid w:val="00664E1D"/>
    <w:rsid w:val="0066653B"/>
    <w:rsid w:val="00666AD0"/>
    <w:rsid w:val="00667222"/>
    <w:rsid w:val="006700E0"/>
    <w:rsid w:val="006727D3"/>
    <w:rsid w:val="00673C83"/>
    <w:rsid w:val="00673DC7"/>
    <w:rsid w:val="006749C0"/>
    <w:rsid w:val="00675971"/>
    <w:rsid w:val="00675CBB"/>
    <w:rsid w:val="00676AB3"/>
    <w:rsid w:val="00676F92"/>
    <w:rsid w:val="0067719F"/>
    <w:rsid w:val="00680EAD"/>
    <w:rsid w:val="006821E6"/>
    <w:rsid w:val="00683BD8"/>
    <w:rsid w:val="00684ADF"/>
    <w:rsid w:val="00685E7F"/>
    <w:rsid w:val="0068768B"/>
    <w:rsid w:val="0068783D"/>
    <w:rsid w:val="00695511"/>
    <w:rsid w:val="00695D50"/>
    <w:rsid w:val="006960D0"/>
    <w:rsid w:val="00697262"/>
    <w:rsid w:val="006976CE"/>
    <w:rsid w:val="006A22FC"/>
    <w:rsid w:val="006A2849"/>
    <w:rsid w:val="006A3D3F"/>
    <w:rsid w:val="006A403D"/>
    <w:rsid w:val="006A6196"/>
    <w:rsid w:val="006B0C4D"/>
    <w:rsid w:val="006B3CBE"/>
    <w:rsid w:val="006B4ABE"/>
    <w:rsid w:val="006B5195"/>
    <w:rsid w:val="006B7E95"/>
    <w:rsid w:val="006B7F92"/>
    <w:rsid w:val="006C0DF5"/>
    <w:rsid w:val="006C1FB0"/>
    <w:rsid w:val="006C20DD"/>
    <w:rsid w:val="006C21A3"/>
    <w:rsid w:val="006C2498"/>
    <w:rsid w:val="006C2C78"/>
    <w:rsid w:val="006C5314"/>
    <w:rsid w:val="006C5DD3"/>
    <w:rsid w:val="006C5F35"/>
    <w:rsid w:val="006C6EA6"/>
    <w:rsid w:val="006D031C"/>
    <w:rsid w:val="006D0F33"/>
    <w:rsid w:val="006D3AC7"/>
    <w:rsid w:val="006D491E"/>
    <w:rsid w:val="006D53CB"/>
    <w:rsid w:val="006D6678"/>
    <w:rsid w:val="006D7735"/>
    <w:rsid w:val="006E007D"/>
    <w:rsid w:val="006E07EE"/>
    <w:rsid w:val="006E3E88"/>
    <w:rsid w:val="006E430C"/>
    <w:rsid w:val="006E61BE"/>
    <w:rsid w:val="006F02B1"/>
    <w:rsid w:val="006F5520"/>
    <w:rsid w:val="006F7CF6"/>
    <w:rsid w:val="006F7E16"/>
    <w:rsid w:val="0070015D"/>
    <w:rsid w:val="007011C7"/>
    <w:rsid w:val="007020E9"/>
    <w:rsid w:val="00702213"/>
    <w:rsid w:val="00702E35"/>
    <w:rsid w:val="00703DC6"/>
    <w:rsid w:val="00704099"/>
    <w:rsid w:val="00704C85"/>
    <w:rsid w:val="007076B3"/>
    <w:rsid w:val="0071060A"/>
    <w:rsid w:val="00710900"/>
    <w:rsid w:val="00711BD3"/>
    <w:rsid w:val="007147C6"/>
    <w:rsid w:val="00715E67"/>
    <w:rsid w:val="007166A5"/>
    <w:rsid w:val="00717BC0"/>
    <w:rsid w:val="00717BFE"/>
    <w:rsid w:val="0072014D"/>
    <w:rsid w:val="007202AD"/>
    <w:rsid w:val="0072053B"/>
    <w:rsid w:val="0072104F"/>
    <w:rsid w:val="007212BE"/>
    <w:rsid w:val="00726F06"/>
    <w:rsid w:val="00730EB7"/>
    <w:rsid w:val="007312AD"/>
    <w:rsid w:val="00731CC6"/>
    <w:rsid w:val="00731E56"/>
    <w:rsid w:val="00732C12"/>
    <w:rsid w:val="007330C0"/>
    <w:rsid w:val="007342E8"/>
    <w:rsid w:val="007371F1"/>
    <w:rsid w:val="0074145D"/>
    <w:rsid w:val="0075045F"/>
    <w:rsid w:val="00751661"/>
    <w:rsid w:val="007529E1"/>
    <w:rsid w:val="00753F07"/>
    <w:rsid w:val="00756A11"/>
    <w:rsid w:val="00757341"/>
    <w:rsid w:val="00757A1B"/>
    <w:rsid w:val="00757AE6"/>
    <w:rsid w:val="00761DEB"/>
    <w:rsid w:val="00762681"/>
    <w:rsid w:val="00766872"/>
    <w:rsid w:val="00767E10"/>
    <w:rsid w:val="007724C9"/>
    <w:rsid w:val="00777C1C"/>
    <w:rsid w:val="007811FB"/>
    <w:rsid w:val="007818C1"/>
    <w:rsid w:val="0078270B"/>
    <w:rsid w:val="00782D11"/>
    <w:rsid w:val="007838FB"/>
    <w:rsid w:val="00785929"/>
    <w:rsid w:val="0079171C"/>
    <w:rsid w:val="007920DD"/>
    <w:rsid w:val="00792E9C"/>
    <w:rsid w:val="00793229"/>
    <w:rsid w:val="0079494D"/>
    <w:rsid w:val="00796867"/>
    <w:rsid w:val="007969FC"/>
    <w:rsid w:val="00797097"/>
    <w:rsid w:val="007975FA"/>
    <w:rsid w:val="00797B84"/>
    <w:rsid w:val="007A055F"/>
    <w:rsid w:val="007A0EB8"/>
    <w:rsid w:val="007A3400"/>
    <w:rsid w:val="007A5101"/>
    <w:rsid w:val="007A5258"/>
    <w:rsid w:val="007B0843"/>
    <w:rsid w:val="007B194E"/>
    <w:rsid w:val="007B2F75"/>
    <w:rsid w:val="007B2FE7"/>
    <w:rsid w:val="007B33F8"/>
    <w:rsid w:val="007B42A8"/>
    <w:rsid w:val="007B53CE"/>
    <w:rsid w:val="007B69C2"/>
    <w:rsid w:val="007C2E7F"/>
    <w:rsid w:val="007C5B97"/>
    <w:rsid w:val="007C6A7D"/>
    <w:rsid w:val="007D1346"/>
    <w:rsid w:val="007D1547"/>
    <w:rsid w:val="007D18D7"/>
    <w:rsid w:val="007D4CD6"/>
    <w:rsid w:val="007D5240"/>
    <w:rsid w:val="007D6123"/>
    <w:rsid w:val="007E17A4"/>
    <w:rsid w:val="007E2B28"/>
    <w:rsid w:val="007E5629"/>
    <w:rsid w:val="007E5C3E"/>
    <w:rsid w:val="007E700D"/>
    <w:rsid w:val="007E72F8"/>
    <w:rsid w:val="007F1354"/>
    <w:rsid w:val="007F2C4F"/>
    <w:rsid w:val="007F2CD7"/>
    <w:rsid w:val="007F303B"/>
    <w:rsid w:val="007F3383"/>
    <w:rsid w:val="007F5ECB"/>
    <w:rsid w:val="00800344"/>
    <w:rsid w:val="008003D5"/>
    <w:rsid w:val="00801E78"/>
    <w:rsid w:val="00803021"/>
    <w:rsid w:val="0080331B"/>
    <w:rsid w:val="00805B50"/>
    <w:rsid w:val="0081023D"/>
    <w:rsid w:val="00810437"/>
    <w:rsid w:val="00810C2C"/>
    <w:rsid w:val="0081103C"/>
    <w:rsid w:val="008141F4"/>
    <w:rsid w:val="0081531A"/>
    <w:rsid w:val="00816CED"/>
    <w:rsid w:val="00817BB7"/>
    <w:rsid w:val="00817F1F"/>
    <w:rsid w:val="0082041B"/>
    <w:rsid w:val="00821227"/>
    <w:rsid w:val="00822C2D"/>
    <w:rsid w:val="0082369C"/>
    <w:rsid w:val="008238CB"/>
    <w:rsid w:val="00824B28"/>
    <w:rsid w:val="00824E07"/>
    <w:rsid w:val="008274F2"/>
    <w:rsid w:val="008317E3"/>
    <w:rsid w:val="00832667"/>
    <w:rsid w:val="0083312F"/>
    <w:rsid w:val="00834A62"/>
    <w:rsid w:val="00834AFC"/>
    <w:rsid w:val="00837588"/>
    <w:rsid w:val="008411C6"/>
    <w:rsid w:val="00841F14"/>
    <w:rsid w:val="0084217E"/>
    <w:rsid w:val="00846556"/>
    <w:rsid w:val="0084743C"/>
    <w:rsid w:val="00847A0B"/>
    <w:rsid w:val="00850D6E"/>
    <w:rsid w:val="00850DA2"/>
    <w:rsid w:val="00851C51"/>
    <w:rsid w:val="0085386F"/>
    <w:rsid w:val="00854502"/>
    <w:rsid w:val="0085560D"/>
    <w:rsid w:val="00855BBE"/>
    <w:rsid w:val="00857109"/>
    <w:rsid w:val="00861FC3"/>
    <w:rsid w:val="008634D1"/>
    <w:rsid w:val="00863C74"/>
    <w:rsid w:val="00863E0C"/>
    <w:rsid w:val="00865991"/>
    <w:rsid w:val="008663A7"/>
    <w:rsid w:val="008669BE"/>
    <w:rsid w:val="00866CBF"/>
    <w:rsid w:val="0086761B"/>
    <w:rsid w:val="008708FA"/>
    <w:rsid w:val="00872CA7"/>
    <w:rsid w:val="0087361E"/>
    <w:rsid w:val="00873B57"/>
    <w:rsid w:val="008747D9"/>
    <w:rsid w:val="00875165"/>
    <w:rsid w:val="00875AB8"/>
    <w:rsid w:val="00876E38"/>
    <w:rsid w:val="00877C9A"/>
    <w:rsid w:val="008833F1"/>
    <w:rsid w:val="00884E80"/>
    <w:rsid w:val="00886109"/>
    <w:rsid w:val="00886B36"/>
    <w:rsid w:val="00886D93"/>
    <w:rsid w:val="00887FAE"/>
    <w:rsid w:val="00890D67"/>
    <w:rsid w:val="00892988"/>
    <w:rsid w:val="00893DA2"/>
    <w:rsid w:val="0089402A"/>
    <w:rsid w:val="00894A34"/>
    <w:rsid w:val="00894C1E"/>
    <w:rsid w:val="008954D1"/>
    <w:rsid w:val="0089554A"/>
    <w:rsid w:val="00895CAE"/>
    <w:rsid w:val="008966B1"/>
    <w:rsid w:val="00896CE6"/>
    <w:rsid w:val="00897B4E"/>
    <w:rsid w:val="008A1323"/>
    <w:rsid w:val="008A299A"/>
    <w:rsid w:val="008A29E2"/>
    <w:rsid w:val="008A4011"/>
    <w:rsid w:val="008A536F"/>
    <w:rsid w:val="008A7ABE"/>
    <w:rsid w:val="008B5F8F"/>
    <w:rsid w:val="008C1347"/>
    <w:rsid w:val="008C17D7"/>
    <w:rsid w:val="008C198B"/>
    <w:rsid w:val="008C27C9"/>
    <w:rsid w:val="008C29D8"/>
    <w:rsid w:val="008C338E"/>
    <w:rsid w:val="008C3C3D"/>
    <w:rsid w:val="008C6CC0"/>
    <w:rsid w:val="008D2CAF"/>
    <w:rsid w:val="008D2E6A"/>
    <w:rsid w:val="008D321A"/>
    <w:rsid w:val="008D34B9"/>
    <w:rsid w:val="008D3E88"/>
    <w:rsid w:val="008D5D85"/>
    <w:rsid w:val="008D5EC7"/>
    <w:rsid w:val="008D6131"/>
    <w:rsid w:val="008D6410"/>
    <w:rsid w:val="008E0DD7"/>
    <w:rsid w:val="008E39F6"/>
    <w:rsid w:val="008E48C9"/>
    <w:rsid w:val="008E578E"/>
    <w:rsid w:val="008E6F70"/>
    <w:rsid w:val="008E736C"/>
    <w:rsid w:val="008E7CFC"/>
    <w:rsid w:val="008F0669"/>
    <w:rsid w:val="008F5365"/>
    <w:rsid w:val="008F5B37"/>
    <w:rsid w:val="008F5FE7"/>
    <w:rsid w:val="008F6D9A"/>
    <w:rsid w:val="008F7848"/>
    <w:rsid w:val="00901272"/>
    <w:rsid w:val="0090274E"/>
    <w:rsid w:val="00905930"/>
    <w:rsid w:val="00911008"/>
    <w:rsid w:val="009112A3"/>
    <w:rsid w:val="00912F32"/>
    <w:rsid w:val="00914672"/>
    <w:rsid w:val="00914BB2"/>
    <w:rsid w:val="00916E97"/>
    <w:rsid w:val="00916F22"/>
    <w:rsid w:val="00917881"/>
    <w:rsid w:val="009202D2"/>
    <w:rsid w:val="00922588"/>
    <w:rsid w:val="0092344F"/>
    <w:rsid w:val="009235F2"/>
    <w:rsid w:val="009275E4"/>
    <w:rsid w:val="00927866"/>
    <w:rsid w:val="00927B2C"/>
    <w:rsid w:val="009325FC"/>
    <w:rsid w:val="00934191"/>
    <w:rsid w:val="00934414"/>
    <w:rsid w:val="00936E0A"/>
    <w:rsid w:val="00936EBD"/>
    <w:rsid w:val="0093709D"/>
    <w:rsid w:val="00937D04"/>
    <w:rsid w:val="009415CC"/>
    <w:rsid w:val="009422D7"/>
    <w:rsid w:val="009432C3"/>
    <w:rsid w:val="00944561"/>
    <w:rsid w:val="00944642"/>
    <w:rsid w:val="00945DF5"/>
    <w:rsid w:val="00946622"/>
    <w:rsid w:val="00950171"/>
    <w:rsid w:val="00951710"/>
    <w:rsid w:val="00952328"/>
    <w:rsid w:val="0095254D"/>
    <w:rsid w:val="0095428A"/>
    <w:rsid w:val="009554D7"/>
    <w:rsid w:val="00961F81"/>
    <w:rsid w:val="009620DC"/>
    <w:rsid w:val="009632DB"/>
    <w:rsid w:val="0096598E"/>
    <w:rsid w:val="0096604E"/>
    <w:rsid w:val="00966730"/>
    <w:rsid w:val="0096735C"/>
    <w:rsid w:val="009677F3"/>
    <w:rsid w:val="0097058C"/>
    <w:rsid w:val="00972662"/>
    <w:rsid w:val="00972BA6"/>
    <w:rsid w:val="0097494C"/>
    <w:rsid w:val="00976AE3"/>
    <w:rsid w:val="009772E8"/>
    <w:rsid w:val="00977400"/>
    <w:rsid w:val="00980B4D"/>
    <w:rsid w:val="0098179F"/>
    <w:rsid w:val="00982620"/>
    <w:rsid w:val="009847F0"/>
    <w:rsid w:val="00984B78"/>
    <w:rsid w:val="009874D0"/>
    <w:rsid w:val="00987957"/>
    <w:rsid w:val="00990127"/>
    <w:rsid w:val="00990436"/>
    <w:rsid w:val="009906A7"/>
    <w:rsid w:val="00990D06"/>
    <w:rsid w:val="00994BB8"/>
    <w:rsid w:val="0099622A"/>
    <w:rsid w:val="00996497"/>
    <w:rsid w:val="00996766"/>
    <w:rsid w:val="00996F93"/>
    <w:rsid w:val="00997BFF"/>
    <w:rsid w:val="009A0C13"/>
    <w:rsid w:val="009A1892"/>
    <w:rsid w:val="009A1CF1"/>
    <w:rsid w:val="009A1F4A"/>
    <w:rsid w:val="009A22DE"/>
    <w:rsid w:val="009A2656"/>
    <w:rsid w:val="009A2897"/>
    <w:rsid w:val="009A409A"/>
    <w:rsid w:val="009A4544"/>
    <w:rsid w:val="009A4974"/>
    <w:rsid w:val="009A4F77"/>
    <w:rsid w:val="009A6E90"/>
    <w:rsid w:val="009B0170"/>
    <w:rsid w:val="009B0A56"/>
    <w:rsid w:val="009B411D"/>
    <w:rsid w:val="009B5D0A"/>
    <w:rsid w:val="009B692A"/>
    <w:rsid w:val="009B752D"/>
    <w:rsid w:val="009B7792"/>
    <w:rsid w:val="009B7B3A"/>
    <w:rsid w:val="009C097C"/>
    <w:rsid w:val="009C1872"/>
    <w:rsid w:val="009C3681"/>
    <w:rsid w:val="009C3C3B"/>
    <w:rsid w:val="009C5C8E"/>
    <w:rsid w:val="009C5D86"/>
    <w:rsid w:val="009C7A6B"/>
    <w:rsid w:val="009D015B"/>
    <w:rsid w:val="009D07BE"/>
    <w:rsid w:val="009D2DDB"/>
    <w:rsid w:val="009D3586"/>
    <w:rsid w:val="009D5A6D"/>
    <w:rsid w:val="009D67E8"/>
    <w:rsid w:val="009E4828"/>
    <w:rsid w:val="009F04C2"/>
    <w:rsid w:val="009F1F36"/>
    <w:rsid w:val="009F2041"/>
    <w:rsid w:val="009F3230"/>
    <w:rsid w:val="009F3F08"/>
    <w:rsid w:val="009F4BC3"/>
    <w:rsid w:val="009F5298"/>
    <w:rsid w:val="009F5517"/>
    <w:rsid w:val="009F5CDE"/>
    <w:rsid w:val="00A00632"/>
    <w:rsid w:val="00A011A8"/>
    <w:rsid w:val="00A01303"/>
    <w:rsid w:val="00A0171F"/>
    <w:rsid w:val="00A02DDF"/>
    <w:rsid w:val="00A04753"/>
    <w:rsid w:val="00A07C56"/>
    <w:rsid w:val="00A07D4B"/>
    <w:rsid w:val="00A10762"/>
    <w:rsid w:val="00A10AB0"/>
    <w:rsid w:val="00A112DB"/>
    <w:rsid w:val="00A1279C"/>
    <w:rsid w:val="00A13ADE"/>
    <w:rsid w:val="00A14CF0"/>
    <w:rsid w:val="00A15626"/>
    <w:rsid w:val="00A1601D"/>
    <w:rsid w:val="00A21D0B"/>
    <w:rsid w:val="00A223AA"/>
    <w:rsid w:val="00A22BCB"/>
    <w:rsid w:val="00A23394"/>
    <w:rsid w:val="00A23B40"/>
    <w:rsid w:val="00A25042"/>
    <w:rsid w:val="00A26227"/>
    <w:rsid w:val="00A26999"/>
    <w:rsid w:val="00A2734D"/>
    <w:rsid w:val="00A32D98"/>
    <w:rsid w:val="00A32E64"/>
    <w:rsid w:val="00A34BFD"/>
    <w:rsid w:val="00A35463"/>
    <w:rsid w:val="00A35EC0"/>
    <w:rsid w:val="00A3783D"/>
    <w:rsid w:val="00A40587"/>
    <w:rsid w:val="00A42803"/>
    <w:rsid w:val="00A42DA9"/>
    <w:rsid w:val="00A43453"/>
    <w:rsid w:val="00A44480"/>
    <w:rsid w:val="00A44A67"/>
    <w:rsid w:val="00A46000"/>
    <w:rsid w:val="00A47294"/>
    <w:rsid w:val="00A47E49"/>
    <w:rsid w:val="00A501EC"/>
    <w:rsid w:val="00A51596"/>
    <w:rsid w:val="00A51CD9"/>
    <w:rsid w:val="00A5275E"/>
    <w:rsid w:val="00A528E7"/>
    <w:rsid w:val="00A53219"/>
    <w:rsid w:val="00A54083"/>
    <w:rsid w:val="00A54E38"/>
    <w:rsid w:val="00A62F5C"/>
    <w:rsid w:val="00A643B3"/>
    <w:rsid w:val="00A649FE"/>
    <w:rsid w:val="00A66361"/>
    <w:rsid w:val="00A670F7"/>
    <w:rsid w:val="00A6775E"/>
    <w:rsid w:val="00A7067D"/>
    <w:rsid w:val="00A714DA"/>
    <w:rsid w:val="00A745CC"/>
    <w:rsid w:val="00A745F2"/>
    <w:rsid w:val="00A74632"/>
    <w:rsid w:val="00A752C7"/>
    <w:rsid w:val="00A75F7C"/>
    <w:rsid w:val="00A76848"/>
    <w:rsid w:val="00A7732C"/>
    <w:rsid w:val="00A7766D"/>
    <w:rsid w:val="00A8592A"/>
    <w:rsid w:val="00A85F81"/>
    <w:rsid w:val="00A900CB"/>
    <w:rsid w:val="00A95D77"/>
    <w:rsid w:val="00AA4142"/>
    <w:rsid w:val="00AA48DE"/>
    <w:rsid w:val="00AA7B39"/>
    <w:rsid w:val="00AB0055"/>
    <w:rsid w:val="00AB0EA7"/>
    <w:rsid w:val="00AB24E8"/>
    <w:rsid w:val="00AB2897"/>
    <w:rsid w:val="00AB3DFC"/>
    <w:rsid w:val="00AB3EE3"/>
    <w:rsid w:val="00AB4520"/>
    <w:rsid w:val="00AB5C97"/>
    <w:rsid w:val="00AC0DCA"/>
    <w:rsid w:val="00AC24F5"/>
    <w:rsid w:val="00AC2CF8"/>
    <w:rsid w:val="00AC36C1"/>
    <w:rsid w:val="00AC3960"/>
    <w:rsid w:val="00AC451C"/>
    <w:rsid w:val="00AC4575"/>
    <w:rsid w:val="00AD1107"/>
    <w:rsid w:val="00AD1FCE"/>
    <w:rsid w:val="00AD2C7E"/>
    <w:rsid w:val="00AD5D0E"/>
    <w:rsid w:val="00AD6ADE"/>
    <w:rsid w:val="00AE0FC4"/>
    <w:rsid w:val="00AE1189"/>
    <w:rsid w:val="00AE3172"/>
    <w:rsid w:val="00AE33B3"/>
    <w:rsid w:val="00AE3782"/>
    <w:rsid w:val="00AE3D6E"/>
    <w:rsid w:val="00AE5650"/>
    <w:rsid w:val="00AE56CC"/>
    <w:rsid w:val="00AE6A02"/>
    <w:rsid w:val="00AE6F3A"/>
    <w:rsid w:val="00AF4128"/>
    <w:rsid w:val="00AF554F"/>
    <w:rsid w:val="00AF5EE3"/>
    <w:rsid w:val="00AF7265"/>
    <w:rsid w:val="00B0246A"/>
    <w:rsid w:val="00B06D62"/>
    <w:rsid w:val="00B07719"/>
    <w:rsid w:val="00B07C6A"/>
    <w:rsid w:val="00B10D93"/>
    <w:rsid w:val="00B14B3A"/>
    <w:rsid w:val="00B14D4F"/>
    <w:rsid w:val="00B16CC8"/>
    <w:rsid w:val="00B17248"/>
    <w:rsid w:val="00B17A5C"/>
    <w:rsid w:val="00B17FD8"/>
    <w:rsid w:val="00B2437E"/>
    <w:rsid w:val="00B24A05"/>
    <w:rsid w:val="00B25BFC"/>
    <w:rsid w:val="00B25F4F"/>
    <w:rsid w:val="00B26560"/>
    <w:rsid w:val="00B26787"/>
    <w:rsid w:val="00B26944"/>
    <w:rsid w:val="00B26DB9"/>
    <w:rsid w:val="00B27B52"/>
    <w:rsid w:val="00B32676"/>
    <w:rsid w:val="00B32764"/>
    <w:rsid w:val="00B32F0F"/>
    <w:rsid w:val="00B330EC"/>
    <w:rsid w:val="00B33B71"/>
    <w:rsid w:val="00B33FA6"/>
    <w:rsid w:val="00B340BF"/>
    <w:rsid w:val="00B34873"/>
    <w:rsid w:val="00B36225"/>
    <w:rsid w:val="00B36840"/>
    <w:rsid w:val="00B37BDE"/>
    <w:rsid w:val="00B40C10"/>
    <w:rsid w:val="00B418A3"/>
    <w:rsid w:val="00B4256D"/>
    <w:rsid w:val="00B431B8"/>
    <w:rsid w:val="00B431BD"/>
    <w:rsid w:val="00B4375F"/>
    <w:rsid w:val="00B44549"/>
    <w:rsid w:val="00B451E5"/>
    <w:rsid w:val="00B463E1"/>
    <w:rsid w:val="00B47402"/>
    <w:rsid w:val="00B556DB"/>
    <w:rsid w:val="00B56634"/>
    <w:rsid w:val="00B60411"/>
    <w:rsid w:val="00B61FCA"/>
    <w:rsid w:val="00B6238E"/>
    <w:rsid w:val="00B636BD"/>
    <w:rsid w:val="00B67D04"/>
    <w:rsid w:val="00B700ED"/>
    <w:rsid w:val="00B7194D"/>
    <w:rsid w:val="00B73252"/>
    <w:rsid w:val="00B769F4"/>
    <w:rsid w:val="00B8151C"/>
    <w:rsid w:val="00B81B4D"/>
    <w:rsid w:val="00B82E11"/>
    <w:rsid w:val="00B84E04"/>
    <w:rsid w:val="00B87D5D"/>
    <w:rsid w:val="00B90355"/>
    <w:rsid w:val="00B92924"/>
    <w:rsid w:val="00B9374D"/>
    <w:rsid w:val="00B943F3"/>
    <w:rsid w:val="00B948D2"/>
    <w:rsid w:val="00B968A9"/>
    <w:rsid w:val="00B971D7"/>
    <w:rsid w:val="00B97859"/>
    <w:rsid w:val="00BA23A9"/>
    <w:rsid w:val="00BA2DF9"/>
    <w:rsid w:val="00BA3E56"/>
    <w:rsid w:val="00BA5E7E"/>
    <w:rsid w:val="00BA7290"/>
    <w:rsid w:val="00BA75A5"/>
    <w:rsid w:val="00BB2622"/>
    <w:rsid w:val="00BB41D9"/>
    <w:rsid w:val="00BB4783"/>
    <w:rsid w:val="00BB4A4A"/>
    <w:rsid w:val="00BB67EC"/>
    <w:rsid w:val="00BB699B"/>
    <w:rsid w:val="00BB6C85"/>
    <w:rsid w:val="00BB6EF0"/>
    <w:rsid w:val="00BB769E"/>
    <w:rsid w:val="00BC11E8"/>
    <w:rsid w:val="00BC149B"/>
    <w:rsid w:val="00BC1608"/>
    <w:rsid w:val="00BC269A"/>
    <w:rsid w:val="00BC6288"/>
    <w:rsid w:val="00BC7005"/>
    <w:rsid w:val="00BC7748"/>
    <w:rsid w:val="00BD23DF"/>
    <w:rsid w:val="00BD2AB6"/>
    <w:rsid w:val="00BD5E39"/>
    <w:rsid w:val="00BD5EE3"/>
    <w:rsid w:val="00BD68F0"/>
    <w:rsid w:val="00BE0049"/>
    <w:rsid w:val="00BE0BE2"/>
    <w:rsid w:val="00BE2808"/>
    <w:rsid w:val="00BE3850"/>
    <w:rsid w:val="00BE392B"/>
    <w:rsid w:val="00BE3CAC"/>
    <w:rsid w:val="00BE43E5"/>
    <w:rsid w:val="00BE548C"/>
    <w:rsid w:val="00BE5CBC"/>
    <w:rsid w:val="00BE6B76"/>
    <w:rsid w:val="00BE7E91"/>
    <w:rsid w:val="00BF0E8E"/>
    <w:rsid w:val="00BF211A"/>
    <w:rsid w:val="00BF21FC"/>
    <w:rsid w:val="00BF5A2B"/>
    <w:rsid w:val="00C00502"/>
    <w:rsid w:val="00C00EA8"/>
    <w:rsid w:val="00C04A12"/>
    <w:rsid w:val="00C069F4"/>
    <w:rsid w:val="00C108F9"/>
    <w:rsid w:val="00C1090D"/>
    <w:rsid w:val="00C129D6"/>
    <w:rsid w:val="00C12EB6"/>
    <w:rsid w:val="00C130EA"/>
    <w:rsid w:val="00C13CCF"/>
    <w:rsid w:val="00C1569B"/>
    <w:rsid w:val="00C1596C"/>
    <w:rsid w:val="00C16001"/>
    <w:rsid w:val="00C20C14"/>
    <w:rsid w:val="00C22618"/>
    <w:rsid w:val="00C22D77"/>
    <w:rsid w:val="00C2533E"/>
    <w:rsid w:val="00C256EE"/>
    <w:rsid w:val="00C27DC5"/>
    <w:rsid w:val="00C301AC"/>
    <w:rsid w:val="00C3131A"/>
    <w:rsid w:val="00C32546"/>
    <w:rsid w:val="00C33754"/>
    <w:rsid w:val="00C34573"/>
    <w:rsid w:val="00C36B6F"/>
    <w:rsid w:val="00C41D48"/>
    <w:rsid w:val="00C42177"/>
    <w:rsid w:val="00C43955"/>
    <w:rsid w:val="00C445C7"/>
    <w:rsid w:val="00C44B78"/>
    <w:rsid w:val="00C44EAE"/>
    <w:rsid w:val="00C45CF9"/>
    <w:rsid w:val="00C46631"/>
    <w:rsid w:val="00C47241"/>
    <w:rsid w:val="00C47D7D"/>
    <w:rsid w:val="00C5154B"/>
    <w:rsid w:val="00C53E2A"/>
    <w:rsid w:val="00C55495"/>
    <w:rsid w:val="00C55F1D"/>
    <w:rsid w:val="00C566CB"/>
    <w:rsid w:val="00C56E65"/>
    <w:rsid w:val="00C570E9"/>
    <w:rsid w:val="00C57967"/>
    <w:rsid w:val="00C62F67"/>
    <w:rsid w:val="00C6389A"/>
    <w:rsid w:val="00C64E8F"/>
    <w:rsid w:val="00C65189"/>
    <w:rsid w:val="00C678B9"/>
    <w:rsid w:val="00C67CDB"/>
    <w:rsid w:val="00C73BE7"/>
    <w:rsid w:val="00C73DF1"/>
    <w:rsid w:val="00C74699"/>
    <w:rsid w:val="00C74ACE"/>
    <w:rsid w:val="00C7587C"/>
    <w:rsid w:val="00C7798A"/>
    <w:rsid w:val="00C8053E"/>
    <w:rsid w:val="00C808CD"/>
    <w:rsid w:val="00C80973"/>
    <w:rsid w:val="00C81328"/>
    <w:rsid w:val="00C81E7F"/>
    <w:rsid w:val="00C83F9E"/>
    <w:rsid w:val="00C85ACB"/>
    <w:rsid w:val="00C866A8"/>
    <w:rsid w:val="00C92C04"/>
    <w:rsid w:val="00C935D2"/>
    <w:rsid w:val="00C9363E"/>
    <w:rsid w:val="00C9447B"/>
    <w:rsid w:val="00C9488F"/>
    <w:rsid w:val="00C95495"/>
    <w:rsid w:val="00CA1826"/>
    <w:rsid w:val="00CA5DA2"/>
    <w:rsid w:val="00CA6E99"/>
    <w:rsid w:val="00CA74D1"/>
    <w:rsid w:val="00CA7DD6"/>
    <w:rsid w:val="00CB0A3C"/>
    <w:rsid w:val="00CB2E56"/>
    <w:rsid w:val="00CB3A26"/>
    <w:rsid w:val="00CB5D14"/>
    <w:rsid w:val="00CB795C"/>
    <w:rsid w:val="00CB7CB9"/>
    <w:rsid w:val="00CC0696"/>
    <w:rsid w:val="00CC0944"/>
    <w:rsid w:val="00CC09D2"/>
    <w:rsid w:val="00CC0D21"/>
    <w:rsid w:val="00CC217F"/>
    <w:rsid w:val="00CC2E14"/>
    <w:rsid w:val="00CC364C"/>
    <w:rsid w:val="00CC7DBA"/>
    <w:rsid w:val="00CD0CBB"/>
    <w:rsid w:val="00CD1B50"/>
    <w:rsid w:val="00CD500A"/>
    <w:rsid w:val="00CD5134"/>
    <w:rsid w:val="00CD5E64"/>
    <w:rsid w:val="00CD6767"/>
    <w:rsid w:val="00CE5061"/>
    <w:rsid w:val="00CE7273"/>
    <w:rsid w:val="00CF0442"/>
    <w:rsid w:val="00CF1140"/>
    <w:rsid w:val="00CF1672"/>
    <w:rsid w:val="00CF488C"/>
    <w:rsid w:val="00D02534"/>
    <w:rsid w:val="00D056ED"/>
    <w:rsid w:val="00D1043C"/>
    <w:rsid w:val="00D104CF"/>
    <w:rsid w:val="00D124DB"/>
    <w:rsid w:val="00D1285B"/>
    <w:rsid w:val="00D13600"/>
    <w:rsid w:val="00D145FB"/>
    <w:rsid w:val="00D16CDF"/>
    <w:rsid w:val="00D17201"/>
    <w:rsid w:val="00D20F47"/>
    <w:rsid w:val="00D21D20"/>
    <w:rsid w:val="00D22478"/>
    <w:rsid w:val="00D22F07"/>
    <w:rsid w:val="00D23B83"/>
    <w:rsid w:val="00D244DB"/>
    <w:rsid w:val="00D24DB1"/>
    <w:rsid w:val="00D256E1"/>
    <w:rsid w:val="00D30234"/>
    <w:rsid w:val="00D3045D"/>
    <w:rsid w:val="00D30DEB"/>
    <w:rsid w:val="00D30FA4"/>
    <w:rsid w:val="00D31E44"/>
    <w:rsid w:val="00D340F0"/>
    <w:rsid w:val="00D34237"/>
    <w:rsid w:val="00D344EF"/>
    <w:rsid w:val="00D34527"/>
    <w:rsid w:val="00D3536E"/>
    <w:rsid w:val="00D35455"/>
    <w:rsid w:val="00D35EBC"/>
    <w:rsid w:val="00D3732B"/>
    <w:rsid w:val="00D408A2"/>
    <w:rsid w:val="00D41235"/>
    <w:rsid w:val="00D41D5A"/>
    <w:rsid w:val="00D429BC"/>
    <w:rsid w:val="00D42FA2"/>
    <w:rsid w:val="00D43408"/>
    <w:rsid w:val="00D446EF"/>
    <w:rsid w:val="00D47C5B"/>
    <w:rsid w:val="00D51428"/>
    <w:rsid w:val="00D53A11"/>
    <w:rsid w:val="00D53AA6"/>
    <w:rsid w:val="00D53AF7"/>
    <w:rsid w:val="00D53F16"/>
    <w:rsid w:val="00D54ADA"/>
    <w:rsid w:val="00D553A9"/>
    <w:rsid w:val="00D553AF"/>
    <w:rsid w:val="00D55771"/>
    <w:rsid w:val="00D56A28"/>
    <w:rsid w:val="00D600F0"/>
    <w:rsid w:val="00D61A4B"/>
    <w:rsid w:val="00D677CA"/>
    <w:rsid w:val="00D709FD"/>
    <w:rsid w:val="00D70D52"/>
    <w:rsid w:val="00D723A2"/>
    <w:rsid w:val="00D72465"/>
    <w:rsid w:val="00D73648"/>
    <w:rsid w:val="00D73ACC"/>
    <w:rsid w:val="00D744C2"/>
    <w:rsid w:val="00D76349"/>
    <w:rsid w:val="00D76575"/>
    <w:rsid w:val="00D7698D"/>
    <w:rsid w:val="00D77077"/>
    <w:rsid w:val="00D81B23"/>
    <w:rsid w:val="00D8240A"/>
    <w:rsid w:val="00D83B91"/>
    <w:rsid w:val="00D83BA8"/>
    <w:rsid w:val="00D84259"/>
    <w:rsid w:val="00D86411"/>
    <w:rsid w:val="00D86AC1"/>
    <w:rsid w:val="00D871D5"/>
    <w:rsid w:val="00D87203"/>
    <w:rsid w:val="00D87813"/>
    <w:rsid w:val="00D90234"/>
    <w:rsid w:val="00D911EA"/>
    <w:rsid w:val="00D954F3"/>
    <w:rsid w:val="00D959E7"/>
    <w:rsid w:val="00D95BCB"/>
    <w:rsid w:val="00D95C14"/>
    <w:rsid w:val="00DA1815"/>
    <w:rsid w:val="00DA19DE"/>
    <w:rsid w:val="00DA2A99"/>
    <w:rsid w:val="00DA4680"/>
    <w:rsid w:val="00DA6D8B"/>
    <w:rsid w:val="00DA7563"/>
    <w:rsid w:val="00DA7646"/>
    <w:rsid w:val="00DA7B1E"/>
    <w:rsid w:val="00DA7B2C"/>
    <w:rsid w:val="00DB01C9"/>
    <w:rsid w:val="00DB1A7D"/>
    <w:rsid w:val="00DB2B8E"/>
    <w:rsid w:val="00DB2E95"/>
    <w:rsid w:val="00DB4DCD"/>
    <w:rsid w:val="00DB5792"/>
    <w:rsid w:val="00DB5BBD"/>
    <w:rsid w:val="00DB6F5B"/>
    <w:rsid w:val="00DB7CE4"/>
    <w:rsid w:val="00DB7D3B"/>
    <w:rsid w:val="00DC0972"/>
    <w:rsid w:val="00DC0E0F"/>
    <w:rsid w:val="00DC3116"/>
    <w:rsid w:val="00DC578F"/>
    <w:rsid w:val="00DC59D5"/>
    <w:rsid w:val="00DC5EDD"/>
    <w:rsid w:val="00DC5EE5"/>
    <w:rsid w:val="00DC75AA"/>
    <w:rsid w:val="00DD0F4D"/>
    <w:rsid w:val="00DD190B"/>
    <w:rsid w:val="00DD22E1"/>
    <w:rsid w:val="00DD2387"/>
    <w:rsid w:val="00DD2F2F"/>
    <w:rsid w:val="00DD6212"/>
    <w:rsid w:val="00DD644E"/>
    <w:rsid w:val="00DE08F9"/>
    <w:rsid w:val="00DE1853"/>
    <w:rsid w:val="00DE3AE7"/>
    <w:rsid w:val="00DE3C0C"/>
    <w:rsid w:val="00DE4542"/>
    <w:rsid w:val="00DE6390"/>
    <w:rsid w:val="00DE64EB"/>
    <w:rsid w:val="00DE66B6"/>
    <w:rsid w:val="00DE6797"/>
    <w:rsid w:val="00DF0F13"/>
    <w:rsid w:val="00DF2B3C"/>
    <w:rsid w:val="00DF2BA3"/>
    <w:rsid w:val="00DF3690"/>
    <w:rsid w:val="00DF7736"/>
    <w:rsid w:val="00DF7CF0"/>
    <w:rsid w:val="00E00B1E"/>
    <w:rsid w:val="00E019E9"/>
    <w:rsid w:val="00E01D1F"/>
    <w:rsid w:val="00E050E3"/>
    <w:rsid w:val="00E057AC"/>
    <w:rsid w:val="00E05957"/>
    <w:rsid w:val="00E05BB0"/>
    <w:rsid w:val="00E1000D"/>
    <w:rsid w:val="00E1052C"/>
    <w:rsid w:val="00E12D59"/>
    <w:rsid w:val="00E1504B"/>
    <w:rsid w:val="00E16A31"/>
    <w:rsid w:val="00E178A6"/>
    <w:rsid w:val="00E20521"/>
    <w:rsid w:val="00E20F80"/>
    <w:rsid w:val="00E21D71"/>
    <w:rsid w:val="00E22BA4"/>
    <w:rsid w:val="00E23187"/>
    <w:rsid w:val="00E25E32"/>
    <w:rsid w:val="00E302B8"/>
    <w:rsid w:val="00E32583"/>
    <w:rsid w:val="00E338EF"/>
    <w:rsid w:val="00E34231"/>
    <w:rsid w:val="00E354E9"/>
    <w:rsid w:val="00E3641A"/>
    <w:rsid w:val="00E37A06"/>
    <w:rsid w:val="00E439CE"/>
    <w:rsid w:val="00E456CD"/>
    <w:rsid w:val="00E508EA"/>
    <w:rsid w:val="00E51EAF"/>
    <w:rsid w:val="00E52573"/>
    <w:rsid w:val="00E53241"/>
    <w:rsid w:val="00E60223"/>
    <w:rsid w:val="00E60BE1"/>
    <w:rsid w:val="00E62130"/>
    <w:rsid w:val="00E65EB2"/>
    <w:rsid w:val="00E65EB5"/>
    <w:rsid w:val="00E666C9"/>
    <w:rsid w:val="00E67379"/>
    <w:rsid w:val="00E7214B"/>
    <w:rsid w:val="00E72949"/>
    <w:rsid w:val="00E7366C"/>
    <w:rsid w:val="00E744F7"/>
    <w:rsid w:val="00E745A2"/>
    <w:rsid w:val="00E753F7"/>
    <w:rsid w:val="00E76872"/>
    <w:rsid w:val="00E778B6"/>
    <w:rsid w:val="00E77D58"/>
    <w:rsid w:val="00E80D75"/>
    <w:rsid w:val="00E821A2"/>
    <w:rsid w:val="00E832B3"/>
    <w:rsid w:val="00E832F4"/>
    <w:rsid w:val="00E83969"/>
    <w:rsid w:val="00E85839"/>
    <w:rsid w:val="00E86217"/>
    <w:rsid w:val="00E8690A"/>
    <w:rsid w:val="00E871C0"/>
    <w:rsid w:val="00E872D6"/>
    <w:rsid w:val="00E87528"/>
    <w:rsid w:val="00E9102B"/>
    <w:rsid w:val="00E91276"/>
    <w:rsid w:val="00E9292B"/>
    <w:rsid w:val="00E946B8"/>
    <w:rsid w:val="00E94CBA"/>
    <w:rsid w:val="00E9570B"/>
    <w:rsid w:val="00E970D6"/>
    <w:rsid w:val="00E97453"/>
    <w:rsid w:val="00E97530"/>
    <w:rsid w:val="00E97552"/>
    <w:rsid w:val="00EA2184"/>
    <w:rsid w:val="00EA3B20"/>
    <w:rsid w:val="00EA49B7"/>
    <w:rsid w:val="00EA549F"/>
    <w:rsid w:val="00EA5A2E"/>
    <w:rsid w:val="00EA5BF8"/>
    <w:rsid w:val="00EA645B"/>
    <w:rsid w:val="00EA6708"/>
    <w:rsid w:val="00EA69C9"/>
    <w:rsid w:val="00EB0844"/>
    <w:rsid w:val="00EB1A83"/>
    <w:rsid w:val="00EB21CD"/>
    <w:rsid w:val="00EB2E05"/>
    <w:rsid w:val="00EB7FDC"/>
    <w:rsid w:val="00EC3543"/>
    <w:rsid w:val="00EC711F"/>
    <w:rsid w:val="00EC77DE"/>
    <w:rsid w:val="00ED1E81"/>
    <w:rsid w:val="00ED273B"/>
    <w:rsid w:val="00ED3510"/>
    <w:rsid w:val="00ED3D52"/>
    <w:rsid w:val="00ED573E"/>
    <w:rsid w:val="00ED66CC"/>
    <w:rsid w:val="00ED72EC"/>
    <w:rsid w:val="00EE0369"/>
    <w:rsid w:val="00EE2171"/>
    <w:rsid w:val="00EE2677"/>
    <w:rsid w:val="00EE289D"/>
    <w:rsid w:val="00EE3B3B"/>
    <w:rsid w:val="00EE7017"/>
    <w:rsid w:val="00EF201C"/>
    <w:rsid w:val="00EF3655"/>
    <w:rsid w:val="00EF3A24"/>
    <w:rsid w:val="00EF7C41"/>
    <w:rsid w:val="00F0004C"/>
    <w:rsid w:val="00F00E36"/>
    <w:rsid w:val="00F035C4"/>
    <w:rsid w:val="00F0448E"/>
    <w:rsid w:val="00F04917"/>
    <w:rsid w:val="00F04CEF"/>
    <w:rsid w:val="00F05460"/>
    <w:rsid w:val="00F0585D"/>
    <w:rsid w:val="00F14372"/>
    <w:rsid w:val="00F2281F"/>
    <w:rsid w:val="00F2410C"/>
    <w:rsid w:val="00F2506A"/>
    <w:rsid w:val="00F266FE"/>
    <w:rsid w:val="00F26962"/>
    <w:rsid w:val="00F26C34"/>
    <w:rsid w:val="00F30BE5"/>
    <w:rsid w:val="00F3106B"/>
    <w:rsid w:val="00F31B65"/>
    <w:rsid w:val="00F32CAA"/>
    <w:rsid w:val="00F3344F"/>
    <w:rsid w:val="00F334D3"/>
    <w:rsid w:val="00F35639"/>
    <w:rsid w:val="00F36F2B"/>
    <w:rsid w:val="00F371E9"/>
    <w:rsid w:val="00F40377"/>
    <w:rsid w:val="00F42D80"/>
    <w:rsid w:val="00F43155"/>
    <w:rsid w:val="00F4389F"/>
    <w:rsid w:val="00F46AA7"/>
    <w:rsid w:val="00F476D8"/>
    <w:rsid w:val="00F50A8B"/>
    <w:rsid w:val="00F50AAA"/>
    <w:rsid w:val="00F50BE3"/>
    <w:rsid w:val="00F51E7F"/>
    <w:rsid w:val="00F54821"/>
    <w:rsid w:val="00F555C5"/>
    <w:rsid w:val="00F5572A"/>
    <w:rsid w:val="00F55C06"/>
    <w:rsid w:val="00F565CD"/>
    <w:rsid w:val="00F62351"/>
    <w:rsid w:val="00F623CA"/>
    <w:rsid w:val="00F627AC"/>
    <w:rsid w:val="00F64836"/>
    <w:rsid w:val="00F67446"/>
    <w:rsid w:val="00F702DA"/>
    <w:rsid w:val="00F7083D"/>
    <w:rsid w:val="00F722ED"/>
    <w:rsid w:val="00F72C55"/>
    <w:rsid w:val="00F746CD"/>
    <w:rsid w:val="00F74E06"/>
    <w:rsid w:val="00F76870"/>
    <w:rsid w:val="00F80B15"/>
    <w:rsid w:val="00F81BCE"/>
    <w:rsid w:val="00F81D45"/>
    <w:rsid w:val="00F81FD1"/>
    <w:rsid w:val="00F81FF6"/>
    <w:rsid w:val="00F849A8"/>
    <w:rsid w:val="00F90AA5"/>
    <w:rsid w:val="00F931CB"/>
    <w:rsid w:val="00F96421"/>
    <w:rsid w:val="00FA0C44"/>
    <w:rsid w:val="00FA0D8E"/>
    <w:rsid w:val="00FA1351"/>
    <w:rsid w:val="00FA4DDC"/>
    <w:rsid w:val="00FA66E5"/>
    <w:rsid w:val="00FA75D8"/>
    <w:rsid w:val="00FA7954"/>
    <w:rsid w:val="00FB04FB"/>
    <w:rsid w:val="00FB1E3C"/>
    <w:rsid w:val="00FB2044"/>
    <w:rsid w:val="00FB3F6D"/>
    <w:rsid w:val="00FB5826"/>
    <w:rsid w:val="00FB5F65"/>
    <w:rsid w:val="00FB6A24"/>
    <w:rsid w:val="00FB7298"/>
    <w:rsid w:val="00FB73FD"/>
    <w:rsid w:val="00FC1DEF"/>
    <w:rsid w:val="00FC2912"/>
    <w:rsid w:val="00FC3139"/>
    <w:rsid w:val="00FC510C"/>
    <w:rsid w:val="00FC5272"/>
    <w:rsid w:val="00FD05DD"/>
    <w:rsid w:val="00FD0D62"/>
    <w:rsid w:val="00FD1299"/>
    <w:rsid w:val="00FD23DD"/>
    <w:rsid w:val="00FD415B"/>
    <w:rsid w:val="00FD4697"/>
    <w:rsid w:val="00FD5D29"/>
    <w:rsid w:val="00FD79C4"/>
    <w:rsid w:val="00FE389E"/>
    <w:rsid w:val="00FE65A7"/>
    <w:rsid w:val="00FF0793"/>
    <w:rsid w:val="00FF0E05"/>
    <w:rsid w:val="00FF14B4"/>
    <w:rsid w:val="00FF5784"/>
    <w:rsid w:val="00FF5F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2010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lsdException w:name="heading 3" w:uiPriority="9"/>
    <w:lsdException w:name="heading 4" w:uiPriority="9"/>
    <w:lsdException w:name="heading 5" w:uiPriority="9"/>
    <w:lsdException w:name="heading 6" w:uiPriority="9"/>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b/>
      <w:bCs/>
      <w:color w:val="006187"/>
      <w:sz w:val="34"/>
      <w:szCs w:val="34"/>
      <w:lang w:val="x-none" w:eastAsia="x-none"/>
    </w:rPr>
  </w:style>
  <w:style w:type="paragraph" w:styleId="Heading2">
    <w:name w:val="heading 2"/>
    <w:basedOn w:val="Normal"/>
    <w:next w:val="Normal"/>
    <w:link w:val="Heading2Char"/>
    <w:uiPriority w:val="9"/>
    <w:unhideWhenUsed/>
    <w:rsid w:val="009B7792"/>
    <w:pPr>
      <w:spacing w:before="20" w:after="40"/>
      <w:outlineLvl w:val="1"/>
    </w:pPr>
    <w:rPr>
      <w:color w:val="005782"/>
      <w:sz w:val="30"/>
      <w:szCs w:val="30"/>
      <w:lang w:val="x-none" w:eastAsia="x-none"/>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b/>
      <w:bCs/>
      <w:sz w:val="20"/>
      <w:szCs w:val="28"/>
      <w:lang w:val="en-US" w:eastAsia="x-none"/>
    </w:rPr>
  </w:style>
  <w:style w:type="paragraph" w:styleId="Heading5">
    <w:name w:val="heading 5"/>
    <w:basedOn w:val="Normal"/>
    <w:next w:val="Normal"/>
    <w:link w:val="Heading5Char"/>
    <w:uiPriority w:val="9"/>
    <w:unhideWhenUsed/>
    <w:rsid w:val="0072104F"/>
    <w:pPr>
      <w:spacing w:before="240" w:after="60"/>
      <w:outlineLvl w:val="4"/>
    </w:pPr>
    <w:rPr>
      <w:b/>
      <w:bCs/>
      <w:i/>
      <w:iCs/>
      <w:sz w:val="26"/>
      <w:szCs w:val="26"/>
      <w:lang w:val="x-none" w:eastAsia="x-none"/>
    </w:rPr>
  </w:style>
  <w:style w:type="paragraph" w:styleId="Heading6">
    <w:name w:val="heading 6"/>
    <w:basedOn w:val="Normal"/>
    <w:next w:val="Normal"/>
    <w:link w:val="Heading6Char"/>
    <w:uiPriority w:val="9"/>
    <w:unhideWhenUsed/>
    <w:rsid w:val="0072104F"/>
    <w:pPr>
      <w:spacing w:before="240" w:after="60"/>
      <w:outlineLvl w:val="5"/>
    </w:pPr>
    <w:rPr>
      <w:b/>
      <w:bCs/>
      <w:sz w:val="20"/>
      <w:szCs w:val="20"/>
      <w:lang w:val="x-none" w:eastAsia="x-none"/>
    </w:rPr>
  </w:style>
  <w:style w:type="paragraph" w:styleId="Heading7">
    <w:name w:val="heading 7"/>
    <w:basedOn w:val="Normal"/>
    <w:next w:val="Normal"/>
    <w:link w:val="Heading7Char"/>
    <w:uiPriority w:val="9"/>
    <w:semiHidden/>
    <w:unhideWhenUsed/>
    <w:rsid w:val="0072104F"/>
    <w:pPr>
      <w:spacing w:before="240" w:after="60"/>
      <w:outlineLvl w:val="6"/>
    </w:pPr>
    <w:rPr>
      <w:lang w:val="x-none" w:eastAsia="x-none"/>
    </w:rPr>
  </w:style>
  <w:style w:type="paragraph" w:styleId="Heading8">
    <w:name w:val="heading 8"/>
    <w:basedOn w:val="Normal"/>
    <w:next w:val="Normal"/>
    <w:link w:val="Heading8Char"/>
    <w:uiPriority w:val="9"/>
    <w:semiHidden/>
    <w:unhideWhenUsed/>
    <w:qFormat/>
    <w:rsid w:val="0072104F"/>
    <w:pPr>
      <w:spacing w:before="240" w:after="60"/>
      <w:outlineLvl w:val="7"/>
    </w:pPr>
    <w:rPr>
      <w:i/>
      <w:iCs/>
      <w:lang w:val="x-none" w:eastAsia="x-none"/>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Cambria" w:hAnsi="Cambria"/>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link w:val="Heading1"/>
    <w:uiPriority w:val="9"/>
    <w:rsid w:val="00A34BFD"/>
    <w:rPr>
      <w:rFonts w:cs="Calibri"/>
      <w:b/>
      <w:bCs/>
      <w:color w:val="006187"/>
      <w:sz w:val="34"/>
      <w:szCs w:val="34"/>
    </w:rPr>
  </w:style>
  <w:style w:type="character" w:customStyle="1" w:styleId="Heading2Char">
    <w:name w:val="Heading 2 Char"/>
    <w:link w:val="Heading2"/>
    <w:uiPriority w:val="9"/>
    <w:locked/>
    <w:rsid w:val="009B7792"/>
    <w:rPr>
      <w:rFonts w:ascii="Calibri" w:hAnsi="Calibri"/>
      <w:color w:val="005782"/>
      <w:sz w:val="30"/>
      <w:szCs w:val="30"/>
    </w:rPr>
  </w:style>
  <w:style w:type="character" w:customStyle="1" w:styleId="Heading3Char">
    <w:name w:val="Heading 3 Char"/>
    <w:link w:val="Heading3"/>
    <w:uiPriority w:val="9"/>
    <w:locked/>
    <w:rsid w:val="00F2281F"/>
    <w:rPr>
      <w:rFonts w:ascii="Calibri" w:hAnsi="Calibri"/>
      <w:color w:val="005782"/>
      <w:sz w:val="30"/>
      <w:szCs w:val="30"/>
    </w:rPr>
  </w:style>
  <w:style w:type="character" w:customStyle="1" w:styleId="Heading4Char">
    <w:name w:val="Heading 4 Char"/>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rPr>
      <w:sz w:val="20"/>
      <w:szCs w:val="20"/>
      <w:lang w:val="x-none" w:eastAsia="x-none"/>
    </w:rPr>
  </w:style>
  <w:style w:type="character" w:customStyle="1" w:styleId="FooterChar">
    <w:name w:val="Footer Char"/>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sz w:val="0"/>
      <w:szCs w:val="0"/>
      <w:lang w:val="x-none" w:eastAsia="x-none"/>
    </w:rPr>
  </w:style>
  <w:style w:type="character" w:customStyle="1" w:styleId="DocumentMapChar">
    <w:name w:val="Document Map Char"/>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Cambria" w:hAnsi="Cambria"/>
      <w:b/>
      <w:bCs/>
      <w:kern w:val="28"/>
      <w:sz w:val="32"/>
      <w:szCs w:val="32"/>
      <w:lang w:val="x-none" w:eastAsia="x-none"/>
    </w:rPr>
  </w:style>
  <w:style w:type="character" w:customStyle="1" w:styleId="TitleChar">
    <w:name w:val="Title Char"/>
    <w:link w:val="Title"/>
    <w:uiPriority w:val="10"/>
    <w:rsid w:val="0072104F"/>
    <w:rPr>
      <w:rFonts w:ascii="Cambria" w:eastAsia="Times New Roman" w:hAnsi="Cambria" w:cs="Times New Roman"/>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Cambria" w:hAnsi="Cambria"/>
      <w:lang w:val="x-none" w:eastAsia="x-none"/>
    </w:rPr>
  </w:style>
  <w:style w:type="character" w:customStyle="1" w:styleId="SubtitleChar">
    <w:name w:val="Subtitle Char"/>
    <w:link w:val="Subtitle"/>
    <w:uiPriority w:val="11"/>
    <w:rsid w:val="0072104F"/>
    <w:rPr>
      <w:rFonts w:ascii="Cambria" w:eastAsia="Times New Roman" w:hAnsi="Cambria" w:cs="Times New Roman"/>
      <w:sz w:val="24"/>
      <w:szCs w:val="24"/>
    </w:rPr>
  </w:style>
  <w:style w:type="character" w:styleId="PageNumber">
    <w:name w:val="page number"/>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sz w:val="16"/>
      <w:szCs w:val="16"/>
      <w:lang w:val="x-none" w:eastAsia="x-none"/>
    </w:rPr>
  </w:style>
  <w:style w:type="character" w:customStyle="1" w:styleId="BalloonTextChar">
    <w:name w:val="Balloon Text Char"/>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sz w:val="20"/>
      <w:szCs w:val="20"/>
      <w:lang w:val="x-none" w:eastAsia="en-US" w:bidi="en-US"/>
    </w:rPr>
  </w:style>
  <w:style w:type="character" w:customStyle="1" w:styleId="FootnoteTextChar">
    <w:name w:val="Footnote Text Char"/>
    <w:link w:val="FootnoteText"/>
    <w:uiPriority w:val="99"/>
    <w:rsid w:val="003C663B"/>
    <w:rPr>
      <w:rFonts w:ascii="Arial" w:hAnsi="Arial" w:cs="Arial"/>
      <w:lang w:eastAsia="en-US" w:bidi="en-US"/>
    </w:rPr>
  </w:style>
  <w:style w:type="character" w:styleId="FootnoteReference">
    <w:name w:val="footnote reference"/>
    <w:uiPriority w:val="99"/>
    <w:unhideWhenUsed/>
    <w:rsid w:val="003C663B"/>
    <w:rPr>
      <w:vertAlign w:val="superscript"/>
    </w:rPr>
  </w:style>
  <w:style w:type="character" w:customStyle="1" w:styleId="Heading5Char">
    <w:name w:val="Heading 5 Char"/>
    <w:link w:val="Heading5"/>
    <w:uiPriority w:val="9"/>
    <w:rsid w:val="0072104F"/>
    <w:rPr>
      <w:rFonts w:cs="Times New Roman"/>
      <w:b/>
      <w:bCs/>
      <w:i/>
      <w:iCs/>
      <w:sz w:val="26"/>
      <w:szCs w:val="26"/>
    </w:rPr>
  </w:style>
  <w:style w:type="character" w:customStyle="1" w:styleId="Heading6Char">
    <w:name w:val="Heading 6 Char"/>
    <w:link w:val="Heading6"/>
    <w:uiPriority w:val="9"/>
    <w:rsid w:val="0072104F"/>
    <w:rPr>
      <w:rFonts w:cs="Times New Roman"/>
      <w:b/>
      <w:bCs/>
    </w:rPr>
  </w:style>
  <w:style w:type="paragraph" w:styleId="ListParagraph">
    <w:name w:val="List Paragraph"/>
    <w:basedOn w:val="Normal"/>
    <w:uiPriority w:val="34"/>
    <w:qFormat/>
    <w:rsid w:val="0072104F"/>
    <w:pPr>
      <w:ind w:left="720"/>
      <w:contextualSpacing/>
    </w:pPr>
  </w:style>
  <w:style w:type="character" w:styleId="BookTitle">
    <w:name w:val="Book Title"/>
    <w:uiPriority w:val="33"/>
    <w:rsid w:val="0072104F"/>
    <w:rPr>
      <w:rFonts w:ascii="Cambria" w:eastAsia="Times New Roman" w:hAnsi="Cambria"/>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szCs w:val="18"/>
      <w:lang w:val="en-US"/>
    </w:rPr>
  </w:style>
  <w:style w:type="character" w:styleId="Hyperlink">
    <w:name w:val="Hyperlink"/>
    <w:uiPriority w:val="99"/>
    <w:unhideWhenUsed/>
    <w:rsid w:val="0072104F"/>
    <w:rPr>
      <w:color w:val="0000FF"/>
      <w:u w:val="single"/>
    </w:rPr>
  </w:style>
  <w:style w:type="character" w:customStyle="1" w:styleId="Heading7Char">
    <w:name w:val="Heading 7 Char"/>
    <w:link w:val="Heading7"/>
    <w:uiPriority w:val="9"/>
    <w:semiHidden/>
    <w:rsid w:val="0072104F"/>
    <w:rPr>
      <w:rFonts w:cs="Times New Roman"/>
      <w:sz w:val="24"/>
      <w:szCs w:val="24"/>
    </w:rPr>
  </w:style>
  <w:style w:type="character" w:customStyle="1" w:styleId="Heading8Char">
    <w:name w:val="Heading 8 Char"/>
    <w:link w:val="Heading8"/>
    <w:uiPriority w:val="9"/>
    <w:semiHidden/>
    <w:rsid w:val="0072104F"/>
    <w:rPr>
      <w:rFonts w:cs="Times New Roman"/>
      <w:i/>
      <w:iCs/>
      <w:sz w:val="24"/>
      <w:szCs w:val="24"/>
    </w:rPr>
  </w:style>
  <w:style w:type="character" w:customStyle="1" w:styleId="Heading9Char">
    <w:name w:val="Heading 9 Char"/>
    <w:link w:val="Heading9"/>
    <w:uiPriority w:val="9"/>
    <w:semiHidden/>
    <w:rsid w:val="0072104F"/>
    <w:rPr>
      <w:rFonts w:ascii="Cambria" w:eastAsia="Times New Roman" w:hAnsi="Cambria" w:cs="Times New Roman"/>
    </w:rPr>
  </w:style>
  <w:style w:type="character" w:styleId="Strong">
    <w:name w:val="Strong"/>
    <w:uiPriority w:val="22"/>
    <w:rsid w:val="0072104F"/>
    <w:rPr>
      <w:b/>
      <w:bCs/>
    </w:rPr>
  </w:style>
  <w:style w:type="character" w:styleId="Emphasis">
    <w:name w:val="Emphasis"/>
    <w:uiPriority w:val="20"/>
    <w:rsid w:val="0072104F"/>
    <w:rPr>
      <w:rFonts w:ascii="Calibri" w:hAnsi="Calibr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lang w:val="x-none" w:eastAsia="x-none"/>
    </w:rPr>
  </w:style>
  <w:style w:type="character" w:customStyle="1" w:styleId="QuoteChar">
    <w:name w:val="Quote Char"/>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0"/>
      <w:lang w:val="x-none" w:eastAsia="x-none"/>
    </w:rPr>
  </w:style>
  <w:style w:type="character" w:customStyle="1" w:styleId="IntenseQuoteChar">
    <w:name w:val="Intense Quote Char"/>
    <w:link w:val="IntenseQuote"/>
    <w:uiPriority w:val="30"/>
    <w:rsid w:val="0072104F"/>
    <w:rPr>
      <w:b/>
      <w:i/>
      <w:sz w:val="24"/>
    </w:rPr>
  </w:style>
  <w:style w:type="character" w:styleId="SubtleEmphasis">
    <w:name w:val="Subtle Emphasis"/>
    <w:uiPriority w:val="19"/>
    <w:rsid w:val="0072104F"/>
    <w:rPr>
      <w:i/>
      <w:color w:val="5A5A5A"/>
    </w:rPr>
  </w:style>
  <w:style w:type="character" w:styleId="IntenseEmphasis">
    <w:name w:val="Intense Emphasis"/>
    <w:uiPriority w:val="21"/>
    <w:rsid w:val="0072104F"/>
    <w:rPr>
      <w:b/>
      <w:i/>
      <w:sz w:val="24"/>
      <w:szCs w:val="24"/>
      <w:u w:val="single"/>
    </w:rPr>
  </w:style>
  <w:style w:type="character" w:styleId="SubtleReference">
    <w:name w:val="Subtle Reference"/>
    <w:uiPriority w:val="31"/>
    <w:rsid w:val="0072104F"/>
    <w:rPr>
      <w:sz w:val="24"/>
      <w:szCs w:val="24"/>
      <w:u w:val="single"/>
    </w:rPr>
  </w:style>
  <w:style w:type="character" w:styleId="IntenseReference">
    <w:name w:val="Intense Reference"/>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szCs w:val="32"/>
    </w:rPr>
  </w:style>
  <w:style w:type="paragraph" w:customStyle="1" w:styleId="SubpointsAlpha">
    <w:name w:val="Subpoints Alpha"/>
    <w:qFormat/>
    <w:rsid w:val="00F81FF6"/>
    <w:pPr>
      <w:numPr>
        <w:numId w:val="5"/>
      </w:numPr>
      <w:spacing w:before="40" w:after="40"/>
    </w:pPr>
    <w:rPr>
      <w:rFonts w:ascii="Arial" w:hAnsi="Arial"/>
      <w:color w:val="000000"/>
      <w:szCs w:val="32"/>
    </w:rPr>
  </w:style>
  <w:style w:type="paragraph" w:customStyle="1" w:styleId="Subheading2">
    <w:name w:val="Subheading 2"/>
    <w:basedOn w:val="NoSpacing"/>
    <w:qFormat/>
    <w:rsid w:val="00905930"/>
    <w:pPr>
      <w:numPr>
        <w:numId w:val="0"/>
      </w:numPr>
      <w:spacing w:beforeLines="40" w:afterLines="40"/>
    </w:pPr>
    <w:rPr>
      <w:b/>
      <w:i/>
      <w:color w:val="000000"/>
    </w:rPr>
  </w:style>
  <w:style w:type="paragraph" w:customStyle="1" w:styleId="DefinitionHeadings">
    <w:name w:val="Definition Headings"/>
    <w:qFormat/>
    <w:rsid w:val="00905930"/>
    <w:pPr>
      <w:spacing w:before="40" w:after="40"/>
    </w:pPr>
    <w:rPr>
      <w:rFonts w:ascii="Arial" w:hAnsi="Arial" w:cs="Arial"/>
      <w:b/>
      <w:bCs/>
      <w:color w:val="000000"/>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sz w:val="20"/>
      <w:szCs w:val="20"/>
    </w:rPr>
  </w:style>
  <w:style w:type="paragraph" w:customStyle="1" w:styleId="PolicyHeadingPageTop">
    <w:name w:val="Policy Heading Page Top"/>
    <w:qFormat/>
    <w:rsid w:val="00817F1F"/>
    <w:pPr>
      <w:jc w:val="right"/>
    </w:pPr>
    <w:rPr>
      <w:rFonts w:cs="Calibri"/>
      <w:color w:val="006187"/>
      <w:sz w:val="22"/>
      <w:szCs w:val="22"/>
    </w:rPr>
  </w:style>
  <w:style w:type="paragraph" w:customStyle="1" w:styleId="MonthYear">
    <w:name w:val="Month Year"/>
    <w:qFormat/>
    <w:rsid w:val="00817F1F"/>
    <w:pPr>
      <w:ind w:right="-177"/>
      <w:jc w:val="right"/>
    </w:pPr>
    <w:rPr>
      <w:b/>
      <w:color w:val="005782"/>
      <w:sz w:val="22"/>
      <w:szCs w:val="22"/>
    </w:rPr>
  </w:style>
  <w:style w:type="paragraph" w:customStyle="1" w:styleId="Bodytextbold">
    <w:name w:val="Body text bold"/>
    <w:link w:val="BodytextboldChar"/>
    <w:qFormat/>
    <w:rsid w:val="000B38CF"/>
    <w:pPr>
      <w:ind w:left="360" w:hanging="360"/>
    </w:pPr>
    <w:rPr>
      <w:rFonts w:ascii="Arial" w:hAnsi="Arial"/>
      <w:b/>
      <w:color w:val="000000"/>
      <w:szCs w:val="32"/>
    </w:rPr>
  </w:style>
  <w:style w:type="paragraph" w:customStyle="1" w:styleId="Bodytextitalics">
    <w:name w:val="Body text italics"/>
    <w:link w:val="BodytextitalicsChar"/>
    <w:qFormat/>
    <w:rsid w:val="000B38CF"/>
    <w:rPr>
      <w:rFonts w:ascii="Arial" w:hAnsi="Arial"/>
      <w:i/>
      <w:color w:val="000000"/>
      <w:szCs w:val="32"/>
    </w:rPr>
  </w:style>
  <w:style w:type="character" w:customStyle="1" w:styleId="BodytextboldChar">
    <w:name w:val="Body text bold Char"/>
    <w:link w:val="Bodytextbold"/>
    <w:rsid w:val="000B38CF"/>
    <w:rPr>
      <w:rFonts w:ascii="Arial" w:hAnsi="Arial"/>
      <w:b/>
      <w:color w:val="000000"/>
      <w:szCs w:val="32"/>
      <w:lang w:bidi="ar-SA"/>
    </w:rPr>
  </w:style>
  <w:style w:type="paragraph" w:customStyle="1" w:styleId="Subscript">
    <w:name w:val="Subscript"/>
    <w:link w:val="SubscriptChar"/>
    <w:qFormat/>
    <w:rsid w:val="000B38CF"/>
    <w:rPr>
      <w:rFonts w:ascii="Arial" w:hAnsi="Arial"/>
      <w:color w:val="000000"/>
      <w:szCs w:val="32"/>
      <w:vertAlign w:val="superscript"/>
    </w:rPr>
  </w:style>
  <w:style w:type="character" w:customStyle="1" w:styleId="BodytextitalicsChar">
    <w:name w:val="Body text italics Char"/>
    <w:link w:val="Bodytextitalics"/>
    <w:rsid w:val="000B38CF"/>
    <w:rPr>
      <w:rFonts w:ascii="Arial" w:hAnsi="Arial"/>
      <w:i/>
      <w:color w:val="000000"/>
      <w:szCs w:val="32"/>
      <w:lang w:bidi="ar-SA"/>
    </w:rPr>
  </w:style>
  <w:style w:type="character" w:customStyle="1" w:styleId="SubscriptChar">
    <w:name w:val="Subscript Char"/>
    <w:link w:val="Subscript"/>
    <w:rsid w:val="000B38CF"/>
    <w:rPr>
      <w:rFonts w:ascii="Arial" w:hAnsi="Arial"/>
      <w:color w:val="000000"/>
      <w:szCs w:val="32"/>
      <w:vertAlign w:val="superscript"/>
      <w:lang w:bidi="ar-SA"/>
    </w:rPr>
  </w:style>
  <w:style w:type="paragraph" w:styleId="NormalWeb">
    <w:name w:val="Normal (Web)"/>
    <w:basedOn w:val="Normal"/>
    <w:uiPriority w:val="99"/>
    <w:semiHidden/>
    <w:unhideWhenUsed/>
    <w:rsid w:val="008F6D9A"/>
    <w:rPr>
      <w:rFonts w:ascii="Times New Roman" w:hAnsi="Times New Roman"/>
    </w:rPr>
  </w:style>
  <w:style w:type="character" w:styleId="CommentReference">
    <w:name w:val="annotation reference"/>
    <w:uiPriority w:val="99"/>
    <w:unhideWhenUsed/>
    <w:rsid w:val="00785929"/>
    <w:rPr>
      <w:sz w:val="16"/>
      <w:szCs w:val="16"/>
    </w:rPr>
  </w:style>
  <w:style w:type="paragraph" w:styleId="CommentText">
    <w:name w:val="annotation text"/>
    <w:basedOn w:val="Normal"/>
    <w:link w:val="CommentTextChar"/>
    <w:uiPriority w:val="99"/>
    <w:unhideWhenUsed/>
    <w:rsid w:val="00785929"/>
    <w:rPr>
      <w:sz w:val="20"/>
      <w:szCs w:val="20"/>
      <w:lang w:val="x-none" w:eastAsia="x-none"/>
    </w:rPr>
  </w:style>
  <w:style w:type="character" w:customStyle="1" w:styleId="CommentTextChar">
    <w:name w:val="Comment Text Char"/>
    <w:link w:val="CommentText"/>
    <w:uiPriority w:val="99"/>
    <w:rsid w:val="00785929"/>
    <w:rPr>
      <w:sz w:val="20"/>
      <w:szCs w:val="20"/>
    </w:rPr>
  </w:style>
  <w:style w:type="paragraph" w:styleId="CommentSubject">
    <w:name w:val="annotation subject"/>
    <w:basedOn w:val="CommentText"/>
    <w:next w:val="CommentText"/>
    <w:link w:val="CommentSubjectChar"/>
    <w:uiPriority w:val="99"/>
    <w:semiHidden/>
    <w:unhideWhenUsed/>
    <w:rsid w:val="00785929"/>
    <w:rPr>
      <w:b/>
      <w:bCs/>
    </w:rPr>
  </w:style>
  <w:style w:type="character" w:customStyle="1" w:styleId="CommentSubjectChar">
    <w:name w:val="Comment Subject Char"/>
    <w:link w:val="CommentSubject"/>
    <w:uiPriority w:val="99"/>
    <w:semiHidden/>
    <w:rsid w:val="00785929"/>
    <w:rPr>
      <w:b/>
      <w:bCs/>
      <w:sz w:val="20"/>
      <w:szCs w:val="20"/>
    </w:rPr>
  </w:style>
  <w:style w:type="paragraph" w:customStyle="1" w:styleId="ShippingSubSubTitle">
    <w:name w:val="Shipping SubSubTitle"/>
    <w:basedOn w:val="Normal"/>
    <w:next w:val="Normal"/>
    <w:uiPriority w:val="99"/>
    <w:rsid w:val="004E2920"/>
    <w:rPr>
      <w:rFonts w:ascii="ITC Avant Garde Gothic" w:hAnsi="ITC Avant Garde Gothic" w:cs="ITC Avant Garde Gothic"/>
      <w:b/>
      <w:bCs/>
      <w:color w:val="3672CA"/>
      <w:sz w:val="20"/>
      <w:szCs w:val="20"/>
      <w:lang w:eastAsia="en-US"/>
    </w:rPr>
  </w:style>
  <w:style w:type="paragraph" w:styleId="Revision">
    <w:name w:val="Revision"/>
    <w:hidden/>
    <w:uiPriority w:val="99"/>
    <w:semiHidden/>
    <w:rsid w:val="00DC578F"/>
    <w:rPr>
      <w:sz w:val="24"/>
      <w:szCs w:val="24"/>
    </w:rPr>
  </w:style>
  <w:style w:type="paragraph" w:customStyle="1" w:styleId="cond1">
    <w:name w:val="cond1"/>
    <w:basedOn w:val="Normal"/>
    <w:rsid w:val="00D41235"/>
    <w:pPr>
      <w:keepLines/>
      <w:numPr>
        <w:numId w:val="7"/>
      </w:numPr>
      <w:spacing w:before="200"/>
      <w:ind w:right="482"/>
    </w:pPr>
    <w:rPr>
      <w:rFonts w:ascii="Arial" w:hAnsi="Arial"/>
      <w:sz w:val="20"/>
      <w:szCs w:val="20"/>
      <w:lang w:eastAsia="en-US"/>
    </w:rPr>
  </w:style>
  <w:style w:type="paragraph" w:customStyle="1" w:styleId="cond2">
    <w:name w:val="cond2"/>
    <w:basedOn w:val="cond1"/>
    <w:rsid w:val="00D41235"/>
    <w:pPr>
      <w:numPr>
        <w:ilvl w:val="1"/>
      </w:numPr>
      <w:tabs>
        <w:tab w:val="clear" w:pos="1080"/>
        <w:tab w:val="num" w:pos="900"/>
        <w:tab w:val="left" w:pos="1800"/>
      </w:tabs>
      <w:spacing w:before="0"/>
      <w:ind w:left="900" w:hanging="540"/>
    </w:pPr>
  </w:style>
  <w:style w:type="paragraph" w:customStyle="1" w:styleId="cond3">
    <w:name w:val="cond3"/>
    <w:basedOn w:val="cond2"/>
    <w:rsid w:val="00D41235"/>
    <w:pPr>
      <w:numPr>
        <w:ilvl w:val="2"/>
      </w:numPr>
    </w:pPr>
  </w:style>
  <w:style w:type="character" w:styleId="FollowedHyperlink">
    <w:name w:val="FollowedHyperlink"/>
    <w:basedOn w:val="DefaultParagraphFont"/>
    <w:uiPriority w:val="99"/>
    <w:semiHidden/>
    <w:unhideWhenUsed/>
    <w:rsid w:val="009D2DD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lsdException w:name="heading 3" w:uiPriority="9"/>
    <w:lsdException w:name="heading 4" w:uiPriority="9"/>
    <w:lsdException w:name="heading 5" w:uiPriority="9"/>
    <w:lsdException w:name="heading 6" w:uiPriority="9"/>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b/>
      <w:bCs/>
      <w:color w:val="006187"/>
      <w:sz w:val="34"/>
      <w:szCs w:val="34"/>
      <w:lang w:val="x-none" w:eastAsia="x-none"/>
    </w:rPr>
  </w:style>
  <w:style w:type="paragraph" w:styleId="Heading2">
    <w:name w:val="heading 2"/>
    <w:basedOn w:val="Normal"/>
    <w:next w:val="Normal"/>
    <w:link w:val="Heading2Char"/>
    <w:uiPriority w:val="9"/>
    <w:unhideWhenUsed/>
    <w:rsid w:val="009B7792"/>
    <w:pPr>
      <w:spacing w:before="20" w:after="40"/>
      <w:outlineLvl w:val="1"/>
    </w:pPr>
    <w:rPr>
      <w:color w:val="005782"/>
      <w:sz w:val="30"/>
      <w:szCs w:val="30"/>
      <w:lang w:val="x-none" w:eastAsia="x-none"/>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b/>
      <w:bCs/>
      <w:sz w:val="20"/>
      <w:szCs w:val="28"/>
      <w:lang w:val="en-US" w:eastAsia="x-none"/>
    </w:rPr>
  </w:style>
  <w:style w:type="paragraph" w:styleId="Heading5">
    <w:name w:val="heading 5"/>
    <w:basedOn w:val="Normal"/>
    <w:next w:val="Normal"/>
    <w:link w:val="Heading5Char"/>
    <w:uiPriority w:val="9"/>
    <w:unhideWhenUsed/>
    <w:rsid w:val="0072104F"/>
    <w:pPr>
      <w:spacing w:before="240" w:after="60"/>
      <w:outlineLvl w:val="4"/>
    </w:pPr>
    <w:rPr>
      <w:b/>
      <w:bCs/>
      <w:i/>
      <w:iCs/>
      <w:sz w:val="26"/>
      <w:szCs w:val="26"/>
      <w:lang w:val="x-none" w:eastAsia="x-none"/>
    </w:rPr>
  </w:style>
  <w:style w:type="paragraph" w:styleId="Heading6">
    <w:name w:val="heading 6"/>
    <w:basedOn w:val="Normal"/>
    <w:next w:val="Normal"/>
    <w:link w:val="Heading6Char"/>
    <w:uiPriority w:val="9"/>
    <w:unhideWhenUsed/>
    <w:rsid w:val="0072104F"/>
    <w:pPr>
      <w:spacing w:before="240" w:after="60"/>
      <w:outlineLvl w:val="5"/>
    </w:pPr>
    <w:rPr>
      <w:b/>
      <w:bCs/>
      <w:sz w:val="20"/>
      <w:szCs w:val="20"/>
      <w:lang w:val="x-none" w:eastAsia="x-none"/>
    </w:rPr>
  </w:style>
  <w:style w:type="paragraph" w:styleId="Heading7">
    <w:name w:val="heading 7"/>
    <w:basedOn w:val="Normal"/>
    <w:next w:val="Normal"/>
    <w:link w:val="Heading7Char"/>
    <w:uiPriority w:val="9"/>
    <w:semiHidden/>
    <w:unhideWhenUsed/>
    <w:rsid w:val="0072104F"/>
    <w:pPr>
      <w:spacing w:before="240" w:after="60"/>
      <w:outlineLvl w:val="6"/>
    </w:pPr>
    <w:rPr>
      <w:lang w:val="x-none" w:eastAsia="x-none"/>
    </w:rPr>
  </w:style>
  <w:style w:type="paragraph" w:styleId="Heading8">
    <w:name w:val="heading 8"/>
    <w:basedOn w:val="Normal"/>
    <w:next w:val="Normal"/>
    <w:link w:val="Heading8Char"/>
    <w:uiPriority w:val="9"/>
    <w:semiHidden/>
    <w:unhideWhenUsed/>
    <w:qFormat/>
    <w:rsid w:val="0072104F"/>
    <w:pPr>
      <w:spacing w:before="240" w:after="60"/>
      <w:outlineLvl w:val="7"/>
    </w:pPr>
    <w:rPr>
      <w:i/>
      <w:iCs/>
      <w:lang w:val="x-none" w:eastAsia="x-none"/>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Cambria" w:hAnsi="Cambria"/>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link w:val="Heading1"/>
    <w:uiPriority w:val="9"/>
    <w:rsid w:val="00A34BFD"/>
    <w:rPr>
      <w:rFonts w:cs="Calibri"/>
      <w:b/>
      <w:bCs/>
      <w:color w:val="006187"/>
      <w:sz w:val="34"/>
      <w:szCs w:val="34"/>
    </w:rPr>
  </w:style>
  <w:style w:type="character" w:customStyle="1" w:styleId="Heading2Char">
    <w:name w:val="Heading 2 Char"/>
    <w:link w:val="Heading2"/>
    <w:uiPriority w:val="9"/>
    <w:locked/>
    <w:rsid w:val="009B7792"/>
    <w:rPr>
      <w:rFonts w:ascii="Calibri" w:hAnsi="Calibri"/>
      <w:color w:val="005782"/>
      <w:sz w:val="30"/>
      <w:szCs w:val="30"/>
    </w:rPr>
  </w:style>
  <w:style w:type="character" w:customStyle="1" w:styleId="Heading3Char">
    <w:name w:val="Heading 3 Char"/>
    <w:link w:val="Heading3"/>
    <w:uiPriority w:val="9"/>
    <w:locked/>
    <w:rsid w:val="00F2281F"/>
    <w:rPr>
      <w:rFonts w:ascii="Calibri" w:hAnsi="Calibri"/>
      <w:color w:val="005782"/>
      <w:sz w:val="30"/>
      <w:szCs w:val="30"/>
    </w:rPr>
  </w:style>
  <w:style w:type="character" w:customStyle="1" w:styleId="Heading4Char">
    <w:name w:val="Heading 4 Char"/>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rPr>
      <w:sz w:val="20"/>
      <w:szCs w:val="20"/>
      <w:lang w:val="x-none" w:eastAsia="x-none"/>
    </w:rPr>
  </w:style>
  <w:style w:type="character" w:customStyle="1" w:styleId="FooterChar">
    <w:name w:val="Footer Char"/>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sz w:val="0"/>
      <w:szCs w:val="0"/>
      <w:lang w:val="x-none" w:eastAsia="x-none"/>
    </w:rPr>
  </w:style>
  <w:style w:type="character" w:customStyle="1" w:styleId="DocumentMapChar">
    <w:name w:val="Document Map Char"/>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Cambria" w:hAnsi="Cambria"/>
      <w:b/>
      <w:bCs/>
      <w:kern w:val="28"/>
      <w:sz w:val="32"/>
      <w:szCs w:val="32"/>
      <w:lang w:val="x-none" w:eastAsia="x-none"/>
    </w:rPr>
  </w:style>
  <w:style w:type="character" w:customStyle="1" w:styleId="TitleChar">
    <w:name w:val="Title Char"/>
    <w:link w:val="Title"/>
    <w:uiPriority w:val="10"/>
    <w:rsid w:val="0072104F"/>
    <w:rPr>
      <w:rFonts w:ascii="Cambria" w:eastAsia="Times New Roman" w:hAnsi="Cambria" w:cs="Times New Roman"/>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Cambria" w:hAnsi="Cambria"/>
      <w:lang w:val="x-none" w:eastAsia="x-none"/>
    </w:rPr>
  </w:style>
  <w:style w:type="character" w:customStyle="1" w:styleId="SubtitleChar">
    <w:name w:val="Subtitle Char"/>
    <w:link w:val="Subtitle"/>
    <w:uiPriority w:val="11"/>
    <w:rsid w:val="0072104F"/>
    <w:rPr>
      <w:rFonts w:ascii="Cambria" w:eastAsia="Times New Roman" w:hAnsi="Cambria" w:cs="Times New Roman"/>
      <w:sz w:val="24"/>
      <w:szCs w:val="24"/>
    </w:rPr>
  </w:style>
  <w:style w:type="character" w:styleId="PageNumber">
    <w:name w:val="page number"/>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sz w:val="16"/>
      <w:szCs w:val="16"/>
      <w:lang w:val="x-none" w:eastAsia="x-none"/>
    </w:rPr>
  </w:style>
  <w:style w:type="character" w:customStyle="1" w:styleId="BalloonTextChar">
    <w:name w:val="Balloon Text Char"/>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sz w:val="20"/>
      <w:szCs w:val="20"/>
      <w:lang w:val="x-none" w:eastAsia="en-US" w:bidi="en-US"/>
    </w:rPr>
  </w:style>
  <w:style w:type="character" w:customStyle="1" w:styleId="FootnoteTextChar">
    <w:name w:val="Footnote Text Char"/>
    <w:link w:val="FootnoteText"/>
    <w:uiPriority w:val="99"/>
    <w:rsid w:val="003C663B"/>
    <w:rPr>
      <w:rFonts w:ascii="Arial" w:hAnsi="Arial" w:cs="Arial"/>
      <w:lang w:eastAsia="en-US" w:bidi="en-US"/>
    </w:rPr>
  </w:style>
  <w:style w:type="character" w:styleId="FootnoteReference">
    <w:name w:val="footnote reference"/>
    <w:uiPriority w:val="99"/>
    <w:unhideWhenUsed/>
    <w:rsid w:val="003C663B"/>
    <w:rPr>
      <w:vertAlign w:val="superscript"/>
    </w:rPr>
  </w:style>
  <w:style w:type="character" w:customStyle="1" w:styleId="Heading5Char">
    <w:name w:val="Heading 5 Char"/>
    <w:link w:val="Heading5"/>
    <w:uiPriority w:val="9"/>
    <w:rsid w:val="0072104F"/>
    <w:rPr>
      <w:rFonts w:cs="Times New Roman"/>
      <w:b/>
      <w:bCs/>
      <w:i/>
      <w:iCs/>
      <w:sz w:val="26"/>
      <w:szCs w:val="26"/>
    </w:rPr>
  </w:style>
  <w:style w:type="character" w:customStyle="1" w:styleId="Heading6Char">
    <w:name w:val="Heading 6 Char"/>
    <w:link w:val="Heading6"/>
    <w:uiPriority w:val="9"/>
    <w:rsid w:val="0072104F"/>
    <w:rPr>
      <w:rFonts w:cs="Times New Roman"/>
      <w:b/>
      <w:bCs/>
    </w:rPr>
  </w:style>
  <w:style w:type="paragraph" w:styleId="ListParagraph">
    <w:name w:val="List Paragraph"/>
    <w:basedOn w:val="Normal"/>
    <w:uiPriority w:val="34"/>
    <w:qFormat/>
    <w:rsid w:val="0072104F"/>
    <w:pPr>
      <w:ind w:left="720"/>
      <w:contextualSpacing/>
    </w:pPr>
  </w:style>
  <w:style w:type="character" w:styleId="BookTitle">
    <w:name w:val="Book Title"/>
    <w:uiPriority w:val="33"/>
    <w:rsid w:val="0072104F"/>
    <w:rPr>
      <w:rFonts w:ascii="Cambria" w:eastAsia="Times New Roman" w:hAnsi="Cambria"/>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szCs w:val="18"/>
      <w:lang w:val="en-US"/>
    </w:rPr>
  </w:style>
  <w:style w:type="character" w:styleId="Hyperlink">
    <w:name w:val="Hyperlink"/>
    <w:uiPriority w:val="99"/>
    <w:unhideWhenUsed/>
    <w:rsid w:val="0072104F"/>
    <w:rPr>
      <w:color w:val="0000FF"/>
      <w:u w:val="single"/>
    </w:rPr>
  </w:style>
  <w:style w:type="character" w:customStyle="1" w:styleId="Heading7Char">
    <w:name w:val="Heading 7 Char"/>
    <w:link w:val="Heading7"/>
    <w:uiPriority w:val="9"/>
    <w:semiHidden/>
    <w:rsid w:val="0072104F"/>
    <w:rPr>
      <w:rFonts w:cs="Times New Roman"/>
      <w:sz w:val="24"/>
      <w:szCs w:val="24"/>
    </w:rPr>
  </w:style>
  <w:style w:type="character" w:customStyle="1" w:styleId="Heading8Char">
    <w:name w:val="Heading 8 Char"/>
    <w:link w:val="Heading8"/>
    <w:uiPriority w:val="9"/>
    <w:semiHidden/>
    <w:rsid w:val="0072104F"/>
    <w:rPr>
      <w:rFonts w:cs="Times New Roman"/>
      <w:i/>
      <w:iCs/>
      <w:sz w:val="24"/>
      <w:szCs w:val="24"/>
    </w:rPr>
  </w:style>
  <w:style w:type="character" w:customStyle="1" w:styleId="Heading9Char">
    <w:name w:val="Heading 9 Char"/>
    <w:link w:val="Heading9"/>
    <w:uiPriority w:val="9"/>
    <w:semiHidden/>
    <w:rsid w:val="0072104F"/>
    <w:rPr>
      <w:rFonts w:ascii="Cambria" w:eastAsia="Times New Roman" w:hAnsi="Cambria" w:cs="Times New Roman"/>
    </w:rPr>
  </w:style>
  <w:style w:type="character" w:styleId="Strong">
    <w:name w:val="Strong"/>
    <w:uiPriority w:val="22"/>
    <w:rsid w:val="0072104F"/>
    <w:rPr>
      <w:b/>
      <w:bCs/>
    </w:rPr>
  </w:style>
  <w:style w:type="character" w:styleId="Emphasis">
    <w:name w:val="Emphasis"/>
    <w:uiPriority w:val="20"/>
    <w:rsid w:val="0072104F"/>
    <w:rPr>
      <w:rFonts w:ascii="Calibri" w:hAnsi="Calibr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lang w:val="x-none" w:eastAsia="x-none"/>
    </w:rPr>
  </w:style>
  <w:style w:type="character" w:customStyle="1" w:styleId="QuoteChar">
    <w:name w:val="Quote Char"/>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0"/>
      <w:lang w:val="x-none" w:eastAsia="x-none"/>
    </w:rPr>
  </w:style>
  <w:style w:type="character" w:customStyle="1" w:styleId="IntenseQuoteChar">
    <w:name w:val="Intense Quote Char"/>
    <w:link w:val="IntenseQuote"/>
    <w:uiPriority w:val="30"/>
    <w:rsid w:val="0072104F"/>
    <w:rPr>
      <w:b/>
      <w:i/>
      <w:sz w:val="24"/>
    </w:rPr>
  </w:style>
  <w:style w:type="character" w:styleId="SubtleEmphasis">
    <w:name w:val="Subtle Emphasis"/>
    <w:uiPriority w:val="19"/>
    <w:rsid w:val="0072104F"/>
    <w:rPr>
      <w:i/>
      <w:color w:val="5A5A5A"/>
    </w:rPr>
  </w:style>
  <w:style w:type="character" w:styleId="IntenseEmphasis">
    <w:name w:val="Intense Emphasis"/>
    <w:uiPriority w:val="21"/>
    <w:rsid w:val="0072104F"/>
    <w:rPr>
      <w:b/>
      <w:i/>
      <w:sz w:val="24"/>
      <w:szCs w:val="24"/>
      <w:u w:val="single"/>
    </w:rPr>
  </w:style>
  <w:style w:type="character" w:styleId="SubtleReference">
    <w:name w:val="Subtle Reference"/>
    <w:uiPriority w:val="31"/>
    <w:rsid w:val="0072104F"/>
    <w:rPr>
      <w:sz w:val="24"/>
      <w:szCs w:val="24"/>
      <w:u w:val="single"/>
    </w:rPr>
  </w:style>
  <w:style w:type="character" w:styleId="IntenseReference">
    <w:name w:val="Intense Reference"/>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szCs w:val="32"/>
    </w:rPr>
  </w:style>
  <w:style w:type="paragraph" w:customStyle="1" w:styleId="SubpointsAlpha">
    <w:name w:val="Subpoints Alpha"/>
    <w:qFormat/>
    <w:rsid w:val="00F81FF6"/>
    <w:pPr>
      <w:numPr>
        <w:numId w:val="5"/>
      </w:numPr>
      <w:spacing w:before="40" w:after="40"/>
    </w:pPr>
    <w:rPr>
      <w:rFonts w:ascii="Arial" w:hAnsi="Arial"/>
      <w:color w:val="000000"/>
      <w:szCs w:val="32"/>
    </w:rPr>
  </w:style>
  <w:style w:type="paragraph" w:customStyle="1" w:styleId="Subheading2">
    <w:name w:val="Subheading 2"/>
    <w:basedOn w:val="NoSpacing"/>
    <w:qFormat/>
    <w:rsid w:val="00905930"/>
    <w:pPr>
      <w:numPr>
        <w:numId w:val="0"/>
      </w:numPr>
      <w:spacing w:beforeLines="40" w:afterLines="40"/>
    </w:pPr>
    <w:rPr>
      <w:b/>
      <w:i/>
      <w:color w:val="000000"/>
    </w:rPr>
  </w:style>
  <w:style w:type="paragraph" w:customStyle="1" w:styleId="DefinitionHeadings">
    <w:name w:val="Definition Headings"/>
    <w:qFormat/>
    <w:rsid w:val="00905930"/>
    <w:pPr>
      <w:spacing w:before="40" w:after="40"/>
    </w:pPr>
    <w:rPr>
      <w:rFonts w:ascii="Arial" w:hAnsi="Arial" w:cs="Arial"/>
      <w:b/>
      <w:bCs/>
      <w:color w:val="000000"/>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sz w:val="20"/>
      <w:szCs w:val="20"/>
    </w:rPr>
  </w:style>
  <w:style w:type="paragraph" w:customStyle="1" w:styleId="PolicyHeadingPageTop">
    <w:name w:val="Policy Heading Page Top"/>
    <w:qFormat/>
    <w:rsid w:val="00817F1F"/>
    <w:pPr>
      <w:jc w:val="right"/>
    </w:pPr>
    <w:rPr>
      <w:rFonts w:cs="Calibri"/>
      <w:color w:val="006187"/>
      <w:sz w:val="22"/>
      <w:szCs w:val="22"/>
    </w:rPr>
  </w:style>
  <w:style w:type="paragraph" w:customStyle="1" w:styleId="MonthYear">
    <w:name w:val="Month Year"/>
    <w:qFormat/>
    <w:rsid w:val="00817F1F"/>
    <w:pPr>
      <w:ind w:right="-177"/>
      <w:jc w:val="right"/>
    </w:pPr>
    <w:rPr>
      <w:b/>
      <w:color w:val="005782"/>
      <w:sz w:val="22"/>
      <w:szCs w:val="22"/>
    </w:rPr>
  </w:style>
  <w:style w:type="paragraph" w:customStyle="1" w:styleId="Bodytextbold">
    <w:name w:val="Body text bold"/>
    <w:link w:val="BodytextboldChar"/>
    <w:qFormat/>
    <w:rsid w:val="000B38CF"/>
    <w:pPr>
      <w:ind w:left="360" w:hanging="360"/>
    </w:pPr>
    <w:rPr>
      <w:rFonts w:ascii="Arial" w:hAnsi="Arial"/>
      <w:b/>
      <w:color w:val="000000"/>
      <w:szCs w:val="32"/>
    </w:rPr>
  </w:style>
  <w:style w:type="paragraph" w:customStyle="1" w:styleId="Bodytextitalics">
    <w:name w:val="Body text italics"/>
    <w:link w:val="BodytextitalicsChar"/>
    <w:qFormat/>
    <w:rsid w:val="000B38CF"/>
    <w:rPr>
      <w:rFonts w:ascii="Arial" w:hAnsi="Arial"/>
      <w:i/>
      <w:color w:val="000000"/>
      <w:szCs w:val="32"/>
    </w:rPr>
  </w:style>
  <w:style w:type="character" w:customStyle="1" w:styleId="BodytextboldChar">
    <w:name w:val="Body text bold Char"/>
    <w:link w:val="Bodytextbold"/>
    <w:rsid w:val="000B38CF"/>
    <w:rPr>
      <w:rFonts w:ascii="Arial" w:hAnsi="Arial"/>
      <w:b/>
      <w:color w:val="000000"/>
      <w:szCs w:val="32"/>
      <w:lang w:bidi="ar-SA"/>
    </w:rPr>
  </w:style>
  <w:style w:type="paragraph" w:customStyle="1" w:styleId="Subscript">
    <w:name w:val="Subscript"/>
    <w:link w:val="SubscriptChar"/>
    <w:qFormat/>
    <w:rsid w:val="000B38CF"/>
    <w:rPr>
      <w:rFonts w:ascii="Arial" w:hAnsi="Arial"/>
      <w:color w:val="000000"/>
      <w:szCs w:val="32"/>
      <w:vertAlign w:val="superscript"/>
    </w:rPr>
  </w:style>
  <w:style w:type="character" w:customStyle="1" w:styleId="BodytextitalicsChar">
    <w:name w:val="Body text italics Char"/>
    <w:link w:val="Bodytextitalics"/>
    <w:rsid w:val="000B38CF"/>
    <w:rPr>
      <w:rFonts w:ascii="Arial" w:hAnsi="Arial"/>
      <w:i/>
      <w:color w:val="000000"/>
      <w:szCs w:val="32"/>
      <w:lang w:bidi="ar-SA"/>
    </w:rPr>
  </w:style>
  <w:style w:type="character" w:customStyle="1" w:styleId="SubscriptChar">
    <w:name w:val="Subscript Char"/>
    <w:link w:val="Subscript"/>
    <w:rsid w:val="000B38CF"/>
    <w:rPr>
      <w:rFonts w:ascii="Arial" w:hAnsi="Arial"/>
      <w:color w:val="000000"/>
      <w:szCs w:val="32"/>
      <w:vertAlign w:val="superscript"/>
      <w:lang w:bidi="ar-SA"/>
    </w:rPr>
  </w:style>
  <w:style w:type="paragraph" w:styleId="NormalWeb">
    <w:name w:val="Normal (Web)"/>
    <w:basedOn w:val="Normal"/>
    <w:uiPriority w:val="99"/>
    <w:semiHidden/>
    <w:unhideWhenUsed/>
    <w:rsid w:val="008F6D9A"/>
    <w:rPr>
      <w:rFonts w:ascii="Times New Roman" w:hAnsi="Times New Roman"/>
    </w:rPr>
  </w:style>
  <w:style w:type="character" w:styleId="CommentReference">
    <w:name w:val="annotation reference"/>
    <w:uiPriority w:val="99"/>
    <w:unhideWhenUsed/>
    <w:rsid w:val="00785929"/>
    <w:rPr>
      <w:sz w:val="16"/>
      <w:szCs w:val="16"/>
    </w:rPr>
  </w:style>
  <w:style w:type="paragraph" w:styleId="CommentText">
    <w:name w:val="annotation text"/>
    <w:basedOn w:val="Normal"/>
    <w:link w:val="CommentTextChar"/>
    <w:uiPriority w:val="99"/>
    <w:unhideWhenUsed/>
    <w:rsid w:val="00785929"/>
    <w:rPr>
      <w:sz w:val="20"/>
      <w:szCs w:val="20"/>
      <w:lang w:val="x-none" w:eastAsia="x-none"/>
    </w:rPr>
  </w:style>
  <w:style w:type="character" w:customStyle="1" w:styleId="CommentTextChar">
    <w:name w:val="Comment Text Char"/>
    <w:link w:val="CommentText"/>
    <w:uiPriority w:val="99"/>
    <w:rsid w:val="00785929"/>
    <w:rPr>
      <w:sz w:val="20"/>
      <w:szCs w:val="20"/>
    </w:rPr>
  </w:style>
  <w:style w:type="paragraph" w:styleId="CommentSubject">
    <w:name w:val="annotation subject"/>
    <w:basedOn w:val="CommentText"/>
    <w:next w:val="CommentText"/>
    <w:link w:val="CommentSubjectChar"/>
    <w:uiPriority w:val="99"/>
    <w:semiHidden/>
    <w:unhideWhenUsed/>
    <w:rsid w:val="00785929"/>
    <w:rPr>
      <w:b/>
      <w:bCs/>
    </w:rPr>
  </w:style>
  <w:style w:type="character" w:customStyle="1" w:styleId="CommentSubjectChar">
    <w:name w:val="Comment Subject Char"/>
    <w:link w:val="CommentSubject"/>
    <w:uiPriority w:val="99"/>
    <w:semiHidden/>
    <w:rsid w:val="00785929"/>
    <w:rPr>
      <w:b/>
      <w:bCs/>
      <w:sz w:val="20"/>
      <w:szCs w:val="20"/>
    </w:rPr>
  </w:style>
  <w:style w:type="paragraph" w:customStyle="1" w:styleId="ShippingSubSubTitle">
    <w:name w:val="Shipping SubSubTitle"/>
    <w:basedOn w:val="Normal"/>
    <w:next w:val="Normal"/>
    <w:uiPriority w:val="99"/>
    <w:rsid w:val="004E2920"/>
    <w:rPr>
      <w:rFonts w:ascii="ITC Avant Garde Gothic" w:hAnsi="ITC Avant Garde Gothic" w:cs="ITC Avant Garde Gothic"/>
      <w:b/>
      <w:bCs/>
      <w:color w:val="3672CA"/>
      <w:sz w:val="20"/>
      <w:szCs w:val="20"/>
      <w:lang w:eastAsia="en-US"/>
    </w:rPr>
  </w:style>
  <w:style w:type="paragraph" w:styleId="Revision">
    <w:name w:val="Revision"/>
    <w:hidden/>
    <w:uiPriority w:val="99"/>
    <w:semiHidden/>
    <w:rsid w:val="00DC578F"/>
    <w:rPr>
      <w:sz w:val="24"/>
      <w:szCs w:val="24"/>
    </w:rPr>
  </w:style>
  <w:style w:type="paragraph" w:customStyle="1" w:styleId="cond1">
    <w:name w:val="cond1"/>
    <w:basedOn w:val="Normal"/>
    <w:rsid w:val="00D41235"/>
    <w:pPr>
      <w:keepLines/>
      <w:numPr>
        <w:numId w:val="7"/>
      </w:numPr>
      <w:spacing w:before="200"/>
      <w:ind w:right="482"/>
    </w:pPr>
    <w:rPr>
      <w:rFonts w:ascii="Arial" w:hAnsi="Arial"/>
      <w:sz w:val="20"/>
      <w:szCs w:val="20"/>
      <w:lang w:eastAsia="en-US"/>
    </w:rPr>
  </w:style>
  <w:style w:type="paragraph" w:customStyle="1" w:styleId="cond2">
    <w:name w:val="cond2"/>
    <w:basedOn w:val="cond1"/>
    <w:rsid w:val="00D41235"/>
    <w:pPr>
      <w:numPr>
        <w:ilvl w:val="1"/>
      </w:numPr>
      <w:tabs>
        <w:tab w:val="clear" w:pos="1080"/>
        <w:tab w:val="num" w:pos="900"/>
        <w:tab w:val="left" w:pos="1800"/>
      </w:tabs>
      <w:spacing w:before="0"/>
      <w:ind w:left="900" w:hanging="540"/>
    </w:pPr>
  </w:style>
  <w:style w:type="paragraph" w:customStyle="1" w:styleId="cond3">
    <w:name w:val="cond3"/>
    <w:basedOn w:val="cond2"/>
    <w:rsid w:val="00D41235"/>
    <w:pPr>
      <w:numPr>
        <w:ilvl w:val="2"/>
      </w:numPr>
    </w:pPr>
  </w:style>
  <w:style w:type="character" w:styleId="FollowedHyperlink">
    <w:name w:val="FollowedHyperlink"/>
    <w:basedOn w:val="DefaultParagraphFont"/>
    <w:uiPriority w:val="99"/>
    <w:semiHidden/>
    <w:unhideWhenUsed/>
    <w:rsid w:val="009D2DD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16880059">
      <w:bodyDiv w:val="1"/>
      <w:marLeft w:val="0"/>
      <w:marRight w:val="0"/>
      <w:marTop w:val="0"/>
      <w:marBottom w:val="0"/>
      <w:divBdr>
        <w:top w:val="none" w:sz="0" w:space="0" w:color="auto"/>
        <w:left w:val="none" w:sz="0" w:space="0" w:color="auto"/>
        <w:bottom w:val="none" w:sz="0" w:space="0" w:color="auto"/>
        <w:right w:val="none" w:sz="0" w:space="0" w:color="auto"/>
      </w:divBdr>
    </w:div>
    <w:div w:id="124861409">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46097060">
      <w:bodyDiv w:val="1"/>
      <w:marLeft w:val="0"/>
      <w:marRight w:val="0"/>
      <w:marTop w:val="0"/>
      <w:marBottom w:val="0"/>
      <w:divBdr>
        <w:top w:val="none" w:sz="0" w:space="0" w:color="auto"/>
        <w:left w:val="none" w:sz="0" w:space="0" w:color="auto"/>
        <w:bottom w:val="none" w:sz="0" w:space="0" w:color="auto"/>
        <w:right w:val="none" w:sz="0" w:space="0" w:color="auto"/>
      </w:divBdr>
    </w:div>
    <w:div w:id="185487153">
      <w:bodyDiv w:val="1"/>
      <w:marLeft w:val="0"/>
      <w:marRight w:val="0"/>
      <w:marTop w:val="0"/>
      <w:marBottom w:val="0"/>
      <w:divBdr>
        <w:top w:val="none" w:sz="0" w:space="0" w:color="auto"/>
        <w:left w:val="none" w:sz="0" w:space="0" w:color="auto"/>
        <w:bottom w:val="none" w:sz="0" w:space="0" w:color="auto"/>
        <w:right w:val="none" w:sz="0" w:space="0" w:color="auto"/>
      </w:divBdr>
      <w:divsChild>
        <w:div w:id="915166861">
          <w:marLeft w:val="0"/>
          <w:marRight w:val="0"/>
          <w:marTop w:val="0"/>
          <w:marBottom w:val="0"/>
          <w:divBdr>
            <w:top w:val="none" w:sz="0" w:space="0" w:color="auto"/>
            <w:left w:val="none" w:sz="0" w:space="0" w:color="auto"/>
            <w:bottom w:val="none" w:sz="0" w:space="0" w:color="auto"/>
            <w:right w:val="none" w:sz="0" w:space="0" w:color="auto"/>
          </w:divBdr>
          <w:divsChild>
            <w:div w:id="300697233">
              <w:marLeft w:val="0"/>
              <w:marRight w:val="0"/>
              <w:marTop w:val="0"/>
              <w:marBottom w:val="0"/>
              <w:divBdr>
                <w:top w:val="none" w:sz="0" w:space="0" w:color="auto"/>
                <w:left w:val="none" w:sz="0" w:space="0" w:color="auto"/>
                <w:bottom w:val="none" w:sz="0" w:space="0" w:color="auto"/>
                <w:right w:val="none" w:sz="0" w:space="0" w:color="auto"/>
              </w:divBdr>
              <w:divsChild>
                <w:div w:id="1423793419">
                  <w:marLeft w:val="300"/>
                  <w:marRight w:val="300"/>
                  <w:marTop w:val="0"/>
                  <w:marBottom w:val="0"/>
                  <w:divBdr>
                    <w:top w:val="none" w:sz="0" w:space="0" w:color="auto"/>
                    <w:left w:val="none" w:sz="0" w:space="0" w:color="auto"/>
                    <w:bottom w:val="none" w:sz="0" w:space="0" w:color="auto"/>
                    <w:right w:val="none" w:sz="0" w:space="0" w:color="auto"/>
                  </w:divBdr>
                  <w:divsChild>
                    <w:div w:id="90671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1416519">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77053616">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80193394">
      <w:bodyDiv w:val="1"/>
      <w:marLeft w:val="0"/>
      <w:marRight w:val="0"/>
      <w:marTop w:val="0"/>
      <w:marBottom w:val="0"/>
      <w:divBdr>
        <w:top w:val="none" w:sz="0" w:space="0" w:color="auto"/>
        <w:left w:val="none" w:sz="0" w:space="0" w:color="auto"/>
        <w:bottom w:val="none" w:sz="0" w:space="0" w:color="auto"/>
        <w:right w:val="none" w:sz="0" w:space="0" w:color="auto"/>
      </w:divBdr>
      <w:divsChild>
        <w:div w:id="80151756">
          <w:marLeft w:val="0"/>
          <w:marRight w:val="0"/>
          <w:marTop w:val="0"/>
          <w:marBottom w:val="0"/>
          <w:divBdr>
            <w:top w:val="none" w:sz="0" w:space="0" w:color="auto"/>
            <w:left w:val="none" w:sz="0" w:space="0" w:color="auto"/>
            <w:bottom w:val="none" w:sz="0" w:space="0" w:color="auto"/>
            <w:right w:val="none" w:sz="0" w:space="0" w:color="auto"/>
          </w:divBdr>
          <w:divsChild>
            <w:div w:id="46298047">
              <w:marLeft w:val="0"/>
              <w:marRight w:val="0"/>
              <w:marTop w:val="0"/>
              <w:marBottom w:val="0"/>
              <w:divBdr>
                <w:top w:val="none" w:sz="0" w:space="0" w:color="auto"/>
                <w:left w:val="none" w:sz="0" w:space="0" w:color="auto"/>
                <w:bottom w:val="none" w:sz="0" w:space="0" w:color="auto"/>
                <w:right w:val="none" w:sz="0" w:space="0" w:color="auto"/>
              </w:divBdr>
              <w:divsChild>
                <w:div w:id="910507799">
                  <w:marLeft w:val="300"/>
                  <w:marRight w:val="300"/>
                  <w:marTop w:val="0"/>
                  <w:marBottom w:val="0"/>
                  <w:divBdr>
                    <w:top w:val="none" w:sz="0" w:space="0" w:color="auto"/>
                    <w:left w:val="none" w:sz="0" w:space="0" w:color="auto"/>
                    <w:bottom w:val="none" w:sz="0" w:space="0" w:color="auto"/>
                    <w:right w:val="none" w:sz="0" w:space="0" w:color="auto"/>
                  </w:divBdr>
                  <w:divsChild>
                    <w:div w:id="16305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857693769">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19654875">
      <w:bodyDiv w:val="1"/>
      <w:marLeft w:val="0"/>
      <w:marRight w:val="0"/>
      <w:marTop w:val="0"/>
      <w:marBottom w:val="0"/>
      <w:divBdr>
        <w:top w:val="none" w:sz="0" w:space="0" w:color="auto"/>
        <w:left w:val="none" w:sz="0" w:space="0" w:color="auto"/>
        <w:bottom w:val="none" w:sz="0" w:space="0" w:color="auto"/>
        <w:right w:val="none" w:sz="0" w:space="0" w:color="auto"/>
      </w:divBdr>
    </w:div>
    <w:div w:id="1327320860">
      <w:bodyDiv w:val="1"/>
      <w:marLeft w:val="0"/>
      <w:marRight w:val="0"/>
      <w:marTop w:val="0"/>
      <w:marBottom w:val="0"/>
      <w:divBdr>
        <w:top w:val="none" w:sz="0" w:space="0" w:color="auto"/>
        <w:left w:val="none" w:sz="0" w:space="0" w:color="auto"/>
        <w:bottom w:val="none" w:sz="0" w:space="0" w:color="auto"/>
        <w:right w:val="none" w:sz="0" w:space="0" w:color="auto"/>
      </w:divBdr>
      <w:divsChild>
        <w:div w:id="238712736">
          <w:marLeft w:val="0"/>
          <w:marRight w:val="0"/>
          <w:marTop w:val="0"/>
          <w:marBottom w:val="0"/>
          <w:divBdr>
            <w:top w:val="none" w:sz="0" w:space="0" w:color="auto"/>
            <w:left w:val="none" w:sz="0" w:space="0" w:color="auto"/>
            <w:bottom w:val="none" w:sz="0" w:space="0" w:color="auto"/>
            <w:right w:val="none" w:sz="0" w:space="0" w:color="auto"/>
          </w:divBdr>
          <w:divsChild>
            <w:div w:id="246888632">
              <w:marLeft w:val="0"/>
              <w:marRight w:val="0"/>
              <w:marTop w:val="0"/>
              <w:marBottom w:val="0"/>
              <w:divBdr>
                <w:top w:val="none" w:sz="0" w:space="0" w:color="auto"/>
                <w:left w:val="none" w:sz="0" w:space="0" w:color="auto"/>
                <w:bottom w:val="none" w:sz="0" w:space="0" w:color="auto"/>
                <w:right w:val="none" w:sz="0" w:space="0" w:color="auto"/>
              </w:divBdr>
              <w:divsChild>
                <w:div w:id="1271351658">
                  <w:marLeft w:val="300"/>
                  <w:marRight w:val="300"/>
                  <w:marTop w:val="0"/>
                  <w:marBottom w:val="0"/>
                  <w:divBdr>
                    <w:top w:val="none" w:sz="0" w:space="0" w:color="auto"/>
                    <w:left w:val="none" w:sz="0" w:space="0" w:color="auto"/>
                    <w:bottom w:val="none" w:sz="0" w:space="0" w:color="auto"/>
                    <w:right w:val="none" w:sz="0" w:space="0" w:color="auto"/>
                  </w:divBdr>
                  <w:divsChild>
                    <w:div w:id="27606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66369163">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87606460">
      <w:bodyDiv w:val="1"/>
      <w:marLeft w:val="0"/>
      <w:marRight w:val="0"/>
      <w:marTop w:val="0"/>
      <w:marBottom w:val="0"/>
      <w:divBdr>
        <w:top w:val="none" w:sz="0" w:space="0" w:color="auto"/>
        <w:left w:val="none" w:sz="0" w:space="0" w:color="auto"/>
        <w:bottom w:val="none" w:sz="0" w:space="0" w:color="auto"/>
        <w:right w:val="none" w:sz="0" w:space="0" w:color="auto"/>
      </w:divBdr>
    </w:div>
    <w:div w:id="1415207249">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1213457">
      <w:bodyDiv w:val="1"/>
      <w:marLeft w:val="0"/>
      <w:marRight w:val="0"/>
      <w:marTop w:val="0"/>
      <w:marBottom w:val="0"/>
      <w:divBdr>
        <w:top w:val="none" w:sz="0" w:space="0" w:color="auto"/>
        <w:left w:val="none" w:sz="0" w:space="0" w:color="auto"/>
        <w:bottom w:val="none" w:sz="0" w:space="0" w:color="auto"/>
        <w:right w:val="none" w:sz="0" w:space="0" w:color="auto"/>
      </w:divBdr>
      <w:divsChild>
        <w:div w:id="92089323">
          <w:marLeft w:val="0"/>
          <w:marRight w:val="0"/>
          <w:marTop w:val="0"/>
          <w:marBottom w:val="0"/>
          <w:divBdr>
            <w:top w:val="none" w:sz="0" w:space="0" w:color="auto"/>
            <w:left w:val="none" w:sz="0" w:space="0" w:color="auto"/>
            <w:bottom w:val="none" w:sz="0" w:space="0" w:color="auto"/>
            <w:right w:val="none" w:sz="0" w:space="0" w:color="auto"/>
          </w:divBdr>
          <w:divsChild>
            <w:div w:id="728891619">
              <w:marLeft w:val="0"/>
              <w:marRight w:val="0"/>
              <w:marTop w:val="0"/>
              <w:marBottom w:val="0"/>
              <w:divBdr>
                <w:top w:val="none" w:sz="0" w:space="0" w:color="auto"/>
                <w:left w:val="none" w:sz="0" w:space="0" w:color="auto"/>
                <w:bottom w:val="none" w:sz="0" w:space="0" w:color="auto"/>
                <w:right w:val="none" w:sz="0" w:space="0" w:color="auto"/>
              </w:divBdr>
              <w:divsChild>
                <w:div w:id="120464651">
                  <w:marLeft w:val="300"/>
                  <w:marRight w:val="300"/>
                  <w:marTop w:val="0"/>
                  <w:marBottom w:val="0"/>
                  <w:divBdr>
                    <w:top w:val="none" w:sz="0" w:space="0" w:color="auto"/>
                    <w:left w:val="none" w:sz="0" w:space="0" w:color="auto"/>
                    <w:bottom w:val="none" w:sz="0" w:space="0" w:color="auto"/>
                    <w:right w:val="none" w:sz="0" w:space="0" w:color="auto"/>
                  </w:divBdr>
                  <w:divsChild>
                    <w:div w:id="207500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11395">
      <w:bodyDiv w:val="1"/>
      <w:marLeft w:val="0"/>
      <w:marRight w:val="0"/>
      <w:marTop w:val="0"/>
      <w:marBottom w:val="0"/>
      <w:divBdr>
        <w:top w:val="none" w:sz="0" w:space="0" w:color="auto"/>
        <w:left w:val="none" w:sz="0" w:space="0" w:color="auto"/>
        <w:bottom w:val="none" w:sz="0" w:space="0" w:color="auto"/>
        <w:right w:val="none" w:sz="0" w:space="0" w:color="auto"/>
      </w:divBdr>
      <w:divsChild>
        <w:div w:id="1278223626">
          <w:marLeft w:val="0"/>
          <w:marRight w:val="0"/>
          <w:marTop w:val="0"/>
          <w:marBottom w:val="0"/>
          <w:divBdr>
            <w:top w:val="none" w:sz="0" w:space="0" w:color="auto"/>
            <w:left w:val="none" w:sz="0" w:space="0" w:color="auto"/>
            <w:bottom w:val="none" w:sz="0" w:space="0" w:color="auto"/>
            <w:right w:val="none" w:sz="0" w:space="0" w:color="auto"/>
          </w:divBdr>
        </w:div>
      </w:divsChild>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5884136">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810126400">
      <w:bodyDiv w:val="1"/>
      <w:marLeft w:val="0"/>
      <w:marRight w:val="0"/>
      <w:marTop w:val="0"/>
      <w:marBottom w:val="0"/>
      <w:divBdr>
        <w:top w:val="none" w:sz="0" w:space="0" w:color="auto"/>
        <w:left w:val="none" w:sz="0" w:space="0" w:color="auto"/>
        <w:bottom w:val="none" w:sz="0" w:space="0" w:color="auto"/>
        <w:right w:val="none" w:sz="0" w:space="0" w:color="auto"/>
      </w:divBdr>
      <w:divsChild>
        <w:div w:id="514418204">
          <w:marLeft w:val="0"/>
          <w:marRight w:val="0"/>
          <w:marTop w:val="0"/>
          <w:marBottom w:val="0"/>
          <w:divBdr>
            <w:top w:val="none" w:sz="0" w:space="0" w:color="auto"/>
            <w:left w:val="none" w:sz="0" w:space="0" w:color="auto"/>
            <w:bottom w:val="none" w:sz="0" w:space="0" w:color="auto"/>
            <w:right w:val="none" w:sz="0" w:space="0" w:color="auto"/>
          </w:divBdr>
          <w:divsChild>
            <w:div w:id="41370009">
              <w:marLeft w:val="0"/>
              <w:marRight w:val="0"/>
              <w:marTop w:val="0"/>
              <w:marBottom w:val="0"/>
              <w:divBdr>
                <w:top w:val="none" w:sz="0" w:space="0" w:color="auto"/>
                <w:left w:val="none" w:sz="0" w:space="0" w:color="auto"/>
                <w:bottom w:val="none" w:sz="0" w:space="0" w:color="auto"/>
                <w:right w:val="none" w:sz="0" w:space="0" w:color="auto"/>
              </w:divBdr>
              <w:divsChild>
                <w:div w:id="1458597395">
                  <w:marLeft w:val="300"/>
                  <w:marRight w:val="300"/>
                  <w:marTop w:val="0"/>
                  <w:marBottom w:val="0"/>
                  <w:divBdr>
                    <w:top w:val="none" w:sz="0" w:space="0" w:color="auto"/>
                    <w:left w:val="none" w:sz="0" w:space="0" w:color="auto"/>
                    <w:bottom w:val="none" w:sz="0" w:space="0" w:color="auto"/>
                    <w:right w:val="none" w:sz="0" w:space="0" w:color="auto"/>
                  </w:divBdr>
                  <w:divsChild>
                    <w:div w:id="100370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421363">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19502103">
      <w:bodyDiv w:val="1"/>
      <w:marLeft w:val="0"/>
      <w:marRight w:val="0"/>
      <w:marTop w:val="0"/>
      <w:marBottom w:val="0"/>
      <w:divBdr>
        <w:top w:val="none" w:sz="0" w:space="0" w:color="auto"/>
        <w:left w:val="none" w:sz="0" w:space="0" w:color="auto"/>
        <w:bottom w:val="none" w:sz="0" w:space="0" w:color="auto"/>
        <w:right w:val="none" w:sz="0" w:space="0" w:color="auto"/>
      </w:divBdr>
      <w:divsChild>
        <w:div w:id="14840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__data/assets/pdf_file/0004/30937/090112_DesignatedAnchorages_inGBRMP_March09.pdf" TargetMode="External"/><Relationship Id="rId18" Type="http://schemas.openxmlformats.org/officeDocument/2006/relationships/hyperlink" Target="http://www.gbrmpa.gov.au/our-partners/tourism-industry/high-standard-tourism" TargetMode="External"/><Relationship Id="rId26"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yperlink" Target="http://www.gbrmpa.gov.au/__data/assets/pdf_file/0004/30937/090112_DesignatedAnchorages_inGBRMP_March09.pdf"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gbrmpa.gov.au/zoning-permits-and-plans/permits/contingency-arrangements-for-tourism-operations-after-a-severe-environmental-incident" TargetMode="External"/><Relationship Id="rId25" Type="http://schemas.openxmlformats.org/officeDocument/2006/relationships/image" Target="media/image1.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gbrmpa.gov.au/onboard/what-you-do/cruise-ships/cruise-ship-anchorages" TargetMode="External"/><Relationship Id="rId20" Type="http://schemas.openxmlformats.org/officeDocument/2006/relationships/hyperlink" Target="http://www.gbrmpa.gov.au/onboard/stewardship-and-best-practice/responsible-reef-practices/supporting-local-indigenous-communitie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gbrmpa.gov.au/onboard/what-you-do/cruise-ships/cruise-ship-anchorages"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secure.gbrmpa.gov.au/bookingsonline" TargetMode="External"/><Relationship Id="rId23" Type="http://schemas.openxmlformats.org/officeDocument/2006/relationships/hyperlink" Target="http://www.gbrmpa.gov.au" TargetMode="External"/><Relationship Id="rId28"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hyperlink" Target="http://www.gbrmpa.gov.au/onboard/stewardship-and-best-practice/responsible-reef-practices"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legislation.gov.au/Details/F2015C00479" TargetMode="External"/><Relationship Id="rId22" Type="http://schemas.openxmlformats.org/officeDocument/2006/relationships/hyperlink" Target="mailto:info@gbrmpa.gov.au" TargetMode="External"/><Relationship Id="rId27" Type="http://schemas.openxmlformats.org/officeDocument/2006/relationships/image" Target="media/image3.png"/><Relationship Id="rId30" Type="http://schemas.openxmlformats.org/officeDocument/2006/relationships/header" Target="header2.xml"/><Relationship Id="rId8" Type="http://schemas.microsoft.com/office/2007/relationships/stylesWithEffects" Target="stylesWithEffects.xml"/></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a627d856-9416-4f72-8dcc-466ba60dc70a">TRSM-42-72</_dlc_DocId>
    <_dlc_DocIdUrl xmlns="a627d856-9416-4f72-8dcc-466ba60dc70a">
      <Url>http://thedock.gbrmpa.gov.au/sites/Tourism/_layouts/DocIdRedir.aspx?ID=TRSM-42-72</Url>
      <Description>TRSM-42-72</Description>
    </_dlc_DocIdUrl>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A4D9723C17C51E41AC00324E5ECCE7C7" ma:contentTypeVersion="17" ma:contentTypeDescription="" ma:contentTypeScope="" ma:versionID="a81a7291c52573a21930cc78fb5c590b">
  <xsd:schema xmlns:xsd="http://www.w3.org/2001/XMLSchema" xmlns:xs="http://www.w3.org/2001/XMLSchema" xmlns:p="http://schemas.microsoft.com/office/2006/metadata/properties" xmlns:ns2="a627d856-9416-4f72-8dcc-466ba60dc70a" xmlns:ns4="http://schemas.microsoft.com/sharepoint/v4" targetNamespace="http://schemas.microsoft.com/office/2006/metadata/properties" ma:root="true" ma:fieldsID="f691829038d00117be7db528a91deeb3" ns2:_="" ns4:_="">
    <xsd:import namespace="a627d856-9416-4f72-8dcc-466ba60dc70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7d856-9416-4f72-8dcc-466ba60dc70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BB4F2-0920-429C-91AD-11F0A72A157F}">
  <ds:schemaRefs>
    <ds:schemaRef ds:uri="http://schemas.microsoft.com/sharepoint/events"/>
  </ds:schemaRefs>
</ds:datastoreItem>
</file>

<file path=customXml/itemProps2.xml><?xml version="1.0" encoding="utf-8"?>
<ds:datastoreItem xmlns:ds="http://schemas.openxmlformats.org/officeDocument/2006/customXml" ds:itemID="{D210DDC8-4DB2-4605-8314-CA68A6FD14E0}">
  <ds:schemaRefs>
    <ds:schemaRef ds:uri="http://schemas.microsoft.com/office/2006/metadata/properties"/>
    <ds:schemaRef ds:uri="http://schemas.microsoft.com/office/infopath/2007/PartnerControls"/>
    <ds:schemaRef ds:uri="a627d856-9416-4f72-8dcc-466ba60dc70a"/>
    <ds:schemaRef ds:uri="http://schemas.microsoft.com/sharepoint/v4"/>
  </ds:schemaRefs>
</ds:datastoreItem>
</file>

<file path=customXml/itemProps3.xml><?xml version="1.0" encoding="utf-8"?>
<ds:datastoreItem xmlns:ds="http://schemas.openxmlformats.org/officeDocument/2006/customXml" ds:itemID="{CCF5415F-9C05-4385-AB05-6A56C2CAB819}">
  <ds:schemaRefs>
    <ds:schemaRef ds:uri="http://schemas.microsoft.com/sharepoint/v3/contenttype/forms"/>
  </ds:schemaRefs>
</ds:datastoreItem>
</file>

<file path=customXml/itemProps4.xml><?xml version="1.0" encoding="utf-8"?>
<ds:datastoreItem xmlns:ds="http://schemas.openxmlformats.org/officeDocument/2006/customXml" ds:itemID="{A288ACD3-B77C-4A59-8442-756FD98B72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7d856-9416-4f72-8dcc-466ba60dc70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6B88917-C74C-4523-A311-B780EA523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template.dotx</Template>
  <TotalTime>0</TotalTime>
  <Pages>8</Pages>
  <Words>3809</Words>
  <Characters>21714</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Cruise ship policy</vt:lpstr>
    </vt:vector>
  </TitlesOfParts>
  <Company>GBRMPA</Company>
  <LinksUpToDate>false</LinksUpToDate>
  <CharactersWithSpaces>25473</CharactersWithSpaces>
  <SharedDoc>false</SharedDoc>
  <HLinks>
    <vt:vector size="18" baseType="variant">
      <vt:variant>
        <vt:i4>5505102</vt:i4>
      </vt:variant>
      <vt:variant>
        <vt:i4>6</vt:i4>
      </vt:variant>
      <vt:variant>
        <vt:i4>0</vt:i4>
      </vt:variant>
      <vt:variant>
        <vt:i4>5</vt:i4>
      </vt:variant>
      <vt:variant>
        <vt:lpwstr>http://www.gbrmpa.gov.au/</vt:lpwstr>
      </vt:variant>
      <vt:variant>
        <vt:lpwstr/>
      </vt:variant>
      <vt:variant>
        <vt:i4>3342401</vt:i4>
      </vt:variant>
      <vt:variant>
        <vt:i4>3</vt:i4>
      </vt:variant>
      <vt:variant>
        <vt:i4>0</vt:i4>
      </vt:variant>
      <vt:variant>
        <vt:i4>5</vt:i4>
      </vt:variant>
      <vt:variant>
        <vt:lpwstr>mailto:info@gbrmpa.gov.au</vt:lpwstr>
      </vt:variant>
      <vt:variant>
        <vt:lpwstr/>
      </vt:variant>
      <vt:variant>
        <vt:i4>1835100</vt:i4>
      </vt:variant>
      <vt:variant>
        <vt:i4>0</vt:i4>
      </vt:variant>
      <vt:variant>
        <vt:i4>0</vt:i4>
      </vt:variant>
      <vt:variant>
        <vt:i4>5</vt:i4>
      </vt:variant>
      <vt:variant>
        <vt:lpwstr>http://en.wikipedia.org/wiki/Bias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Cruise ship policy</dc:title>
  <dc:creator>LOW Jesse</dc:creator>
  <cp:lastModifiedBy>Sonia Batley</cp:lastModifiedBy>
  <cp:revision>2</cp:revision>
  <cp:lastPrinted>2017-02-03T06:51:00Z</cp:lastPrinted>
  <dcterms:created xsi:type="dcterms:W3CDTF">2017-06-15T00:24:00Z</dcterms:created>
  <dcterms:modified xsi:type="dcterms:W3CDTF">2017-06-15T00:24:00Z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0x010100A2FC004FBC144CA69D351D7740440BA200A4D9723C17C51E41AC00324E5ECCE7C7</vt:lpwstr>
  </property>
  <property fmtid="{D5CDD505-2E9C-101B-9397-08002B2CF9AE}" pid="3" name="_dlc_DocIdItemGuid">
    <vt:lpwstr>e3e7ca65-8b0e-40cd-9476-4926cd29a522</vt:lpwstr>
  </property>
  <property fmtid="{D5CDD505-2E9C-101B-9397-08002B2CF9AE}" pid="4" name="Taxonomy">
    <vt:lpwstr/>
  </property>
  <property fmtid="{D5CDD505-2E9C-101B-9397-08002B2CF9AE}" pid="5" name="_dlc_DocId">
    <vt:lpwstr>HE334QZNS46T-585-1009</vt:lpwstr>
  </property>
  <property fmtid="{D5CDD505-2E9C-101B-9397-08002B2CF9AE}" pid="6" name="_dlc_DocIdUrl">
    <vt:lpwstr>http://sharepoint.gbrmpa.gov.au/corporate-sites/EAP/_layouts/DocIdRedir.aspx?ID=HE334QZNS46T-585-1009, HE334QZNS46T-585-1009</vt:lpwstr>
  </property>
  <property fmtid="{D5CDD505-2E9C-101B-9397-08002B2CF9AE}" pid="7" name="Order">
    <vt:r8>3300</vt:r8>
  </property>
  <property fmtid="{D5CDD505-2E9C-101B-9397-08002B2CF9AE}" pid="8" name="TaxCatchAll">
    <vt:lpwstr/>
  </property>
  <property fmtid="{D5CDD505-2E9C-101B-9397-08002B2CF9AE}" pid="9" name="PolicyIssue">
    <vt:lpwstr/>
  </property>
  <property fmtid="{D5CDD505-2E9C-101B-9397-08002B2CF9AE}" pid="10" name="RecordPoint_SubmissionDate">
    <vt:lpwstr/>
  </property>
  <property fmtid="{D5CDD505-2E9C-101B-9397-08002B2CF9AE}" pid="11" name="odf194fb728d4d5f9ba6d9602ed6def7">
    <vt:lpwstr/>
  </property>
  <property fmtid="{D5CDD505-2E9C-101B-9397-08002B2CF9AE}" pid="12" name="RecordPoint_RecordNumberSubmitted">
    <vt:lpwstr>R0000396038</vt:lpwstr>
  </property>
  <property fmtid="{D5CDD505-2E9C-101B-9397-08002B2CF9AE}" pid="13" name="RecordPoint_ActiveItemSiteId">
    <vt:lpwstr>{609009f8-7720-4140-858a-cd73499093bd}</vt:lpwstr>
  </property>
  <property fmtid="{D5CDD505-2E9C-101B-9397-08002B2CF9AE}" pid="14" name="RecordPoint_ActiveItemListId">
    <vt:lpwstr>{7185c4eb-231c-41b8-8699-7ce19164caeb}</vt:lpwstr>
  </property>
  <property fmtid="{D5CDD505-2E9C-101B-9397-08002B2CF9AE}" pid="15" name="RecordPoint_ActiveItemMoved">
    <vt:lpwstr/>
  </property>
  <property fmtid="{D5CDD505-2E9C-101B-9397-08002B2CF9AE}" pid="16" name="RecordPoint_SubmissionCompleted">
    <vt:lpwstr>2017-04-27T10:13:37.7479763+10:00</vt:lpwstr>
  </property>
  <property fmtid="{D5CDD505-2E9C-101B-9397-08002B2CF9AE}" pid="17" name="RecordPoint_ActiveItemUniqueId">
    <vt:lpwstr>{044eee50-ac53-4b87-8649-e1cb04efa14b}</vt:lpwstr>
  </property>
  <property fmtid="{D5CDD505-2E9C-101B-9397-08002B2CF9AE}" pid="18" name="RecordPoint_RecordFormat">
    <vt:lpwstr/>
  </property>
  <property fmtid="{D5CDD505-2E9C-101B-9397-08002B2CF9AE}" pid="19" name="RecordPoint_ActiveItemWebId">
    <vt:lpwstr>{67e09026-b372-4bb3-a1d7-41af9742fe5a}</vt:lpwstr>
  </property>
  <property fmtid="{D5CDD505-2E9C-101B-9397-08002B2CF9AE}" pid="20" name="RecordPoint_WorkflowType">
    <vt:lpwstr>ActiveSubmit</vt:lpwstr>
  </property>
  <property fmtid="{D5CDD505-2E9C-101B-9397-08002B2CF9AE}" pid="21" name="c95e0ab8225d4455b4c517255777c49a">
    <vt:lpwstr>Advice|9c5f7fe4-8abf-412d-bb88-c083cba83092</vt:lpwstr>
  </property>
  <property fmtid="{D5CDD505-2E9C-101B-9397-08002B2CF9AE}" pid="22" name="o3a86819ec4748e58fa3236b4f1d23db">
    <vt:lpwstr>Routine (20 working days)|8ddb3e60-62ae-4300-b0c1-9951a5dd36f3</vt:lpwstr>
  </property>
  <property fmtid="{D5CDD505-2E9C-101B-9397-08002B2CF9AE}" pid="23" name="j6dbca7af8584cfe8eae8a22c4e19e58">
    <vt:lpwstr>In progress|ac6dea00-30a7-488d-ab97-ddac6d42f93d</vt:lpwstr>
  </property>
  <property fmtid="{D5CDD505-2E9C-101B-9397-08002B2CF9AE}" pid="24" name="LegalRequestStatus0">
    <vt:lpwstr>5;#In progress|ac6dea00-30a7-488d-ab97-ddac6d42f93d</vt:lpwstr>
  </property>
  <property fmtid="{D5CDD505-2E9C-101B-9397-08002B2CF9AE}" pid="25" name="LegalRequestType">
    <vt:lpwstr>2;#Advice|9c5f7fe4-8abf-412d-bb88-c083cba83092</vt:lpwstr>
  </property>
  <property fmtid="{D5CDD505-2E9C-101B-9397-08002B2CF9AE}" pid="26" name="LegalRequestPriority">
    <vt:lpwstr>7;#Routine (20 working days)|8ddb3e60-62ae-4300-b0c1-9951a5dd36f3</vt:lpwstr>
  </property>
  <property fmtid="{D5CDD505-2E9C-101B-9397-08002B2CF9AE}" pid="27" name="URL">
    <vt:lpwstr/>
  </property>
  <property fmtid="{D5CDD505-2E9C-101B-9397-08002B2CF9AE}" pid="28" name="EmCon">
    <vt:lpwstr/>
  </property>
  <property fmtid="{D5CDD505-2E9C-101B-9397-08002B2CF9AE}" pid="29" name="EmAttachCount">
    <vt:lpwstr/>
  </property>
  <property fmtid="{D5CDD505-2E9C-101B-9397-08002B2CF9AE}" pid="30" name="DocumentSetDescription">
    <vt:lpwstr/>
  </property>
  <property fmtid="{D5CDD505-2E9C-101B-9397-08002B2CF9AE}" pid="31" name="EmSubject">
    <vt:lpwstr/>
  </property>
  <property fmtid="{D5CDD505-2E9C-101B-9397-08002B2CF9AE}" pid="32" name="EmToAddress">
    <vt:lpwstr/>
  </property>
  <property fmtid="{D5CDD505-2E9C-101B-9397-08002B2CF9AE}" pid="33" name="EmCategory">
    <vt:lpwstr/>
  </property>
  <property fmtid="{D5CDD505-2E9C-101B-9397-08002B2CF9AE}" pid="34" name="EmConversationIndex">
    <vt:lpwstr/>
  </property>
  <property fmtid="{D5CDD505-2E9C-101B-9397-08002B2CF9AE}" pid="35" name="EmBody">
    <vt:lpwstr/>
  </property>
  <property fmtid="{D5CDD505-2E9C-101B-9397-08002B2CF9AE}" pid="36" name="EmCC">
    <vt:lpwstr/>
  </property>
  <property fmtid="{D5CDD505-2E9C-101B-9397-08002B2CF9AE}" pid="37" name="EmFromName">
    <vt:lpwstr/>
  </property>
  <property fmtid="{D5CDD505-2E9C-101B-9397-08002B2CF9AE}" pid="38" name="EmTo">
    <vt:lpwstr/>
  </property>
  <property fmtid="{D5CDD505-2E9C-101B-9397-08002B2CF9AE}" pid="39" name="EmFrom">
    <vt:lpwstr/>
  </property>
  <property fmtid="{D5CDD505-2E9C-101B-9397-08002B2CF9AE}" pid="40" name="EmType">
    <vt:lpwstr/>
  </property>
  <property fmtid="{D5CDD505-2E9C-101B-9397-08002B2CF9AE}" pid="41" name="EmAttachmentNames">
    <vt:lpwstr/>
  </property>
  <property fmtid="{D5CDD505-2E9C-101B-9397-08002B2CF9AE}" pid="42" name="EmConversationID">
    <vt:lpwstr/>
  </property>
  <property fmtid="{D5CDD505-2E9C-101B-9397-08002B2CF9AE}" pid="43" name="EmBCC">
    <vt:lpwstr/>
  </property>
  <property fmtid="{D5CDD505-2E9C-101B-9397-08002B2CF9AE}" pid="44" name="EmID">
    <vt:lpwstr/>
  </property>
</Properties>
</file>