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B259" w14:textId="77777777" w:rsidR="00CC09D2" w:rsidRPr="00F20825" w:rsidRDefault="002E3A66" w:rsidP="00817F1F">
      <w:pPr>
        <w:pStyle w:val="MonthYear"/>
      </w:pPr>
      <w:bookmarkStart w:id="0" w:name="_GoBack"/>
      <w:bookmarkEnd w:id="0"/>
      <w:r>
        <w:t>April 2014</w:t>
      </w:r>
    </w:p>
    <w:p w14:paraId="6899B25A" w14:textId="77777777" w:rsidR="0048383C" w:rsidRPr="00F20825" w:rsidRDefault="009B0170" w:rsidP="008C4A17">
      <w:pPr>
        <w:pStyle w:val="ObjectiveTargetAudience"/>
        <w:ind w:left="0"/>
      </w:pPr>
      <w:r w:rsidRPr="00F20825">
        <w:t>Obj</w:t>
      </w:r>
      <w:r w:rsidR="00F72C55" w:rsidRPr="00F20825">
        <w:t>ective</w:t>
      </w:r>
      <w:r w:rsidR="00796867" w:rsidRPr="00F20825">
        <w:t xml:space="preserve"> </w:t>
      </w:r>
    </w:p>
    <w:p w14:paraId="6899B25B" w14:textId="77777777" w:rsidR="001662BC" w:rsidRPr="00F20825" w:rsidRDefault="00651E6C" w:rsidP="00F2281F">
      <w:pPr>
        <w:pStyle w:val="ObjectiveTargetAudience"/>
        <w:rPr>
          <w:iCs/>
        </w:rPr>
      </w:pPr>
      <w:r w:rsidRPr="00F20825">
        <w:t xml:space="preserve">To provide business focused contingency arrangements for </w:t>
      </w:r>
      <w:r w:rsidR="00D148C0" w:rsidRPr="00F20825">
        <w:t>permittees</w:t>
      </w:r>
      <w:r w:rsidR="002E1AE4" w:rsidRPr="00F20825">
        <w:t xml:space="preserve"> </w:t>
      </w:r>
      <w:r w:rsidR="00D148C0" w:rsidRPr="00F20825">
        <w:t xml:space="preserve">operating tourist programs </w:t>
      </w:r>
      <w:r w:rsidR="002E1AE4" w:rsidRPr="00F20825">
        <w:t>t</w:t>
      </w:r>
      <w:r w:rsidR="00471646" w:rsidRPr="00F20825">
        <w:t>hat</w:t>
      </w:r>
      <w:r w:rsidRPr="00F20825">
        <w:t xml:space="preserve"> are impacted by a </w:t>
      </w:r>
      <w:r w:rsidR="00D148C0" w:rsidRPr="00F20825">
        <w:t>severe environmental incident</w:t>
      </w:r>
      <w:r w:rsidRPr="00F20825">
        <w:t>. Such arrangement</w:t>
      </w:r>
      <w:r w:rsidR="005976A7" w:rsidRPr="00F20825">
        <w:t>s</w:t>
      </w:r>
      <w:r w:rsidRPr="00F20825">
        <w:t xml:space="preserve"> must protect the environment and be compatible with other uses of the </w:t>
      </w:r>
      <w:r w:rsidR="00582DFD" w:rsidRPr="00F20825">
        <w:t xml:space="preserve">Great Barrier Reef </w:t>
      </w:r>
      <w:r w:rsidRPr="00F20825">
        <w:t>Marine Park.</w:t>
      </w:r>
    </w:p>
    <w:p w14:paraId="6899B25C" w14:textId="77777777" w:rsidR="00846556" w:rsidRPr="00F20825" w:rsidRDefault="005E1BB9" w:rsidP="008C4A17">
      <w:pPr>
        <w:pStyle w:val="ObjectiveTargetAudience"/>
        <w:ind w:left="0"/>
      </w:pPr>
      <w:r w:rsidRPr="00F20825">
        <w:t>Target a</w:t>
      </w:r>
      <w:r w:rsidR="0048383C" w:rsidRPr="00F20825">
        <w:t>udience</w:t>
      </w:r>
    </w:p>
    <w:p w14:paraId="6899B25D" w14:textId="77777777" w:rsidR="001662BC" w:rsidRPr="00F20825" w:rsidRDefault="002E1AE4" w:rsidP="00F2281F">
      <w:pPr>
        <w:pStyle w:val="ObjectiveTargetAudience"/>
      </w:pPr>
      <w:r w:rsidRPr="00F20825">
        <w:t xml:space="preserve">Permittees </w:t>
      </w:r>
      <w:r w:rsidR="00D148C0" w:rsidRPr="00F20825">
        <w:t xml:space="preserve">operating tourist programs </w:t>
      </w:r>
      <w:r w:rsidR="000D7007" w:rsidRPr="00F20825">
        <w:t>in the Marine Park</w:t>
      </w:r>
      <w:r w:rsidR="00844645" w:rsidRPr="00F20825">
        <w:t xml:space="preserve"> and</w:t>
      </w:r>
      <w:r w:rsidR="0052795B" w:rsidRPr="00F20825">
        <w:t xml:space="preserve"> </w:t>
      </w:r>
      <w:r w:rsidR="006C2B5C" w:rsidRPr="00F20825">
        <w:t xml:space="preserve">Marine Park </w:t>
      </w:r>
      <w:r w:rsidR="0052795B" w:rsidRPr="00F20825">
        <w:t xml:space="preserve">delegates </w:t>
      </w:r>
      <w:r w:rsidR="006C2B5C" w:rsidRPr="00F20825">
        <w:t xml:space="preserve">considering applications for </w:t>
      </w:r>
      <w:r w:rsidR="0052795B" w:rsidRPr="00F20825">
        <w:t>permissions.</w:t>
      </w:r>
    </w:p>
    <w:p w14:paraId="6899B25E" w14:textId="77777777" w:rsidR="00094EE9" w:rsidRPr="00F20825" w:rsidRDefault="0048383C" w:rsidP="00B90355">
      <w:pPr>
        <w:pStyle w:val="Subheading"/>
      </w:pPr>
      <w:r w:rsidRPr="00F20825">
        <w:t>Purpose</w:t>
      </w:r>
      <w:r w:rsidR="00796867" w:rsidRPr="00F20825">
        <w:t xml:space="preserve"> </w:t>
      </w:r>
    </w:p>
    <w:p w14:paraId="6899B25F" w14:textId="77777777" w:rsidR="000D7007" w:rsidRPr="00F20825" w:rsidRDefault="000D7007" w:rsidP="000D7007">
      <w:pPr>
        <w:pStyle w:val="BodyTextNumbering"/>
      </w:pPr>
      <w:r w:rsidRPr="00F20825">
        <w:t xml:space="preserve">The </w:t>
      </w:r>
      <w:r w:rsidR="00582DFD" w:rsidRPr="00F20825">
        <w:t xml:space="preserve">Great Barrier Reef Marine Park </w:t>
      </w:r>
      <w:r w:rsidRPr="00F20825">
        <w:t xml:space="preserve">Authority </w:t>
      </w:r>
      <w:r w:rsidR="00582DFD" w:rsidRPr="00F20825">
        <w:t xml:space="preserve">(the Authority) </w:t>
      </w:r>
      <w:r w:rsidR="00603490" w:rsidRPr="00F20825">
        <w:t>intends to</w:t>
      </w:r>
      <w:r w:rsidRPr="00F20825">
        <w:t xml:space="preserve"> make every reasonable effort to support the continuity of </w:t>
      </w:r>
      <w:r w:rsidR="00F86987" w:rsidRPr="00F20825">
        <w:t xml:space="preserve">permitted </w:t>
      </w:r>
      <w:r w:rsidR="00D148C0" w:rsidRPr="00F20825">
        <w:t xml:space="preserve">tourist programs </w:t>
      </w:r>
      <w:r w:rsidRPr="00F20825">
        <w:t>when an area within the</w:t>
      </w:r>
      <w:r w:rsidR="00582DFD" w:rsidRPr="00F20825">
        <w:t xml:space="preserve"> Great Barrier Reef</w:t>
      </w:r>
      <w:r w:rsidRPr="00F20825">
        <w:t xml:space="preserve"> Marine Park</w:t>
      </w:r>
      <w:r w:rsidR="00582DFD" w:rsidRPr="00F20825">
        <w:t xml:space="preserve"> (Marine Park)</w:t>
      </w:r>
      <w:r w:rsidRPr="00F20825">
        <w:t xml:space="preserve"> is impacted by a </w:t>
      </w:r>
      <w:r w:rsidR="00D148C0" w:rsidRPr="00F20825">
        <w:t>severe environmental incident</w:t>
      </w:r>
      <w:r w:rsidRPr="00F20825">
        <w:t xml:space="preserve">. The </w:t>
      </w:r>
      <w:r w:rsidR="00582DFD" w:rsidRPr="00780B35">
        <w:t xml:space="preserve">Marine Tourism Contingency </w:t>
      </w:r>
      <w:r w:rsidRPr="00780B35">
        <w:t xml:space="preserve">Plan </w:t>
      </w:r>
      <w:r w:rsidR="00582DFD" w:rsidRPr="00780B35">
        <w:t>for the Great Barrier Reef Marine Park</w:t>
      </w:r>
      <w:r w:rsidR="00582DFD" w:rsidRPr="00F20825">
        <w:t xml:space="preserve"> (the Plan) </w:t>
      </w:r>
      <w:r w:rsidR="00B60C7A" w:rsidRPr="00F20825">
        <w:t>clarifies</w:t>
      </w:r>
      <w:r w:rsidRPr="00F20825">
        <w:t xml:space="preserve"> the options that the Authority</w:t>
      </w:r>
      <w:r w:rsidR="00B60C7A" w:rsidRPr="00F20825">
        <w:t xml:space="preserve"> and </w:t>
      </w:r>
      <w:r w:rsidR="00D148C0" w:rsidRPr="00F20825">
        <w:t xml:space="preserve">permittees </w:t>
      </w:r>
      <w:r w:rsidRPr="00F20825">
        <w:t xml:space="preserve">can consider </w:t>
      </w:r>
      <w:r w:rsidR="00B60C7A" w:rsidRPr="00F20825">
        <w:t xml:space="preserve">within </w:t>
      </w:r>
      <w:r w:rsidR="00D84C3C" w:rsidRPr="00F20825">
        <w:t>the regulatory framework and management arrangements</w:t>
      </w:r>
      <w:r w:rsidRPr="00F20825">
        <w:t xml:space="preserve"> which support the continuity of </w:t>
      </w:r>
      <w:r w:rsidR="00D148C0" w:rsidRPr="00F20825">
        <w:t>tourist programs</w:t>
      </w:r>
      <w:r w:rsidR="00355126" w:rsidRPr="00F20825">
        <w:t xml:space="preserve"> where possible</w:t>
      </w:r>
      <w:r w:rsidRPr="00F20825">
        <w:t>.</w:t>
      </w:r>
    </w:p>
    <w:p w14:paraId="6899B260" w14:textId="77777777" w:rsidR="0048383C" w:rsidRPr="00F20825" w:rsidRDefault="00380B59" w:rsidP="00B90355">
      <w:pPr>
        <w:pStyle w:val="Subheading"/>
      </w:pPr>
      <w:r w:rsidRPr="00F20825">
        <w:t>Related legislation / standards / p</w:t>
      </w:r>
      <w:r w:rsidR="0048383C" w:rsidRPr="00F20825">
        <w:t>olic</w:t>
      </w:r>
      <w:r w:rsidR="00EC3914" w:rsidRPr="00F20825">
        <w:t>ies</w:t>
      </w:r>
    </w:p>
    <w:p w14:paraId="6899B261" w14:textId="77777777" w:rsidR="000D7007" w:rsidRPr="00F20825" w:rsidRDefault="000D7007" w:rsidP="000D7007">
      <w:pPr>
        <w:pStyle w:val="BodyTextNumbering"/>
      </w:pPr>
      <w:r w:rsidRPr="00F20825">
        <w:rPr>
          <w:i/>
        </w:rPr>
        <w:t>Great Barrier Reef Marine Park Act 1975</w:t>
      </w:r>
      <w:r w:rsidR="002F4C8B" w:rsidRPr="00F20825">
        <w:rPr>
          <w:i/>
        </w:rPr>
        <w:t xml:space="preserve"> </w:t>
      </w:r>
      <w:r w:rsidR="002F4C8B" w:rsidRPr="00F20825">
        <w:t>(Cth)</w:t>
      </w:r>
      <w:r w:rsidR="00D477B0" w:rsidRPr="00F20825">
        <w:t>–</w:t>
      </w:r>
      <w:r w:rsidRPr="00F20825">
        <w:t xml:space="preserve">The main object of the Act is to provide for the long term protection and conservation of the environment, biodiversity and heritage values of the Great Barrier Reef Region. </w:t>
      </w:r>
    </w:p>
    <w:p w14:paraId="6899B262" w14:textId="3027A128" w:rsidR="000D7007" w:rsidRPr="00F20825" w:rsidRDefault="000D7007" w:rsidP="000D7007">
      <w:pPr>
        <w:pStyle w:val="BodyTextNumbering"/>
      </w:pPr>
      <w:r w:rsidRPr="00780B35">
        <w:t xml:space="preserve">Great Barrier Reef Marine Park Regulations </w:t>
      </w:r>
      <w:r w:rsidR="00B91C61" w:rsidRPr="00780B35">
        <w:t>2019</w:t>
      </w:r>
      <w:r w:rsidR="00780B35">
        <w:t xml:space="preserve"> </w:t>
      </w:r>
      <w:r w:rsidR="002F4C8B" w:rsidRPr="00F20825">
        <w:t>(Cth)</w:t>
      </w:r>
      <w:r w:rsidR="00D477B0" w:rsidRPr="00F20825">
        <w:t>–</w:t>
      </w:r>
      <w:r w:rsidRPr="00F20825">
        <w:t xml:space="preserve">In deciding whether or not to grant </w:t>
      </w:r>
      <w:r w:rsidR="00B217A6" w:rsidRPr="00F20825">
        <w:t xml:space="preserve">a </w:t>
      </w:r>
      <w:r w:rsidR="00022D32" w:rsidRPr="00F20825">
        <w:t>p</w:t>
      </w:r>
      <w:r w:rsidR="00796BAD" w:rsidRPr="00F20825">
        <w:t>ermission</w:t>
      </w:r>
      <w:r w:rsidR="00BF7667" w:rsidRPr="00F20825">
        <w:t xml:space="preserve">, </w:t>
      </w:r>
      <w:r w:rsidRPr="00F20825">
        <w:t xml:space="preserve">the Authority </w:t>
      </w:r>
      <w:r w:rsidR="00C10F2E" w:rsidRPr="00F20825">
        <w:t xml:space="preserve">takes into account </w:t>
      </w:r>
      <w:r w:rsidR="00C0747F" w:rsidRPr="00F20825">
        <w:t xml:space="preserve">the mandatory and discretionary </w:t>
      </w:r>
      <w:r w:rsidR="005976A7" w:rsidRPr="00F20825">
        <w:t xml:space="preserve">considerations </w:t>
      </w:r>
      <w:r w:rsidR="00C0747F" w:rsidRPr="00F20825">
        <w:t xml:space="preserve">identified </w:t>
      </w:r>
      <w:r w:rsidRPr="00F20825">
        <w:t>in</w:t>
      </w:r>
      <w:r w:rsidR="00C0747F" w:rsidRPr="00F20825">
        <w:t xml:space="preserve"> the Regulations</w:t>
      </w:r>
      <w:r w:rsidRPr="00F20825">
        <w:t>.</w:t>
      </w:r>
    </w:p>
    <w:p w14:paraId="6899B263" w14:textId="77777777" w:rsidR="000D7007" w:rsidRPr="00F20825" w:rsidRDefault="000D7007" w:rsidP="000D7007">
      <w:pPr>
        <w:pStyle w:val="BodyTextNumbering"/>
      </w:pPr>
      <w:r w:rsidRPr="00780B35">
        <w:t>Great Barrier Reef Marine Park Zoning Plan 2003</w:t>
      </w:r>
      <w:r w:rsidRPr="00F20825">
        <w:t xml:space="preserve"> </w:t>
      </w:r>
      <w:r w:rsidR="002F4C8B" w:rsidRPr="00F20825">
        <w:t>(Cth)</w:t>
      </w:r>
      <w:r w:rsidR="00D477B0" w:rsidRPr="00F20825">
        <w:t>–</w:t>
      </w:r>
      <w:r w:rsidRPr="00F20825">
        <w:t xml:space="preserve">In deciding whether or not to grant </w:t>
      </w:r>
      <w:r w:rsidR="00B217A6" w:rsidRPr="00F20825">
        <w:t>a</w:t>
      </w:r>
      <w:r w:rsidR="00C93B7D" w:rsidRPr="00F20825">
        <w:t xml:space="preserve"> </w:t>
      </w:r>
      <w:r w:rsidR="00022D32" w:rsidRPr="00F20825">
        <w:t>p</w:t>
      </w:r>
      <w:r w:rsidR="00796BAD" w:rsidRPr="00F20825">
        <w:t xml:space="preserve">ermission, </w:t>
      </w:r>
      <w:r w:rsidRPr="00F20825">
        <w:t>the Authority must consider the objectives of the Zone in which the proposal will take place.</w:t>
      </w:r>
    </w:p>
    <w:p w14:paraId="6899B264" w14:textId="77777777" w:rsidR="000D7007" w:rsidRPr="00F20825" w:rsidRDefault="000D7007" w:rsidP="000D7007">
      <w:pPr>
        <w:pStyle w:val="BodyTextNumbering"/>
      </w:pPr>
      <w:r w:rsidRPr="00780B35">
        <w:t>Cairns Area Plan of Management</w:t>
      </w:r>
      <w:r w:rsidR="00480DD9" w:rsidRPr="00780B35">
        <w:t xml:space="preserve"> </w:t>
      </w:r>
      <w:r w:rsidR="00C0747F" w:rsidRPr="00780B35">
        <w:t>200</w:t>
      </w:r>
      <w:r w:rsidR="00480DD9" w:rsidRPr="00780B35">
        <w:t>8</w:t>
      </w:r>
      <w:r w:rsidR="00B217A6" w:rsidRPr="00780B35">
        <w:t>,</w:t>
      </w:r>
      <w:r w:rsidRPr="00780B35">
        <w:t xml:space="preserve"> </w:t>
      </w:r>
      <w:r w:rsidR="00B217A6" w:rsidRPr="00780B35">
        <w:t xml:space="preserve">Hinchinbrook Plan of Management 2004 and Whitsundays Plan of Management </w:t>
      </w:r>
      <w:r w:rsidR="0052795B" w:rsidRPr="00780B35">
        <w:t>200</w:t>
      </w:r>
      <w:r w:rsidR="00B217A6" w:rsidRPr="00780B35">
        <w:t>8</w:t>
      </w:r>
      <w:r w:rsidR="00D477B0" w:rsidRPr="00F20825">
        <w:t>–</w:t>
      </w:r>
      <w:r w:rsidRPr="00F20825">
        <w:t xml:space="preserve">In deciding whether or not to grant </w:t>
      </w:r>
      <w:r w:rsidR="00B217A6" w:rsidRPr="00F20825">
        <w:t xml:space="preserve">a </w:t>
      </w:r>
      <w:r w:rsidR="00022D32" w:rsidRPr="00F20825">
        <w:t>p</w:t>
      </w:r>
      <w:r w:rsidR="00796BAD" w:rsidRPr="00F20825">
        <w:t>ermission</w:t>
      </w:r>
      <w:r w:rsidR="00C0747F" w:rsidRPr="00F20825">
        <w:t>, in a Planning Area,</w:t>
      </w:r>
      <w:r w:rsidR="00796BAD" w:rsidRPr="00F20825">
        <w:t xml:space="preserve"> </w:t>
      </w:r>
      <w:r w:rsidRPr="00F20825">
        <w:t>the Authority must consider management arrangements for the Cairns</w:t>
      </w:r>
      <w:r w:rsidR="00B217A6" w:rsidRPr="00F20825">
        <w:t>, Hinchinbrook and Whitsunday</w:t>
      </w:r>
      <w:r w:rsidRPr="00F20825">
        <w:t xml:space="preserve"> </w:t>
      </w:r>
      <w:r w:rsidR="00AD4048" w:rsidRPr="00F20825">
        <w:t>Planning Area</w:t>
      </w:r>
      <w:r w:rsidR="00B217A6" w:rsidRPr="00F20825">
        <w:t>s</w:t>
      </w:r>
      <w:r w:rsidRPr="00F20825">
        <w:t>.</w:t>
      </w:r>
    </w:p>
    <w:p w14:paraId="6899B265" w14:textId="77777777" w:rsidR="000D7007" w:rsidRPr="00F20825" w:rsidRDefault="000D7007" w:rsidP="000D7007">
      <w:pPr>
        <w:pStyle w:val="BodyTextNumbering"/>
      </w:pPr>
      <w:r w:rsidRPr="00780B35">
        <w:t>Marine Tourism Coordination Framework for Environmental Incidents (2012)</w:t>
      </w:r>
      <w:r w:rsidRPr="00F20825">
        <w:t xml:space="preserve"> - This Framework provides a guide </w:t>
      </w:r>
      <w:r w:rsidR="00726EBF" w:rsidRPr="00F20825">
        <w:t xml:space="preserve">to </w:t>
      </w:r>
      <w:r w:rsidRPr="00F20825">
        <w:t xml:space="preserve">coordinate marine tourism industry </w:t>
      </w:r>
      <w:r w:rsidR="0079344D" w:rsidRPr="00F20825">
        <w:t xml:space="preserve">and government </w:t>
      </w:r>
      <w:r w:rsidRPr="00F20825">
        <w:t>response</w:t>
      </w:r>
      <w:r w:rsidR="003F26E4" w:rsidRPr="00F20825">
        <w:t>s</w:t>
      </w:r>
      <w:r w:rsidRPr="00F20825">
        <w:t xml:space="preserve"> to environmental incidents.</w:t>
      </w:r>
    </w:p>
    <w:p w14:paraId="6899B266" w14:textId="77777777" w:rsidR="00F86987" w:rsidRPr="00F20825" w:rsidRDefault="00F86987" w:rsidP="004817CD">
      <w:pPr>
        <w:pStyle w:val="BodyTextNumbering"/>
      </w:pPr>
      <w:r w:rsidRPr="00780B35">
        <w:t>Reef Health Incident Response System</w:t>
      </w:r>
      <w:r w:rsidR="00D477B0" w:rsidRPr="00780B35">
        <w:t xml:space="preserve"> (2011)</w:t>
      </w:r>
      <w:r w:rsidR="00D477B0" w:rsidRPr="00F20825">
        <w:t>–</w:t>
      </w:r>
      <w:r w:rsidRPr="00F20825">
        <w:t>This system identifies the implementation process, resources and associated prioritisation of these, to respond to reef health incidents.</w:t>
      </w:r>
    </w:p>
    <w:p w14:paraId="6899B267" w14:textId="7B5E3CB7" w:rsidR="000D7007" w:rsidRPr="00F20825" w:rsidRDefault="000D7007" w:rsidP="000D7007">
      <w:pPr>
        <w:pStyle w:val="BodyTextNumbering"/>
      </w:pPr>
      <w:r w:rsidRPr="00780B35">
        <w:t>Environmental Impact Management</w:t>
      </w:r>
      <w:r w:rsidR="00B91C61" w:rsidRPr="00780B35">
        <w:t>: Permissions System</w:t>
      </w:r>
      <w:r w:rsidRPr="00780B35">
        <w:t xml:space="preserve"> </w:t>
      </w:r>
      <w:r w:rsidR="00B91C61" w:rsidRPr="00780B35">
        <w:t>(</w:t>
      </w:r>
      <w:r w:rsidRPr="00780B35">
        <w:t>Policy</w:t>
      </w:r>
      <w:r w:rsidR="00B91C61" w:rsidRPr="00780B35">
        <w:t>)</w:t>
      </w:r>
      <w:r w:rsidR="00D477B0" w:rsidRPr="00780B35">
        <w:t xml:space="preserve"> </w:t>
      </w:r>
      <w:r w:rsidR="00D477B0" w:rsidRPr="00F20825">
        <w:t>(</w:t>
      </w:r>
      <w:r w:rsidR="00B91C61" w:rsidRPr="00F20825">
        <w:t>201</w:t>
      </w:r>
      <w:r w:rsidR="00B91C61">
        <w:t>7</w:t>
      </w:r>
      <w:r w:rsidR="00D477B0" w:rsidRPr="00F20825">
        <w:t>)–</w:t>
      </w:r>
      <w:r w:rsidRPr="00F20825">
        <w:t xml:space="preserve">This policy </w:t>
      </w:r>
      <w:r w:rsidR="00C52BC3" w:rsidRPr="00F20825">
        <w:t>outlines the considerations and the assessment process for applications for permissions, including major developments,</w:t>
      </w:r>
      <w:r w:rsidR="000D353A" w:rsidRPr="00F20825">
        <w:t xml:space="preserve"> within the Marine Park</w:t>
      </w:r>
      <w:r w:rsidRPr="00F20825">
        <w:t>.</w:t>
      </w:r>
    </w:p>
    <w:p w14:paraId="6899B268" w14:textId="39B8204F" w:rsidR="000D7007" w:rsidRPr="00F20825" w:rsidRDefault="000D7007" w:rsidP="000D7007">
      <w:pPr>
        <w:pStyle w:val="BodyTextNumbering"/>
      </w:pPr>
    </w:p>
    <w:p w14:paraId="6899B269" w14:textId="780BD77F" w:rsidR="000D7007" w:rsidRPr="00F20825" w:rsidRDefault="000D7007" w:rsidP="000D7007">
      <w:pPr>
        <w:pStyle w:val="BodyTextNumbering"/>
      </w:pPr>
      <w:r w:rsidRPr="00780B35">
        <w:t>Moorings in the Great Barrier Reef Marine Park</w:t>
      </w:r>
      <w:r w:rsidR="00B91C61" w:rsidRPr="00780B35">
        <w:t xml:space="preserve"> (Policy)</w:t>
      </w:r>
      <w:r w:rsidRPr="00780B35">
        <w:t xml:space="preserve"> </w:t>
      </w:r>
      <w:r w:rsidRPr="00F20825">
        <w:t>(</w:t>
      </w:r>
      <w:r w:rsidR="00B91C61">
        <w:t>2014</w:t>
      </w:r>
      <w:r w:rsidRPr="00F20825">
        <w:t>)</w:t>
      </w:r>
      <w:r w:rsidR="00D477B0" w:rsidRPr="00F20825">
        <w:t>–</w:t>
      </w:r>
      <w:r w:rsidRPr="00F20825">
        <w:t xml:space="preserve">This policy is considered </w:t>
      </w:r>
      <w:r w:rsidR="005976A7" w:rsidRPr="00F20825">
        <w:t xml:space="preserve">by the Authority </w:t>
      </w:r>
      <w:r w:rsidRPr="00F20825">
        <w:t>when assessing a</w:t>
      </w:r>
      <w:r w:rsidR="00364F73" w:rsidRPr="00F20825">
        <w:t>n</w:t>
      </w:r>
      <w:r w:rsidRPr="00F20825">
        <w:t xml:space="preserve"> application </w:t>
      </w:r>
      <w:r w:rsidR="00364F73" w:rsidRPr="00F20825">
        <w:t xml:space="preserve">for a </w:t>
      </w:r>
      <w:r w:rsidR="00022D32" w:rsidRPr="00F20825">
        <w:t>p</w:t>
      </w:r>
      <w:r w:rsidR="00364F73" w:rsidRPr="00F20825">
        <w:t xml:space="preserve">ermission </w:t>
      </w:r>
      <w:r w:rsidRPr="00F20825">
        <w:t>to install and operate a mooring</w:t>
      </w:r>
      <w:r w:rsidR="000D353A" w:rsidRPr="00F20825">
        <w:t xml:space="preserve"> within the Marine Park</w:t>
      </w:r>
      <w:r w:rsidRPr="00F20825">
        <w:t>.</w:t>
      </w:r>
    </w:p>
    <w:p w14:paraId="6899B26A" w14:textId="77777777" w:rsidR="000D7007" w:rsidRPr="00F20825" w:rsidRDefault="000D7007" w:rsidP="000D7007">
      <w:pPr>
        <w:pStyle w:val="BodyTextNumbering"/>
      </w:pPr>
      <w:r w:rsidRPr="00780B35">
        <w:lastRenderedPageBreak/>
        <w:t>Guidelines on Coral Transplantation at Tourism Sites (2004)</w:t>
      </w:r>
      <w:r w:rsidR="00D477B0" w:rsidRPr="00780B35">
        <w:t>–</w:t>
      </w:r>
      <w:r w:rsidRPr="00F20825">
        <w:t xml:space="preserve">These guidelines are considered </w:t>
      </w:r>
      <w:r w:rsidR="005976A7" w:rsidRPr="00F20825">
        <w:t xml:space="preserve">by the Authority </w:t>
      </w:r>
      <w:r w:rsidRPr="00F20825">
        <w:t>when assessing a</w:t>
      </w:r>
      <w:r w:rsidR="00DD3E83" w:rsidRPr="00F20825">
        <w:t>n</w:t>
      </w:r>
      <w:r w:rsidR="00090A4C" w:rsidRPr="00F20825">
        <w:t xml:space="preserve"> </w:t>
      </w:r>
      <w:r w:rsidRPr="00F20825">
        <w:t>application</w:t>
      </w:r>
      <w:r w:rsidR="00DD3E83" w:rsidRPr="00F20825">
        <w:t xml:space="preserve"> for a </w:t>
      </w:r>
      <w:r w:rsidR="000E5600" w:rsidRPr="00F20825">
        <w:t xml:space="preserve">permission </w:t>
      </w:r>
      <w:r w:rsidRPr="00F20825">
        <w:t xml:space="preserve">to transplant corals </w:t>
      </w:r>
      <w:r w:rsidR="000D353A" w:rsidRPr="00F20825">
        <w:t xml:space="preserve">within the Marine Park </w:t>
      </w:r>
      <w:r w:rsidRPr="00F20825">
        <w:t xml:space="preserve">in an effort to shorten the natural recovery periods of coral reefs to support </w:t>
      </w:r>
      <w:r w:rsidR="00C52BC3" w:rsidRPr="00F20825">
        <w:t>tourist programs</w:t>
      </w:r>
      <w:r w:rsidRPr="00F20825">
        <w:t>.</w:t>
      </w:r>
    </w:p>
    <w:p w14:paraId="6899B26B" w14:textId="77777777" w:rsidR="000D7007" w:rsidRPr="00F20825" w:rsidRDefault="000D7007" w:rsidP="000D7007">
      <w:pPr>
        <w:pStyle w:val="BodyTextNumbering"/>
      </w:pPr>
      <w:r w:rsidRPr="00780B35">
        <w:t xml:space="preserve">Managing Tourism </w:t>
      </w:r>
      <w:r w:rsidR="0016550D" w:rsidRPr="00780B35">
        <w:t>P</w:t>
      </w:r>
      <w:r w:rsidR="00EB7123" w:rsidRPr="00780B35">
        <w:t>ermission</w:t>
      </w:r>
      <w:r w:rsidRPr="00780B35">
        <w:t>s to Operate in the Great Barrier Reef Marine Park (including Allocation, Latency and Tenure) (2004</w:t>
      </w:r>
      <w:r w:rsidRPr="00F20825">
        <w:t>)</w:t>
      </w:r>
      <w:r w:rsidR="00D477B0" w:rsidRPr="00F20825">
        <w:t>–</w:t>
      </w:r>
      <w:r w:rsidRPr="00F20825">
        <w:t>This policy</w:t>
      </w:r>
      <w:r w:rsidR="0052795B" w:rsidRPr="00F20825">
        <w:t>, in part, pr</w:t>
      </w:r>
      <w:r w:rsidRPr="00F20825">
        <w:t>o</w:t>
      </w:r>
      <w:r w:rsidR="0052795B" w:rsidRPr="00F20825">
        <w:t>vi</w:t>
      </w:r>
      <w:r w:rsidR="00844645" w:rsidRPr="00F20825">
        <w:t xml:space="preserve">des for longer permission terms for </w:t>
      </w:r>
      <w:r w:rsidR="00C52BC3" w:rsidRPr="00F20825">
        <w:t xml:space="preserve">tourist programs </w:t>
      </w:r>
      <w:r w:rsidR="00EC3914" w:rsidRPr="00F20825">
        <w:t xml:space="preserve">that </w:t>
      </w:r>
      <w:r w:rsidR="005F39D2" w:rsidRPr="00F20825">
        <w:t>have a valid certification from a</w:t>
      </w:r>
      <w:r w:rsidRPr="00F20825">
        <w:t xml:space="preserve"> certification scheme approved by the Authority</w:t>
      </w:r>
      <w:r w:rsidR="00844645" w:rsidRPr="00F20825">
        <w:t xml:space="preserve"> and for special tourism permissions</w:t>
      </w:r>
      <w:r w:rsidRPr="00F20825">
        <w:t>.</w:t>
      </w:r>
    </w:p>
    <w:p w14:paraId="6899B26C" w14:textId="77777777" w:rsidR="000D7007" w:rsidRPr="00F20825" w:rsidRDefault="000D7007" w:rsidP="000D7007">
      <w:pPr>
        <w:pStyle w:val="BodyTextNumbering"/>
      </w:pPr>
      <w:r w:rsidRPr="00F20825">
        <w:rPr>
          <w:i/>
        </w:rPr>
        <w:t xml:space="preserve">Marine Parks Act </w:t>
      </w:r>
      <w:r w:rsidR="0005739C" w:rsidRPr="00F20825">
        <w:rPr>
          <w:i/>
        </w:rPr>
        <w:t>2004</w:t>
      </w:r>
      <w:r w:rsidRPr="00F20825">
        <w:rPr>
          <w:i/>
        </w:rPr>
        <w:t xml:space="preserve"> (Qld)</w:t>
      </w:r>
      <w:r w:rsidR="009514DC" w:rsidRPr="00F20825">
        <w:rPr>
          <w:i/>
        </w:rPr>
        <w:t xml:space="preserve"> </w:t>
      </w:r>
      <w:r w:rsidR="009514DC" w:rsidRPr="00F20825">
        <w:t xml:space="preserve">and </w:t>
      </w:r>
      <w:r w:rsidR="009514DC" w:rsidRPr="00780B35">
        <w:t>Marine Parks (Declaration) Regulation 2006 (Qld)</w:t>
      </w:r>
      <w:r w:rsidR="00D477B0" w:rsidRPr="00780B35">
        <w:softHyphen/>
      </w:r>
      <w:r w:rsidR="00D477B0" w:rsidRPr="00F20825">
        <w:t>–</w:t>
      </w:r>
      <w:r w:rsidR="005976A7" w:rsidRPr="00F20825">
        <w:t>T</w:t>
      </w:r>
      <w:r w:rsidR="00D84C3C" w:rsidRPr="00F20825">
        <w:t>his legislation</w:t>
      </w:r>
      <w:r w:rsidRPr="00F20825">
        <w:t xml:space="preserve"> provide</w:t>
      </w:r>
      <w:r w:rsidR="005976A7" w:rsidRPr="00F20825">
        <w:t>s</w:t>
      </w:r>
      <w:r w:rsidRPr="00F20825">
        <w:t xml:space="preserve"> for conservation of the</w:t>
      </w:r>
      <w:r w:rsidR="00844645" w:rsidRPr="00F20825">
        <w:t xml:space="preserve"> State</w:t>
      </w:r>
      <w:r w:rsidRPr="00F20825">
        <w:t xml:space="preserve"> marine environment</w:t>
      </w:r>
      <w:r w:rsidR="00D84C3C" w:rsidRPr="00F20825">
        <w:t xml:space="preserve"> </w:t>
      </w:r>
      <w:r w:rsidR="005976A7" w:rsidRPr="00F20825">
        <w:t>and</w:t>
      </w:r>
      <w:r w:rsidR="00D84C3C" w:rsidRPr="00F20825">
        <w:t xml:space="preserve"> </w:t>
      </w:r>
      <w:r w:rsidR="005976A7" w:rsidRPr="00F20825">
        <w:t xml:space="preserve">establishes </w:t>
      </w:r>
      <w:r w:rsidR="003A27ED" w:rsidRPr="00F20825">
        <w:t>Queensland Marine Parks</w:t>
      </w:r>
      <w:r w:rsidR="009514DC" w:rsidRPr="00F20825">
        <w:t>.</w:t>
      </w:r>
    </w:p>
    <w:p w14:paraId="6899B26D" w14:textId="77777777" w:rsidR="000D7007" w:rsidRPr="00F20825" w:rsidRDefault="000D7007" w:rsidP="000D7007">
      <w:pPr>
        <w:pStyle w:val="BodyTextNumbering"/>
      </w:pPr>
      <w:r w:rsidRPr="00780B35">
        <w:t>Marine Parks Regulation 2006</w:t>
      </w:r>
      <w:r w:rsidRPr="00F20825">
        <w:rPr>
          <w:i/>
        </w:rPr>
        <w:t xml:space="preserve"> </w:t>
      </w:r>
      <w:r w:rsidRPr="00F20825">
        <w:t>(Qld)</w:t>
      </w:r>
      <w:r w:rsidR="00D477B0" w:rsidRPr="00F20825">
        <w:t>–</w:t>
      </w:r>
      <w:r w:rsidRPr="00F20825">
        <w:t xml:space="preserve">In deciding whether </w:t>
      </w:r>
      <w:r w:rsidR="004001C2" w:rsidRPr="00F20825">
        <w:t xml:space="preserve">or not </w:t>
      </w:r>
      <w:r w:rsidRPr="00F20825">
        <w:t>to grant</w:t>
      </w:r>
      <w:r w:rsidR="00090A4C" w:rsidRPr="00F20825">
        <w:t xml:space="preserve"> </w:t>
      </w:r>
      <w:r w:rsidR="00844645" w:rsidRPr="00F20825">
        <w:t xml:space="preserve">a </w:t>
      </w:r>
      <w:r w:rsidR="00022D32" w:rsidRPr="00F20825">
        <w:t>p</w:t>
      </w:r>
      <w:r w:rsidR="004001C2" w:rsidRPr="00F20825">
        <w:t>ermission in a Queensland Marine P</w:t>
      </w:r>
      <w:r w:rsidR="00897035" w:rsidRPr="00F20825">
        <w:t>ark,</w:t>
      </w:r>
      <w:r w:rsidRPr="00F20825">
        <w:t xml:space="preserve"> </w:t>
      </w:r>
      <w:r w:rsidR="006741DA" w:rsidRPr="00F20825">
        <w:t xml:space="preserve">the </w:t>
      </w:r>
      <w:r w:rsidRPr="00F20825">
        <w:t xml:space="preserve">Queensland </w:t>
      </w:r>
      <w:r w:rsidR="006741DA" w:rsidRPr="00F20825">
        <w:t xml:space="preserve">Minister responsible for the administration of the </w:t>
      </w:r>
      <w:r w:rsidR="006741DA" w:rsidRPr="009729F3">
        <w:t>Marine Parks Regulation 2006 (Qld)</w:t>
      </w:r>
      <w:r w:rsidR="006741DA" w:rsidRPr="00F20825">
        <w:rPr>
          <w:i/>
        </w:rPr>
        <w:t xml:space="preserve"> </w:t>
      </w:r>
      <w:r w:rsidRPr="00F20825">
        <w:t>must consider matters outlined in th</w:t>
      </w:r>
      <w:r w:rsidR="006741DA" w:rsidRPr="00F20825">
        <w:t>at</w:t>
      </w:r>
      <w:r w:rsidRPr="00F20825">
        <w:t xml:space="preserve"> Regulation.</w:t>
      </w:r>
    </w:p>
    <w:p w14:paraId="6899B26E" w14:textId="77777777" w:rsidR="00354085" w:rsidRPr="00F20825" w:rsidRDefault="00354085" w:rsidP="001446D5">
      <w:pPr>
        <w:pStyle w:val="BodyTextNumbering"/>
      </w:pPr>
      <w:r w:rsidRPr="00F20825">
        <w:rPr>
          <w:i/>
        </w:rPr>
        <w:t>Marine Parks (Great Barrier Reef Coast) Zoning Plan 2004</w:t>
      </w:r>
      <w:r w:rsidR="001446D5" w:rsidRPr="00F20825">
        <w:t xml:space="preserve"> </w:t>
      </w:r>
      <w:r w:rsidR="002F4C8B" w:rsidRPr="00F20825">
        <w:t>(Qld)</w:t>
      </w:r>
      <w:r w:rsidR="00D477B0" w:rsidRPr="00F20825">
        <w:t>–</w:t>
      </w:r>
      <w:r w:rsidR="001446D5" w:rsidRPr="00F20825">
        <w:t>adopts similar zone objectives, and entry and use provisions to the Great Barrier Reef Marine Park Zoning Plan 2003.</w:t>
      </w:r>
    </w:p>
    <w:p w14:paraId="6899B26F" w14:textId="77777777" w:rsidR="0048383C" w:rsidRPr="00F20825" w:rsidRDefault="0048383C" w:rsidP="0089017B">
      <w:pPr>
        <w:pStyle w:val="Subheading"/>
      </w:pPr>
      <w:r w:rsidRPr="00F20825">
        <w:t>Context</w:t>
      </w:r>
      <w:r w:rsidR="00796867" w:rsidRPr="00F20825">
        <w:t xml:space="preserve"> </w:t>
      </w:r>
    </w:p>
    <w:p w14:paraId="6899B270" w14:textId="77777777" w:rsidR="000D7007" w:rsidRPr="00F20825" w:rsidRDefault="000D7007" w:rsidP="000D7007">
      <w:pPr>
        <w:pStyle w:val="BodyTextNumbering"/>
      </w:pPr>
      <w:r w:rsidRPr="00F20825">
        <w:t xml:space="preserve">The Authority, other partner agencies and the </w:t>
      </w:r>
      <w:r w:rsidR="00545310" w:rsidRPr="00F20825">
        <w:t xml:space="preserve">marine </w:t>
      </w:r>
      <w:r w:rsidRPr="00F20825">
        <w:t xml:space="preserve">tourism industry are committed to responding to </w:t>
      </w:r>
      <w:r w:rsidR="005C5679" w:rsidRPr="00F20825">
        <w:t>environmental incident</w:t>
      </w:r>
      <w:r w:rsidR="006741DA" w:rsidRPr="00F20825">
        <w:t>s</w:t>
      </w:r>
      <w:r w:rsidRPr="00F20825">
        <w:t xml:space="preserve"> in an effective and coordinated manner through the </w:t>
      </w:r>
      <w:r w:rsidRPr="009729F3">
        <w:t>Marine Tourism Coordination Framework for Environmental Incidents</w:t>
      </w:r>
      <w:r w:rsidRPr="00F20825">
        <w:t>.</w:t>
      </w:r>
    </w:p>
    <w:p w14:paraId="6899B271" w14:textId="77777777" w:rsidR="00B60C7A" w:rsidRPr="00F20825" w:rsidRDefault="000D7007" w:rsidP="00B60C7A">
      <w:pPr>
        <w:pStyle w:val="BodyTextNumbering"/>
      </w:pPr>
      <w:r w:rsidRPr="00F20825">
        <w:t xml:space="preserve">The Plan, along with the </w:t>
      </w:r>
      <w:r w:rsidRPr="009729F3">
        <w:t>Marine Tourism Coordination Framework for</w:t>
      </w:r>
      <w:r w:rsidR="005C5679" w:rsidRPr="009729F3">
        <w:t xml:space="preserve"> </w:t>
      </w:r>
      <w:r w:rsidR="008F2949" w:rsidRPr="009729F3">
        <w:t>E</w:t>
      </w:r>
      <w:r w:rsidR="005C5679" w:rsidRPr="009729F3">
        <w:t xml:space="preserve">nvironmental </w:t>
      </w:r>
      <w:r w:rsidR="008F2949" w:rsidRPr="009729F3">
        <w:t>I</w:t>
      </w:r>
      <w:r w:rsidR="005C5679" w:rsidRPr="009729F3">
        <w:t>ncident</w:t>
      </w:r>
      <w:r w:rsidRPr="009729F3">
        <w:t>s</w:t>
      </w:r>
      <w:r w:rsidR="00B0306B" w:rsidRPr="00F20825">
        <w:rPr>
          <w:i/>
        </w:rPr>
        <w:t>,</w:t>
      </w:r>
      <w:r w:rsidRPr="00F20825">
        <w:t xml:space="preserve"> forms part of the </w:t>
      </w:r>
      <w:r w:rsidR="00DE598B" w:rsidRPr="00F20825">
        <w:t>Marine Park</w:t>
      </w:r>
      <w:r w:rsidRPr="00F20825">
        <w:t xml:space="preserve"> management actions within the Authorit</w:t>
      </w:r>
      <w:r w:rsidR="00F430CB" w:rsidRPr="00F20825">
        <w:t>y’</w:t>
      </w:r>
      <w:r w:rsidRPr="00F20825">
        <w:t xml:space="preserve">s </w:t>
      </w:r>
      <w:r w:rsidRPr="009729F3">
        <w:t>Reef Health Incident Response System.</w:t>
      </w:r>
      <w:r w:rsidR="00B60C7A" w:rsidRPr="00F20825">
        <w:t xml:space="preserve"> </w:t>
      </w:r>
    </w:p>
    <w:p w14:paraId="6899B272" w14:textId="77777777" w:rsidR="00484CCE" w:rsidRPr="00F20825" w:rsidRDefault="00B60C7A" w:rsidP="00CC0419">
      <w:pPr>
        <w:pStyle w:val="BodyTextNumbering"/>
      </w:pPr>
      <w:r w:rsidRPr="00F20825">
        <w:t>Under the</w:t>
      </w:r>
      <w:r w:rsidR="00582DFD" w:rsidRPr="00F20825">
        <w:t xml:space="preserve"> </w:t>
      </w:r>
      <w:r w:rsidR="00582DFD" w:rsidRPr="009729F3">
        <w:t>Great Barrier Reef Marine Park</w:t>
      </w:r>
      <w:r w:rsidRPr="009729F3">
        <w:t xml:space="preserve"> Zoning Plan</w:t>
      </w:r>
      <w:r w:rsidR="00A82BBF" w:rsidRPr="009729F3">
        <w:t xml:space="preserve"> 2003</w:t>
      </w:r>
      <w:r w:rsidRPr="00F20825">
        <w:t>, a</w:t>
      </w:r>
      <w:r w:rsidR="007D264B" w:rsidRPr="00F20825">
        <w:t xml:space="preserve"> </w:t>
      </w:r>
      <w:r w:rsidR="009F6847" w:rsidRPr="00F20825">
        <w:t>person</w:t>
      </w:r>
      <w:r w:rsidRPr="00F20825">
        <w:t xml:space="preserve"> must hold a </w:t>
      </w:r>
      <w:r w:rsidR="00DE598B" w:rsidRPr="00F20825">
        <w:t xml:space="preserve">permission </w:t>
      </w:r>
      <w:r w:rsidRPr="00F20825">
        <w:t xml:space="preserve">from the Authority to </w:t>
      </w:r>
      <w:r w:rsidR="00022D32" w:rsidRPr="00F20825">
        <w:t>operate</w:t>
      </w:r>
      <w:r w:rsidRPr="00F20825">
        <w:t xml:space="preserve"> a </w:t>
      </w:r>
      <w:r w:rsidR="00DE598B" w:rsidRPr="00F20825">
        <w:t xml:space="preserve">tourist program </w:t>
      </w:r>
      <w:r w:rsidRPr="00F20825">
        <w:t xml:space="preserve">in the Marine Park. </w:t>
      </w:r>
    </w:p>
    <w:p w14:paraId="6899B273" w14:textId="77777777" w:rsidR="00CE5061" w:rsidRPr="00F20825" w:rsidRDefault="00380B59" w:rsidP="00CC0419">
      <w:pPr>
        <w:pStyle w:val="Subheading"/>
      </w:pPr>
      <w:r w:rsidRPr="00F20825">
        <w:t>General p</w:t>
      </w:r>
      <w:r w:rsidR="00CE5061" w:rsidRPr="00F20825">
        <w:t>rinciples</w:t>
      </w:r>
      <w:r w:rsidR="00F72C55" w:rsidRPr="00F20825">
        <w:t xml:space="preserve"> </w:t>
      </w:r>
    </w:p>
    <w:p w14:paraId="6899B274" w14:textId="77777777" w:rsidR="000D7007" w:rsidRPr="00F20825" w:rsidRDefault="000D7007" w:rsidP="0089017B">
      <w:pPr>
        <w:pStyle w:val="BodyTextNumbering"/>
      </w:pPr>
      <w:r w:rsidRPr="00F20825">
        <w:t>The Authority’s objectives under the Plan are to provide management arrangements that:</w:t>
      </w:r>
    </w:p>
    <w:p w14:paraId="6899B275" w14:textId="77777777" w:rsidR="000D7007" w:rsidRPr="00F20825" w:rsidRDefault="000D7007" w:rsidP="00B26959">
      <w:pPr>
        <w:pStyle w:val="BodyTextNumbering"/>
        <w:numPr>
          <w:ilvl w:val="1"/>
          <w:numId w:val="5"/>
        </w:numPr>
      </w:pPr>
      <w:r w:rsidRPr="00F20825">
        <w:t>Protect the environment, enhance reef resilience and provide for existing uses</w:t>
      </w:r>
      <w:r w:rsidR="00184FBB" w:rsidRPr="00F20825">
        <w:t xml:space="preserve"> such as other tourist programs, traditional owner activities, </w:t>
      </w:r>
      <w:r w:rsidR="000F2E6F" w:rsidRPr="00F20825">
        <w:t>commercial operations and recreational use</w:t>
      </w:r>
      <w:r w:rsidR="00184FBB" w:rsidRPr="00F20825">
        <w:t>; while being responsive to marine tourism business needs.</w:t>
      </w:r>
    </w:p>
    <w:p w14:paraId="6899B276" w14:textId="77777777" w:rsidR="000D7007" w:rsidRPr="00F20825" w:rsidRDefault="000D7007" w:rsidP="00B26959">
      <w:pPr>
        <w:pStyle w:val="BodyTextNumbering"/>
        <w:numPr>
          <w:ilvl w:val="1"/>
          <w:numId w:val="5"/>
        </w:numPr>
      </w:pPr>
      <w:r w:rsidRPr="00F20825">
        <w:t>Provide timely advice and</w:t>
      </w:r>
      <w:r w:rsidR="001A2194" w:rsidRPr="00F20825">
        <w:t xml:space="preserve"> where possible</w:t>
      </w:r>
      <w:r w:rsidRPr="00F20825">
        <w:t xml:space="preserve"> give priority consideration </w:t>
      </w:r>
      <w:r w:rsidR="00C10F2E" w:rsidRPr="00F20825">
        <w:t xml:space="preserve">of </w:t>
      </w:r>
      <w:r w:rsidRPr="00F20825">
        <w:t>valid applications received under the Plan</w:t>
      </w:r>
      <w:r w:rsidR="00DC52F6" w:rsidRPr="00F20825">
        <w:t>.</w:t>
      </w:r>
    </w:p>
    <w:p w14:paraId="6899B277" w14:textId="77777777" w:rsidR="000D7007" w:rsidRPr="00F20825" w:rsidRDefault="000D7007" w:rsidP="00B26959">
      <w:pPr>
        <w:pStyle w:val="BodyTextNumbering"/>
        <w:numPr>
          <w:ilvl w:val="1"/>
          <w:numId w:val="5"/>
        </w:numPr>
      </w:pPr>
      <w:r w:rsidRPr="00F20825">
        <w:t>Support the marine tourism industry to provide quality t</w:t>
      </w:r>
      <w:r w:rsidR="0079344D" w:rsidRPr="00F20825">
        <w:t>ourism experience</w:t>
      </w:r>
      <w:r w:rsidR="0052795B" w:rsidRPr="00F20825">
        <w:t>s</w:t>
      </w:r>
      <w:r w:rsidR="0079344D" w:rsidRPr="00F20825">
        <w:t xml:space="preserve">, including presenting the </w:t>
      </w:r>
      <w:r w:rsidR="00022D32" w:rsidRPr="00F20825">
        <w:t>World Heritage v</w:t>
      </w:r>
      <w:r w:rsidR="00A01E8B" w:rsidRPr="00F20825">
        <w:t>alue</w:t>
      </w:r>
      <w:r w:rsidR="00582DFD" w:rsidRPr="00F20825">
        <w:t>s</w:t>
      </w:r>
      <w:r w:rsidR="00A01E8B" w:rsidRPr="00F20825">
        <w:t xml:space="preserve"> </w:t>
      </w:r>
      <w:r w:rsidR="0079344D" w:rsidRPr="00F20825">
        <w:t>of the Great Barrier Reef World Heritage Area</w:t>
      </w:r>
      <w:r w:rsidRPr="00F20825">
        <w:t xml:space="preserve">. </w:t>
      </w:r>
    </w:p>
    <w:p w14:paraId="6899B278" w14:textId="77777777" w:rsidR="000D7007" w:rsidRPr="00F20825" w:rsidRDefault="000D7007" w:rsidP="0089017B">
      <w:pPr>
        <w:pStyle w:val="BodyTextNumbering"/>
      </w:pPr>
      <w:r w:rsidRPr="00F20825">
        <w:t xml:space="preserve">The Authority expects </w:t>
      </w:r>
      <w:r w:rsidR="00A01E8B" w:rsidRPr="00F20825">
        <w:t xml:space="preserve">permittees operating tourist programs </w:t>
      </w:r>
      <w:r w:rsidRPr="00F20825">
        <w:t>to:</w:t>
      </w:r>
    </w:p>
    <w:p w14:paraId="6899B279" w14:textId="77777777" w:rsidR="000D7007" w:rsidRPr="00F20825" w:rsidRDefault="000D7007" w:rsidP="00B26959">
      <w:pPr>
        <w:pStyle w:val="BodyTextNumbering"/>
        <w:numPr>
          <w:ilvl w:val="1"/>
          <w:numId w:val="5"/>
        </w:numPr>
      </w:pPr>
      <w:r w:rsidRPr="00F20825">
        <w:t xml:space="preserve">Be </w:t>
      </w:r>
      <w:r w:rsidR="00A01E8B" w:rsidRPr="00F20825">
        <w:t xml:space="preserve">stewards </w:t>
      </w:r>
      <w:r w:rsidRPr="00F20825">
        <w:t xml:space="preserve">of the Great Barrier Reef and proactively monitor the health of the </w:t>
      </w:r>
      <w:r w:rsidR="00884476" w:rsidRPr="00F20825">
        <w:t>sites</w:t>
      </w:r>
      <w:r w:rsidRPr="00F20825">
        <w:t xml:space="preserve"> they regularly visit</w:t>
      </w:r>
      <w:r w:rsidR="00DC52F6" w:rsidRPr="00F20825">
        <w:t>.</w:t>
      </w:r>
    </w:p>
    <w:p w14:paraId="6899B27A" w14:textId="77777777" w:rsidR="000D7007" w:rsidRPr="00F20825" w:rsidRDefault="000D7007" w:rsidP="00B26959">
      <w:pPr>
        <w:pStyle w:val="BodyTextNumbering"/>
        <w:numPr>
          <w:ilvl w:val="1"/>
          <w:numId w:val="5"/>
        </w:numPr>
      </w:pPr>
      <w:r w:rsidRPr="00F20825">
        <w:t xml:space="preserve">Anticipate and mitigate the impacts of a </w:t>
      </w:r>
      <w:r w:rsidR="00A01E8B" w:rsidRPr="00F20825">
        <w:t>severe environmental i</w:t>
      </w:r>
      <w:r w:rsidR="005C5679" w:rsidRPr="00F20825">
        <w:t>ncident</w:t>
      </w:r>
      <w:r w:rsidRPr="00F20825">
        <w:t xml:space="preserve"> by assessing the risks to their </w:t>
      </w:r>
      <w:r w:rsidR="00A01E8B" w:rsidRPr="00F20825">
        <w:t>tourist program</w:t>
      </w:r>
      <w:r w:rsidR="00B369F8" w:rsidRPr="00F20825">
        <w:t>,</w:t>
      </w:r>
      <w:r w:rsidR="00A01E8B" w:rsidRPr="00F20825">
        <w:t xml:space="preserve"> </w:t>
      </w:r>
      <w:r w:rsidR="00B369F8" w:rsidRPr="00F20825">
        <w:t>from</w:t>
      </w:r>
      <w:r w:rsidR="00D84C3C" w:rsidRPr="00F20825">
        <w:t xml:space="preserve"> those</w:t>
      </w:r>
      <w:r w:rsidR="00B369F8" w:rsidRPr="00F20825">
        <w:t xml:space="preserve"> potential impacts, </w:t>
      </w:r>
      <w:r w:rsidRPr="00F20825">
        <w:t>and developing contingency plans</w:t>
      </w:r>
      <w:r w:rsidR="00D84C3C" w:rsidRPr="00F20825">
        <w:t xml:space="preserve"> in advance</w:t>
      </w:r>
      <w:r w:rsidRPr="00F20825">
        <w:t>.</w:t>
      </w:r>
    </w:p>
    <w:p w14:paraId="6899B27B" w14:textId="77777777" w:rsidR="00354085" w:rsidRPr="00F20825" w:rsidRDefault="00EF29A6" w:rsidP="00B26959">
      <w:pPr>
        <w:pStyle w:val="BodyTextNumbering"/>
        <w:numPr>
          <w:ilvl w:val="1"/>
          <w:numId w:val="5"/>
        </w:numPr>
      </w:pPr>
      <w:r w:rsidRPr="00F20825">
        <w:t>Ensure the environment at the</w:t>
      </w:r>
      <w:r w:rsidR="009E792F" w:rsidRPr="00F20825">
        <w:t xml:space="preserve"> impacted</w:t>
      </w:r>
      <w:r w:rsidRPr="00F20825">
        <w:t xml:space="preserve"> site is not </w:t>
      </w:r>
      <w:r w:rsidR="009E792F" w:rsidRPr="00F20825">
        <w:t>subsequently</w:t>
      </w:r>
      <w:r w:rsidRPr="00F20825">
        <w:t xml:space="preserve"> damaged by equipment, structures or vessels following a severe environmental incident.</w:t>
      </w:r>
    </w:p>
    <w:p w14:paraId="6899B27C" w14:textId="77777777" w:rsidR="00EF29A6" w:rsidRPr="00F20825" w:rsidRDefault="00354085" w:rsidP="00354085">
      <w:pPr>
        <w:rPr>
          <w:rFonts w:ascii="Arial" w:hAnsi="Arial"/>
          <w:color w:val="000000" w:themeColor="text1"/>
          <w:sz w:val="20"/>
          <w:szCs w:val="32"/>
        </w:rPr>
      </w:pPr>
      <w:r w:rsidRPr="00F20825">
        <w:br w:type="page"/>
      </w:r>
    </w:p>
    <w:p w14:paraId="6899B27D" w14:textId="77777777" w:rsidR="008C4A17" w:rsidRPr="00F20825" w:rsidRDefault="008C4A17" w:rsidP="0089017B">
      <w:pPr>
        <w:pStyle w:val="Subheading2"/>
        <w:spacing w:beforeLines="0" w:afterLines="0"/>
      </w:pPr>
      <w:r w:rsidRPr="00F20825">
        <w:lastRenderedPageBreak/>
        <w:t>Eligibility under the Plan</w:t>
      </w:r>
    </w:p>
    <w:p w14:paraId="6899B27E" w14:textId="77777777" w:rsidR="000D7007" w:rsidRPr="00F20825" w:rsidRDefault="000D7007" w:rsidP="0089017B">
      <w:pPr>
        <w:pStyle w:val="BodyTextNumbering"/>
      </w:pPr>
      <w:r w:rsidRPr="00F20825">
        <w:t xml:space="preserve">The Authority will consider </w:t>
      </w:r>
      <w:r w:rsidR="00A01E8B" w:rsidRPr="00F20825">
        <w:t xml:space="preserve">permittees </w:t>
      </w:r>
      <w:r w:rsidRPr="00F20825">
        <w:t xml:space="preserve">to be eligible under the Plan if they hold </w:t>
      </w:r>
      <w:r w:rsidR="0089017B" w:rsidRPr="00F20825">
        <w:t>one or more</w:t>
      </w:r>
      <w:r w:rsidR="008C4A17" w:rsidRPr="00F20825">
        <w:t xml:space="preserve"> </w:t>
      </w:r>
      <w:r w:rsidR="0089017B" w:rsidRPr="00F20825">
        <w:t xml:space="preserve">valid </w:t>
      </w:r>
      <w:r w:rsidR="00A01E8B" w:rsidRPr="00F20825">
        <w:t>permission</w:t>
      </w:r>
      <w:r w:rsidR="00B369F8" w:rsidRPr="00F20825">
        <w:t>s</w:t>
      </w:r>
      <w:r w:rsidR="00A01E8B" w:rsidRPr="00F20825">
        <w:t xml:space="preserve"> </w:t>
      </w:r>
      <w:r w:rsidR="0089017B" w:rsidRPr="00F20825">
        <w:t xml:space="preserve">for </w:t>
      </w:r>
      <w:r w:rsidR="002E1AE4" w:rsidRPr="00F20825">
        <w:t xml:space="preserve">the </w:t>
      </w:r>
      <w:r w:rsidR="00A01E8B" w:rsidRPr="00F20825">
        <w:t xml:space="preserve">operation </w:t>
      </w:r>
      <w:r w:rsidR="002E1AE4" w:rsidRPr="00F20825">
        <w:t xml:space="preserve">of a </w:t>
      </w:r>
      <w:r w:rsidR="00A01E8B" w:rsidRPr="00F20825">
        <w:t>tourist p</w:t>
      </w:r>
      <w:r w:rsidR="008B6B68" w:rsidRPr="00F20825">
        <w:t>rogram</w:t>
      </w:r>
      <w:r w:rsidR="008C4A17" w:rsidRPr="00F20825">
        <w:t xml:space="preserve"> </w:t>
      </w:r>
      <w:r w:rsidR="008B6B68" w:rsidRPr="00F20825">
        <w:t>at a site in the Marine Park</w:t>
      </w:r>
      <w:r w:rsidR="00B369F8" w:rsidRPr="00F20825">
        <w:t>,</w:t>
      </w:r>
      <w:r w:rsidR="008B6B68" w:rsidRPr="00F20825">
        <w:t xml:space="preserve"> </w:t>
      </w:r>
      <w:r w:rsidR="008C4A17" w:rsidRPr="00F20825">
        <w:t xml:space="preserve">where </w:t>
      </w:r>
      <w:r w:rsidR="008B6B68" w:rsidRPr="00F20825">
        <w:t>a</w:t>
      </w:r>
      <w:r w:rsidR="008C4A17" w:rsidRPr="00F20825">
        <w:t xml:space="preserve"> </w:t>
      </w:r>
      <w:r w:rsidR="00A01E8B" w:rsidRPr="00F20825">
        <w:t xml:space="preserve">severe environmental incident </w:t>
      </w:r>
      <w:r w:rsidR="008C4A17" w:rsidRPr="00F20825">
        <w:t>occur</w:t>
      </w:r>
      <w:r w:rsidR="008B6B68" w:rsidRPr="00F20825">
        <w:t>s</w:t>
      </w:r>
      <w:r w:rsidR="008C4A17" w:rsidRPr="00F20825">
        <w:t>,</w:t>
      </w:r>
      <w:r w:rsidRPr="00F20825">
        <w:t xml:space="preserve"> </w:t>
      </w:r>
      <w:r w:rsidR="008C4A17" w:rsidRPr="00F20825">
        <w:t xml:space="preserve">and only </w:t>
      </w:r>
      <w:r w:rsidRPr="00F20825">
        <w:t xml:space="preserve">when: </w:t>
      </w:r>
    </w:p>
    <w:p w14:paraId="6899B27F" w14:textId="77777777" w:rsidR="000D7007" w:rsidRPr="00F20825" w:rsidRDefault="000D7007" w:rsidP="00B26959">
      <w:pPr>
        <w:pStyle w:val="BodyTextNumbering"/>
        <w:numPr>
          <w:ilvl w:val="1"/>
          <w:numId w:val="5"/>
        </w:numPr>
      </w:pPr>
      <w:r w:rsidRPr="00F20825">
        <w:t xml:space="preserve">The </w:t>
      </w:r>
      <w:r w:rsidR="00A01E8B" w:rsidRPr="00F20825">
        <w:t xml:space="preserve">operation </w:t>
      </w:r>
      <w:r w:rsidR="008B6B68" w:rsidRPr="00F20825">
        <w:t>of the</w:t>
      </w:r>
      <w:r w:rsidR="002E1AE4" w:rsidRPr="00F20825">
        <w:t xml:space="preserve"> </w:t>
      </w:r>
      <w:r w:rsidR="00A01E8B" w:rsidRPr="00F20825">
        <w:t xml:space="preserve">tourist program </w:t>
      </w:r>
      <w:r w:rsidRPr="00F20825">
        <w:t xml:space="preserve">has been significantly impacted by a </w:t>
      </w:r>
      <w:r w:rsidR="00A01E8B" w:rsidRPr="00F20825">
        <w:t>severe environmental incident</w:t>
      </w:r>
      <w:r w:rsidR="008C4A17" w:rsidRPr="00F20825">
        <w:t>.</w:t>
      </w:r>
    </w:p>
    <w:p w14:paraId="6899B280" w14:textId="77777777" w:rsidR="000D7007" w:rsidRPr="00F20825" w:rsidRDefault="000D7007" w:rsidP="00B26959">
      <w:pPr>
        <w:pStyle w:val="BodyTextNumbering"/>
        <w:numPr>
          <w:ilvl w:val="1"/>
          <w:numId w:val="5"/>
        </w:numPr>
      </w:pPr>
      <w:r w:rsidRPr="00F20825">
        <w:t xml:space="preserve">The incident was beyond the reasonable control of, and not contributed to by, the </w:t>
      </w:r>
      <w:r w:rsidR="00A01E8B" w:rsidRPr="00F20825">
        <w:t>permittee</w:t>
      </w:r>
      <w:r w:rsidR="008C4A17" w:rsidRPr="00F20825">
        <w:t>.</w:t>
      </w:r>
    </w:p>
    <w:p w14:paraId="6899B281" w14:textId="77777777" w:rsidR="000D7007" w:rsidRPr="00F20825" w:rsidRDefault="000D7007" w:rsidP="00B26959">
      <w:pPr>
        <w:pStyle w:val="BodyTextNumbering"/>
        <w:numPr>
          <w:ilvl w:val="1"/>
          <w:numId w:val="5"/>
        </w:numPr>
      </w:pPr>
      <w:r w:rsidRPr="00F20825">
        <w:t xml:space="preserve">The </w:t>
      </w:r>
      <w:r w:rsidR="00A01E8B" w:rsidRPr="00F20825">
        <w:t xml:space="preserve">permittee </w:t>
      </w:r>
      <w:r w:rsidRPr="00F20825">
        <w:t xml:space="preserve">has been complying with obligations in relation to the </w:t>
      </w:r>
      <w:r w:rsidR="00A01E8B" w:rsidRPr="00F20825">
        <w:t xml:space="preserve">permission </w:t>
      </w:r>
      <w:r w:rsidRPr="00F20825">
        <w:t xml:space="preserve">and other </w:t>
      </w:r>
      <w:r w:rsidR="00065EC2" w:rsidRPr="00F20825">
        <w:t xml:space="preserve">Marine Park </w:t>
      </w:r>
      <w:r w:rsidR="009E792F" w:rsidRPr="00F20825">
        <w:t>legislation</w:t>
      </w:r>
      <w:r w:rsidRPr="00F20825">
        <w:t>.</w:t>
      </w:r>
    </w:p>
    <w:p w14:paraId="6899B282" w14:textId="77777777" w:rsidR="00582DFD" w:rsidRPr="00F20825" w:rsidRDefault="00582DFD" w:rsidP="00582DFD">
      <w:pPr>
        <w:pStyle w:val="Subheading"/>
      </w:pPr>
      <w:r w:rsidRPr="00F20825">
        <w:t xml:space="preserve">Specific </w:t>
      </w:r>
      <w:r w:rsidR="005976A7" w:rsidRPr="00F20825">
        <w:t>principles</w:t>
      </w:r>
    </w:p>
    <w:p w14:paraId="6899B283" w14:textId="77777777" w:rsidR="006A2849" w:rsidRPr="00F20825" w:rsidRDefault="0079344D" w:rsidP="00582DFD">
      <w:pPr>
        <w:pStyle w:val="Subheading"/>
        <w:rPr>
          <w:rFonts w:asciiTheme="minorHAnsi" w:hAnsiTheme="minorHAnsi" w:cs="Arial"/>
          <w:sz w:val="28"/>
          <w:szCs w:val="28"/>
        </w:rPr>
      </w:pPr>
      <w:r w:rsidRPr="00F20825">
        <w:rPr>
          <w:rFonts w:asciiTheme="minorHAnsi" w:hAnsiTheme="minorHAnsi" w:cs="Arial"/>
          <w:sz w:val="28"/>
          <w:szCs w:val="28"/>
        </w:rPr>
        <w:t>Responses under the Plan</w:t>
      </w:r>
      <w:r w:rsidR="005E1BB9" w:rsidRPr="00F20825">
        <w:rPr>
          <w:rFonts w:asciiTheme="minorHAnsi" w:hAnsiTheme="minorHAnsi" w:cs="Arial"/>
          <w:sz w:val="28"/>
          <w:szCs w:val="28"/>
        </w:rPr>
        <w:t xml:space="preserve"> </w:t>
      </w:r>
    </w:p>
    <w:p w14:paraId="6899B284" w14:textId="77777777" w:rsidR="00672AC2" w:rsidRPr="00F20825" w:rsidRDefault="00672AC2" w:rsidP="00B60C7A">
      <w:pPr>
        <w:pStyle w:val="BodyTextNumbering"/>
      </w:pPr>
      <w:r w:rsidRPr="00F20825">
        <w:t xml:space="preserve">The </w:t>
      </w:r>
      <w:r w:rsidR="005976A7" w:rsidRPr="00F20825">
        <w:t xml:space="preserve">Plan </w:t>
      </w:r>
      <w:r w:rsidRPr="00F20825">
        <w:t xml:space="preserve">provides for three types of responses that may apply </w:t>
      </w:r>
      <w:r w:rsidR="00AB2089" w:rsidRPr="00F20825">
        <w:t xml:space="preserve">where </w:t>
      </w:r>
      <w:r w:rsidR="0004473E" w:rsidRPr="00F20825">
        <w:t xml:space="preserve">the </w:t>
      </w:r>
      <w:r w:rsidR="00626EBD" w:rsidRPr="00F20825">
        <w:t xml:space="preserve">operation </w:t>
      </w:r>
      <w:r w:rsidR="002611D2" w:rsidRPr="00F20825">
        <w:t xml:space="preserve">of </w:t>
      </w:r>
      <w:r w:rsidR="002E1AE4" w:rsidRPr="00F20825">
        <w:t xml:space="preserve">a </w:t>
      </w:r>
      <w:r w:rsidR="00626EBD" w:rsidRPr="00F20825">
        <w:t xml:space="preserve">tourist program </w:t>
      </w:r>
      <w:r w:rsidR="00AB2089" w:rsidRPr="00F20825">
        <w:t>is</w:t>
      </w:r>
      <w:r w:rsidRPr="00F20825">
        <w:t xml:space="preserve"> </w:t>
      </w:r>
      <w:r w:rsidR="00844645" w:rsidRPr="00F20825">
        <w:t>impacted</w:t>
      </w:r>
      <w:r w:rsidRPr="00F20825">
        <w:t xml:space="preserve"> by a </w:t>
      </w:r>
      <w:r w:rsidR="00626EBD" w:rsidRPr="00F20825">
        <w:t>severe environmental incident</w:t>
      </w:r>
      <w:r w:rsidR="00AB2089" w:rsidRPr="00F20825">
        <w:t>,</w:t>
      </w:r>
      <w:r w:rsidRPr="00F20825">
        <w:t xml:space="preserve"> </w:t>
      </w:r>
      <w:r w:rsidR="00603490" w:rsidRPr="00F20825">
        <w:t xml:space="preserve">being </w:t>
      </w:r>
      <w:r w:rsidR="00D614B8" w:rsidRPr="00F20825">
        <w:t>i</w:t>
      </w:r>
      <w:r w:rsidRPr="00F20825">
        <w:t xml:space="preserve">mmediate </w:t>
      </w:r>
      <w:r w:rsidR="00D614B8" w:rsidRPr="00F20825">
        <w:t>r</w:t>
      </w:r>
      <w:r w:rsidRPr="00F20825">
        <w:t>esponse</w:t>
      </w:r>
      <w:r w:rsidR="00975CAD" w:rsidRPr="00F20825">
        <w:t>s</w:t>
      </w:r>
      <w:r w:rsidRPr="00F20825">
        <w:t xml:space="preserve">, </w:t>
      </w:r>
      <w:r w:rsidR="00D614B8" w:rsidRPr="00F20825">
        <w:t>r</w:t>
      </w:r>
      <w:r w:rsidRPr="00F20825">
        <w:t xml:space="preserve">ecovery </w:t>
      </w:r>
      <w:r w:rsidR="00D614B8" w:rsidRPr="00F20825">
        <w:t>r</w:t>
      </w:r>
      <w:r w:rsidRPr="00F20825">
        <w:t>esponse</w:t>
      </w:r>
      <w:r w:rsidR="00975CAD" w:rsidRPr="00F20825">
        <w:t>s</w:t>
      </w:r>
      <w:r w:rsidRPr="00F20825">
        <w:t xml:space="preserve"> and </w:t>
      </w:r>
      <w:r w:rsidR="00D614B8" w:rsidRPr="00F20825">
        <w:t>a</w:t>
      </w:r>
      <w:r w:rsidRPr="00F20825">
        <w:t xml:space="preserve">daptation </w:t>
      </w:r>
      <w:r w:rsidR="00D614B8" w:rsidRPr="00F20825">
        <w:t>r</w:t>
      </w:r>
      <w:r w:rsidRPr="00F20825">
        <w:t>esponse</w:t>
      </w:r>
      <w:r w:rsidR="00975CAD" w:rsidRPr="00F20825">
        <w:t>s</w:t>
      </w:r>
      <w:r w:rsidRPr="00F20825">
        <w:t>.</w:t>
      </w:r>
      <w:r w:rsidR="00B60C7A" w:rsidRPr="00F20825">
        <w:t xml:space="preserve"> The range of </w:t>
      </w:r>
      <w:r w:rsidR="0056276C" w:rsidRPr="00F20825">
        <w:t>applicable responses</w:t>
      </w:r>
      <w:r w:rsidR="00391C61" w:rsidRPr="00F20825">
        <w:t xml:space="preserve"> </w:t>
      </w:r>
      <w:r w:rsidR="00B60C7A" w:rsidRPr="00F20825">
        <w:t xml:space="preserve">that can be made by </w:t>
      </w:r>
      <w:r w:rsidR="009F6847" w:rsidRPr="00F20825">
        <w:t xml:space="preserve">a </w:t>
      </w:r>
      <w:r w:rsidR="00626EBD" w:rsidRPr="00F20825">
        <w:t xml:space="preserve">permittee </w:t>
      </w:r>
      <w:r w:rsidR="00B60C7A" w:rsidRPr="00F20825">
        <w:t xml:space="preserve">and the Authority will depend on the nature and scale of the </w:t>
      </w:r>
      <w:r w:rsidR="00626EBD" w:rsidRPr="00F20825">
        <w:t>severe environmental incident</w:t>
      </w:r>
      <w:r w:rsidR="00B60C7A" w:rsidRPr="00F20825">
        <w:t xml:space="preserve"> and the time needed </w:t>
      </w:r>
      <w:r w:rsidR="00603490" w:rsidRPr="00F20825">
        <w:t xml:space="preserve">by the </w:t>
      </w:r>
      <w:r w:rsidR="00626EBD" w:rsidRPr="00F20825">
        <w:t xml:space="preserve">permittee </w:t>
      </w:r>
      <w:r w:rsidR="00B60C7A" w:rsidRPr="00F20825">
        <w:t xml:space="preserve">to respond and recover. The </w:t>
      </w:r>
      <w:r w:rsidR="00D614B8" w:rsidRPr="00F20825">
        <w:t>r</w:t>
      </w:r>
      <w:r w:rsidR="00B60C7A" w:rsidRPr="00F20825">
        <w:t>esponses may provide short, medium or long-term solutions</w:t>
      </w:r>
      <w:r w:rsidR="00975CAD" w:rsidRPr="00F20825">
        <w:t xml:space="preserve"> depending on what is most appropriate in the circumstances</w:t>
      </w:r>
      <w:r w:rsidR="00B60C7A" w:rsidRPr="00F20825">
        <w:t>.</w:t>
      </w:r>
    </w:p>
    <w:p w14:paraId="6899B285" w14:textId="77777777" w:rsidR="00672AC2" w:rsidRPr="00F20825" w:rsidRDefault="00672AC2" w:rsidP="0089017B">
      <w:pPr>
        <w:pStyle w:val="BodyTextNumbering"/>
      </w:pPr>
      <w:r w:rsidRPr="00F20825">
        <w:t>T</w:t>
      </w:r>
      <w:r w:rsidR="00603490" w:rsidRPr="00F20825">
        <w:t>hrough these responses, t</w:t>
      </w:r>
      <w:r w:rsidRPr="00F20825">
        <w:t xml:space="preserve">he </w:t>
      </w:r>
      <w:r w:rsidR="00B60C7A" w:rsidRPr="00F20825">
        <w:t xml:space="preserve">Authority aims to </w:t>
      </w:r>
      <w:r w:rsidRPr="00F20825">
        <w:t xml:space="preserve">ensure protection of the Marine Park and the continuation of </w:t>
      </w:r>
      <w:r w:rsidR="00626EBD" w:rsidRPr="00F20825">
        <w:t>ecologically sustainable use</w:t>
      </w:r>
      <w:r w:rsidR="00603490" w:rsidRPr="00F20825">
        <w:t>,</w:t>
      </w:r>
      <w:r w:rsidRPr="00F20825">
        <w:t xml:space="preserve"> while balancing tourism with other use</w:t>
      </w:r>
      <w:r w:rsidR="00603490" w:rsidRPr="00F20825">
        <w:t>s</w:t>
      </w:r>
      <w:r w:rsidRPr="00F20825">
        <w:t xml:space="preserve"> of the Marine Park.</w:t>
      </w:r>
    </w:p>
    <w:p w14:paraId="6899B286" w14:textId="77777777" w:rsidR="00B60C7A" w:rsidRPr="00F20825" w:rsidRDefault="00F5417F" w:rsidP="00B60C7A">
      <w:pPr>
        <w:pStyle w:val="BodyTextNumbering"/>
      </w:pPr>
      <w:r w:rsidRPr="00F20825">
        <w:t xml:space="preserve">For </w:t>
      </w:r>
      <w:r w:rsidR="00603490" w:rsidRPr="00F20825">
        <w:t xml:space="preserve">responses </w:t>
      </w:r>
      <w:r w:rsidRPr="00F20825">
        <w:t xml:space="preserve">within </w:t>
      </w:r>
      <w:r w:rsidR="00AD4048" w:rsidRPr="00F20825">
        <w:t>Planning Area</w:t>
      </w:r>
      <w:r w:rsidRPr="00F20825">
        <w:t xml:space="preserve">s, the Authority must have regard to </w:t>
      </w:r>
      <w:r w:rsidR="005976A7" w:rsidRPr="00F20825">
        <w:t xml:space="preserve">the relevant </w:t>
      </w:r>
      <w:r w:rsidRPr="00F20825">
        <w:t>Plan of Management.</w:t>
      </w:r>
      <w:r w:rsidR="00B60C7A" w:rsidRPr="00F20825">
        <w:t xml:space="preserve"> </w:t>
      </w:r>
      <w:r w:rsidRPr="00F20825">
        <w:t>Plan</w:t>
      </w:r>
      <w:r w:rsidR="00436F48" w:rsidRPr="00F20825">
        <w:t>s</w:t>
      </w:r>
      <w:r w:rsidRPr="00F20825">
        <w:t xml:space="preserve"> of Management specifically provide for consideration of applications under th</w:t>
      </w:r>
      <w:r w:rsidR="00436F48" w:rsidRPr="00F20825">
        <w:t>e</w:t>
      </w:r>
      <w:r w:rsidRPr="00F20825">
        <w:t xml:space="preserve"> Plan for temporary (short-term) relocation of a </w:t>
      </w:r>
      <w:r w:rsidR="00B369F8" w:rsidRPr="00F20825">
        <w:t>tourist program</w:t>
      </w:r>
      <w:r w:rsidRPr="00F20825">
        <w:t xml:space="preserve">. </w:t>
      </w:r>
    </w:p>
    <w:p w14:paraId="6899B287" w14:textId="77777777" w:rsidR="00A95D98" w:rsidRPr="00F20825" w:rsidRDefault="00F5417F" w:rsidP="00A95D98">
      <w:pPr>
        <w:pStyle w:val="BodyTextNumbering"/>
      </w:pPr>
      <w:r w:rsidRPr="00F20825">
        <w:t xml:space="preserve">In the </w:t>
      </w:r>
      <w:r w:rsidR="00AD4048" w:rsidRPr="00F20825">
        <w:t>Planning Area</w:t>
      </w:r>
      <w:r w:rsidRPr="00F20825">
        <w:t>s, th</w:t>
      </w:r>
      <w:r w:rsidR="001F0F10" w:rsidRPr="00F20825">
        <w:t xml:space="preserve">e Authority will only consider </w:t>
      </w:r>
      <w:r w:rsidR="00DA0688" w:rsidRPr="00F20825">
        <w:t>like</w:t>
      </w:r>
      <w:r w:rsidR="001F0F10" w:rsidRPr="00F20825">
        <w:t>-for-</w:t>
      </w:r>
      <w:r w:rsidR="00DA0688" w:rsidRPr="00F20825">
        <w:t xml:space="preserve">like </w:t>
      </w:r>
      <w:r w:rsidRPr="00F20825">
        <w:t>access</w:t>
      </w:r>
      <w:r w:rsidR="009E792F" w:rsidRPr="00F20825">
        <w:t xml:space="preserve"> </w:t>
      </w:r>
      <w:r w:rsidRPr="00F20825">
        <w:t xml:space="preserve">for </w:t>
      </w:r>
      <w:r w:rsidR="00DA0688" w:rsidRPr="00F20825">
        <w:t xml:space="preserve">permittees </w:t>
      </w:r>
      <w:r w:rsidRPr="00F20825">
        <w:t xml:space="preserve">who hold </w:t>
      </w:r>
      <w:r w:rsidR="0052795B" w:rsidRPr="00F20825">
        <w:t xml:space="preserve">special </w:t>
      </w:r>
      <w:r w:rsidR="00DA0688" w:rsidRPr="00F20825">
        <w:t xml:space="preserve">permissions </w:t>
      </w:r>
      <w:r w:rsidR="00844645" w:rsidRPr="00F20825">
        <w:t>to</w:t>
      </w:r>
      <w:r w:rsidR="006768D6" w:rsidRPr="00F20825">
        <w:t xml:space="preserve"> operat</w:t>
      </w:r>
      <w:r w:rsidR="00844645" w:rsidRPr="00F20825">
        <w:t>e</w:t>
      </w:r>
      <w:r w:rsidR="006768D6" w:rsidRPr="00F20825">
        <w:t xml:space="preserve"> tourist programs or permissions</w:t>
      </w:r>
      <w:r w:rsidR="00DA0688" w:rsidRPr="00F20825">
        <w:t xml:space="preserve"> </w:t>
      </w:r>
      <w:r w:rsidRPr="00F20825">
        <w:t>to install and</w:t>
      </w:r>
      <w:r w:rsidR="001F0F10" w:rsidRPr="00F20825">
        <w:t xml:space="preserve"> operate mooring</w:t>
      </w:r>
      <w:r w:rsidR="006A4471" w:rsidRPr="00F20825">
        <w:t>s</w:t>
      </w:r>
      <w:r w:rsidR="001F0F10" w:rsidRPr="00F20825">
        <w:t xml:space="preserve"> or pontoon</w:t>
      </w:r>
      <w:r w:rsidR="006A4471" w:rsidRPr="00F20825">
        <w:t>s</w:t>
      </w:r>
      <w:r w:rsidR="00A95D98" w:rsidRPr="00F20825">
        <w:t xml:space="preserve">, except in the circumstances outlined in paragraph 26. </w:t>
      </w:r>
    </w:p>
    <w:p w14:paraId="6899B288" w14:textId="77777777" w:rsidR="00A95D98" w:rsidRPr="00F20825" w:rsidRDefault="00A95D98" w:rsidP="00A95D98">
      <w:pPr>
        <w:pStyle w:val="BodyTextNumbering"/>
      </w:pPr>
      <w:r w:rsidRPr="00F20825">
        <w:t xml:space="preserve">Like-for-like access will not be granted where: </w:t>
      </w:r>
    </w:p>
    <w:p w14:paraId="6899B289" w14:textId="77777777" w:rsidR="00A95D98" w:rsidRPr="00F20825" w:rsidRDefault="00A95D98" w:rsidP="00A95D98">
      <w:pPr>
        <w:pStyle w:val="BodyTextNumbering"/>
        <w:numPr>
          <w:ilvl w:val="1"/>
          <w:numId w:val="5"/>
        </w:numPr>
      </w:pPr>
      <w:r w:rsidRPr="00F20825">
        <w:t xml:space="preserve">The permittee has access to a site in a Sensitive Location and applies for a permission to access a site in another Sensitive Location (Cairns and Hinchinbrook Planning Areas). </w:t>
      </w:r>
    </w:p>
    <w:p w14:paraId="6899B28A" w14:textId="77777777" w:rsidR="00A95D98" w:rsidRPr="00F20825" w:rsidRDefault="00A95D98" w:rsidP="00A95D98">
      <w:pPr>
        <w:pStyle w:val="BodyTextNumbering"/>
        <w:numPr>
          <w:ilvl w:val="1"/>
          <w:numId w:val="5"/>
        </w:numPr>
      </w:pPr>
      <w:r w:rsidRPr="00F20825">
        <w:t xml:space="preserve">The permittee has access to a site in a setting 5 area and applies for a permission to access a site in another setting 5 area (Whitsundays Planning Area). </w:t>
      </w:r>
    </w:p>
    <w:p w14:paraId="6899B28B" w14:textId="77777777" w:rsidR="009E792F" w:rsidRPr="00F20825" w:rsidRDefault="009E792F" w:rsidP="009E792F">
      <w:pPr>
        <w:pStyle w:val="BodyTextNumbering"/>
      </w:pPr>
      <w:r w:rsidRPr="00F20825">
        <w:t xml:space="preserve">Like-for-like access does not include access to a more restrictive </w:t>
      </w:r>
      <w:r w:rsidR="0052795B" w:rsidRPr="00F20825">
        <w:t>setting</w:t>
      </w:r>
      <w:r w:rsidRPr="00F20825">
        <w:t xml:space="preserve"> than the </w:t>
      </w:r>
      <w:r w:rsidR="0052795B" w:rsidRPr="00F20825">
        <w:t>setting</w:t>
      </w:r>
      <w:r w:rsidRPr="00F20825">
        <w:t xml:space="preserve"> of the original permitted site.</w:t>
      </w:r>
    </w:p>
    <w:p w14:paraId="6899B28C" w14:textId="77777777" w:rsidR="004017EF" w:rsidRPr="00F20825" w:rsidRDefault="00DA0688" w:rsidP="00B60C7A">
      <w:pPr>
        <w:pStyle w:val="BodyTextNumbering"/>
      </w:pPr>
      <w:r w:rsidRPr="00F20825">
        <w:t xml:space="preserve">Like-for-like access relates to frequency of access and the group or vessel size allowed at specific Locations or </w:t>
      </w:r>
      <w:r w:rsidR="0052795B" w:rsidRPr="00F20825">
        <w:t>setting</w:t>
      </w:r>
      <w:r w:rsidRPr="00F20825">
        <w:t xml:space="preserve"> areas. </w:t>
      </w:r>
      <w:r w:rsidR="004017EF" w:rsidRPr="00F20825">
        <w:t xml:space="preserve">Some examples </w:t>
      </w:r>
      <w:r w:rsidR="00F02B6D" w:rsidRPr="00F20825">
        <w:t xml:space="preserve">of </w:t>
      </w:r>
      <w:r w:rsidRPr="00F20825">
        <w:t xml:space="preserve">like-for-like </w:t>
      </w:r>
      <w:r w:rsidR="00F02B6D" w:rsidRPr="00F20825">
        <w:t xml:space="preserve">access </w:t>
      </w:r>
      <w:r w:rsidR="004017EF" w:rsidRPr="00F20825">
        <w:t>include:</w:t>
      </w:r>
    </w:p>
    <w:p w14:paraId="6899B28D" w14:textId="77777777" w:rsidR="004017EF" w:rsidRPr="00F20825" w:rsidRDefault="004017EF" w:rsidP="00B26959">
      <w:pPr>
        <w:pStyle w:val="BodyTextNumbering"/>
        <w:numPr>
          <w:ilvl w:val="1"/>
          <w:numId w:val="5"/>
        </w:numPr>
      </w:pPr>
      <w:r w:rsidRPr="00F20825">
        <w:t xml:space="preserve">In the Cairns </w:t>
      </w:r>
      <w:r w:rsidR="00AD4048" w:rsidRPr="00F20825">
        <w:t>Planning Area</w:t>
      </w:r>
      <w:r w:rsidR="00EB56B3" w:rsidRPr="00F20825">
        <w:t>:</w:t>
      </w:r>
      <w:r w:rsidR="00D962A7" w:rsidRPr="00F20825">
        <w:t xml:space="preserve"> </w:t>
      </w:r>
      <w:r w:rsidR="00EB56B3" w:rsidRPr="00F20825">
        <w:t>F</w:t>
      </w:r>
      <w:r w:rsidR="00D962A7" w:rsidRPr="00F20825">
        <w:t xml:space="preserve">or </w:t>
      </w:r>
      <w:r w:rsidRPr="00F20825">
        <w:t>a</w:t>
      </w:r>
      <w:r w:rsidR="009F6847" w:rsidRPr="00F20825">
        <w:t xml:space="preserve"> </w:t>
      </w:r>
      <w:r w:rsidR="00DA0688" w:rsidRPr="00F20825">
        <w:t xml:space="preserve">permittee </w:t>
      </w:r>
      <w:r w:rsidRPr="00F20825">
        <w:t xml:space="preserve">who has </w:t>
      </w:r>
      <w:r w:rsidR="00B24EFC" w:rsidRPr="00F20825">
        <w:t xml:space="preserve">a </w:t>
      </w:r>
      <w:r w:rsidR="00DA0688" w:rsidRPr="00F20825">
        <w:t xml:space="preserve">permission </w:t>
      </w:r>
      <w:r w:rsidR="00B369F8" w:rsidRPr="00F20825">
        <w:t xml:space="preserve">providing </w:t>
      </w:r>
      <w:r w:rsidRPr="00F20825">
        <w:t xml:space="preserve">more than 50 days anchoring access to a specific </w:t>
      </w:r>
      <w:r w:rsidR="00022D32" w:rsidRPr="00F20825">
        <w:t>moderate use</w:t>
      </w:r>
      <w:r w:rsidR="00DA0688" w:rsidRPr="00F20825">
        <w:t xml:space="preserve"> </w:t>
      </w:r>
      <w:r w:rsidRPr="00F20825">
        <w:t xml:space="preserve">Location, </w:t>
      </w:r>
      <w:r w:rsidR="00DA0688" w:rsidRPr="00F20825">
        <w:t xml:space="preserve">like-for-like </w:t>
      </w:r>
      <w:r w:rsidRPr="00F20825">
        <w:t>ac</w:t>
      </w:r>
      <w:r w:rsidR="0079344D" w:rsidRPr="00F20825">
        <w:t>cess</w:t>
      </w:r>
      <w:r w:rsidRPr="00F20825">
        <w:t xml:space="preserve"> </w:t>
      </w:r>
      <w:r w:rsidR="00D962A7" w:rsidRPr="00F20825">
        <w:t>would be</w:t>
      </w:r>
      <w:r w:rsidRPr="00F20825">
        <w:t xml:space="preserve"> more th</w:t>
      </w:r>
      <w:r w:rsidR="00782780" w:rsidRPr="00F20825">
        <w:t>an 50 d</w:t>
      </w:r>
      <w:r w:rsidR="0056095B" w:rsidRPr="00F20825">
        <w:t>ays anchoring access to</w:t>
      </w:r>
      <w:r w:rsidRPr="00F20825">
        <w:t xml:space="preserve"> </w:t>
      </w:r>
      <w:r w:rsidR="00B369F8" w:rsidRPr="00F20825">
        <w:t xml:space="preserve">a different </w:t>
      </w:r>
      <w:r w:rsidR="00022D32" w:rsidRPr="00F20825">
        <w:t>moderate use</w:t>
      </w:r>
      <w:r w:rsidR="00DA0688" w:rsidRPr="00F20825">
        <w:t xml:space="preserve"> </w:t>
      </w:r>
      <w:r w:rsidR="0079344D" w:rsidRPr="00F20825">
        <w:t>Location</w:t>
      </w:r>
      <w:r w:rsidRPr="00F20825">
        <w:t xml:space="preserve">. Similarly, </w:t>
      </w:r>
      <w:r w:rsidR="00D962A7" w:rsidRPr="00F20825">
        <w:t xml:space="preserve">for </w:t>
      </w:r>
      <w:r w:rsidRPr="00F20825">
        <w:t xml:space="preserve">a </w:t>
      </w:r>
      <w:r w:rsidR="00DA0688" w:rsidRPr="00F20825">
        <w:t>permittee</w:t>
      </w:r>
      <w:r w:rsidR="0079344D" w:rsidRPr="00F20825">
        <w:t>,</w:t>
      </w:r>
      <w:r w:rsidRPr="00F20825">
        <w:t xml:space="preserve"> who ha</w:t>
      </w:r>
      <w:r w:rsidR="001A2194" w:rsidRPr="00F20825">
        <w:t xml:space="preserve">s </w:t>
      </w:r>
      <w:r w:rsidR="00DA0688" w:rsidRPr="00F20825">
        <w:t xml:space="preserve">permission </w:t>
      </w:r>
      <w:r w:rsidR="001A2194" w:rsidRPr="00F20825">
        <w:t>for</w:t>
      </w:r>
      <w:r w:rsidRPr="00F20825">
        <w:t xml:space="preserve"> above group size access at a specific </w:t>
      </w:r>
      <w:r w:rsidR="00022D32" w:rsidRPr="00F20825">
        <w:t>low use</w:t>
      </w:r>
      <w:r w:rsidR="00DA0688" w:rsidRPr="00F20825">
        <w:t xml:space="preserve"> </w:t>
      </w:r>
      <w:r w:rsidRPr="00F20825">
        <w:t xml:space="preserve">Location while using a mooring, </w:t>
      </w:r>
      <w:r w:rsidR="00DA0688" w:rsidRPr="00F20825">
        <w:t xml:space="preserve">like-for-like </w:t>
      </w:r>
      <w:r w:rsidRPr="00F20825">
        <w:t xml:space="preserve">access </w:t>
      </w:r>
      <w:r w:rsidR="00D962A7" w:rsidRPr="00F20825">
        <w:t xml:space="preserve">would be a </w:t>
      </w:r>
      <w:r w:rsidR="00DA0688" w:rsidRPr="00F20825">
        <w:t xml:space="preserve">permission </w:t>
      </w:r>
      <w:r w:rsidRPr="00F20825">
        <w:t xml:space="preserve">for above group size </w:t>
      </w:r>
      <w:r w:rsidR="00D962A7" w:rsidRPr="00F20825">
        <w:t xml:space="preserve">access </w:t>
      </w:r>
      <w:r w:rsidRPr="00F20825">
        <w:t xml:space="preserve">to a </w:t>
      </w:r>
      <w:r w:rsidR="00B369F8" w:rsidRPr="00F20825">
        <w:t xml:space="preserve">different </w:t>
      </w:r>
      <w:r w:rsidR="00022D32" w:rsidRPr="00F20825">
        <w:t>low use</w:t>
      </w:r>
      <w:r w:rsidR="00DA0688" w:rsidRPr="00F20825">
        <w:t xml:space="preserve"> </w:t>
      </w:r>
      <w:r w:rsidRPr="00F20825">
        <w:t xml:space="preserve">Location </w:t>
      </w:r>
      <w:r w:rsidR="001A2194" w:rsidRPr="00F20825">
        <w:t>up</w:t>
      </w:r>
      <w:r w:rsidRPr="00F20825">
        <w:t xml:space="preserve">on relocation of the mooring. </w:t>
      </w:r>
    </w:p>
    <w:p w14:paraId="6899B28E" w14:textId="77777777" w:rsidR="004017EF" w:rsidRPr="00F20825" w:rsidRDefault="004017EF" w:rsidP="00B26959">
      <w:pPr>
        <w:pStyle w:val="BodyTextNumbering"/>
        <w:numPr>
          <w:ilvl w:val="1"/>
          <w:numId w:val="5"/>
        </w:numPr>
      </w:pPr>
      <w:r w:rsidRPr="00F20825">
        <w:lastRenderedPageBreak/>
        <w:t xml:space="preserve">In the Hinchinbrook </w:t>
      </w:r>
      <w:r w:rsidR="00AD4048" w:rsidRPr="00F20825">
        <w:t>Planning Area</w:t>
      </w:r>
      <w:r w:rsidR="00EB56B3" w:rsidRPr="00F20825">
        <w:t>:</w:t>
      </w:r>
      <w:r w:rsidRPr="00F20825">
        <w:t xml:space="preserve"> </w:t>
      </w:r>
      <w:r w:rsidR="00EB56B3" w:rsidRPr="00F20825">
        <w:t>F</w:t>
      </w:r>
      <w:r w:rsidR="00D962A7" w:rsidRPr="00F20825">
        <w:t xml:space="preserve">or </w:t>
      </w:r>
      <w:r w:rsidRPr="00F20825">
        <w:t xml:space="preserve">a </w:t>
      </w:r>
      <w:r w:rsidR="00DA0688" w:rsidRPr="00F20825">
        <w:t>permittee</w:t>
      </w:r>
      <w:r w:rsidR="0079344D" w:rsidRPr="00F20825">
        <w:t>,</w:t>
      </w:r>
      <w:r w:rsidRPr="00F20825">
        <w:t xml:space="preserve"> </w:t>
      </w:r>
      <w:r w:rsidR="0079344D" w:rsidRPr="00F20825">
        <w:t>who has</w:t>
      </w:r>
      <w:r w:rsidR="00004693" w:rsidRPr="00F20825">
        <w:t xml:space="preserve"> a</w:t>
      </w:r>
      <w:r w:rsidR="00EB652D" w:rsidRPr="00F20825">
        <w:t xml:space="preserve"> </w:t>
      </w:r>
      <w:r w:rsidR="00DA0688" w:rsidRPr="00F20825">
        <w:t xml:space="preserve">permission </w:t>
      </w:r>
      <w:r w:rsidR="00B369F8" w:rsidRPr="00F20825">
        <w:t xml:space="preserve">providing </w:t>
      </w:r>
      <w:r w:rsidR="0079344D" w:rsidRPr="00F20825">
        <w:t>above group size access</w:t>
      </w:r>
      <w:r w:rsidRPr="00F20825">
        <w:t xml:space="preserve"> to a specific </w:t>
      </w:r>
      <w:r w:rsidR="00022D32" w:rsidRPr="00F20825">
        <w:t>moderate use</w:t>
      </w:r>
      <w:r w:rsidR="00DA0688" w:rsidRPr="00F20825">
        <w:t xml:space="preserve"> </w:t>
      </w:r>
      <w:r w:rsidR="00884476" w:rsidRPr="00F20825">
        <w:t>L</w:t>
      </w:r>
      <w:r w:rsidRPr="00F20825">
        <w:t xml:space="preserve">ocation, </w:t>
      </w:r>
      <w:r w:rsidR="00DA0688" w:rsidRPr="00F20825">
        <w:t xml:space="preserve">like-for-like </w:t>
      </w:r>
      <w:r w:rsidRPr="00F20825">
        <w:t xml:space="preserve">access </w:t>
      </w:r>
      <w:r w:rsidR="00F52C4B" w:rsidRPr="00F20825">
        <w:t xml:space="preserve">would be a </w:t>
      </w:r>
      <w:r w:rsidR="00DA0688" w:rsidRPr="00F20825">
        <w:t xml:space="preserve">permission </w:t>
      </w:r>
      <w:r w:rsidRPr="00F20825">
        <w:t xml:space="preserve">for above group size </w:t>
      </w:r>
      <w:r w:rsidR="00F52C4B" w:rsidRPr="00F20825">
        <w:t xml:space="preserve">access </w:t>
      </w:r>
      <w:r w:rsidRPr="00F20825">
        <w:t xml:space="preserve">to </w:t>
      </w:r>
      <w:r w:rsidR="00B369F8" w:rsidRPr="00F20825">
        <w:t>a different</w:t>
      </w:r>
      <w:r w:rsidRPr="00F20825">
        <w:t xml:space="preserve"> </w:t>
      </w:r>
      <w:r w:rsidR="00022D32" w:rsidRPr="00F20825">
        <w:t>moderate use</w:t>
      </w:r>
      <w:r w:rsidR="00DA0688" w:rsidRPr="00F20825">
        <w:t xml:space="preserve"> </w:t>
      </w:r>
      <w:r w:rsidR="00884476" w:rsidRPr="00F20825">
        <w:t>L</w:t>
      </w:r>
      <w:r w:rsidRPr="00F20825">
        <w:t>ocation.</w:t>
      </w:r>
    </w:p>
    <w:p w14:paraId="6899B28F" w14:textId="77777777" w:rsidR="00905557" w:rsidRPr="00F20825" w:rsidRDefault="004017EF" w:rsidP="0089017B">
      <w:pPr>
        <w:pStyle w:val="BodyTextNumbering"/>
        <w:numPr>
          <w:ilvl w:val="1"/>
          <w:numId w:val="5"/>
        </w:numPr>
      </w:pPr>
      <w:r w:rsidRPr="00F20825">
        <w:t xml:space="preserve">In the Whitsunday </w:t>
      </w:r>
      <w:r w:rsidR="00AD4048" w:rsidRPr="00F20825">
        <w:t>Planning Area</w:t>
      </w:r>
      <w:r w:rsidR="00EB56B3" w:rsidRPr="00F20825">
        <w:t>:</w:t>
      </w:r>
      <w:r w:rsidRPr="00F20825">
        <w:t xml:space="preserve"> </w:t>
      </w:r>
      <w:r w:rsidR="00EB56B3" w:rsidRPr="00F20825">
        <w:t>F</w:t>
      </w:r>
      <w:r w:rsidR="00D962A7" w:rsidRPr="00F20825">
        <w:t>or</w:t>
      </w:r>
      <w:r w:rsidRPr="00F20825">
        <w:t xml:space="preserve"> a</w:t>
      </w:r>
      <w:r w:rsidR="00D962A7" w:rsidRPr="00F20825">
        <w:t xml:space="preserve"> </w:t>
      </w:r>
      <w:r w:rsidR="00DA0688" w:rsidRPr="00F20825">
        <w:t>permittee</w:t>
      </w:r>
      <w:r w:rsidR="0079344D" w:rsidRPr="00F20825">
        <w:t>,</w:t>
      </w:r>
      <w:r w:rsidRPr="00F20825">
        <w:t xml:space="preserve"> who has a mooring at a specific </w:t>
      </w:r>
      <w:r w:rsidR="0052795B" w:rsidRPr="00F20825">
        <w:t>site</w:t>
      </w:r>
      <w:r w:rsidRPr="00F20825">
        <w:t xml:space="preserve"> in a </w:t>
      </w:r>
      <w:r w:rsidR="0052795B" w:rsidRPr="00F20825">
        <w:t>setting</w:t>
      </w:r>
      <w:r w:rsidRPr="00F20825">
        <w:t xml:space="preserve"> 3 area,</w:t>
      </w:r>
      <w:r w:rsidR="007C3422" w:rsidRPr="00F20825">
        <w:t xml:space="preserve"> </w:t>
      </w:r>
      <w:r w:rsidR="00DA0688" w:rsidRPr="00F20825">
        <w:t xml:space="preserve">like-for-like </w:t>
      </w:r>
      <w:r w:rsidR="00F52C4B" w:rsidRPr="00F20825">
        <w:t xml:space="preserve">access would be a </w:t>
      </w:r>
      <w:r w:rsidR="00DA0688" w:rsidRPr="00F20825">
        <w:t xml:space="preserve">permission </w:t>
      </w:r>
      <w:r w:rsidRPr="00F20825">
        <w:t xml:space="preserve">to relocate </w:t>
      </w:r>
      <w:r w:rsidR="00EB652D" w:rsidRPr="00F20825">
        <w:t xml:space="preserve">the mooring </w:t>
      </w:r>
      <w:r w:rsidR="007C3422" w:rsidRPr="00F20825">
        <w:t xml:space="preserve">to </w:t>
      </w:r>
      <w:r w:rsidR="00B369F8" w:rsidRPr="00F20825">
        <w:t>another</w:t>
      </w:r>
      <w:r w:rsidRPr="00F20825">
        <w:t xml:space="preserve"> </w:t>
      </w:r>
      <w:r w:rsidR="0052795B" w:rsidRPr="00F20825">
        <w:t>site</w:t>
      </w:r>
      <w:r w:rsidRPr="00F20825">
        <w:t xml:space="preserve"> in </w:t>
      </w:r>
      <w:r w:rsidR="00391C61" w:rsidRPr="00F20825">
        <w:t>the same or different</w:t>
      </w:r>
      <w:r w:rsidR="00B369F8" w:rsidRPr="00F20825">
        <w:t xml:space="preserve"> </w:t>
      </w:r>
      <w:r w:rsidR="0052795B" w:rsidRPr="00F20825">
        <w:t>setting</w:t>
      </w:r>
      <w:r w:rsidR="00EB652D" w:rsidRPr="00F20825">
        <w:t xml:space="preserve"> 3 area.</w:t>
      </w:r>
      <w:r w:rsidR="0079344D" w:rsidRPr="00F20825">
        <w:t xml:space="preserve"> </w:t>
      </w:r>
    </w:p>
    <w:p w14:paraId="6899B290" w14:textId="77777777" w:rsidR="0089017B" w:rsidRPr="00F20825" w:rsidRDefault="00672AC2" w:rsidP="0089017B">
      <w:pPr>
        <w:pStyle w:val="Subheading2"/>
        <w:spacing w:beforeLines="0" w:afterLines="0"/>
      </w:pPr>
      <w:r w:rsidRPr="00F20825">
        <w:t xml:space="preserve">Immediate </w:t>
      </w:r>
      <w:r w:rsidR="00A95D98" w:rsidRPr="00F20825">
        <w:t>responses</w:t>
      </w:r>
    </w:p>
    <w:p w14:paraId="6899B291" w14:textId="77777777" w:rsidR="00672AC2" w:rsidRPr="00F20825" w:rsidRDefault="0089017B" w:rsidP="0089017B">
      <w:pPr>
        <w:pStyle w:val="BodyTextNumbering"/>
      </w:pPr>
      <w:r w:rsidRPr="00F20825">
        <w:t xml:space="preserve">Immediate </w:t>
      </w:r>
      <w:r w:rsidR="00D614B8" w:rsidRPr="00F20825">
        <w:t>r</w:t>
      </w:r>
      <w:r w:rsidRPr="00F20825">
        <w:t>esponses</w:t>
      </w:r>
      <w:r w:rsidR="00672AC2" w:rsidRPr="00F20825">
        <w:t xml:space="preserve"> </w:t>
      </w:r>
      <w:r w:rsidR="00B26945" w:rsidRPr="00F20825">
        <w:t xml:space="preserve">recognise the importance of resuming business as soon as possible after a </w:t>
      </w:r>
      <w:r w:rsidR="00552AD1" w:rsidRPr="00F20825">
        <w:t>severe environmental incident</w:t>
      </w:r>
      <w:r w:rsidR="00B26945" w:rsidRPr="00F20825">
        <w:t xml:space="preserve">. Immediate responses </w:t>
      </w:r>
      <w:r w:rsidR="00672AC2" w:rsidRPr="00F20825">
        <w:t xml:space="preserve">are focussed on supporting actions </w:t>
      </w:r>
      <w:r w:rsidRPr="00F20825">
        <w:t>that</w:t>
      </w:r>
      <w:r w:rsidR="00672AC2" w:rsidRPr="00F20825">
        <w:t xml:space="preserve"> individual </w:t>
      </w:r>
      <w:r w:rsidR="00552AD1" w:rsidRPr="00F20825">
        <w:t xml:space="preserve">permittees </w:t>
      </w:r>
      <w:r w:rsidR="00672AC2" w:rsidRPr="00F20825">
        <w:t>can commence or implement immediately</w:t>
      </w:r>
      <w:r w:rsidR="00552AD1" w:rsidRPr="00F20825">
        <w:t>,</w:t>
      </w:r>
      <w:r w:rsidR="00B26945" w:rsidRPr="00F20825">
        <w:t xml:space="preserve"> </w:t>
      </w:r>
      <w:r w:rsidR="00672AC2" w:rsidRPr="00F20825">
        <w:t>that are within the scope of their current</w:t>
      </w:r>
      <w:r w:rsidR="00904217" w:rsidRPr="00F20825">
        <w:t xml:space="preserve"> </w:t>
      </w:r>
      <w:r w:rsidR="00552AD1" w:rsidRPr="00F20825">
        <w:t>permission,</w:t>
      </w:r>
      <w:r w:rsidR="000144A1" w:rsidRPr="00F20825">
        <w:t xml:space="preserve"> </w:t>
      </w:r>
      <w:r w:rsidRPr="00F20825">
        <w:t>or</w:t>
      </w:r>
      <w:r w:rsidR="00A84B73" w:rsidRPr="00F20825">
        <w:t xml:space="preserve"> </w:t>
      </w:r>
      <w:r w:rsidRPr="00F20825">
        <w:t xml:space="preserve">that </w:t>
      </w:r>
      <w:r w:rsidR="00552AD1" w:rsidRPr="00F20825">
        <w:t xml:space="preserve">permittees </w:t>
      </w:r>
      <w:r w:rsidRPr="00F20825">
        <w:t>may apply for</w:t>
      </w:r>
      <w:r w:rsidR="00A84B73" w:rsidRPr="00F20825">
        <w:t xml:space="preserve"> through modification to their existing </w:t>
      </w:r>
      <w:r w:rsidR="00552AD1" w:rsidRPr="00F20825">
        <w:t>permissions</w:t>
      </w:r>
      <w:r w:rsidRPr="00F20825">
        <w:t xml:space="preserve">. </w:t>
      </w:r>
    </w:p>
    <w:p w14:paraId="6899B292" w14:textId="77777777" w:rsidR="00B26945" w:rsidRPr="00F20825" w:rsidRDefault="009F6847" w:rsidP="000F498F">
      <w:pPr>
        <w:pStyle w:val="BodyTextNumbering"/>
      </w:pPr>
      <w:r w:rsidRPr="00F20825">
        <w:t>Permittees</w:t>
      </w:r>
      <w:r w:rsidR="00B26945" w:rsidRPr="00F20825">
        <w:t xml:space="preserve"> can review the range of activities or access </w:t>
      </w:r>
      <w:r w:rsidR="00A84B73" w:rsidRPr="00F20825">
        <w:t>allowed under</w:t>
      </w:r>
      <w:r w:rsidR="00B26945" w:rsidRPr="00F20825">
        <w:t xml:space="preserve"> their current </w:t>
      </w:r>
      <w:r w:rsidR="00552AD1" w:rsidRPr="00F20825">
        <w:t xml:space="preserve">permission </w:t>
      </w:r>
      <w:r w:rsidR="00B26945" w:rsidRPr="00F20825">
        <w:t xml:space="preserve">as a way of immediately focusing on a different activity at the original </w:t>
      </w:r>
      <w:r w:rsidR="00884476" w:rsidRPr="00F20825">
        <w:t>site</w:t>
      </w:r>
      <w:r w:rsidR="00B26945" w:rsidRPr="00F20825">
        <w:t xml:space="preserve"> or using </w:t>
      </w:r>
      <w:r w:rsidR="00EB652D" w:rsidRPr="00F20825">
        <w:t>alternative</w:t>
      </w:r>
      <w:r w:rsidR="00B26945" w:rsidRPr="00F20825">
        <w:t xml:space="preserve"> </w:t>
      </w:r>
      <w:r w:rsidR="00884476" w:rsidRPr="00F20825">
        <w:t>sites</w:t>
      </w:r>
      <w:r w:rsidR="009E792F" w:rsidRPr="00F20825">
        <w:t xml:space="preserve"> allowed under that permission</w:t>
      </w:r>
      <w:r w:rsidR="00B26945" w:rsidRPr="00F20825">
        <w:t>.</w:t>
      </w:r>
    </w:p>
    <w:p w14:paraId="6899B293" w14:textId="77777777" w:rsidR="00672AC2" w:rsidRPr="00F20825" w:rsidRDefault="00672AC2" w:rsidP="0089017B">
      <w:pPr>
        <w:pStyle w:val="BodyTextNumbering"/>
      </w:pPr>
      <w:r w:rsidRPr="00F20825">
        <w:t>Immediate responses may include:</w:t>
      </w:r>
    </w:p>
    <w:p w14:paraId="6899B294" w14:textId="77777777" w:rsidR="00672AC2" w:rsidRPr="00F20825" w:rsidRDefault="00672AC2" w:rsidP="00B26959">
      <w:pPr>
        <w:pStyle w:val="BodyTextNumbering"/>
        <w:numPr>
          <w:ilvl w:val="1"/>
          <w:numId w:val="5"/>
        </w:numPr>
      </w:pPr>
      <w:r w:rsidRPr="00F20825">
        <w:t xml:space="preserve">Greater use of roving access or </w:t>
      </w:r>
      <w:r w:rsidR="004817CD" w:rsidRPr="00F20825">
        <w:t xml:space="preserve">different </w:t>
      </w:r>
      <w:r w:rsidRPr="00F20825">
        <w:t>activities</w:t>
      </w:r>
      <w:r w:rsidR="004817CD" w:rsidRPr="00F20825">
        <w:t xml:space="preserve"> which are</w:t>
      </w:r>
      <w:r w:rsidRPr="00F20825">
        <w:t xml:space="preserve"> already permitted</w:t>
      </w:r>
      <w:r w:rsidR="00EB652D" w:rsidRPr="00F20825">
        <w:t>.</w:t>
      </w:r>
    </w:p>
    <w:p w14:paraId="6899B295" w14:textId="77777777" w:rsidR="00672AC2" w:rsidRPr="00F20825" w:rsidRDefault="00672AC2" w:rsidP="00B26959">
      <w:pPr>
        <w:pStyle w:val="BodyTextNumbering"/>
        <w:numPr>
          <w:ilvl w:val="1"/>
          <w:numId w:val="5"/>
        </w:numPr>
      </w:pPr>
      <w:r w:rsidRPr="00F20825">
        <w:t xml:space="preserve">Sharing </w:t>
      </w:r>
      <w:r w:rsidR="00A95D98" w:rsidRPr="00F20825">
        <w:t>another permitted mooring</w:t>
      </w:r>
      <w:r w:rsidR="00C12687" w:rsidRPr="00F20825">
        <w:t xml:space="preserve">, </w:t>
      </w:r>
      <w:r w:rsidR="00832862" w:rsidRPr="00F20825">
        <w:t>upon agreement from</w:t>
      </w:r>
      <w:r w:rsidR="00C12687" w:rsidRPr="00F20825">
        <w:t xml:space="preserve"> the mooring permittee,</w:t>
      </w:r>
      <w:r w:rsidR="00A95D98" w:rsidRPr="00F20825">
        <w:t xml:space="preserve"> </w:t>
      </w:r>
      <w:r w:rsidRPr="00F20825">
        <w:t>to</w:t>
      </w:r>
      <w:r w:rsidR="00884476" w:rsidRPr="00F20825">
        <w:t xml:space="preserve"> gain access to </w:t>
      </w:r>
      <w:r w:rsidR="004817CD" w:rsidRPr="00F20825">
        <w:t>another</w:t>
      </w:r>
      <w:r w:rsidR="00884476" w:rsidRPr="00F20825">
        <w:t xml:space="preserve"> site</w:t>
      </w:r>
      <w:r w:rsidR="00EB652D" w:rsidRPr="00F20825">
        <w:t>.</w:t>
      </w:r>
    </w:p>
    <w:p w14:paraId="6899B296" w14:textId="1C3ED199" w:rsidR="00672AC2" w:rsidRPr="00F20825" w:rsidRDefault="00552AD1" w:rsidP="00B26959">
      <w:pPr>
        <w:pStyle w:val="BodyTextNumbering"/>
        <w:numPr>
          <w:ilvl w:val="1"/>
          <w:numId w:val="5"/>
        </w:numPr>
      </w:pPr>
      <w:r w:rsidRPr="00F20825">
        <w:t xml:space="preserve">Gaining access to </w:t>
      </w:r>
      <w:r w:rsidR="004817CD" w:rsidRPr="00F20825">
        <w:t>different</w:t>
      </w:r>
      <w:r w:rsidRPr="00F20825">
        <w:t xml:space="preserve"> sites by s</w:t>
      </w:r>
      <w:r w:rsidR="00DC0C7F" w:rsidRPr="00F20825">
        <w:t>eeking authority</w:t>
      </w:r>
      <w:r w:rsidR="00145E1D" w:rsidRPr="00F20825">
        <w:t>,</w:t>
      </w:r>
      <w:r w:rsidR="00DC0C7F" w:rsidRPr="00F20825">
        <w:t xml:space="preserve"> </w:t>
      </w:r>
      <w:r w:rsidR="00145E1D" w:rsidRPr="00F20825">
        <w:t xml:space="preserve">in accordance with the </w:t>
      </w:r>
      <w:r w:rsidR="00782780" w:rsidRPr="009729F3">
        <w:t xml:space="preserve">Great Barrier Reef Marine Park </w:t>
      </w:r>
      <w:r w:rsidR="00145E1D" w:rsidRPr="009729F3">
        <w:t>Regulations</w:t>
      </w:r>
      <w:r w:rsidR="00782780" w:rsidRPr="009729F3">
        <w:t xml:space="preserve"> </w:t>
      </w:r>
      <w:r w:rsidR="00B91C61" w:rsidRPr="009729F3">
        <w:t xml:space="preserve">2019 </w:t>
      </w:r>
      <w:r w:rsidR="00782780" w:rsidRPr="00F20825">
        <w:t>(the Regulations)</w:t>
      </w:r>
      <w:r w:rsidR="00145E1D" w:rsidRPr="00F20825">
        <w:t>, from another</w:t>
      </w:r>
      <w:r w:rsidRPr="00F20825">
        <w:t xml:space="preserve"> p</w:t>
      </w:r>
      <w:r w:rsidR="00145E1D" w:rsidRPr="00F20825">
        <w:t>ermittee</w:t>
      </w:r>
      <w:r w:rsidR="004817CD" w:rsidRPr="00F20825">
        <w:t>,</w:t>
      </w:r>
      <w:r w:rsidR="00145E1D" w:rsidRPr="00F20825">
        <w:t xml:space="preserve"> </w:t>
      </w:r>
      <w:r w:rsidR="00DC0C7F" w:rsidRPr="00F20825">
        <w:t xml:space="preserve">to </w:t>
      </w:r>
      <w:r w:rsidRPr="00F20825">
        <w:t>operate a tourist program</w:t>
      </w:r>
      <w:r w:rsidR="00672AC2" w:rsidRPr="00F20825">
        <w:t xml:space="preserve"> under </w:t>
      </w:r>
      <w:r w:rsidR="004817CD" w:rsidRPr="00F20825">
        <w:t xml:space="preserve">that </w:t>
      </w:r>
      <w:r w:rsidRPr="00F20825">
        <w:t>permittee's permiss</w:t>
      </w:r>
      <w:r w:rsidR="00022D32" w:rsidRPr="00F20825">
        <w:t>ion</w:t>
      </w:r>
      <w:r w:rsidR="00EB652D" w:rsidRPr="00F20825">
        <w:t>.</w:t>
      </w:r>
    </w:p>
    <w:p w14:paraId="6899B297" w14:textId="77777777" w:rsidR="00672AC2" w:rsidRPr="00F20825" w:rsidRDefault="00672AC2" w:rsidP="00B26959">
      <w:pPr>
        <w:pStyle w:val="BodyTextNumbering"/>
        <w:numPr>
          <w:ilvl w:val="1"/>
          <w:numId w:val="5"/>
        </w:numPr>
      </w:pPr>
      <w:r w:rsidRPr="00F20825">
        <w:t>Relocating</w:t>
      </w:r>
      <w:r w:rsidR="00884476" w:rsidRPr="00F20825">
        <w:t xml:space="preserve"> a mooring</w:t>
      </w:r>
      <w:r w:rsidR="009E792F" w:rsidRPr="00F20825">
        <w:t xml:space="preserve"> or pontoon</w:t>
      </w:r>
      <w:r w:rsidR="00884476" w:rsidRPr="00F20825">
        <w:t xml:space="preserve"> within the original </w:t>
      </w:r>
      <w:r w:rsidR="00E75828" w:rsidRPr="00F20825">
        <w:t xml:space="preserve">site </w:t>
      </w:r>
      <w:r w:rsidRPr="00F20825">
        <w:t>in accordance with conditions</w:t>
      </w:r>
      <w:r w:rsidR="00102695" w:rsidRPr="00F20825">
        <w:t xml:space="preserve"> of an existing </w:t>
      </w:r>
      <w:r w:rsidR="00F10279" w:rsidRPr="00F20825">
        <w:t>permission</w:t>
      </w:r>
      <w:r w:rsidR="00022D32" w:rsidRPr="00F20825">
        <w:t>, following an assessment by the Authority to determine a suitable site.</w:t>
      </w:r>
    </w:p>
    <w:p w14:paraId="6899B298" w14:textId="77777777" w:rsidR="0089017B" w:rsidRPr="00F20825" w:rsidRDefault="00B26945" w:rsidP="0089017B">
      <w:pPr>
        <w:pStyle w:val="BodyTextNumbering"/>
      </w:pPr>
      <w:r w:rsidRPr="00F20825">
        <w:t xml:space="preserve">If a longer term solution is required, </w:t>
      </w:r>
      <w:r w:rsidR="00D614B8" w:rsidRPr="00F20825">
        <w:t>i</w:t>
      </w:r>
      <w:r w:rsidRPr="00F20825">
        <w:t xml:space="preserve">mmediate </w:t>
      </w:r>
      <w:r w:rsidR="00D614B8" w:rsidRPr="00F20825">
        <w:t>r</w:t>
      </w:r>
      <w:r w:rsidRPr="00F20825">
        <w:t xml:space="preserve">esponses can allow </w:t>
      </w:r>
      <w:r w:rsidR="00832862" w:rsidRPr="00F20825">
        <w:t xml:space="preserve">a </w:t>
      </w:r>
      <w:r w:rsidR="00F10279" w:rsidRPr="00F20825">
        <w:t xml:space="preserve">permittee </w:t>
      </w:r>
      <w:r w:rsidRPr="00F20825">
        <w:t>to continue</w:t>
      </w:r>
      <w:r w:rsidR="00D80103" w:rsidRPr="00F20825">
        <w:t xml:space="preserve"> </w:t>
      </w:r>
      <w:r w:rsidR="00F10279" w:rsidRPr="00F20825">
        <w:t xml:space="preserve">operating </w:t>
      </w:r>
      <w:r w:rsidR="00832862" w:rsidRPr="00F20825">
        <w:t xml:space="preserve">a </w:t>
      </w:r>
      <w:r w:rsidR="00F10279" w:rsidRPr="00F20825">
        <w:t xml:space="preserve">tourist program </w:t>
      </w:r>
      <w:r w:rsidRPr="00F20825">
        <w:t xml:space="preserve">while an application for an alternative solution is considered </w:t>
      </w:r>
      <w:r w:rsidR="00A95D98" w:rsidRPr="00F20825">
        <w:t xml:space="preserve">by the Authority </w:t>
      </w:r>
      <w:r w:rsidRPr="00F20825">
        <w:t xml:space="preserve">under </w:t>
      </w:r>
      <w:r w:rsidR="00D614B8" w:rsidRPr="00F20825">
        <w:t>r</w:t>
      </w:r>
      <w:r w:rsidRPr="00F20825">
        <w:t xml:space="preserve">ecovery </w:t>
      </w:r>
      <w:r w:rsidR="00D614B8" w:rsidRPr="00F20825">
        <w:t>r</w:t>
      </w:r>
      <w:r w:rsidRPr="00F20825">
        <w:t>esponses.</w:t>
      </w:r>
    </w:p>
    <w:p w14:paraId="6899B299" w14:textId="77777777" w:rsidR="00672AC2" w:rsidRPr="00F20825" w:rsidRDefault="00672AC2" w:rsidP="0089017B">
      <w:pPr>
        <w:pStyle w:val="Subheading2"/>
        <w:spacing w:beforeLines="0" w:afterLines="0"/>
      </w:pPr>
      <w:r w:rsidRPr="00F20825">
        <w:t xml:space="preserve">Recovery </w:t>
      </w:r>
      <w:r w:rsidR="00A95D98" w:rsidRPr="00F20825">
        <w:t>responses</w:t>
      </w:r>
    </w:p>
    <w:p w14:paraId="6899B29A" w14:textId="77777777" w:rsidR="00672AC2" w:rsidRPr="00F20825" w:rsidRDefault="00672AC2" w:rsidP="0089017B">
      <w:pPr>
        <w:pStyle w:val="BodyTextNumbering"/>
      </w:pPr>
      <w:r w:rsidRPr="00F20825">
        <w:t xml:space="preserve">Recovery </w:t>
      </w:r>
      <w:r w:rsidR="00D614B8" w:rsidRPr="00F20825">
        <w:t>r</w:t>
      </w:r>
      <w:r w:rsidRPr="00F20825">
        <w:t>esponses are focused on short to medium-ter</w:t>
      </w:r>
      <w:r w:rsidR="00B26945" w:rsidRPr="00F20825">
        <w:t>m</w:t>
      </w:r>
      <w:r w:rsidRPr="00F20825">
        <w:t xml:space="preserve"> action that individual </w:t>
      </w:r>
      <w:r w:rsidR="00EA59F6" w:rsidRPr="00F20825">
        <w:t xml:space="preserve">permittees </w:t>
      </w:r>
      <w:r w:rsidRPr="00F20825">
        <w:t xml:space="preserve">can take by seeking additional </w:t>
      </w:r>
      <w:r w:rsidR="00EA59F6" w:rsidRPr="00F20825">
        <w:t>permission</w:t>
      </w:r>
      <w:r w:rsidRPr="00F20825">
        <w:t>(s) under the Plan.</w:t>
      </w:r>
      <w:r w:rsidR="00EA59F6" w:rsidRPr="00F20825">
        <w:t xml:space="preserve"> Where possib</w:t>
      </w:r>
      <w:r w:rsidR="00D84C3C" w:rsidRPr="00F20825">
        <w:t>le</w:t>
      </w:r>
      <w:r w:rsidR="00C24673" w:rsidRPr="00F20825">
        <w:t>,</w:t>
      </w:r>
      <w:r w:rsidR="00D84C3C" w:rsidRPr="00F20825">
        <w:t xml:space="preserve"> </w:t>
      </w:r>
      <w:r w:rsidR="00022D32" w:rsidRPr="00F20825">
        <w:t xml:space="preserve">the Authority intends that </w:t>
      </w:r>
      <w:r w:rsidR="00A95D98" w:rsidRPr="00F20825">
        <w:t xml:space="preserve">assessment of </w:t>
      </w:r>
      <w:r w:rsidR="00C24673" w:rsidRPr="00F20825">
        <w:t>applications under the Plan will be given priority over routine permit application</w:t>
      </w:r>
      <w:r w:rsidR="00A536CF" w:rsidRPr="00F20825">
        <w:t xml:space="preserve"> assessments</w:t>
      </w:r>
      <w:r w:rsidR="00EA59F6" w:rsidRPr="00F20825">
        <w:t>.</w:t>
      </w:r>
      <w:r w:rsidRPr="00F20825">
        <w:t xml:space="preserve"> </w:t>
      </w:r>
    </w:p>
    <w:p w14:paraId="6899B29B" w14:textId="77777777" w:rsidR="00672AC2" w:rsidRPr="00F20825" w:rsidRDefault="00672AC2" w:rsidP="0089017B">
      <w:pPr>
        <w:pStyle w:val="BodyTextNumbering"/>
      </w:pPr>
      <w:r w:rsidRPr="00F20825">
        <w:t xml:space="preserve">Recovery </w:t>
      </w:r>
      <w:r w:rsidR="00D614B8" w:rsidRPr="00F20825">
        <w:t>r</w:t>
      </w:r>
      <w:r w:rsidRPr="00F20825">
        <w:t>esponses may include</w:t>
      </w:r>
      <w:r w:rsidR="00512F4F" w:rsidRPr="00F20825">
        <w:t xml:space="preserve"> the </w:t>
      </w:r>
      <w:r w:rsidR="00EA59F6" w:rsidRPr="00F20825">
        <w:t xml:space="preserve">permittee </w:t>
      </w:r>
      <w:r w:rsidR="00512F4F" w:rsidRPr="00F20825">
        <w:t>applying to the Authority to</w:t>
      </w:r>
      <w:r w:rsidRPr="00F20825">
        <w:t>:</w:t>
      </w:r>
    </w:p>
    <w:p w14:paraId="6899B29C" w14:textId="77777777" w:rsidR="00672AC2" w:rsidRPr="00F20825" w:rsidRDefault="00672AC2" w:rsidP="00B26959">
      <w:pPr>
        <w:pStyle w:val="BodyTextNumbering"/>
        <w:numPr>
          <w:ilvl w:val="1"/>
          <w:numId w:val="5"/>
        </w:numPr>
      </w:pPr>
      <w:r w:rsidRPr="00F20825">
        <w:t>Chang</w:t>
      </w:r>
      <w:r w:rsidR="00512F4F" w:rsidRPr="00F20825">
        <w:t>e</w:t>
      </w:r>
      <w:r w:rsidRPr="00F20825">
        <w:t xml:space="preserve"> the permitted </w:t>
      </w:r>
      <w:r w:rsidR="00EA59F6" w:rsidRPr="00F20825">
        <w:t xml:space="preserve">tourist program </w:t>
      </w:r>
      <w:r w:rsidRPr="00F20825">
        <w:t xml:space="preserve">at the current </w:t>
      </w:r>
      <w:r w:rsidR="00884476" w:rsidRPr="00F20825">
        <w:t>site</w:t>
      </w:r>
      <w:r w:rsidR="00EB652D" w:rsidRPr="00F20825">
        <w:t>.</w:t>
      </w:r>
    </w:p>
    <w:p w14:paraId="6899B29D" w14:textId="77777777" w:rsidR="00672AC2" w:rsidRPr="00F20825" w:rsidRDefault="00672AC2" w:rsidP="00B26959">
      <w:pPr>
        <w:pStyle w:val="BodyTextNumbering"/>
        <w:numPr>
          <w:ilvl w:val="1"/>
          <w:numId w:val="5"/>
        </w:numPr>
      </w:pPr>
      <w:r w:rsidRPr="00F20825">
        <w:t>Obtain</w:t>
      </w:r>
      <w:r w:rsidR="00145E1D" w:rsidRPr="00F20825">
        <w:t xml:space="preserve"> </w:t>
      </w:r>
      <w:r w:rsidRPr="00F20825">
        <w:t xml:space="preserve">access to </w:t>
      </w:r>
      <w:r w:rsidR="004817CD" w:rsidRPr="00F20825">
        <w:t xml:space="preserve">another </w:t>
      </w:r>
      <w:r w:rsidR="00884476" w:rsidRPr="00F20825">
        <w:t>site</w:t>
      </w:r>
      <w:r w:rsidRPr="00F20825">
        <w:t xml:space="preserve">, for example, anchoring access or relocating a mooring or pontoon. In </w:t>
      </w:r>
      <w:r w:rsidR="00AD4048" w:rsidRPr="00F20825">
        <w:t>Planning Areas</w:t>
      </w:r>
      <w:r w:rsidRPr="00F20825">
        <w:t xml:space="preserve"> this will only be </w:t>
      </w:r>
      <w:r w:rsidR="00EA59F6" w:rsidRPr="00F20825">
        <w:t xml:space="preserve">like-for-like </w:t>
      </w:r>
      <w:r w:rsidRPr="00F20825">
        <w:t>access at best.</w:t>
      </w:r>
    </w:p>
    <w:p w14:paraId="6899B29E" w14:textId="77777777" w:rsidR="00672AC2" w:rsidRPr="00F20825" w:rsidRDefault="00512F4F" w:rsidP="00B26959">
      <w:pPr>
        <w:pStyle w:val="BodyTextNumbering"/>
        <w:numPr>
          <w:ilvl w:val="1"/>
          <w:numId w:val="5"/>
        </w:numPr>
      </w:pPr>
      <w:r w:rsidRPr="00F20825">
        <w:t>T</w:t>
      </w:r>
      <w:r w:rsidR="00672AC2" w:rsidRPr="00F20825">
        <w:t xml:space="preserve">ransfer a </w:t>
      </w:r>
      <w:r w:rsidR="00B658F9" w:rsidRPr="00F20825">
        <w:t xml:space="preserve">permission </w:t>
      </w:r>
      <w:r w:rsidR="00672AC2" w:rsidRPr="00F20825">
        <w:t xml:space="preserve">from another </w:t>
      </w:r>
      <w:r w:rsidR="00B658F9" w:rsidRPr="00F20825">
        <w:t xml:space="preserve">permittee </w:t>
      </w:r>
      <w:r w:rsidR="00672AC2" w:rsidRPr="00F20825">
        <w:t xml:space="preserve">to gain access to a </w:t>
      </w:r>
      <w:r w:rsidR="00884476" w:rsidRPr="00F20825">
        <w:t>site</w:t>
      </w:r>
      <w:r w:rsidR="00672AC2" w:rsidRPr="00F20825">
        <w:t xml:space="preserve"> provided for under that </w:t>
      </w:r>
      <w:r w:rsidR="00B658F9" w:rsidRPr="00F20825">
        <w:t>permission</w:t>
      </w:r>
      <w:r w:rsidR="00672AC2" w:rsidRPr="00F20825">
        <w:t>.</w:t>
      </w:r>
    </w:p>
    <w:p w14:paraId="6899B29F" w14:textId="77777777" w:rsidR="00DC0C7F" w:rsidRPr="00F20825" w:rsidRDefault="00DC0C7F" w:rsidP="00B26959">
      <w:pPr>
        <w:pStyle w:val="BodyTextNumbering"/>
        <w:numPr>
          <w:ilvl w:val="1"/>
          <w:numId w:val="5"/>
        </w:numPr>
      </w:pPr>
      <w:r w:rsidRPr="00F20825">
        <w:t>Undertak</w:t>
      </w:r>
      <w:r w:rsidR="00512F4F" w:rsidRPr="00F20825">
        <w:t>e</w:t>
      </w:r>
      <w:r w:rsidRPr="00F20825">
        <w:t xml:space="preserve"> restoration or rehabilitation activities at the </w:t>
      </w:r>
      <w:r w:rsidR="00A95D98" w:rsidRPr="00F20825">
        <w:t xml:space="preserve">original </w:t>
      </w:r>
      <w:r w:rsidR="00884476" w:rsidRPr="00F20825">
        <w:t>site</w:t>
      </w:r>
      <w:r w:rsidRPr="00F20825">
        <w:t>. This may be a preferred alter</w:t>
      </w:r>
      <w:r w:rsidR="00022D32" w:rsidRPr="00F20825">
        <w:t>native to relocating a facility such as a pontoon.</w:t>
      </w:r>
    </w:p>
    <w:p w14:paraId="6899B2A0" w14:textId="77777777" w:rsidR="00EB652D" w:rsidRPr="00F20825" w:rsidRDefault="00DC0C7F" w:rsidP="00EB652D">
      <w:pPr>
        <w:pStyle w:val="BodyTextNumbering"/>
      </w:pPr>
      <w:r w:rsidRPr="00F20825">
        <w:t xml:space="preserve">Assessment of an application for a </w:t>
      </w:r>
      <w:r w:rsidR="00D614B8" w:rsidRPr="00F20825">
        <w:t>r</w:t>
      </w:r>
      <w:r w:rsidRPr="00F20825">
        <w:t xml:space="preserve">ecovery </w:t>
      </w:r>
      <w:r w:rsidR="00D614B8" w:rsidRPr="00F20825">
        <w:t>r</w:t>
      </w:r>
      <w:r w:rsidRPr="00F20825">
        <w:t xml:space="preserve">esponse may result in either a short or long-term </w:t>
      </w:r>
      <w:r w:rsidR="00B658F9" w:rsidRPr="00F20825">
        <w:t>permission</w:t>
      </w:r>
      <w:r w:rsidRPr="00F20825">
        <w:t>,</w:t>
      </w:r>
      <w:r w:rsidR="0000792B" w:rsidRPr="00F20825">
        <w:t xml:space="preserve"> </w:t>
      </w:r>
      <w:r w:rsidRPr="00F20825">
        <w:t xml:space="preserve">or </w:t>
      </w:r>
      <w:r w:rsidR="004817CD" w:rsidRPr="00F20825">
        <w:t>it may result in no</w:t>
      </w:r>
      <w:r w:rsidRPr="00F20825">
        <w:t xml:space="preserve"> </w:t>
      </w:r>
      <w:r w:rsidR="00B658F9" w:rsidRPr="00F20825">
        <w:t xml:space="preserve">permission </w:t>
      </w:r>
      <w:r w:rsidR="00EF29A6" w:rsidRPr="00F20825">
        <w:t xml:space="preserve">being granted </w:t>
      </w:r>
      <w:r w:rsidRPr="00F20825">
        <w:t>at all.</w:t>
      </w:r>
    </w:p>
    <w:p w14:paraId="6899B2A1" w14:textId="77777777" w:rsidR="00672AC2" w:rsidRPr="00F20825" w:rsidRDefault="00672AC2" w:rsidP="0089017B">
      <w:pPr>
        <w:pStyle w:val="Subheading2"/>
        <w:spacing w:beforeLines="0" w:afterLines="0"/>
      </w:pPr>
      <w:r w:rsidRPr="00F20825">
        <w:t xml:space="preserve">Adaptation </w:t>
      </w:r>
      <w:r w:rsidR="00A95D98" w:rsidRPr="00F20825">
        <w:t>responses</w:t>
      </w:r>
    </w:p>
    <w:p w14:paraId="6899B2A2" w14:textId="77777777" w:rsidR="00672AC2" w:rsidRPr="00F20825" w:rsidRDefault="00672AC2" w:rsidP="0089017B">
      <w:pPr>
        <w:pStyle w:val="BodyTextNumbering"/>
      </w:pPr>
      <w:r w:rsidRPr="00F20825">
        <w:t xml:space="preserve">Adaptation </w:t>
      </w:r>
      <w:r w:rsidR="00D614B8" w:rsidRPr="00F20825">
        <w:t>r</w:t>
      </w:r>
      <w:r w:rsidRPr="00F20825">
        <w:t>esponses are focused on supporting long-term action w</w:t>
      </w:r>
      <w:r w:rsidR="00F430CB" w:rsidRPr="00F20825">
        <w:t xml:space="preserve">here the nature of the </w:t>
      </w:r>
      <w:r w:rsidR="0000792B" w:rsidRPr="00F20825">
        <w:t xml:space="preserve">severe environmental incident </w:t>
      </w:r>
      <w:r w:rsidR="00984F86" w:rsidRPr="00F20825">
        <w:t>precludes</w:t>
      </w:r>
      <w:r w:rsidRPr="00F20825">
        <w:t xml:space="preserve"> short or medium-term recovery</w:t>
      </w:r>
      <w:r w:rsidR="004817CD" w:rsidRPr="00F20825">
        <w:t>,</w:t>
      </w:r>
      <w:r w:rsidRPr="00F20825">
        <w:t xml:space="preserve"> or where the number of </w:t>
      </w:r>
      <w:r w:rsidR="0000792B" w:rsidRPr="00F20825">
        <w:t xml:space="preserve">permittees </w:t>
      </w:r>
      <w:r w:rsidRPr="00F20825">
        <w:t>impacted does not allow case-by-case assessment.</w:t>
      </w:r>
    </w:p>
    <w:p w14:paraId="6899B2A3" w14:textId="77777777" w:rsidR="00672AC2" w:rsidRPr="00F20825" w:rsidRDefault="00672AC2" w:rsidP="0089017B">
      <w:pPr>
        <w:pStyle w:val="BodyTextNumbering"/>
      </w:pPr>
      <w:r w:rsidRPr="00F20825">
        <w:t xml:space="preserve">Adaptation </w:t>
      </w:r>
      <w:r w:rsidR="00D614B8" w:rsidRPr="00F20825">
        <w:t>r</w:t>
      </w:r>
      <w:r w:rsidRPr="00F20825">
        <w:t>esponses may include:</w:t>
      </w:r>
    </w:p>
    <w:p w14:paraId="6899B2A4" w14:textId="77777777" w:rsidR="00672AC2" w:rsidRPr="00F20825" w:rsidRDefault="00672AC2" w:rsidP="00B26959">
      <w:pPr>
        <w:pStyle w:val="BodyTextNumbering"/>
        <w:numPr>
          <w:ilvl w:val="1"/>
          <w:numId w:val="5"/>
        </w:numPr>
      </w:pPr>
      <w:r w:rsidRPr="00F20825">
        <w:t xml:space="preserve">The </w:t>
      </w:r>
      <w:r w:rsidR="004817CD" w:rsidRPr="00F20825">
        <w:t xml:space="preserve">permittee </w:t>
      </w:r>
      <w:r w:rsidRPr="00F20825">
        <w:t xml:space="preserve">recognising </w:t>
      </w:r>
      <w:r w:rsidR="004817CD" w:rsidRPr="00F20825">
        <w:t xml:space="preserve">that </w:t>
      </w:r>
      <w:r w:rsidRPr="00F20825">
        <w:t xml:space="preserve">the tourism opportunity is no longer available </w:t>
      </w:r>
      <w:r w:rsidR="00AE1240" w:rsidRPr="00F20825">
        <w:t xml:space="preserve">at the original site </w:t>
      </w:r>
      <w:r w:rsidRPr="00F20825">
        <w:t>and</w:t>
      </w:r>
      <w:r w:rsidR="007C3422" w:rsidRPr="00F20825">
        <w:t xml:space="preserve"> ceasing or</w:t>
      </w:r>
      <w:r w:rsidRPr="00F20825">
        <w:t xml:space="preserve"> altering their business accordingly</w:t>
      </w:r>
      <w:r w:rsidR="007C3422" w:rsidRPr="00F20825">
        <w:t>.</w:t>
      </w:r>
    </w:p>
    <w:p w14:paraId="6899B2A5" w14:textId="77777777" w:rsidR="00D84C3C" w:rsidRPr="00F20825" w:rsidRDefault="00672AC2" w:rsidP="00B26959">
      <w:pPr>
        <w:pStyle w:val="BodyTextNumbering"/>
        <w:numPr>
          <w:ilvl w:val="1"/>
          <w:numId w:val="5"/>
        </w:numPr>
      </w:pPr>
      <w:r w:rsidRPr="00F20825">
        <w:t xml:space="preserve">The </w:t>
      </w:r>
      <w:r w:rsidRPr="00F20825">
        <w:rPr>
          <w:lang w:val="en-US"/>
        </w:rPr>
        <w:t>Authority</w:t>
      </w:r>
      <w:r w:rsidR="00AE1240" w:rsidRPr="00F20825">
        <w:rPr>
          <w:lang w:val="en-US"/>
        </w:rPr>
        <w:t>, at its discretion,</w:t>
      </w:r>
      <w:r w:rsidRPr="00F20825">
        <w:rPr>
          <w:lang w:val="en-US"/>
        </w:rPr>
        <w:t xml:space="preserve"> considering </w:t>
      </w:r>
      <w:r w:rsidR="00AE1240" w:rsidRPr="00F20825">
        <w:rPr>
          <w:lang w:val="en-US"/>
        </w:rPr>
        <w:t>a</w:t>
      </w:r>
      <w:r w:rsidRPr="00F20825">
        <w:rPr>
          <w:lang w:val="en-US"/>
        </w:rPr>
        <w:t xml:space="preserve"> </w:t>
      </w:r>
      <w:r w:rsidR="007C3422" w:rsidRPr="00F20825">
        <w:rPr>
          <w:lang w:val="en-US"/>
        </w:rPr>
        <w:t xml:space="preserve">regulatory </w:t>
      </w:r>
      <w:r w:rsidR="00512F4F" w:rsidRPr="00F20825">
        <w:rPr>
          <w:lang w:val="en-US"/>
        </w:rPr>
        <w:t xml:space="preserve">change </w:t>
      </w:r>
      <w:r w:rsidRPr="00F20825">
        <w:rPr>
          <w:lang w:val="en-US"/>
        </w:rPr>
        <w:t>to protect the Great Barrier Re</w:t>
      </w:r>
      <w:r w:rsidR="007C3422" w:rsidRPr="00F20825">
        <w:rPr>
          <w:lang w:val="en-US"/>
        </w:rPr>
        <w:t>ef while providing for multiple-</w:t>
      </w:r>
      <w:r w:rsidRPr="00F20825">
        <w:rPr>
          <w:lang w:val="en-US"/>
        </w:rPr>
        <w:t>use</w:t>
      </w:r>
      <w:r w:rsidR="007C3422" w:rsidRPr="00F20825">
        <w:rPr>
          <w:lang w:val="en-US"/>
        </w:rPr>
        <w:t>.</w:t>
      </w:r>
      <w:r w:rsidR="007C3422" w:rsidRPr="00F20825">
        <w:t xml:space="preserve"> </w:t>
      </w:r>
    </w:p>
    <w:p w14:paraId="6899B2A6" w14:textId="77777777" w:rsidR="00672AC2" w:rsidRPr="00F20825" w:rsidRDefault="00672AC2" w:rsidP="0089017B">
      <w:pPr>
        <w:pStyle w:val="BodyTextNumbering"/>
      </w:pPr>
      <w:r w:rsidRPr="00F20825">
        <w:t xml:space="preserve">An </w:t>
      </w:r>
      <w:r w:rsidR="00D614B8" w:rsidRPr="00F20825">
        <w:t>a</w:t>
      </w:r>
      <w:r w:rsidRPr="00F20825">
        <w:t xml:space="preserve">daptation </w:t>
      </w:r>
      <w:r w:rsidR="00D614B8" w:rsidRPr="00F20825">
        <w:t>r</w:t>
      </w:r>
      <w:r w:rsidRPr="00F20825">
        <w:t xml:space="preserve">esponse may run parallel to </w:t>
      </w:r>
      <w:r w:rsidR="00D614B8" w:rsidRPr="00F20825">
        <w:t>i</w:t>
      </w:r>
      <w:r w:rsidRPr="00F20825">
        <w:t xml:space="preserve">mmediate or </w:t>
      </w:r>
      <w:r w:rsidR="00D614B8" w:rsidRPr="00F20825">
        <w:t>recovery r</w:t>
      </w:r>
      <w:r w:rsidRPr="00F20825">
        <w:t xml:space="preserve">esponses and </w:t>
      </w:r>
      <w:r w:rsidR="00514DB5" w:rsidRPr="00F20825">
        <w:t>may</w:t>
      </w:r>
      <w:r w:rsidRPr="00F20825">
        <w:t xml:space="preserve"> require public consultation.</w:t>
      </w:r>
    </w:p>
    <w:p w14:paraId="6899B2A7" w14:textId="77777777" w:rsidR="005571E5" w:rsidRPr="00F20825" w:rsidRDefault="0091542E" w:rsidP="00B90355">
      <w:pPr>
        <w:pStyle w:val="Subheading"/>
        <w:rPr>
          <w:rFonts w:asciiTheme="minorHAnsi" w:hAnsiTheme="minorHAnsi" w:cs="Arial"/>
          <w:sz w:val="28"/>
          <w:szCs w:val="28"/>
        </w:rPr>
      </w:pPr>
      <w:r w:rsidRPr="00F20825">
        <w:rPr>
          <w:rFonts w:asciiTheme="minorHAnsi" w:hAnsiTheme="minorHAnsi" w:cs="Arial"/>
          <w:sz w:val="28"/>
          <w:szCs w:val="28"/>
        </w:rPr>
        <w:t xml:space="preserve">Application </w:t>
      </w:r>
      <w:r w:rsidR="0022762E" w:rsidRPr="00F20825">
        <w:rPr>
          <w:rFonts w:asciiTheme="minorHAnsi" w:hAnsiTheme="minorHAnsi" w:cs="Arial"/>
          <w:sz w:val="28"/>
          <w:szCs w:val="28"/>
        </w:rPr>
        <w:t xml:space="preserve">process </w:t>
      </w:r>
    </w:p>
    <w:p w14:paraId="6899B2A8" w14:textId="77777777" w:rsidR="00F5417F" w:rsidRPr="00F20825" w:rsidRDefault="00F5417F" w:rsidP="0089017B">
      <w:pPr>
        <w:pStyle w:val="Subheading2"/>
        <w:spacing w:beforeLines="0" w:afterLines="0"/>
      </w:pPr>
      <w:r w:rsidRPr="00F20825">
        <w:t>Making an application</w:t>
      </w:r>
      <w:r w:rsidR="0041246C" w:rsidRPr="00F20825">
        <w:t xml:space="preserve"> </w:t>
      </w:r>
      <w:r w:rsidRPr="00F20825">
        <w:t>under the Plan</w:t>
      </w:r>
    </w:p>
    <w:p w14:paraId="6899B2A9" w14:textId="77777777" w:rsidR="00F5417F" w:rsidRPr="00F20825" w:rsidRDefault="00D84C3C" w:rsidP="0089017B">
      <w:pPr>
        <w:pStyle w:val="BodyTextNumbering"/>
      </w:pPr>
      <w:r w:rsidRPr="00F20825">
        <w:t>In order to</w:t>
      </w:r>
      <w:r w:rsidR="00F5417F" w:rsidRPr="00F20825">
        <w:t xml:space="preserve"> </w:t>
      </w:r>
      <w:r w:rsidRPr="00F20825">
        <w:t>make an application</w:t>
      </w:r>
      <w:r w:rsidR="00F5417F" w:rsidRPr="00F20825">
        <w:t xml:space="preserve"> </w:t>
      </w:r>
      <w:r w:rsidR="0079344D" w:rsidRPr="00F20825">
        <w:t>under the Plan</w:t>
      </w:r>
      <w:r w:rsidR="006A71BF" w:rsidRPr="00F20825">
        <w:t>,</w:t>
      </w:r>
      <w:r w:rsidRPr="00F20825">
        <w:t xml:space="preserve"> a permittee must be eligible</w:t>
      </w:r>
      <w:r w:rsidR="00F46812" w:rsidRPr="00F20825">
        <w:t xml:space="preserve"> (refer to paragraph </w:t>
      </w:r>
      <w:r w:rsidR="00022D32" w:rsidRPr="00F20825">
        <w:t>2</w:t>
      </w:r>
      <w:r w:rsidR="00354085" w:rsidRPr="00F20825">
        <w:t>1</w:t>
      </w:r>
      <w:r w:rsidR="00F46812" w:rsidRPr="00F20825">
        <w:t xml:space="preserve"> for eligibility requirements)</w:t>
      </w:r>
      <w:r w:rsidR="00C009FC" w:rsidRPr="00F20825">
        <w:t xml:space="preserve">. In addition, applications for any permission made under the Plan must be in a form that is approved by the Authority and must meet any applicable requirements in the Regulations. Permittees can access the </w:t>
      </w:r>
      <w:r w:rsidR="00C009FC" w:rsidRPr="00F20825">
        <w:rPr>
          <w:i/>
        </w:rPr>
        <w:t>Marine Tourism Contingency Plan Application Form</w:t>
      </w:r>
      <w:r w:rsidR="00C009FC" w:rsidRPr="00F20825">
        <w:t xml:space="preserve"> on the Authority’s website. For the purpose of the Plans of the Management, the </w:t>
      </w:r>
      <w:r w:rsidR="00C009FC" w:rsidRPr="00F20825">
        <w:rPr>
          <w:i/>
        </w:rPr>
        <w:t>Marine Tourism Contingency Plan Application Form</w:t>
      </w:r>
      <w:r w:rsidR="00C009FC" w:rsidRPr="00F20825">
        <w:t xml:space="preserve"> is equivalent to the </w:t>
      </w:r>
      <w:r w:rsidR="00C009FC" w:rsidRPr="00F20825">
        <w:rPr>
          <w:i/>
        </w:rPr>
        <w:t>Temporary Relocation Application Form</w:t>
      </w:r>
      <w:r w:rsidR="00C009FC" w:rsidRPr="00F20825">
        <w:t xml:space="preserve"> referred to in the Plans of Management.</w:t>
      </w:r>
    </w:p>
    <w:p w14:paraId="6899B2AA" w14:textId="77777777" w:rsidR="009469CE" w:rsidRPr="00F20825" w:rsidRDefault="00EC2C73" w:rsidP="0089017B">
      <w:pPr>
        <w:pStyle w:val="BodyTextNumbering"/>
      </w:pPr>
      <w:r w:rsidRPr="00F20825">
        <w:t xml:space="preserve">A permit application assessment fee will be charged </w:t>
      </w:r>
      <w:r w:rsidR="00E523A2" w:rsidRPr="00F20825">
        <w:t>in accordance with</w:t>
      </w:r>
      <w:r w:rsidRPr="00F20825">
        <w:t xml:space="preserve"> the Regulations.</w:t>
      </w:r>
    </w:p>
    <w:p w14:paraId="6899B2AB" w14:textId="77777777" w:rsidR="001A019E" w:rsidRPr="00F20825" w:rsidRDefault="00D72B14" w:rsidP="001A019E">
      <w:pPr>
        <w:pStyle w:val="BodyTextNumbering"/>
      </w:pPr>
      <w:r w:rsidRPr="00F20825">
        <w:t xml:space="preserve">The Authority has complementary management arrangements with </w:t>
      </w:r>
      <w:r w:rsidRPr="00F87236">
        <w:t>Q</w:t>
      </w:r>
      <w:r w:rsidR="00492593" w:rsidRPr="00F87236">
        <w:t xml:space="preserve">ueensland </w:t>
      </w:r>
      <w:r w:rsidRPr="00F87236">
        <w:t>P</w:t>
      </w:r>
      <w:r w:rsidR="00492593" w:rsidRPr="00F87236">
        <w:t xml:space="preserve">arks and </w:t>
      </w:r>
      <w:r w:rsidRPr="00F87236">
        <w:t>W</w:t>
      </w:r>
      <w:r w:rsidR="00492593" w:rsidRPr="00F87236">
        <w:t>ildlife</w:t>
      </w:r>
      <w:r w:rsidR="00492593" w:rsidRPr="00F20825">
        <w:t xml:space="preserve"> </w:t>
      </w:r>
      <w:r w:rsidRPr="00F20825">
        <w:t>S</w:t>
      </w:r>
      <w:r w:rsidR="00492593" w:rsidRPr="00F20825">
        <w:t>ervice</w:t>
      </w:r>
      <w:r w:rsidRPr="00F20825">
        <w:t xml:space="preserve">. Under these arrangements, it is often necessary for permittees to hold a joint permission and/or a Queensland </w:t>
      </w:r>
      <w:r w:rsidR="00646646" w:rsidRPr="00F20825">
        <w:t>p</w:t>
      </w:r>
      <w:r w:rsidRPr="00F20825">
        <w:t xml:space="preserve">ermission which may include access to areas </w:t>
      </w:r>
      <w:r w:rsidR="00E45775" w:rsidRPr="00F20825">
        <w:t>that are only</w:t>
      </w:r>
      <w:r w:rsidRPr="00F20825">
        <w:t xml:space="preserve"> within State jurisdiction, such as State island national parks, cays or intertidal areas. For these areas, Q</w:t>
      </w:r>
      <w:r w:rsidR="00492593" w:rsidRPr="00F20825">
        <w:t xml:space="preserve">ueensland </w:t>
      </w:r>
      <w:r w:rsidRPr="00F20825">
        <w:t>P</w:t>
      </w:r>
      <w:r w:rsidR="00492593" w:rsidRPr="00F20825">
        <w:t xml:space="preserve">arks and </w:t>
      </w:r>
      <w:r w:rsidRPr="00F20825">
        <w:t>W</w:t>
      </w:r>
      <w:r w:rsidR="00492593" w:rsidRPr="00F20825">
        <w:t xml:space="preserve">ildlife </w:t>
      </w:r>
      <w:r w:rsidRPr="00F20825">
        <w:t>S</w:t>
      </w:r>
      <w:r w:rsidR="00492593" w:rsidRPr="00F20825">
        <w:t>ervice</w:t>
      </w:r>
      <w:r w:rsidRPr="00F20825">
        <w:t xml:space="preserve"> </w:t>
      </w:r>
      <w:r w:rsidR="007D5068" w:rsidRPr="00F20825">
        <w:t>ha</w:t>
      </w:r>
      <w:r w:rsidR="00492593" w:rsidRPr="00F20825">
        <w:t>s</w:t>
      </w:r>
      <w:r w:rsidR="007D5068" w:rsidRPr="00F20825">
        <w:t xml:space="preserve"> indicated</w:t>
      </w:r>
      <w:r w:rsidR="00E45775" w:rsidRPr="00F20825">
        <w:t xml:space="preserve"> that</w:t>
      </w:r>
      <w:r w:rsidR="007D5068" w:rsidRPr="00F20825">
        <w:t xml:space="preserve"> it intends to</w:t>
      </w:r>
      <w:r w:rsidRPr="00F20825">
        <w:t xml:space="preserve"> consider the Plan in </w:t>
      </w:r>
      <w:r w:rsidR="007D5068" w:rsidRPr="00F20825">
        <w:t xml:space="preserve">assessing </w:t>
      </w:r>
      <w:r w:rsidRPr="00F20825">
        <w:t>any application for either a joint permission, or Queensland permission, which supports continuation of a tourism operation in the Marine Park consistent with this Plan</w:t>
      </w:r>
      <w:r w:rsidR="00646646" w:rsidRPr="00F20825">
        <w:t xml:space="preserve"> (n</w:t>
      </w:r>
      <w:r w:rsidR="00BE0D24" w:rsidRPr="00F20825">
        <w:t>oting that different legislative provisions apply to Queensland</w:t>
      </w:r>
      <w:r w:rsidR="00646646" w:rsidRPr="00F20825">
        <w:t>)</w:t>
      </w:r>
      <w:r w:rsidR="00BE0D24" w:rsidRPr="00F20825">
        <w:t>.</w:t>
      </w:r>
      <w:r w:rsidR="001A019E" w:rsidRPr="00F20825">
        <w:t xml:space="preserve">  </w:t>
      </w:r>
    </w:p>
    <w:p w14:paraId="6899B2AC" w14:textId="77777777" w:rsidR="00F5417F" w:rsidRPr="00F20825" w:rsidRDefault="00F5417F" w:rsidP="0089017B">
      <w:pPr>
        <w:pStyle w:val="Subheading2"/>
        <w:spacing w:beforeLines="0" w:afterLines="0"/>
      </w:pPr>
      <w:r w:rsidRPr="00F20825">
        <w:t>Assessing an application</w:t>
      </w:r>
      <w:r w:rsidR="00CA386D" w:rsidRPr="00F20825">
        <w:t xml:space="preserve"> </w:t>
      </w:r>
      <w:r w:rsidRPr="00F20825">
        <w:t>under the Plan</w:t>
      </w:r>
    </w:p>
    <w:p w14:paraId="6899B2AD" w14:textId="77777777" w:rsidR="00CF7161" w:rsidRPr="00F20825" w:rsidRDefault="00CF7161" w:rsidP="00CF7161">
      <w:pPr>
        <w:pStyle w:val="BodyTextNumbering"/>
      </w:pPr>
      <w:r w:rsidRPr="00F20825">
        <w:t xml:space="preserve">Recognising the urgency for </w:t>
      </w:r>
      <w:r w:rsidR="009067AA" w:rsidRPr="00F20825">
        <w:t xml:space="preserve">permittees </w:t>
      </w:r>
      <w:r w:rsidRPr="00F20825">
        <w:t>to recommence their business</w:t>
      </w:r>
      <w:r w:rsidR="00B938EA" w:rsidRPr="00F20825">
        <w:t>es</w:t>
      </w:r>
      <w:r w:rsidRPr="00F20825">
        <w:t xml:space="preserve">, the Authority will make every reasonable effort to support the continuity of </w:t>
      </w:r>
      <w:r w:rsidR="007D46F5" w:rsidRPr="00F20825">
        <w:t>tourist programs</w:t>
      </w:r>
      <w:r w:rsidRPr="00F20825">
        <w:t>.</w:t>
      </w:r>
    </w:p>
    <w:p w14:paraId="6899B2AE" w14:textId="77777777" w:rsidR="00152C11" w:rsidRPr="00F20825" w:rsidRDefault="00CF7161" w:rsidP="00CF7161">
      <w:pPr>
        <w:pStyle w:val="BodyTextNumbering"/>
      </w:pPr>
      <w:r w:rsidRPr="00F20825">
        <w:t xml:space="preserve">The Authority will </w:t>
      </w:r>
      <w:r w:rsidR="002A55BE" w:rsidRPr="00F20825">
        <w:t>assess</w:t>
      </w:r>
      <w:r w:rsidR="00C24673" w:rsidRPr="00F20825">
        <w:t xml:space="preserve"> valid applications</w:t>
      </w:r>
      <w:r w:rsidRPr="00F20825">
        <w:t xml:space="preserve"> against the mandatory and discretionary assessment </w:t>
      </w:r>
      <w:r w:rsidR="00861A98" w:rsidRPr="00F20825">
        <w:t>considerations in accordance with</w:t>
      </w:r>
      <w:r w:rsidR="00C245DA" w:rsidRPr="00F20825">
        <w:t xml:space="preserve"> </w:t>
      </w:r>
      <w:r w:rsidR="002A55BE" w:rsidRPr="00F20825">
        <w:t>the Regulations</w:t>
      </w:r>
      <w:r w:rsidR="00492593" w:rsidRPr="00F20825">
        <w:t xml:space="preserve"> including environmental, cultural and social considerations</w:t>
      </w:r>
      <w:r w:rsidRPr="00F20825">
        <w:t>.</w:t>
      </w:r>
    </w:p>
    <w:p w14:paraId="6899B2AF" w14:textId="77777777" w:rsidR="00861A98" w:rsidRPr="00F20825" w:rsidRDefault="00CF7161" w:rsidP="00AB562E">
      <w:pPr>
        <w:pStyle w:val="BodyTextNumbering"/>
      </w:pPr>
      <w:r w:rsidRPr="00F20825">
        <w:t xml:space="preserve">In considering </w:t>
      </w:r>
      <w:r w:rsidR="00861A98" w:rsidRPr="00F20825">
        <w:t xml:space="preserve">an </w:t>
      </w:r>
      <w:r w:rsidRPr="00F20825">
        <w:t xml:space="preserve">application for </w:t>
      </w:r>
      <w:r w:rsidR="00861A98" w:rsidRPr="00F20825">
        <w:t xml:space="preserve">access to a </w:t>
      </w:r>
      <w:r w:rsidR="00AD4048" w:rsidRPr="00F20825">
        <w:t>Planning Area</w:t>
      </w:r>
      <w:r w:rsidRPr="00F20825">
        <w:t xml:space="preserve"> the Authority will ensure the intent of the relevant Plan of Management remains.</w:t>
      </w:r>
      <w:r w:rsidR="002A55BE" w:rsidRPr="00F20825">
        <w:t xml:space="preserve"> </w:t>
      </w:r>
    </w:p>
    <w:p w14:paraId="6899B2B0" w14:textId="77777777" w:rsidR="00AB562E" w:rsidRPr="00F20825" w:rsidRDefault="00CF7161" w:rsidP="00AB562E">
      <w:pPr>
        <w:pStyle w:val="BodyTextNumbering"/>
      </w:pPr>
      <w:r w:rsidRPr="00F20825">
        <w:t>The Authority will only consider</w:t>
      </w:r>
      <w:r w:rsidR="002A55BE" w:rsidRPr="00F20825">
        <w:t xml:space="preserve"> granting a </w:t>
      </w:r>
      <w:r w:rsidR="00152C11" w:rsidRPr="00F20825">
        <w:t xml:space="preserve">permission </w:t>
      </w:r>
      <w:r w:rsidR="002A55BE" w:rsidRPr="00F20825">
        <w:t xml:space="preserve">for access to a site in a Planning Area where the relevant </w:t>
      </w:r>
      <w:r w:rsidRPr="00F20825">
        <w:t>application</w:t>
      </w:r>
      <w:r w:rsidR="002A55BE" w:rsidRPr="00F20825">
        <w:t xml:space="preserve"> is</w:t>
      </w:r>
      <w:r w:rsidR="00861A98" w:rsidRPr="00F20825">
        <w:t xml:space="preserve"> at best</w:t>
      </w:r>
      <w:r w:rsidRPr="00F20825">
        <w:t xml:space="preserve"> for </w:t>
      </w:r>
      <w:r w:rsidR="00152C11" w:rsidRPr="00F20825">
        <w:t>like-for-like</w:t>
      </w:r>
      <w:r w:rsidRPr="00F20825">
        <w:t xml:space="preserve"> access</w:t>
      </w:r>
      <w:r w:rsidR="00861A98" w:rsidRPr="00F20825">
        <w:t xml:space="preserve"> and does not include the circumstances mentioned in paragraph 26</w:t>
      </w:r>
      <w:r w:rsidRPr="00F20825">
        <w:t>.</w:t>
      </w:r>
    </w:p>
    <w:p w14:paraId="6899B2B1" w14:textId="77777777" w:rsidR="00F5417F" w:rsidRPr="00F20825" w:rsidRDefault="00EB7123" w:rsidP="0089017B">
      <w:pPr>
        <w:pStyle w:val="BodyTextNumbering"/>
      </w:pPr>
      <w:r w:rsidRPr="00F20825">
        <w:t xml:space="preserve">When making an application </w:t>
      </w:r>
      <w:r w:rsidR="005C248D" w:rsidRPr="00F20825">
        <w:t xml:space="preserve">for relocation </w:t>
      </w:r>
      <w:r w:rsidR="00D80103" w:rsidRPr="00F20825">
        <w:t xml:space="preserve">of a </w:t>
      </w:r>
      <w:r w:rsidR="00152C11" w:rsidRPr="00F20825">
        <w:t xml:space="preserve">tourist program </w:t>
      </w:r>
      <w:r w:rsidRPr="00F20825">
        <w:t xml:space="preserve">under the Plan, </w:t>
      </w:r>
      <w:r w:rsidR="00152C11" w:rsidRPr="00F20825">
        <w:t xml:space="preserve">permittees </w:t>
      </w:r>
      <w:r w:rsidRPr="00F20825">
        <w:t xml:space="preserve">should propose alternative sites where there is minimal risk to conservation, minimal risk to </w:t>
      </w:r>
      <w:r w:rsidR="00F5417F" w:rsidRPr="00F20825">
        <w:t xml:space="preserve">cultural or heritage values and the </w:t>
      </w:r>
      <w:r w:rsidR="00D80103" w:rsidRPr="00F20825">
        <w:t xml:space="preserve">relevant </w:t>
      </w:r>
      <w:r w:rsidR="00152C11" w:rsidRPr="00F20825">
        <w:t xml:space="preserve">tourist program </w:t>
      </w:r>
      <w:r w:rsidR="00F5417F" w:rsidRPr="00F20825">
        <w:t xml:space="preserve">is not likely to displace or unduly impact on other Marine Park users. </w:t>
      </w:r>
    </w:p>
    <w:p w14:paraId="6899B2B2" w14:textId="77777777" w:rsidR="0052795B" w:rsidRPr="00F20825" w:rsidRDefault="00CF7161" w:rsidP="00905557">
      <w:pPr>
        <w:pStyle w:val="BodyTextNumbering"/>
        <w:rPr>
          <w:lang w:val="en-US"/>
        </w:rPr>
      </w:pPr>
      <w:r w:rsidRPr="00F20825">
        <w:rPr>
          <w:lang w:val="en-US"/>
        </w:rPr>
        <w:t xml:space="preserve">Where multiple </w:t>
      </w:r>
      <w:r w:rsidR="00A64873" w:rsidRPr="00F20825">
        <w:rPr>
          <w:lang w:val="en-US"/>
        </w:rPr>
        <w:t xml:space="preserve">tourist programs </w:t>
      </w:r>
      <w:r w:rsidRPr="00F20825">
        <w:rPr>
          <w:lang w:val="en-US"/>
        </w:rPr>
        <w:t>are affected and competition for limited alternative</w:t>
      </w:r>
      <w:r w:rsidR="00861A98" w:rsidRPr="00F20825">
        <w:rPr>
          <w:lang w:val="en-US"/>
        </w:rPr>
        <w:t xml:space="preserve"> opportunitie</w:t>
      </w:r>
      <w:r w:rsidRPr="00F20825">
        <w:rPr>
          <w:lang w:val="en-US"/>
        </w:rPr>
        <w:t>s is likely to be high, the need to ensure that available opportunities are allocated equally may preclude first-come, first-served assessment of application</w:t>
      </w:r>
      <w:r w:rsidR="007B3EA7" w:rsidRPr="00F20825">
        <w:rPr>
          <w:lang w:val="en-US"/>
        </w:rPr>
        <w:t>s</w:t>
      </w:r>
      <w:r w:rsidRPr="00F20825">
        <w:rPr>
          <w:lang w:val="en-US"/>
        </w:rPr>
        <w:t xml:space="preserve"> by the Authority. </w:t>
      </w:r>
    </w:p>
    <w:p w14:paraId="6899B2B3" w14:textId="77777777" w:rsidR="008528EE" w:rsidRPr="006F2C98" w:rsidRDefault="00F42501" w:rsidP="00CF7161">
      <w:pPr>
        <w:pStyle w:val="BodyTextNumbering"/>
        <w:rPr>
          <w:lang w:val="en-US"/>
        </w:rPr>
      </w:pPr>
      <w:r w:rsidRPr="00F20825">
        <w:rPr>
          <w:lang w:val="en-US"/>
        </w:rPr>
        <w:t xml:space="preserve">In such </w:t>
      </w:r>
      <w:r w:rsidRPr="006F2C98">
        <w:rPr>
          <w:lang w:val="en-US"/>
        </w:rPr>
        <w:t xml:space="preserve">instances the Authority may </w:t>
      </w:r>
      <w:r w:rsidR="00CF7161" w:rsidRPr="006F2C98">
        <w:rPr>
          <w:lang w:val="en-US"/>
        </w:rPr>
        <w:t>give priority</w:t>
      </w:r>
      <w:r w:rsidR="00980338" w:rsidRPr="006F2C98">
        <w:rPr>
          <w:lang w:val="en-US"/>
        </w:rPr>
        <w:t xml:space="preserve">, in </w:t>
      </w:r>
      <w:r w:rsidR="00E04232" w:rsidRPr="006F2C98">
        <w:rPr>
          <w:lang w:val="en-US"/>
        </w:rPr>
        <w:t xml:space="preserve">the following </w:t>
      </w:r>
      <w:r w:rsidR="00980338" w:rsidRPr="006F2C98">
        <w:rPr>
          <w:lang w:val="en-US"/>
        </w:rPr>
        <w:t>order,</w:t>
      </w:r>
      <w:r w:rsidR="00CF7161" w:rsidRPr="006F2C98">
        <w:rPr>
          <w:lang w:val="en-US"/>
        </w:rPr>
        <w:t xml:space="preserve"> to applications</w:t>
      </w:r>
      <w:r w:rsidRPr="006F2C98">
        <w:rPr>
          <w:lang w:val="en-US"/>
        </w:rPr>
        <w:t xml:space="preserve"> </w:t>
      </w:r>
      <w:r w:rsidR="00CF7161" w:rsidRPr="006F2C98">
        <w:rPr>
          <w:lang w:val="en-US"/>
        </w:rPr>
        <w:t>where</w:t>
      </w:r>
      <w:r w:rsidR="008528EE" w:rsidRPr="006F2C98">
        <w:rPr>
          <w:lang w:val="en-US"/>
        </w:rPr>
        <w:t>:</w:t>
      </w:r>
    </w:p>
    <w:p w14:paraId="6899B2B4" w14:textId="77777777" w:rsidR="008528EE" w:rsidRPr="006F2C98" w:rsidRDefault="008528EE" w:rsidP="008528EE">
      <w:pPr>
        <w:pStyle w:val="BodyTextNumbering"/>
        <w:numPr>
          <w:ilvl w:val="1"/>
          <w:numId w:val="5"/>
        </w:numPr>
        <w:rPr>
          <w:lang w:val="en-US"/>
        </w:rPr>
      </w:pPr>
      <w:r w:rsidRPr="006F2C98">
        <w:rPr>
          <w:lang w:val="en-US"/>
        </w:rPr>
        <w:t>T</w:t>
      </w:r>
      <w:r w:rsidR="00CF7161" w:rsidRPr="006F2C98">
        <w:rPr>
          <w:lang w:val="en-US"/>
        </w:rPr>
        <w:t xml:space="preserve">here is a high risk of further environmental damage if </w:t>
      </w:r>
      <w:r w:rsidR="00F42501" w:rsidRPr="006F2C98">
        <w:rPr>
          <w:lang w:val="en-US"/>
        </w:rPr>
        <w:t xml:space="preserve">the </w:t>
      </w:r>
      <w:r w:rsidR="00D80103" w:rsidRPr="006F2C98">
        <w:rPr>
          <w:lang w:val="en-US"/>
        </w:rPr>
        <w:t xml:space="preserve">relevant </w:t>
      </w:r>
      <w:r w:rsidR="001C160A" w:rsidRPr="006F2C98">
        <w:rPr>
          <w:lang w:val="en-US"/>
        </w:rPr>
        <w:t xml:space="preserve">tourist program </w:t>
      </w:r>
      <w:r w:rsidR="00925216" w:rsidRPr="006F2C98">
        <w:rPr>
          <w:lang w:val="en-US"/>
        </w:rPr>
        <w:t>is not relocated</w:t>
      </w:r>
      <w:r w:rsidRPr="006F2C98">
        <w:rPr>
          <w:lang w:val="en-US"/>
        </w:rPr>
        <w:t>.</w:t>
      </w:r>
    </w:p>
    <w:p w14:paraId="6899B2B5" w14:textId="77777777" w:rsidR="008528EE" w:rsidRPr="006F2C98" w:rsidRDefault="008528EE" w:rsidP="008528EE">
      <w:pPr>
        <w:pStyle w:val="BodyTextNumbering"/>
        <w:numPr>
          <w:ilvl w:val="1"/>
          <w:numId w:val="5"/>
        </w:numPr>
        <w:rPr>
          <w:lang w:val="en-US"/>
        </w:rPr>
      </w:pPr>
      <w:r w:rsidRPr="006F2C98">
        <w:rPr>
          <w:lang w:val="en-US"/>
        </w:rPr>
        <w:t>The tourist program</w:t>
      </w:r>
      <w:r w:rsidR="00CF7161" w:rsidRPr="006F2C98">
        <w:rPr>
          <w:lang w:val="en-US"/>
        </w:rPr>
        <w:t xml:space="preserve"> can</w:t>
      </w:r>
      <w:r w:rsidR="00F42501" w:rsidRPr="006F2C98">
        <w:rPr>
          <w:lang w:val="en-US"/>
        </w:rPr>
        <w:t>no</w:t>
      </w:r>
      <w:r w:rsidR="00CF7161" w:rsidRPr="006F2C98">
        <w:rPr>
          <w:lang w:val="en-US"/>
        </w:rPr>
        <w:t>t continue without relocating</w:t>
      </w:r>
      <w:r w:rsidR="00492593" w:rsidRPr="006F2C98">
        <w:rPr>
          <w:lang w:val="en-US"/>
        </w:rPr>
        <w:t>.</w:t>
      </w:r>
    </w:p>
    <w:p w14:paraId="6899B2B6" w14:textId="77777777" w:rsidR="008528EE" w:rsidRPr="006F2C98" w:rsidRDefault="008528EE" w:rsidP="008528EE">
      <w:pPr>
        <w:pStyle w:val="BodyTextNumbering"/>
        <w:numPr>
          <w:ilvl w:val="1"/>
          <w:numId w:val="5"/>
        </w:numPr>
        <w:rPr>
          <w:lang w:val="en-US"/>
        </w:rPr>
      </w:pPr>
      <w:r w:rsidRPr="006F2C98">
        <w:rPr>
          <w:lang w:val="en-US"/>
        </w:rPr>
        <w:t>The impacted site is a key component of the tourist program</w:t>
      </w:r>
      <w:r w:rsidR="00176CC5" w:rsidRPr="006F2C98">
        <w:rPr>
          <w:lang w:val="en-US"/>
        </w:rPr>
        <w:t>, for example a mooring</w:t>
      </w:r>
      <w:r w:rsidRPr="006F2C98">
        <w:rPr>
          <w:lang w:val="en-US"/>
        </w:rPr>
        <w:t>.</w:t>
      </w:r>
    </w:p>
    <w:p w14:paraId="6899B2B7" w14:textId="77777777" w:rsidR="00CF7161" w:rsidRPr="006F2C98" w:rsidRDefault="008528EE" w:rsidP="008528EE">
      <w:pPr>
        <w:pStyle w:val="BodyTextNumbering"/>
        <w:rPr>
          <w:lang w:val="en-US"/>
        </w:rPr>
      </w:pPr>
      <w:r w:rsidRPr="006F2C98">
        <w:rPr>
          <w:lang w:val="en-US"/>
        </w:rPr>
        <w:t>In considering any of these circumstances,</w:t>
      </w:r>
      <w:r w:rsidR="00F20825" w:rsidRPr="006F2C98">
        <w:rPr>
          <w:lang w:val="en-US"/>
        </w:rPr>
        <w:t xml:space="preserve"> </w:t>
      </w:r>
      <w:r w:rsidRPr="006F2C98">
        <w:rPr>
          <w:lang w:val="en-US"/>
        </w:rPr>
        <w:t>a</w:t>
      </w:r>
      <w:r w:rsidR="002C7BF6" w:rsidRPr="006F2C98">
        <w:rPr>
          <w:lang w:val="en-US"/>
        </w:rPr>
        <w:t>pplications from t</w:t>
      </w:r>
      <w:r w:rsidR="00861A98" w:rsidRPr="006F2C98">
        <w:rPr>
          <w:lang w:val="en-US"/>
        </w:rPr>
        <w:t>ourist programs</w:t>
      </w:r>
      <w:r w:rsidRPr="006F2C98">
        <w:rPr>
          <w:lang w:val="en-US"/>
        </w:rPr>
        <w:t xml:space="preserve"> </w:t>
      </w:r>
      <w:r w:rsidR="00492593" w:rsidRPr="006F2C98">
        <w:rPr>
          <w:lang w:val="en-US"/>
        </w:rPr>
        <w:t>that</w:t>
      </w:r>
      <w:r w:rsidR="00861A98" w:rsidRPr="006F2C98">
        <w:rPr>
          <w:lang w:val="en-US"/>
        </w:rPr>
        <w:t xml:space="preserve"> </w:t>
      </w:r>
      <w:r w:rsidR="00C24673" w:rsidRPr="006F2C98">
        <w:rPr>
          <w:lang w:val="en-US"/>
        </w:rPr>
        <w:t>are</w:t>
      </w:r>
      <w:r w:rsidR="001C160A" w:rsidRPr="006F2C98">
        <w:rPr>
          <w:lang w:val="en-US"/>
        </w:rPr>
        <w:t xml:space="preserve"> contribut</w:t>
      </w:r>
      <w:r w:rsidR="00C24673" w:rsidRPr="006F2C98">
        <w:rPr>
          <w:lang w:val="en-US"/>
        </w:rPr>
        <w:t>ing</w:t>
      </w:r>
      <w:r w:rsidR="001C160A" w:rsidRPr="006F2C98">
        <w:rPr>
          <w:lang w:val="en-US"/>
        </w:rPr>
        <w:t xml:space="preserve"> to Reef resilience</w:t>
      </w:r>
      <w:r w:rsidRPr="006F2C98">
        <w:rPr>
          <w:lang w:val="en-US"/>
        </w:rPr>
        <w:t xml:space="preserve">, such as programs operated by high standard tourism operators, </w:t>
      </w:r>
      <w:r w:rsidR="00F20825" w:rsidRPr="006F2C98">
        <w:rPr>
          <w:lang w:val="en-US"/>
        </w:rPr>
        <w:t>will</w:t>
      </w:r>
      <w:r w:rsidR="00492593" w:rsidRPr="006F2C98">
        <w:rPr>
          <w:lang w:val="en-US"/>
        </w:rPr>
        <w:t xml:space="preserve"> be given</w:t>
      </w:r>
      <w:r w:rsidR="00925216" w:rsidRPr="006F2C98">
        <w:rPr>
          <w:lang w:val="en-US"/>
        </w:rPr>
        <w:t xml:space="preserve"> higher</w:t>
      </w:r>
      <w:r w:rsidR="00492593" w:rsidRPr="006F2C98">
        <w:rPr>
          <w:lang w:val="en-US"/>
        </w:rPr>
        <w:t xml:space="preserve"> priority</w:t>
      </w:r>
      <w:r w:rsidR="00E45775" w:rsidRPr="006F2C98">
        <w:rPr>
          <w:lang w:val="en-US"/>
        </w:rPr>
        <w:t>.</w:t>
      </w:r>
    </w:p>
    <w:p w14:paraId="6899B2B8" w14:textId="77777777" w:rsidR="00F5417F" w:rsidRPr="00F20825" w:rsidRDefault="00F5417F" w:rsidP="000E5A90">
      <w:pPr>
        <w:pStyle w:val="BodyTextNumbering"/>
        <w:keepNext/>
        <w:numPr>
          <w:ilvl w:val="0"/>
          <w:numId w:val="0"/>
        </w:numPr>
        <w:rPr>
          <w:b/>
          <w:i/>
        </w:rPr>
      </w:pPr>
      <w:r w:rsidRPr="00F20825">
        <w:rPr>
          <w:b/>
          <w:i/>
        </w:rPr>
        <w:t xml:space="preserve">Outcomes of an application </w:t>
      </w:r>
    </w:p>
    <w:p w14:paraId="6899B2B9" w14:textId="77777777" w:rsidR="00357662" w:rsidRPr="00F20825" w:rsidRDefault="009D6671" w:rsidP="00357662">
      <w:pPr>
        <w:pStyle w:val="BodyTextNumbering"/>
      </w:pPr>
      <w:r w:rsidRPr="00F20825">
        <w:t xml:space="preserve">The Authority does not guarantee that a </w:t>
      </w:r>
      <w:r w:rsidR="001C160A" w:rsidRPr="00F20825">
        <w:t xml:space="preserve">permission </w:t>
      </w:r>
      <w:r w:rsidR="00861A98" w:rsidRPr="00F20825">
        <w:t xml:space="preserve">under the Plan </w:t>
      </w:r>
      <w:r w:rsidRPr="00F20825">
        <w:t xml:space="preserve">will be granted in any individual case. For example </w:t>
      </w:r>
      <w:r w:rsidR="00861A98" w:rsidRPr="00F20825">
        <w:t xml:space="preserve">an </w:t>
      </w:r>
      <w:r w:rsidRPr="00F20825">
        <w:t xml:space="preserve">incident may not be considered </w:t>
      </w:r>
      <w:r w:rsidR="00861A98" w:rsidRPr="00F20825">
        <w:t xml:space="preserve">by the Authority to be </w:t>
      </w:r>
      <w:r w:rsidRPr="00F20825">
        <w:t xml:space="preserve">a </w:t>
      </w:r>
      <w:r w:rsidR="001C160A" w:rsidRPr="00F20825">
        <w:t xml:space="preserve">severe environmental incident </w:t>
      </w:r>
      <w:r w:rsidRPr="00F20825">
        <w:t xml:space="preserve">or there may not be appropriate alternatives for the </w:t>
      </w:r>
      <w:r w:rsidR="001C160A" w:rsidRPr="00F20825">
        <w:t xml:space="preserve">operation </w:t>
      </w:r>
      <w:r w:rsidR="00D80103" w:rsidRPr="00F20825">
        <w:t xml:space="preserve">of the </w:t>
      </w:r>
      <w:r w:rsidR="001C160A" w:rsidRPr="00F20825">
        <w:t>tourist program</w:t>
      </w:r>
      <w:r w:rsidRPr="00F20825">
        <w:t>.</w:t>
      </w:r>
    </w:p>
    <w:p w14:paraId="6899B2BA" w14:textId="77777777" w:rsidR="00B0306B" w:rsidRPr="00F20825" w:rsidRDefault="00B0306B" w:rsidP="00B0306B">
      <w:pPr>
        <w:pStyle w:val="BodyTextNumbering"/>
      </w:pPr>
      <w:r w:rsidRPr="00F20825">
        <w:t>In some instances an application may result in a long-term solution through either a variation to an existing permission or a new permission being granted to replace an existing permission.</w:t>
      </w:r>
    </w:p>
    <w:p w14:paraId="6899B2BB" w14:textId="77777777" w:rsidR="009A1AB0" w:rsidRPr="00F20825" w:rsidRDefault="009A1AB0" w:rsidP="0089017B">
      <w:pPr>
        <w:pStyle w:val="BodyTextNumbering"/>
      </w:pPr>
      <w:r w:rsidRPr="00F20825">
        <w:t xml:space="preserve">In some instances, especially in </w:t>
      </w:r>
      <w:r w:rsidR="00AD4048" w:rsidRPr="00F20825">
        <w:t>Planning Area</w:t>
      </w:r>
      <w:r w:rsidRPr="00F20825">
        <w:t xml:space="preserve">s, the application may result in the granting of a short-term </w:t>
      </w:r>
      <w:r w:rsidR="001C160A" w:rsidRPr="00F20825">
        <w:t xml:space="preserve">permission </w:t>
      </w:r>
      <w:r w:rsidRPr="00F20825">
        <w:t xml:space="preserve">allowing </w:t>
      </w:r>
      <w:r w:rsidR="001C160A" w:rsidRPr="00F20825">
        <w:t xml:space="preserve">operation </w:t>
      </w:r>
      <w:r w:rsidR="0004473E" w:rsidRPr="00F20825">
        <w:t>of</w:t>
      </w:r>
      <w:r w:rsidR="00403320" w:rsidRPr="00F20825">
        <w:t xml:space="preserve"> the</w:t>
      </w:r>
      <w:r w:rsidR="0004473E" w:rsidRPr="00F20825">
        <w:t xml:space="preserve"> </w:t>
      </w:r>
      <w:r w:rsidR="001C160A" w:rsidRPr="00F20825">
        <w:t xml:space="preserve">tourist program </w:t>
      </w:r>
      <w:r w:rsidRPr="00F20825">
        <w:t xml:space="preserve">at </w:t>
      </w:r>
      <w:r w:rsidR="00BA32D5" w:rsidRPr="00F20825">
        <w:t xml:space="preserve">alternative </w:t>
      </w:r>
      <w:r w:rsidR="00884476" w:rsidRPr="00F20825">
        <w:t>sites</w:t>
      </w:r>
      <w:r w:rsidRPr="00F20825">
        <w:t xml:space="preserve"> within the Marine Park while longer term solutions are explored and implemented.</w:t>
      </w:r>
    </w:p>
    <w:p w14:paraId="6899B2BC" w14:textId="77777777" w:rsidR="009A1AB0" w:rsidRPr="00F20825" w:rsidRDefault="009A1AB0" w:rsidP="0089017B">
      <w:pPr>
        <w:pStyle w:val="BodyTextNumbering"/>
      </w:pPr>
      <w:r w:rsidRPr="00F20825">
        <w:t xml:space="preserve">While operating under a short-term </w:t>
      </w:r>
      <w:r w:rsidR="001C160A" w:rsidRPr="00F20825">
        <w:t>permission</w:t>
      </w:r>
      <w:r w:rsidRPr="00F20825">
        <w:t xml:space="preserve">, the </w:t>
      </w:r>
      <w:r w:rsidR="001C160A" w:rsidRPr="00F20825">
        <w:t xml:space="preserve">permittee </w:t>
      </w:r>
      <w:r w:rsidRPr="00F20825">
        <w:t xml:space="preserve">is expected to be actively pursuing a return to the original </w:t>
      </w:r>
      <w:r w:rsidR="00884476" w:rsidRPr="00F20825">
        <w:t>site</w:t>
      </w:r>
      <w:r w:rsidRPr="00F20825">
        <w:t xml:space="preserve"> or making alternative business arrangements.</w:t>
      </w:r>
    </w:p>
    <w:p w14:paraId="6899B2BD" w14:textId="77777777" w:rsidR="009A1AB0" w:rsidRPr="00F20825" w:rsidRDefault="009A1AB0" w:rsidP="0089017B">
      <w:pPr>
        <w:pStyle w:val="BodyTextNumbering"/>
      </w:pPr>
      <w:r w:rsidRPr="00F20825">
        <w:t xml:space="preserve">Where relevant, the Authority may place conditions on short-term </w:t>
      </w:r>
      <w:r w:rsidR="001C160A" w:rsidRPr="00F20825">
        <w:t xml:space="preserve">permissions </w:t>
      </w:r>
      <w:r w:rsidRPr="00F20825">
        <w:t xml:space="preserve">to ensure </w:t>
      </w:r>
      <w:r w:rsidR="001C160A" w:rsidRPr="00F20825">
        <w:t xml:space="preserve">ecologically sustainable use </w:t>
      </w:r>
      <w:r w:rsidR="006C269C" w:rsidRPr="00F20825">
        <w:t>is</w:t>
      </w:r>
      <w:r w:rsidR="001C160A" w:rsidRPr="00F20825">
        <w:t xml:space="preserve"> maintained as well as the</w:t>
      </w:r>
      <w:r w:rsidRPr="00F20825">
        <w:t xml:space="preserve"> orderly and proper management of the Marine Park.</w:t>
      </w:r>
    </w:p>
    <w:p w14:paraId="6899B2BE" w14:textId="77777777" w:rsidR="009A1AB0" w:rsidRPr="00F20825" w:rsidRDefault="009A1AB0" w:rsidP="0089017B">
      <w:pPr>
        <w:pStyle w:val="BodyTextNumbering"/>
      </w:pPr>
      <w:r w:rsidRPr="00F20825">
        <w:t xml:space="preserve">The Authority may grant short-term </w:t>
      </w:r>
      <w:r w:rsidR="001C160A" w:rsidRPr="00F20825">
        <w:t xml:space="preserve">permissions </w:t>
      </w:r>
      <w:r w:rsidRPr="00F20825">
        <w:t xml:space="preserve">for up to 12 months. </w:t>
      </w:r>
    </w:p>
    <w:p w14:paraId="6899B2BF" w14:textId="77777777" w:rsidR="009A1AB0" w:rsidRPr="00F20825" w:rsidRDefault="009A1AB0" w:rsidP="0089017B">
      <w:pPr>
        <w:pStyle w:val="BodyTextNumbering"/>
      </w:pPr>
      <w:r w:rsidRPr="00F20825">
        <w:t xml:space="preserve">A continuation of a short-term </w:t>
      </w:r>
      <w:r w:rsidR="001C160A" w:rsidRPr="00F20825">
        <w:t xml:space="preserve">permission </w:t>
      </w:r>
      <w:r w:rsidRPr="00F20825">
        <w:t xml:space="preserve">for </w:t>
      </w:r>
      <w:r w:rsidR="00C13FA3" w:rsidRPr="00F20825">
        <w:t xml:space="preserve">up to </w:t>
      </w:r>
      <w:r w:rsidRPr="00F20825">
        <w:t xml:space="preserve">a further 12 months may be considered </w:t>
      </w:r>
      <w:r w:rsidR="00861A98" w:rsidRPr="00F20825">
        <w:t xml:space="preserve">by the Authority </w:t>
      </w:r>
      <w:r w:rsidRPr="00F20825">
        <w:t xml:space="preserve">in those instances where the original </w:t>
      </w:r>
      <w:r w:rsidR="00884476" w:rsidRPr="00F20825">
        <w:t>site</w:t>
      </w:r>
      <w:r w:rsidRPr="00F20825">
        <w:t xml:space="preserve"> has not recovered to a condition where it can be used for the original permitted </w:t>
      </w:r>
      <w:r w:rsidR="0080423E" w:rsidRPr="00F20825">
        <w:t>t</w:t>
      </w:r>
      <w:r w:rsidRPr="00F20825">
        <w:t xml:space="preserve">ourist </w:t>
      </w:r>
      <w:r w:rsidR="0080423E" w:rsidRPr="00F20825">
        <w:t>p</w:t>
      </w:r>
      <w:r w:rsidRPr="00F20825">
        <w:t>rogram.</w:t>
      </w:r>
      <w:r w:rsidR="000E64D0" w:rsidRPr="00F20825">
        <w:t xml:space="preserve">  This would require the </w:t>
      </w:r>
      <w:r w:rsidR="001C160A" w:rsidRPr="00F20825">
        <w:t xml:space="preserve">permittee </w:t>
      </w:r>
      <w:r w:rsidR="00861A98" w:rsidRPr="00F20825">
        <w:t>to demonstrate what</w:t>
      </w:r>
      <w:r w:rsidR="000E64D0" w:rsidRPr="00F20825">
        <w:t xml:space="preserve"> actions </w:t>
      </w:r>
      <w:r w:rsidR="00B0306B" w:rsidRPr="00F20825">
        <w:t xml:space="preserve">have been </w:t>
      </w:r>
      <w:r w:rsidR="000E64D0" w:rsidRPr="00F20825">
        <w:t>taken towards resuming normal operations and/or exploring alternative options.</w:t>
      </w:r>
    </w:p>
    <w:p w14:paraId="6899B2C0" w14:textId="77777777" w:rsidR="00795070" w:rsidRPr="00F20825" w:rsidRDefault="00C24673" w:rsidP="00795070">
      <w:pPr>
        <w:pStyle w:val="BodyTextNumbering"/>
      </w:pPr>
      <w:r w:rsidRPr="00F20825">
        <w:t>Subject to the exceptions identified in the Regulations, a</w:t>
      </w:r>
      <w:r w:rsidR="00795070" w:rsidRPr="00F20825">
        <w:t xml:space="preserve"> person whose interests are affected by a decision in relation to a</w:t>
      </w:r>
      <w:r w:rsidR="00AB562E" w:rsidRPr="00F20825">
        <w:t xml:space="preserve">n application for a permission </w:t>
      </w:r>
      <w:r w:rsidR="00327E12" w:rsidRPr="00F20825">
        <w:t xml:space="preserve">under the Plan </w:t>
      </w:r>
      <w:r w:rsidR="00795070" w:rsidRPr="00F20825">
        <w:t>may apply</w:t>
      </w:r>
      <w:r w:rsidR="00327E12" w:rsidRPr="00F20825">
        <w:t xml:space="preserve"> under the Regulations</w:t>
      </w:r>
      <w:r w:rsidR="00795070" w:rsidRPr="00F20825">
        <w:t xml:space="preserve"> for reconsideration of the decision. </w:t>
      </w:r>
    </w:p>
    <w:p w14:paraId="6899B2C1" w14:textId="77777777" w:rsidR="00582DFD" w:rsidRPr="00F20825" w:rsidRDefault="00582DFD" w:rsidP="00582DFD">
      <w:pPr>
        <w:tabs>
          <w:tab w:val="left" w:pos="3600"/>
        </w:tabs>
        <w:spacing w:before="200" w:after="100"/>
        <w:rPr>
          <w:rFonts w:ascii="Calibri" w:hAnsi="Calibri"/>
          <w:color w:val="005782"/>
          <w:sz w:val="30"/>
          <w:szCs w:val="30"/>
        </w:rPr>
      </w:pPr>
      <w:r w:rsidRPr="00F20825">
        <w:rPr>
          <w:rFonts w:ascii="Calibri" w:hAnsi="Calibri"/>
          <w:color w:val="005782"/>
          <w:sz w:val="30"/>
          <w:szCs w:val="30"/>
        </w:rPr>
        <w:t xml:space="preserve">Implementation </w:t>
      </w:r>
    </w:p>
    <w:p w14:paraId="6899B2C2" w14:textId="77777777" w:rsidR="00582DFD" w:rsidRPr="00F20825" w:rsidRDefault="00582DFD" w:rsidP="00582DFD">
      <w:pPr>
        <w:pStyle w:val="BodyTextNumbering"/>
      </w:pPr>
      <w:r w:rsidRPr="00F20825">
        <w:t>Update application form for responses under the Plan.</w:t>
      </w:r>
    </w:p>
    <w:p w14:paraId="6899B2C3" w14:textId="77777777" w:rsidR="00582DFD" w:rsidRPr="00F20825" w:rsidRDefault="00582DFD" w:rsidP="00582DFD">
      <w:pPr>
        <w:pStyle w:val="BodyTextNumbering"/>
      </w:pPr>
      <w:r w:rsidRPr="00F20825">
        <w:t>Develop guidelines for use within the Authority to identify triggers and significance of severe environmental incidents.</w:t>
      </w:r>
    </w:p>
    <w:p w14:paraId="6899B2C4" w14:textId="77777777" w:rsidR="00582DFD" w:rsidRPr="00F20825" w:rsidRDefault="00582DFD" w:rsidP="00582DFD">
      <w:pPr>
        <w:pStyle w:val="BodyTextNumbering"/>
      </w:pPr>
      <w:r w:rsidRPr="00F20825">
        <w:t>Explore options to improve and streamline processes, including reviewing applicable fees, for permittees who have been impacted by a severe environmental incident.</w:t>
      </w:r>
    </w:p>
    <w:p w14:paraId="6899B2C5" w14:textId="77777777" w:rsidR="00905557" w:rsidRPr="00F20825" w:rsidRDefault="00582DFD" w:rsidP="00A64873">
      <w:pPr>
        <w:pStyle w:val="BodyTextNumbering"/>
      </w:pPr>
      <w:r w:rsidRPr="00F20825">
        <w:t xml:space="preserve">Review and update management arrangements, including </w:t>
      </w:r>
      <w:r w:rsidR="00F76AD1" w:rsidRPr="00F20825">
        <w:t xml:space="preserve">Plans of Management, </w:t>
      </w:r>
      <w:r w:rsidRPr="00F20825">
        <w:t>relevant policies and guidelines, where possible and necessary.</w:t>
      </w:r>
    </w:p>
    <w:p w14:paraId="6899B2C6" w14:textId="77777777" w:rsidR="00CE5061" w:rsidRPr="00F20825" w:rsidRDefault="00886B36" w:rsidP="00A64873">
      <w:pPr>
        <w:pStyle w:val="Subheading"/>
      </w:pPr>
      <w:r w:rsidRPr="00F20825">
        <w:t>Definitions</w:t>
      </w:r>
    </w:p>
    <w:p w14:paraId="6899B2C7" w14:textId="77777777" w:rsidR="00471646" w:rsidRPr="00F20825" w:rsidRDefault="00471646" w:rsidP="007C26D3">
      <w:pPr>
        <w:pStyle w:val="BodyTextNumbering"/>
        <w:numPr>
          <w:ilvl w:val="0"/>
          <w:numId w:val="0"/>
        </w:numPr>
      </w:pPr>
      <w:r w:rsidRPr="00F20825">
        <w:rPr>
          <w:b/>
          <w:i/>
        </w:rPr>
        <w:t xml:space="preserve">Authority </w:t>
      </w:r>
      <w:r w:rsidRPr="00F20825">
        <w:t xml:space="preserve">means the Great Barrier Reef Marine Park Authority established by the </w:t>
      </w:r>
      <w:r w:rsidR="007C26D3" w:rsidRPr="00F20825">
        <w:rPr>
          <w:i/>
        </w:rPr>
        <w:t>Great Barrier Reef Marine Park Act 1975</w:t>
      </w:r>
      <w:r w:rsidR="007C26D3" w:rsidRPr="00F20825">
        <w:t xml:space="preserve"> </w:t>
      </w:r>
      <w:r w:rsidR="007C26D3" w:rsidRPr="00F20825">
        <w:rPr>
          <w:i/>
        </w:rPr>
        <w:t>(Cth)</w:t>
      </w:r>
      <w:r w:rsidRPr="00F20825">
        <w:t>.</w:t>
      </w:r>
    </w:p>
    <w:p w14:paraId="6899B2C8" w14:textId="77777777" w:rsidR="00327E12" w:rsidRPr="00F20825" w:rsidRDefault="00327E12" w:rsidP="00327E12">
      <w:pPr>
        <w:pStyle w:val="BodyTextNumbering"/>
        <w:numPr>
          <w:ilvl w:val="0"/>
          <w:numId w:val="0"/>
        </w:numPr>
        <w:rPr>
          <w:i/>
        </w:rPr>
      </w:pPr>
      <w:r w:rsidRPr="00F20825">
        <w:rPr>
          <w:b/>
          <w:i/>
        </w:rPr>
        <w:t xml:space="preserve">Great Barrier Reef Region </w:t>
      </w:r>
      <w:r w:rsidRPr="00F20825">
        <w:t xml:space="preserve">has the meaning given in the </w:t>
      </w:r>
      <w:r w:rsidRPr="00F20825">
        <w:rPr>
          <w:i/>
        </w:rPr>
        <w:t xml:space="preserve">Great Barrier Reef Marine Park Act 1975 </w:t>
      </w:r>
      <w:r w:rsidRPr="00F20825">
        <w:t>(</w:t>
      </w:r>
      <w:r w:rsidRPr="00F20825">
        <w:rPr>
          <w:i/>
        </w:rPr>
        <w:t>Cth).</w:t>
      </w:r>
    </w:p>
    <w:p w14:paraId="6899B2C9" w14:textId="77777777" w:rsidR="00327E12" w:rsidRPr="00F20825" w:rsidRDefault="00327E12" w:rsidP="00327E12">
      <w:pPr>
        <w:pStyle w:val="BodyTextNumbering"/>
        <w:numPr>
          <w:ilvl w:val="0"/>
          <w:numId w:val="0"/>
        </w:numPr>
        <w:rPr>
          <w:i/>
        </w:rPr>
      </w:pPr>
      <w:r w:rsidRPr="00F20825">
        <w:rPr>
          <w:b/>
          <w:i/>
        </w:rPr>
        <w:t xml:space="preserve">Great Barrier Reef World Heritage Area </w:t>
      </w:r>
      <w:r w:rsidRPr="00F20825">
        <w:t xml:space="preserve">has the meaning given in the </w:t>
      </w:r>
      <w:r w:rsidRPr="00F20825">
        <w:rPr>
          <w:i/>
        </w:rPr>
        <w:t>Great Barrier Reef Marine Park Act 1975 (Cth).</w:t>
      </w:r>
    </w:p>
    <w:p w14:paraId="6899B2CA" w14:textId="77777777" w:rsidR="00832862" w:rsidRPr="00F20825" w:rsidRDefault="00672AC2" w:rsidP="00980338">
      <w:pPr>
        <w:pStyle w:val="BodyTextNumbering"/>
        <w:numPr>
          <w:ilvl w:val="0"/>
          <w:numId w:val="0"/>
        </w:numPr>
      </w:pPr>
      <w:r w:rsidRPr="00F20825">
        <w:rPr>
          <w:b/>
          <w:i/>
        </w:rPr>
        <w:t xml:space="preserve">High </w:t>
      </w:r>
      <w:r w:rsidR="0052795B" w:rsidRPr="00F20825">
        <w:rPr>
          <w:b/>
          <w:i/>
        </w:rPr>
        <w:t>s</w:t>
      </w:r>
      <w:r w:rsidRPr="00F20825">
        <w:rPr>
          <w:b/>
          <w:i/>
        </w:rPr>
        <w:t xml:space="preserve">tandard </w:t>
      </w:r>
      <w:r w:rsidR="0052795B" w:rsidRPr="00F20825">
        <w:rPr>
          <w:b/>
          <w:i/>
        </w:rPr>
        <w:t>t</w:t>
      </w:r>
      <w:r w:rsidRPr="00F20825">
        <w:rPr>
          <w:b/>
          <w:i/>
        </w:rPr>
        <w:t xml:space="preserve">ourism </w:t>
      </w:r>
      <w:r w:rsidR="0052795B" w:rsidRPr="00F20825">
        <w:rPr>
          <w:b/>
          <w:i/>
        </w:rPr>
        <w:t>o</w:t>
      </w:r>
      <w:r w:rsidRPr="00F20825">
        <w:rPr>
          <w:b/>
          <w:i/>
        </w:rPr>
        <w:t>perators</w:t>
      </w:r>
      <w:r w:rsidRPr="00F20825">
        <w:rPr>
          <w:i/>
        </w:rPr>
        <w:t xml:space="preserve"> </w:t>
      </w:r>
      <w:r w:rsidRPr="00F20825">
        <w:t xml:space="preserve">means </w:t>
      </w:r>
      <w:r w:rsidR="00AB562E" w:rsidRPr="00F20825">
        <w:t>p</w:t>
      </w:r>
      <w:r w:rsidR="004C1AEB" w:rsidRPr="00F20825">
        <w:t>ermittee</w:t>
      </w:r>
      <w:r w:rsidRPr="00F20825">
        <w:t>s certified by an independent certification scheme recognised by the Authority who contribute to Reef resilience and present the values of the Marine Park to a high standard.</w:t>
      </w:r>
    </w:p>
    <w:p w14:paraId="6899B2CB" w14:textId="30FB975A" w:rsidR="00327E12" w:rsidRPr="00F20825" w:rsidRDefault="00327E12" w:rsidP="00327E12">
      <w:pPr>
        <w:pStyle w:val="BodyTextNumbering"/>
        <w:numPr>
          <w:ilvl w:val="0"/>
          <w:numId w:val="0"/>
        </w:numPr>
      </w:pPr>
      <w:r w:rsidRPr="00F20825">
        <w:rPr>
          <w:rFonts w:eastAsia="Times New Roman"/>
          <w:b/>
          <w:i/>
        </w:rPr>
        <w:t>Joint permission</w:t>
      </w:r>
      <w:r w:rsidRPr="00F20825">
        <w:rPr>
          <w:rFonts w:eastAsia="Times New Roman"/>
          <w:i/>
        </w:rPr>
        <w:t xml:space="preserve"> </w:t>
      </w:r>
      <w:r w:rsidRPr="00F20825">
        <w:t xml:space="preserve">means a document issued by the Authority and </w:t>
      </w:r>
      <w:r w:rsidR="00137A32" w:rsidRPr="00F20825">
        <w:t>the Queensland Parks and Wildlife Service</w:t>
      </w:r>
      <w:r w:rsidRPr="00F20825">
        <w:t xml:space="preserve"> which details the </w:t>
      </w:r>
      <w:r w:rsidR="003102C2" w:rsidRPr="00F20825">
        <w:t>p</w:t>
      </w:r>
      <w:r w:rsidRPr="00F20825">
        <w:t xml:space="preserve">ermission(s) granted by the Authority to which Part </w:t>
      </w:r>
      <w:r w:rsidR="00AB4691">
        <w:t>3</w:t>
      </w:r>
      <w:r w:rsidR="00AB4691" w:rsidRPr="00F20825">
        <w:t xml:space="preserve"> </w:t>
      </w:r>
      <w:r w:rsidRPr="00F20825">
        <w:t xml:space="preserve">of the Regulations applies and, if applicable, any Queensland </w:t>
      </w:r>
      <w:r w:rsidR="003102C2" w:rsidRPr="00F20825">
        <w:t>p</w:t>
      </w:r>
      <w:r w:rsidRPr="00F20825">
        <w:t xml:space="preserve">ermission(s) granted by </w:t>
      </w:r>
      <w:r w:rsidR="00137A32" w:rsidRPr="00F20825">
        <w:t>the Queensland Parks and Wildlife Service</w:t>
      </w:r>
      <w:r w:rsidRPr="00F20825">
        <w:t xml:space="preserve"> under the </w:t>
      </w:r>
      <w:r w:rsidRPr="00F20825">
        <w:rPr>
          <w:i/>
        </w:rPr>
        <w:t xml:space="preserve">Marine Parks Act 2004 (Qld) </w:t>
      </w:r>
      <w:r w:rsidRPr="00F20825">
        <w:t>to undertake an activity or place a stru</w:t>
      </w:r>
      <w:r w:rsidR="003011D2" w:rsidRPr="00F20825">
        <w:t>cture in a Queensland Marine Park</w:t>
      </w:r>
      <w:r w:rsidRPr="00F20825">
        <w:t xml:space="preserve">. </w:t>
      </w:r>
    </w:p>
    <w:p w14:paraId="6899B2CC" w14:textId="77777777" w:rsidR="00672AC2" w:rsidRPr="00F20825" w:rsidRDefault="001F0F10" w:rsidP="0089017B">
      <w:pPr>
        <w:pStyle w:val="BodyTextNumbering"/>
        <w:numPr>
          <w:ilvl w:val="0"/>
          <w:numId w:val="0"/>
        </w:numPr>
        <w:rPr>
          <w:rFonts w:eastAsia="Times New Roman"/>
        </w:rPr>
      </w:pPr>
      <w:r w:rsidRPr="00F20825">
        <w:rPr>
          <w:rFonts w:eastAsia="Times New Roman"/>
          <w:b/>
          <w:i/>
        </w:rPr>
        <w:t>Like-for-</w:t>
      </w:r>
      <w:r w:rsidR="00925C28" w:rsidRPr="00F20825">
        <w:rPr>
          <w:rFonts w:eastAsia="Times New Roman"/>
          <w:b/>
          <w:i/>
        </w:rPr>
        <w:t>like</w:t>
      </w:r>
      <w:r w:rsidR="00925C28" w:rsidRPr="00F20825">
        <w:rPr>
          <w:rFonts w:eastAsia="Times New Roman"/>
        </w:rPr>
        <w:t xml:space="preserve"> </w:t>
      </w:r>
      <w:r w:rsidR="00672AC2" w:rsidRPr="00F20825">
        <w:rPr>
          <w:rFonts w:eastAsia="Times New Roman"/>
        </w:rPr>
        <w:t>access means access which is equivalent to or less than the original access</w:t>
      </w:r>
      <w:r w:rsidR="00B27A56" w:rsidRPr="00F20825">
        <w:rPr>
          <w:rFonts w:eastAsia="Times New Roman"/>
        </w:rPr>
        <w:t xml:space="preserve"> allowed under a</w:t>
      </w:r>
      <w:r w:rsidR="002C24A8" w:rsidRPr="00F20825">
        <w:rPr>
          <w:rFonts w:eastAsia="Times New Roman"/>
        </w:rPr>
        <w:t>n existing</w:t>
      </w:r>
      <w:r w:rsidR="00B27A56" w:rsidRPr="00F20825">
        <w:rPr>
          <w:rFonts w:eastAsia="Times New Roman"/>
        </w:rPr>
        <w:t xml:space="preserve"> </w:t>
      </w:r>
      <w:r w:rsidR="00AB562E" w:rsidRPr="00F20825">
        <w:rPr>
          <w:rFonts w:eastAsia="Times New Roman"/>
        </w:rPr>
        <w:t>p</w:t>
      </w:r>
      <w:r w:rsidR="00B27A56" w:rsidRPr="00F20825">
        <w:rPr>
          <w:rFonts w:eastAsia="Times New Roman"/>
        </w:rPr>
        <w:t>ermission</w:t>
      </w:r>
      <w:r w:rsidR="00672AC2" w:rsidRPr="00F20825">
        <w:rPr>
          <w:rFonts w:eastAsia="Times New Roman"/>
        </w:rPr>
        <w:t xml:space="preserve"> and relates to frequency of access and the group or vessel size allowed at specific </w:t>
      </w:r>
      <w:r w:rsidR="00884476" w:rsidRPr="00F20825">
        <w:rPr>
          <w:rFonts w:eastAsia="Times New Roman"/>
        </w:rPr>
        <w:t>L</w:t>
      </w:r>
      <w:r w:rsidR="00672AC2" w:rsidRPr="00F20825">
        <w:rPr>
          <w:rFonts w:eastAsia="Times New Roman"/>
        </w:rPr>
        <w:t xml:space="preserve">ocations or </w:t>
      </w:r>
      <w:r w:rsidR="0080423E" w:rsidRPr="00F20825">
        <w:t>s</w:t>
      </w:r>
      <w:r w:rsidR="0052795B" w:rsidRPr="00F20825">
        <w:t>etting</w:t>
      </w:r>
      <w:r w:rsidR="00672AC2" w:rsidRPr="00F20825">
        <w:rPr>
          <w:rFonts w:eastAsia="Times New Roman"/>
        </w:rPr>
        <w:t xml:space="preserve"> areas.</w:t>
      </w:r>
    </w:p>
    <w:p w14:paraId="6899B2CD" w14:textId="77777777" w:rsidR="0091542E" w:rsidRPr="00F20825" w:rsidRDefault="0091542E" w:rsidP="0089017B">
      <w:pPr>
        <w:pStyle w:val="BodyTextNumbering"/>
        <w:numPr>
          <w:ilvl w:val="0"/>
          <w:numId w:val="0"/>
        </w:numPr>
      </w:pPr>
      <w:r w:rsidRPr="00F20825">
        <w:rPr>
          <w:rFonts w:eastAsia="Times New Roman"/>
          <w:b/>
          <w:i/>
        </w:rPr>
        <w:t>Location</w:t>
      </w:r>
      <w:r w:rsidRPr="00F20825">
        <w:rPr>
          <w:rFonts w:eastAsia="Times New Roman"/>
          <w:i/>
        </w:rPr>
        <w:t xml:space="preserve"> </w:t>
      </w:r>
      <w:r w:rsidRPr="00F20825">
        <w:rPr>
          <w:rFonts w:eastAsia="Times New Roman"/>
        </w:rPr>
        <w:t xml:space="preserve">has the meaning given under the </w:t>
      </w:r>
      <w:r w:rsidR="0052795B" w:rsidRPr="00F20825">
        <w:rPr>
          <w:rFonts w:eastAsia="Times New Roman"/>
        </w:rPr>
        <w:t xml:space="preserve">Cairns Area and Hinchinbrook </w:t>
      </w:r>
      <w:r w:rsidRPr="00F20825">
        <w:rPr>
          <w:rFonts w:eastAsia="Times New Roman"/>
        </w:rPr>
        <w:t>Plan</w:t>
      </w:r>
      <w:r w:rsidR="0052795B" w:rsidRPr="00F20825">
        <w:rPr>
          <w:rFonts w:eastAsia="Times New Roman"/>
        </w:rPr>
        <w:t>s</w:t>
      </w:r>
      <w:r w:rsidRPr="00F20825">
        <w:rPr>
          <w:rFonts w:eastAsia="Times New Roman"/>
        </w:rPr>
        <w:t xml:space="preserve"> of Management.</w:t>
      </w:r>
    </w:p>
    <w:p w14:paraId="6899B2CE" w14:textId="77777777" w:rsidR="006D2552" w:rsidRPr="00F20825" w:rsidRDefault="00022D32" w:rsidP="0089017B">
      <w:pPr>
        <w:pStyle w:val="BodyTextNumbering"/>
        <w:numPr>
          <w:ilvl w:val="0"/>
          <w:numId w:val="0"/>
        </w:numPr>
        <w:rPr>
          <w:rFonts w:eastAsia="Times New Roman"/>
        </w:rPr>
      </w:pPr>
      <w:r w:rsidRPr="00F20825">
        <w:rPr>
          <w:rFonts w:eastAsia="Times New Roman"/>
          <w:b/>
          <w:i/>
        </w:rPr>
        <w:t>Low use</w:t>
      </w:r>
      <w:r w:rsidR="00925C28" w:rsidRPr="00F20825">
        <w:rPr>
          <w:rFonts w:eastAsia="Times New Roman"/>
          <w:b/>
          <w:i/>
        </w:rPr>
        <w:t xml:space="preserve"> </w:t>
      </w:r>
      <w:r w:rsidR="006D2552" w:rsidRPr="00F20825">
        <w:rPr>
          <w:rFonts w:eastAsia="Times New Roman"/>
          <w:b/>
          <w:i/>
        </w:rPr>
        <w:t>Location</w:t>
      </w:r>
      <w:r w:rsidR="002C24A8" w:rsidRPr="00F20825">
        <w:rPr>
          <w:rFonts w:eastAsia="Times New Roman"/>
          <w:b/>
          <w:i/>
        </w:rPr>
        <w:t xml:space="preserve"> </w:t>
      </w:r>
      <w:r w:rsidR="002C24A8" w:rsidRPr="00F20825">
        <w:rPr>
          <w:rFonts w:eastAsia="Times New Roman"/>
        </w:rPr>
        <w:t xml:space="preserve">has the meaning given in the </w:t>
      </w:r>
      <w:r w:rsidR="0052795B" w:rsidRPr="00F20825">
        <w:rPr>
          <w:rFonts w:eastAsia="Times New Roman"/>
        </w:rPr>
        <w:t>Cairns Area Plan of Management</w:t>
      </w:r>
      <w:r w:rsidR="002C24A8" w:rsidRPr="00F20825">
        <w:rPr>
          <w:rFonts w:eastAsia="Times New Roman"/>
        </w:rPr>
        <w:t>.</w:t>
      </w:r>
    </w:p>
    <w:p w14:paraId="6899B2CF" w14:textId="77777777" w:rsidR="001C160A" w:rsidRPr="00F20825" w:rsidRDefault="001C160A" w:rsidP="001C160A">
      <w:pPr>
        <w:pStyle w:val="BodyTextNumbering"/>
        <w:numPr>
          <w:ilvl w:val="0"/>
          <w:numId w:val="0"/>
        </w:numPr>
        <w:rPr>
          <w:rFonts w:eastAsia="Times New Roman"/>
        </w:rPr>
      </w:pPr>
      <w:r w:rsidRPr="00F20825">
        <w:rPr>
          <w:rFonts w:eastAsia="Times New Roman"/>
          <w:b/>
          <w:i/>
        </w:rPr>
        <w:t xml:space="preserve">Marine Park </w:t>
      </w:r>
      <w:r w:rsidR="00C24673" w:rsidRPr="00F20825">
        <w:rPr>
          <w:rFonts w:eastAsia="Times New Roman"/>
        </w:rPr>
        <w:t>means</w:t>
      </w:r>
      <w:r w:rsidRPr="00F20825">
        <w:rPr>
          <w:rFonts w:eastAsia="Times New Roman"/>
        </w:rPr>
        <w:t xml:space="preserve"> the Commonwealth Great Barrier Reef Marine Park established by the </w:t>
      </w:r>
      <w:r w:rsidRPr="00F20825">
        <w:rPr>
          <w:i/>
        </w:rPr>
        <w:t>Great Barrier R</w:t>
      </w:r>
      <w:r w:rsidR="00C24673" w:rsidRPr="00F20825">
        <w:rPr>
          <w:i/>
        </w:rPr>
        <w:t>eef Marine Park Act 1975 (Cth)</w:t>
      </w:r>
      <w:r w:rsidRPr="00F20825">
        <w:rPr>
          <w:rFonts w:eastAsia="Times New Roman"/>
        </w:rPr>
        <w:t>.</w:t>
      </w:r>
    </w:p>
    <w:p w14:paraId="6899B2D0" w14:textId="77777777" w:rsidR="002E1AE4" w:rsidRPr="00F20825" w:rsidRDefault="00022D32" w:rsidP="00782780">
      <w:pPr>
        <w:pStyle w:val="BodyTextNumbering"/>
        <w:numPr>
          <w:ilvl w:val="0"/>
          <w:numId w:val="0"/>
        </w:numPr>
        <w:rPr>
          <w:rFonts w:eastAsia="Times New Roman"/>
        </w:rPr>
      </w:pPr>
      <w:r w:rsidRPr="00F20825">
        <w:rPr>
          <w:rFonts w:eastAsia="Times New Roman"/>
          <w:b/>
          <w:i/>
        </w:rPr>
        <w:t>Moderate use</w:t>
      </w:r>
      <w:r w:rsidR="001C160A" w:rsidRPr="00F20825">
        <w:rPr>
          <w:rFonts w:eastAsia="Times New Roman"/>
          <w:b/>
          <w:i/>
        </w:rPr>
        <w:t xml:space="preserve"> </w:t>
      </w:r>
      <w:r w:rsidR="00004693" w:rsidRPr="00F20825">
        <w:rPr>
          <w:rFonts w:eastAsia="Times New Roman"/>
          <w:b/>
          <w:i/>
        </w:rPr>
        <w:t>Location</w:t>
      </w:r>
      <w:r w:rsidR="002C24A8" w:rsidRPr="00F20825">
        <w:rPr>
          <w:rFonts w:eastAsia="Times New Roman"/>
          <w:b/>
          <w:i/>
        </w:rPr>
        <w:t xml:space="preserve"> </w:t>
      </w:r>
      <w:r w:rsidR="002C24A8" w:rsidRPr="00F20825">
        <w:rPr>
          <w:rFonts w:eastAsia="Times New Roman"/>
        </w:rPr>
        <w:t xml:space="preserve">has the meaning given in the </w:t>
      </w:r>
      <w:r w:rsidR="0052795B" w:rsidRPr="00F20825">
        <w:rPr>
          <w:rFonts w:eastAsia="Times New Roman"/>
        </w:rPr>
        <w:t>Cairns Area Plan of Management</w:t>
      </w:r>
      <w:r w:rsidR="002C24A8" w:rsidRPr="00F20825">
        <w:rPr>
          <w:rFonts w:eastAsia="Times New Roman"/>
        </w:rPr>
        <w:t>.</w:t>
      </w:r>
    </w:p>
    <w:p w14:paraId="6899B2D1" w14:textId="00E2D40B" w:rsidR="002E1AE4" w:rsidRPr="00F20825" w:rsidRDefault="002E1AE4" w:rsidP="00782780">
      <w:pPr>
        <w:autoSpaceDE w:val="0"/>
        <w:autoSpaceDN w:val="0"/>
        <w:adjustRightInd w:val="0"/>
        <w:spacing w:before="240" w:after="40"/>
        <w:rPr>
          <w:rFonts w:ascii="Arial" w:eastAsia="Times New Roman" w:hAnsi="Arial" w:cs="Arial"/>
          <w:sz w:val="20"/>
          <w:szCs w:val="20"/>
        </w:rPr>
      </w:pPr>
      <w:r w:rsidRPr="00F20825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 xml:space="preserve">Operation of a </w:t>
      </w:r>
      <w:r w:rsidR="001C160A" w:rsidRPr="00F20825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tourist program</w:t>
      </w:r>
      <w:r w:rsidR="001C160A" w:rsidRPr="00F20825">
        <w:rPr>
          <w:rFonts w:ascii="Arial" w:eastAsia="Times New Roman" w:hAnsi="Arial" w:cs="Arial"/>
          <w:sz w:val="20"/>
          <w:szCs w:val="20"/>
        </w:rPr>
        <w:t xml:space="preserve"> </w:t>
      </w:r>
      <w:r w:rsidR="00D80103" w:rsidRPr="00F20825">
        <w:rPr>
          <w:rFonts w:ascii="Arial" w:eastAsia="Times New Roman" w:hAnsi="Arial" w:cs="Arial"/>
          <w:sz w:val="20"/>
          <w:szCs w:val="20"/>
        </w:rPr>
        <w:t xml:space="preserve">and </w:t>
      </w:r>
      <w:r w:rsidR="00925C28" w:rsidRPr="00F20825">
        <w:rPr>
          <w:rFonts w:ascii="Arial" w:eastAsia="Times New Roman" w:hAnsi="Arial" w:cs="Arial"/>
          <w:b/>
          <w:i/>
          <w:sz w:val="20"/>
          <w:szCs w:val="20"/>
        </w:rPr>
        <w:t>o</w:t>
      </w:r>
      <w:r w:rsidR="001C160A" w:rsidRPr="00F20825">
        <w:rPr>
          <w:rFonts w:ascii="Arial" w:eastAsia="Times New Roman" w:hAnsi="Arial" w:cs="Arial"/>
          <w:b/>
          <w:i/>
          <w:sz w:val="20"/>
          <w:szCs w:val="20"/>
        </w:rPr>
        <w:t xml:space="preserve">perating </w:t>
      </w:r>
      <w:r w:rsidR="00D80103" w:rsidRPr="00F20825">
        <w:rPr>
          <w:rFonts w:ascii="Arial" w:eastAsia="Times New Roman" w:hAnsi="Arial" w:cs="Arial"/>
          <w:b/>
          <w:i/>
          <w:sz w:val="20"/>
          <w:szCs w:val="20"/>
        </w:rPr>
        <w:t xml:space="preserve">a </w:t>
      </w:r>
      <w:r w:rsidR="001C160A" w:rsidRPr="00F20825">
        <w:rPr>
          <w:rFonts w:ascii="Arial" w:eastAsia="Times New Roman" w:hAnsi="Arial" w:cs="Arial"/>
          <w:b/>
          <w:i/>
          <w:sz w:val="20"/>
          <w:szCs w:val="20"/>
        </w:rPr>
        <w:t xml:space="preserve">tourist program </w:t>
      </w:r>
      <w:r w:rsidRPr="00F208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has the same meaning as in </w:t>
      </w:r>
      <w:r w:rsidR="00327E12" w:rsidRPr="00F208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subsection 3A(3) of </w:t>
      </w:r>
      <w:r w:rsidRPr="00F208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="00782780" w:rsidRPr="00F20825">
        <w:rPr>
          <w:rFonts w:ascii="Arial" w:hAnsi="Arial" w:cs="Arial"/>
          <w:i/>
          <w:sz w:val="20"/>
          <w:szCs w:val="20"/>
        </w:rPr>
        <w:t xml:space="preserve">Great Barrier Reef Marine Park Act 1975 </w:t>
      </w:r>
      <w:r w:rsidR="00B80F36" w:rsidRPr="00F20825">
        <w:rPr>
          <w:rFonts w:ascii="Arial" w:hAnsi="Arial" w:cs="Arial"/>
          <w:i/>
          <w:sz w:val="20"/>
          <w:szCs w:val="20"/>
        </w:rPr>
        <w:t xml:space="preserve">(Cth) </w:t>
      </w:r>
      <w:r w:rsidRPr="00F208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includes the construction, maintenance or operation of a building or other facility (or its removal or demolition) in the Marine Park, for a purpose of the tourist program (and </w:t>
      </w:r>
      <w:r w:rsidR="001C160A" w:rsidRPr="00F20825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 xml:space="preserve">tourist program </w:t>
      </w:r>
      <w:r w:rsidRPr="00F208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has a corresponding meaning). </w:t>
      </w:r>
    </w:p>
    <w:p w14:paraId="6899B2D2" w14:textId="3EEA1716" w:rsidR="00672AC2" w:rsidRPr="00F20825" w:rsidRDefault="003011D2" w:rsidP="0089017B">
      <w:pPr>
        <w:pStyle w:val="BodyTextNumbering"/>
        <w:numPr>
          <w:ilvl w:val="0"/>
          <w:numId w:val="0"/>
        </w:numPr>
      </w:pPr>
      <w:r w:rsidRPr="00F20825">
        <w:rPr>
          <w:rFonts w:eastAsia="Times New Roman"/>
          <w:b/>
          <w:i/>
        </w:rPr>
        <w:t>Permission</w:t>
      </w:r>
      <w:r w:rsidRPr="00F20825">
        <w:rPr>
          <w:rFonts w:eastAsia="Times New Roman"/>
          <w:i/>
        </w:rPr>
        <w:t xml:space="preserve"> </w:t>
      </w:r>
      <w:r w:rsidRPr="00F20825">
        <w:t xml:space="preserve">means a permission to which Part </w:t>
      </w:r>
      <w:r w:rsidR="00AB4691">
        <w:t>3</w:t>
      </w:r>
      <w:r w:rsidR="00AB4691" w:rsidRPr="00F20825">
        <w:t xml:space="preserve"> </w:t>
      </w:r>
      <w:r w:rsidRPr="00F20825">
        <w:t>of the Regulations applies (for example, a permission to engage in conduct in a Zone, including the person's use of, or entry to, the Zone)</w:t>
      </w:r>
      <w:r w:rsidR="00AB562E" w:rsidRPr="00F20825">
        <w:t>.</w:t>
      </w:r>
    </w:p>
    <w:p w14:paraId="6899B2D3" w14:textId="77777777" w:rsidR="000E0E5B" w:rsidRPr="00F20825" w:rsidRDefault="000E0E5B" w:rsidP="0089017B">
      <w:pPr>
        <w:pStyle w:val="BodyTextNumbering"/>
        <w:numPr>
          <w:ilvl w:val="0"/>
          <w:numId w:val="0"/>
        </w:numPr>
        <w:rPr>
          <w:i/>
        </w:rPr>
      </w:pPr>
      <w:r w:rsidRPr="00F20825">
        <w:rPr>
          <w:b/>
          <w:i/>
        </w:rPr>
        <w:t>Permittee</w:t>
      </w:r>
      <w:r w:rsidRPr="00F20825">
        <w:rPr>
          <w:i/>
        </w:rPr>
        <w:t xml:space="preserve"> </w:t>
      </w:r>
      <w:r w:rsidRPr="00F20825">
        <w:t xml:space="preserve">means a person, company or entity issued a </w:t>
      </w:r>
      <w:r w:rsidR="00925C28" w:rsidRPr="00F20825">
        <w:t xml:space="preserve">permission </w:t>
      </w:r>
      <w:r w:rsidR="003011D2" w:rsidRPr="00F20825">
        <w:t>by the Authority or by the Authority and Queensland Parks and Wildlife Service</w:t>
      </w:r>
      <w:r w:rsidRPr="00F20825">
        <w:rPr>
          <w:i/>
        </w:rPr>
        <w:t>.</w:t>
      </w:r>
    </w:p>
    <w:p w14:paraId="6899B2D4" w14:textId="77777777" w:rsidR="00672AC2" w:rsidRPr="00F20825" w:rsidRDefault="00AD4048" w:rsidP="0089017B">
      <w:pPr>
        <w:pStyle w:val="BodyTextNumbering"/>
        <w:numPr>
          <w:ilvl w:val="0"/>
          <w:numId w:val="0"/>
        </w:numPr>
      </w:pPr>
      <w:r w:rsidRPr="00F20825">
        <w:rPr>
          <w:b/>
          <w:i/>
        </w:rPr>
        <w:t>Planning Area</w:t>
      </w:r>
      <w:r w:rsidR="00672AC2" w:rsidRPr="00F20825">
        <w:rPr>
          <w:i/>
        </w:rPr>
        <w:t xml:space="preserve"> </w:t>
      </w:r>
      <w:r w:rsidR="00672AC2" w:rsidRPr="00F20825">
        <w:t>means an area of the Marine Park for which a Plan of Management has been developed.</w:t>
      </w:r>
    </w:p>
    <w:p w14:paraId="6899B2D5" w14:textId="77777777" w:rsidR="00672AC2" w:rsidRPr="00F20825" w:rsidRDefault="00672AC2" w:rsidP="0089017B">
      <w:pPr>
        <w:pStyle w:val="BodyTextNumbering"/>
        <w:numPr>
          <w:ilvl w:val="0"/>
          <w:numId w:val="0"/>
        </w:numPr>
        <w:rPr>
          <w:b/>
        </w:rPr>
      </w:pPr>
      <w:r w:rsidRPr="00F20825">
        <w:rPr>
          <w:rFonts w:eastAsia="Times New Roman"/>
          <w:b/>
          <w:i/>
        </w:rPr>
        <w:t>Plan of Management</w:t>
      </w:r>
      <w:r w:rsidRPr="00F20825">
        <w:rPr>
          <w:rFonts w:eastAsia="Times New Roman"/>
          <w:i/>
        </w:rPr>
        <w:t xml:space="preserve"> </w:t>
      </w:r>
      <w:r w:rsidRPr="00F20825">
        <w:t xml:space="preserve">has the meaning given by the </w:t>
      </w:r>
      <w:r w:rsidR="00782780" w:rsidRPr="00F20825">
        <w:rPr>
          <w:i/>
        </w:rPr>
        <w:t>Great Barrier Reef Marine Park Act 1975</w:t>
      </w:r>
      <w:r w:rsidR="00327E12" w:rsidRPr="00F20825">
        <w:rPr>
          <w:i/>
        </w:rPr>
        <w:t xml:space="preserve"> (Cth)</w:t>
      </w:r>
      <w:r w:rsidR="00327E12" w:rsidRPr="00F20825">
        <w:rPr>
          <w:rFonts w:eastAsia="Times New Roman"/>
        </w:rPr>
        <w:t>.</w:t>
      </w:r>
    </w:p>
    <w:p w14:paraId="6899B2D6" w14:textId="77777777" w:rsidR="00CC5870" w:rsidRPr="00F20825" w:rsidRDefault="00CC5870">
      <w:pPr>
        <w:pStyle w:val="BodyTextNumbering"/>
        <w:numPr>
          <w:ilvl w:val="0"/>
          <w:numId w:val="0"/>
        </w:numPr>
      </w:pPr>
      <w:r w:rsidRPr="00F20825">
        <w:rPr>
          <w:b/>
          <w:i/>
        </w:rPr>
        <w:t>Principles of Ecologically Sustainable Use</w:t>
      </w:r>
      <w:r w:rsidRPr="00F20825">
        <w:rPr>
          <w:i/>
        </w:rPr>
        <w:t xml:space="preserve"> </w:t>
      </w:r>
      <w:r w:rsidRPr="00F20825">
        <w:t xml:space="preserve">has the meaning given in the </w:t>
      </w:r>
      <w:r w:rsidR="00782780" w:rsidRPr="00F20825">
        <w:rPr>
          <w:i/>
        </w:rPr>
        <w:t xml:space="preserve">Great Barrier Reef Marine Park Act 1975 </w:t>
      </w:r>
      <w:r w:rsidR="00327E12" w:rsidRPr="00F20825">
        <w:rPr>
          <w:i/>
        </w:rPr>
        <w:t>(Cth)</w:t>
      </w:r>
      <w:r w:rsidR="00327E12" w:rsidRPr="00F20825">
        <w:rPr>
          <w:rFonts w:eastAsia="Times New Roman"/>
        </w:rPr>
        <w:t xml:space="preserve"> </w:t>
      </w:r>
      <w:r w:rsidR="000F31A2" w:rsidRPr="00F20825">
        <w:t xml:space="preserve">and </w:t>
      </w:r>
      <w:r w:rsidR="000F31A2" w:rsidRPr="00F20825">
        <w:rPr>
          <w:b/>
          <w:i/>
        </w:rPr>
        <w:t>Ecologically Sustainable Use</w:t>
      </w:r>
      <w:r w:rsidR="000F31A2" w:rsidRPr="00F20825">
        <w:t xml:space="preserve"> has a corresponding meaning</w:t>
      </w:r>
      <w:r w:rsidRPr="00F20825">
        <w:t>.</w:t>
      </w:r>
    </w:p>
    <w:p w14:paraId="6899B2D7" w14:textId="77777777" w:rsidR="00327E12" w:rsidRPr="00F20825" w:rsidRDefault="00327E12" w:rsidP="00327E12">
      <w:pPr>
        <w:pStyle w:val="BodyTextNumbering"/>
        <w:numPr>
          <w:ilvl w:val="0"/>
          <w:numId w:val="0"/>
        </w:numPr>
        <w:rPr>
          <w:rFonts w:eastAsia="Times New Roman"/>
        </w:rPr>
      </w:pPr>
      <w:r w:rsidRPr="00F20825">
        <w:rPr>
          <w:rFonts w:eastAsia="Times New Roman"/>
          <w:b/>
          <w:i/>
        </w:rPr>
        <w:t>Queensland Marine Park</w:t>
      </w:r>
      <w:r w:rsidRPr="00F20825">
        <w:rPr>
          <w:rFonts w:eastAsia="Times New Roman"/>
        </w:rPr>
        <w:t xml:space="preserve"> means the marine parks established pursuant to the </w:t>
      </w:r>
      <w:r w:rsidRPr="00F20825">
        <w:rPr>
          <w:rFonts w:eastAsia="Times New Roman"/>
          <w:i/>
        </w:rPr>
        <w:t>Marine Parks Act 2004 (Qld)</w:t>
      </w:r>
      <w:r w:rsidRPr="00F20825">
        <w:rPr>
          <w:rFonts w:eastAsia="Times New Roman"/>
        </w:rPr>
        <w:t xml:space="preserve"> and </w:t>
      </w:r>
      <w:r w:rsidRPr="009729F3">
        <w:rPr>
          <w:rFonts w:eastAsia="Times New Roman"/>
        </w:rPr>
        <w:t>Marine Parks Regulation 2006</w:t>
      </w:r>
      <w:r w:rsidRPr="00F20825">
        <w:rPr>
          <w:rFonts w:eastAsia="Times New Roman"/>
          <w:i/>
        </w:rPr>
        <w:t xml:space="preserve"> </w:t>
      </w:r>
      <w:r w:rsidRPr="00F20825">
        <w:rPr>
          <w:rFonts w:eastAsia="Times New Roman"/>
        </w:rPr>
        <w:t>(Qld).</w:t>
      </w:r>
    </w:p>
    <w:p w14:paraId="6899B2D8" w14:textId="77777777" w:rsidR="00327E12" w:rsidRPr="00F20825" w:rsidRDefault="00327E12" w:rsidP="00327E12">
      <w:pPr>
        <w:pStyle w:val="BodyTextNumbering"/>
        <w:numPr>
          <w:ilvl w:val="0"/>
          <w:numId w:val="0"/>
        </w:numPr>
        <w:rPr>
          <w:rFonts w:eastAsia="Times New Roman"/>
        </w:rPr>
      </w:pPr>
      <w:r w:rsidRPr="00F20825">
        <w:rPr>
          <w:rFonts w:eastAsia="Times New Roman"/>
          <w:b/>
          <w:i/>
        </w:rPr>
        <w:t>Queensland permission</w:t>
      </w:r>
      <w:r w:rsidRPr="00F20825">
        <w:rPr>
          <w:rFonts w:eastAsia="Times New Roman"/>
        </w:rPr>
        <w:t xml:space="preserve"> means a permission granted pursuant to the </w:t>
      </w:r>
      <w:r w:rsidRPr="009729F3">
        <w:rPr>
          <w:rFonts w:eastAsia="Times New Roman"/>
        </w:rPr>
        <w:t>Marine Parks Regulation 2006</w:t>
      </w:r>
      <w:r w:rsidRPr="00F20825">
        <w:rPr>
          <w:rFonts w:eastAsia="Times New Roman"/>
          <w:i/>
        </w:rPr>
        <w:t xml:space="preserve"> </w:t>
      </w:r>
      <w:r w:rsidRPr="00F20825">
        <w:rPr>
          <w:rFonts w:eastAsia="Times New Roman"/>
        </w:rPr>
        <w:t xml:space="preserve">(Qld) </w:t>
      </w:r>
      <w:r w:rsidR="00D72B14" w:rsidRPr="00F20825">
        <w:rPr>
          <w:rFonts w:eastAsia="Times New Roman"/>
        </w:rPr>
        <w:t xml:space="preserve">or an authority granted pursuant to the </w:t>
      </w:r>
      <w:r w:rsidR="00D72B14" w:rsidRPr="009729F3">
        <w:rPr>
          <w:rFonts w:eastAsia="Times New Roman"/>
        </w:rPr>
        <w:t>Nature Conservation (Admin</w:t>
      </w:r>
      <w:r w:rsidR="00492593" w:rsidRPr="009729F3">
        <w:rPr>
          <w:rFonts w:eastAsia="Times New Roman"/>
        </w:rPr>
        <w:t>i</w:t>
      </w:r>
      <w:r w:rsidR="00D72B14" w:rsidRPr="009729F3">
        <w:rPr>
          <w:rFonts w:eastAsia="Times New Roman"/>
        </w:rPr>
        <w:t>stration) Regulations 2006</w:t>
      </w:r>
      <w:r w:rsidR="00D72B14" w:rsidRPr="00F20825">
        <w:rPr>
          <w:rFonts w:eastAsia="Times New Roman"/>
          <w:i/>
        </w:rPr>
        <w:t xml:space="preserve"> </w:t>
      </w:r>
      <w:r w:rsidR="00D72B14" w:rsidRPr="00F20825">
        <w:rPr>
          <w:rFonts w:eastAsia="Times New Roman"/>
        </w:rPr>
        <w:t>(Qld).</w:t>
      </w:r>
    </w:p>
    <w:p w14:paraId="6899B2D9" w14:textId="77777777" w:rsidR="00327E12" w:rsidRPr="00F20825" w:rsidRDefault="00327E12" w:rsidP="00327E12">
      <w:pPr>
        <w:pStyle w:val="BodyTextNumbering"/>
        <w:numPr>
          <w:ilvl w:val="0"/>
          <w:numId w:val="0"/>
        </w:numPr>
        <w:rPr>
          <w:rFonts w:eastAsia="Times New Roman"/>
          <w:b/>
          <w:i/>
        </w:rPr>
      </w:pPr>
      <w:r w:rsidRPr="00F20825">
        <w:rPr>
          <w:rFonts w:eastAsia="Times New Roman"/>
          <w:b/>
          <w:i/>
        </w:rPr>
        <w:t>Sensitive Location</w:t>
      </w:r>
      <w:r w:rsidRPr="00F20825">
        <w:rPr>
          <w:rFonts w:eastAsia="Times New Roman"/>
        </w:rPr>
        <w:t xml:space="preserve"> has the meaning given under the Cairns Area and Hinchinbrook Plans of Management.</w:t>
      </w:r>
    </w:p>
    <w:p w14:paraId="6899B2DA" w14:textId="77777777" w:rsidR="00327E12" w:rsidRPr="00F20825" w:rsidRDefault="00327E12" w:rsidP="00327E12">
      <w:pPr>
        <w:pStyle w:val="BodyTextNumbering"/>
        <w:numPr>
          <w:ilvl w:val="0"/>
          <w:numId w:val="0"/>
        </w:numPr>
        <w:rPr>
          <w:rFonts w:eastAsia="Times New Roman"/>
        </w:rPr>
      </w:pPr>
      <w:r w:rsidRPr="00F20825">
        <w:rPr>
          <w:rFonts w:eastAsia="Times New Roman"/>
          <w:b/>
          <w:i/>
        </w:rPr>
        <w:t>Setting</w:t>
      </w:r>
      <w:r w:rsidRPr="00F20825">
        <w:rPr>
          <w:rFonts w:eastAsia="Times New Roman"/>
        </w:rPr>
        <w:t xml:space="preserve"> means the management arrangements that are set out in Plans of Management, which provide for a range of experiences across a range of sites in the Marine Park and include the limitations on group size and vessel size. </w:t>
      </w:r>
    </w:p>
    <w:p w14:paraId="6899B2DB" w14:textId="77777777" w:rsidR="0080423E" w:rsidRPr="00F20825" w:rsidRDefault="0080423E" w:rsidP="0089017B">
      <w:pPr>
        <w:pStyle w:val="BodyTextNumbering"/>
        <w:numPr>
          <w:ilvl w:val="0"/>
          <w:numId w:val="0"/>
        </w:numPr>
        <w:rPr>
          <w:rFonts w:eastAsia="Times New Roman"/>
        </w:rPr>
      </w:pPr>
      <w:r w:rsidRPr="00F20825">
        <w:rPr>
          <w:rFonts w:eastAsia="Times New Roman"/>
          <w:b/>
          <w:i/>
        </w:rPr>
        <w:t xml:space="preserve">Setting area </w:t>
      </w:r>
      <w:r w:rsidRPr="00F20825">
        <w:rPr>
          <w:rFonts w:eastAsia="Times New Roman"/>
        </w:rPr>
        <w:t>has the same meaning as in the Whitsundays Plan of Management.</w:t>
      </w:r>
    </w:p>
    <w:p w14:paraId="6899B2DC" w14:textId="77777777" w:rsidR="00672AC2" w:rsidRPr="00F20825" w:rsidRDefault="005C5679" w:rsidP="0089017B">
      <w:pPr>
        <w:pStyle w:val="BodyTextNumbering"/>
        <w:numPr>
          <w:ilvl w:val="0"/>
          <w:numId w:val="0"/>
        </w:numPr>
        <w:rPr>
          <w:i/>
        </w:rPr>
      </w:pPr>
      <w:r w:rsidRPr="00F20825">
        <w:rPr>
          <w:b/>
          <w:i/>
        </w:rPr>
        <w:t xml:space="preserve">Severe </w:t>
      </w:r>
      <w:r w:rsidR="007C3F0B" w:rsidRPr="00F20825">
        <w:rPr>
          <w:b/>
          <w:i/>
        </w:rPr>
        <w:t>environmental incident</w:t>
      </w:r>
      <w:r w:rsidR="007C3F0B" w:rsidRPr="00F20825">
        <w:rPr>
          <w:rFonts w:eastAsia="Times New Roman"/>
          <w:i/>
        </w:rPr>
        <w:t xml:space="preserve"> </w:t>
      </w:r>
      <w:r w:rsidR="00672AC2" w:rsidRPr="00F20825">
        <w:rPr>
          <w:rFonts w:eastAsia="Times New Roman"/>
        </w:rPr>
        <w:t>means an incident, or series of incidents</w:t>
      </w:r>
      <w:r w:rsidR="00FB79D5" w:rsidRPr="00F20825">
        <w:rPr>
          <w:rFonts w:eastAsia="Times New Roman"/>
        </w:rPr>
        <w:t xml:space="preserve"> </w:t>
      </w:r>
      <w:r w:rsidR="00EF29A6" w:rsidRPr="00F20825">
        <w:rPr>
          <w:rFonts w:eastAsia="Times New Roman"/>
        </w:rPr>
        <w:t>which</w:t>
      </w:r>
      <w:r w:rsidR="00672AC2" w:rsidRPr="00F20825">
        <w:rPr>
          <w:rFonts w:eastAsia="Times New Roman"/>
        </w:rPr>
        <w:t xml:space="preserve"> degrades an area in the Marine Park to such a degree that it significantly affects the ability of the </w:t>
      </w:r>
      <w:r w:rsidR="007C3F0B" w:rsidRPr="00F20825">
        <w:rPr>
          <w:rFonts w:eastAsia="Times New Roman"/>
        </w:rPr>
        <w:t xml:space="preserve">permittee </w:t>
      </w:r>
      <w:r w:rsidR="00672AC2" w:rsidRPr="00F20825">
        <w:rPr>
          <w:rFonts w:eastAsia="Times New Roman"/>
        </w:rPr>
        <w:t xml:space="preserve">to conduct the original permitted </w:t>
      </w:r>
      <w:r w:rsidR="007C3F0B" w:rsidRPr="00F20825">
        <w:rPr>
          <w:rFonts w:eastAsia="Times New Roman"/>
        </w:rPr>
        <w:t xml:space="preserve">tourist program </w:t>
      </w:r>
      <w:r w:rsidR="00672AC2" w:rsidRPr="00F20825">
        <w:rPr>
          <w:rFonts w:eastAsia="Times New Roman"/>
        </w:rPr>
        <w:t xml:space="preserve">at that </w:t>
      </w:r>
      <w:r w:rsidR="00884476" w:rsidRPr="00F20825">
        <w:rPr>
          <w:rFonts w:eastAsia="Times New Roman"/>
        </w:rPr>
        <w:t>site</w:t>
      </w:r>
      <w:r w:rsidR="00672AC2" w:rsidRPr="00F20825">
        <w:rPr>
          <w:rFonts w:eastAsia="Times New Roman"/>
        </w:rPr>
        <w:t>. Examples include</w:t>
      </w:r>
      <w:r w:rsidR="0080423E" w:rsidRPr="00F20825">
        <w:rPr>
          <w:rFonts w:eastAsia="Times New Roman"/>
        </w:rPr>
        <w:t xml:space="preserve"> extreme cases of: c</w:t>
      </w:r>
      <w:r w:rsidR="00672AC2" w:rsidRPr="00F20825">
        <w:rPr>
          <w:rFonts w:eastAsia="Times New Roman"/>
        </w:rPr>
        <w:t>oral blea</w:t>
      </w:r>
      <w:r w:rsidR="008F5DEB" w:rsidRPr="00F20825">
        <w:rPr>
          <w:rFonts w:eastAsia="Times New Roman"/>
        </w:rPr>
        <w:t>ching, coral disease outbreaks,</w:t>
      </w:r>
      <w:r w:rsidR="007C3F0B" w:rsidRPr="00F20825">
        <w:rPr>
          <w:rFonts w:eastAsia="Times New Roman"/>
        </w:rPr>
        <w:t xml:space="preserve"> </w:t>
      </w:r>
      <w:r w:rsidR="00672AC2" w:rsidRPr="00F20825">
        <w:rPr>
          <w:rFonts w:eastAsia="Times New Roman"/>
        </w:rPr>
        <w:t xml:space="preserve">crown-of-thorns starfish infestations, cyclones, storm surges, extreme flood events, oil and chemical spills and </w:t>
      </w:r>
      <w:r w:rsidR="0080423E" w:rsidRPr="00F20825">
        <w:rPr>
          <w:rFonts w:eastAsia="Times New Roman"/>
        </w:rPr>
        <w:t>vessel</w:t>
      </w:r>
      <w:r w:rsidR="00672AC2" w:rsidRPr="00F20825">
        <w:rPr>
          <w:rFonts w:eastAsia="Times New Roman"/>
        </w:rPr>
        <w:t xml:space="preserve"> groundings. A </w:t>
      </w:r>
      <w:r w:rsidR="007C3F0B" w:rsidRPr="00F20825">
        <w:rPr>
          <w:rFonts w:eastAsia="Times New Roman"/>
        </w:rPr>
        <w:t xml:space="preserve">severe environmental incident </w:t>
      </w:r>
      <w:r w:rsidR="00672AC2" w:rsidRPr="00F20825">
        <w:rPr>
          <w:rFonts w:eastAsia="Times New Roman"/>
        </w:rPr>
        <w:t>does not include changes to Marine Park ecosystems that are transitory or ephemeral in nature, such as the movement of sand cays and fluctuations in migratory animal populations.</w:t>
      </w:r>
      <w:r w:rsidR="00672AC2" w:rsidRPr="00F20825">
        <w:rPr>
          <w:rFonts w:eastAsia="Times New Roman"/>
          <w:i/>
        </w:rPr>
        <w:t xml:space="preserve"> </w:t>
      </w:r>
    </w:p>
    <w:p w14:paraId="6899B2DD" w14:textId="77777777" w:rsidR="00672AC2" w:rsidRPr="00F20825" w:rsidRDefault="006768D6" w:rsidP="0089017B">
      <w:pPr>
        <w:pStyle w:val="BodyTextNumbering"/>
        <w:numPr>
          <w:ilvl w:val="0"/>
          <w:numId w:val="0"/>
        </w:numPr>
        <w:rPr>
          <w:i/>
        </w:rPr>
      </w:pPr>
      <w:r w:rsidRPr="00F20825">
        <w:rPr>
          <w:rFonts w:eastAsia="Times New Roman"/>
          <w:b/>
          <w:i/>
        </w:rPr>
        <w:t>Special</w:t>
      </w:r>
      <w:r w:rsidR="007C3F0B" w:rsidRPr="00F20825">
        <w:rPr>
          <w:rFonts w:eastAsia="Times New Roman"/>
          <w:b/>
          <w:i/>
        </w:rPr>
        <w:t xml:space="preserve"> permission</w:t>
      </w:r>
      <w:r w:rsidR="007C3F0B" w:rsidRPr="00F20825">
        <w:rPr>
          <w:rFonts w:eastAsia="Times New Roman"/>
          <w:i/>
        </w:rPr>
        <w:t xml:space="preserve"> </w:t>
      </w:r>
      <w:r w:rsidR="00C24673" w:rsidRPr="00F20825">
        <w:t>has the meaning given by the Regulations</w:t>
      </w:r>
      <w:r w:rsidR="00022D32" w:rsidRPr="00F20825">
        <w:t xml:space="preserve"> and includes </w:t>
      </w:r>
      <w:r w:rsidR="0080423E" w:rsidRPr="00F20825">
        <w:t>a special tourism permission</w:t>
      </w:r>
      <w:r w:rsidR="00672AC2" w:rsidRPr="00F20825">
        <w:t>.</w:t>
      </w:r>
    </w:p>
    <w:p w14:paraId="6899B2DE" w14:textId="77777777" w:rsidR="00672AC2" w:rsidRPr="00F20825" w:rsidRDefault="00672AC2" w:rsidP="0089017B">
      <w:pPr>
        <w:pStyle w:val="BodyTextNumbering"/>
        <w:numPr>
          <w:ilvl w:val="0"/>
          <w:numId w:val="0"/>
        </w:numPr>
        <w:rPr>
          <w:rFonts w:eastAsia="Times New Roman"/>
        </w:rPr>
      </w:pPr>
      <w:r w:rsidRPr="00F20825">
        <w:rPr>
          <w:rFonts w:eastAsia="Times New Roman"/>
          <w:b/>
          <w:i/>
        </w:rPr>
        <w:t>Steward</w:t>
      </w:r>
      <w:r w:rsidRPr="00F20825">
        <w:rPr>
          <w:rFonts w:eastAsia="Times New Roman"/>
          <w:i/>
        </w:rPr>
        <w:t xml:space="preserve"> </w:t>
      </w:r>
      <w:r w:rsidRPr="00F20825">
        <w:rPr>
          <w:rFonts w:eastAsia="Times New Roman"/>
        </w:rPr>
        <w:t xml:space="preserve">means </w:t>
      </w:r>
      <w:r w:rsidR="007C3F0B" w:rsidRPr="00F20825">
        <w:rPr>
          <w:rFonts w:eastAsia="Times New Roman"/>
        </w:rPr>
        <w:t xml:space="preserve">permittees </w:t>
      </w:r>
      <w:r w:rsidR="009A1AB0" w:rsidRPr="00F20825">
        <w:rPr>
          <w:rFonts w:eastAsia="Times New Roman"/>
        </w:rPr>
        <w:t xml:space="preserve">promoting </w:t>
      </w:r>
      <w:r w:rsidRPr="00F20825">
        <w:rPr>
          <w:rFonts w:eastAsia="Times New Roman"/>
        </w:rPr>
        <w:t>responsible use and protection of the natural environment through conservation and sustainable practices.</w:t>
      </w:r>
    </w:p>
    <w:p w14:paraId="6899B2DF" w14:textId="77777777" w:rsidR="00022D32" w:rsidRPr="00F20825" w:rsidRDefault="00022D32" w:rsidP="0089017B">
      <w:pPr>
        <w:pStyle w:val="BodyTextNumbering"/>
        <w:numPr>
          <w:ilvl w:val="0"/>
          <w:numId w:val="0"/>
        </w:numPr>
      </w:pPr>
      <w:r w:rsidRPr="00F20825">
        <w:rPr>
          <w:rFonts w:eastAsia="Times New Roman"/>
          <w:b/>
          <w:i/>
        </w:rPr>
        <w:t>World Heritage Values</w:t>
      </w:r>
      <w:r w:rsidR="007F16DF" w:rsidRPr="00F20825">
        <w:rPr>
          <w:rFonts w:eastAsia="Times New Roman"/>
        </w:rPr>
        <w:t xml:space="preserve"> has the meaning given by the </w:t>
      </w:r>
      <w:r w:rsidR="00782780" w:rsidRPr="00F20825">
        <w:rPr>
          <w:i/>
        </w:rPr>
        <w:t>Great Barrier Reef Marine Park Act 1975</w:t>
      </w:r>
      <w:r w:rsidR="00327E12" w:rsidRPr="00F20825">
        <w:rPr>
          <w:i/>
        </w:rPr>
        <w:t xml:space="preserve"> (Cth)</w:t>
      </w:r>
      <w:r w:rsidR="007F16DF" w:rsidRPr="00F20825">
        <w:rPr>
          <w:rFonts w:eastAsia="Times New Roman"/>
        </w:rPr>
        <w:t>.</w:t>
      </w:r>
    </w:p>
    <w:p w14:paraId="6899B2E0" w14:textId="77777777" w:rsidR="0080423E" w:rsidRPr="00F20825" w:rsidRDefault="00672AC2" w:rsidP="00582DFD">
      <w:pPr>
        <w:pStyle w:val="BodyTextNumbering"/>
        <w:numPr>
          <w:ilvl w:val="0"/>
          <w:numId w:val="0"/>
        </w:numPr>
      </w:pPr>
      <w:r w:rsidRPr="00F20825">
        <w:rPr>
          <w:rFonts w:eastAsia="Times New Roman"/>
          <w:b/>
          <w:i/>
        </w:rPr>
        <w:t>Zone</w:t>
      </w:r>
      <w:r w:rsidRPr="00F20825">
        <w:rPr>
          <w:rFonts w:eastAsia="Times New Roman"/>
          <w:i/>
        </w:rPr>
        <w:t xml:space="preserve"> </w:t>
      </w:r>
      <w:r w:rsidRPr="00F20825">
        <w:t xml:space="preserve">has the meaning given by the </w:t>
      </w:r>
      <w:r w:rsidR="00782780" w:rsidRPr="00F20825">
        <w:rPr>
          <w:i/>
        </w:rPr>
        <w:t>Great Barrier Reef Marine Park Act 1975</w:t>
      </w:r>
      <w:r w:rsidR="00327E12" w:rsidRPr="00F20825">
        <w:rPr>
          <w:i/>
        </w:rPr>
        <w:t xml:space="preserve"> (Cth)</w:t>
      </w:r>
      <w:r w:rsidRPr="00F20825">
        <w:t>.</w:t>
      </w:r>
    </w:p>
    <w:p w14:paraId="6899B2E1" w14:textId="77777777" w:rsidR="0072104F" w:rsidRPr="00F20825" w:rsidRDefault="00380B59" w:rsidP="0089017B">
      <w:pPr>
        <w:pStyle w:val="Subheading"/>
      </w:pPr>
      <w:r w:rsidRPr="00F20825">
        <w:t>Supporting i</w:t>
      </w:r>
      <w:r w:rsidR="0072104F" w:rsidRPr="00F20825">
        <w:t>nformation</w:t>
      </w:r>
      <w:r w:rsidR="00796867" w:rsidRPr="00F20825">
        <w:t xml:space="preserve"> </w:t>
      </w:r>
    </w:p>
    <w:p w14:paraId="6899B2E2" w14:textId="77777777" w:rsidR="00B26959" w:rsidRPr="00F20825" w:rsidRDefault="00DC3830" w:rsidP="00B26959">
      <w:pPr>
        <w:pStyle w:val="Bodytextitalics"/>
        <w:numPr>
          <w:ilvl w:val="0"/>
          <w:numId w:val="7"/>
        </w:numPr>
      </w:pPr>
      <w:r w:rsidRPr="00F20825">
        <w:rPr>
          <w:i w:val="0"/>
        </w:rPr>
        <w:t>Australian Government Great Barrier Reef Marine Park Authority (2013).</w:t>
      </w:r>
      <w:r w:rsidRPr="00F20825">
        <w:t xml:space="preserve"> </w:t>
      </w:r>
      <w:r w:rsidR="0080423E" w:rsidRPr="009729F3">
        <w:rPr>
          <w:i w:val="0"/>
        </w:rPr>
        <w:t xml:space="preserve">Information Sheet – Supporting Information to the </w:t>
      </w:r>
      <w:r w:rsidR="0056095B" w:rsidRPr="009729F3">
        <w:rPr>
          <w:i w:val="0"/>
        </w:rPr>
        <w:t>Marine Tourism Contingency Plan</w:t>
      </w:r>
      <w:r w:rsidR="0080423E" w:rsidRPr="00F20825">
        <w:t>.</w:t>
      </w:r>
      <w:r w:rsidR="0056095B" w:rsidRPr="00F20825">
        <w:t xml:space="preserve"> </w:t>
      </w:r>
      <w:r w:rsidR="0056095B" w:rsidRPr="00F20825">
        <w:rPr>
          <w:i w:val="0"/>
        </w:rPr>
        <w:t>The Information Sheet provides background information relating to the Plan.</w:t>
      </w:r>
    </w:p>
    <w:p w14:paraId="6899B2E3" w14:textId="77777777" w:rsidR="00CE5061" w:rsidRPr="00F20825" w:rsidRDefault="00380B59" w:rsidP="00B90355">
      <w:pPr>
        <w:pStyle w:val="Subheading"/>
      </w:pPr>
      <w:r w:rsidRPr="00F20825">
        <w:t>Further i</w:t>
      </w:r>
      <w:r w:rsidR="00CE5061" w:rsidRPr="00F20825">
        <w:t xml:space="preserve">nformation </w:t>
      </w:r>
    </w:p>
    <w:p w14:paraId="6899B2E4" w14:textId="3B23A3B3" w:rsidR="00480DD9" w:rsidRPr="00F20825" w:rsidRDefault="00AB4691" w:rsidP="00C53E2A">
      <w:pPr>
        <w:pStyle w:val="FurtherInformationText"/>
      </w:pPr>
      <w:r>
        <w:t>Policy and Planning Section</w:t>
      </w:r>
    </w:p>
    <w:p w14:paraId="6899B2E5" w14:textId="77777777" w:rsidR="00480DD9" w:rsidRPr="00F20825" w:rsidRDefault="00480DD9" w:rsidP="00C53E2A">
      <w:pPr>
        <w:pStyle w:val="FurtherInformationText"/>
      </w:pPr>
      <w:r w:rsidRPr="00F20825">
        <w:t>07 4750 0775</w:t>
      </w:r>
    </w:p>
    <w:p w14:paraId="6899B2E6" w14:textId="37A82ADD" w:rsidR="00480DD9" w:rsidRPr="00F20825" w:rsidRDefault="009729F3" w:rsidP="00AB562E">
      <w:pPr>
        <w:pStyle w:val="FurtherInformationText"/>
        <w:spacing w:after="200"/>
      </w:pPr>
      <w:r>
        <w:t>assessments@</w:t>
      </w:r>
      <w:r w:rsidR="00480DD9" w:rsidRPr="00F20825">
        <w:t>gbrmpa.gov.au</w:t>
      </w:r>
    </w:p>
    <w:p w14:paraId="6899B2E7" w14:textId="77777777" w:rsidR="005579F0" w:rsidRPr="00F20825" w:rsidRDefault="005579F0" w:rsidP="00C53E2A">
      <w:pPr>
        <w:pStyle w:val="FurtherInformationText"/>
        <w:rPr>
          <w:b/>
        </w:rPr>
      </w:pPr>
      <w:r w:rsidRPr="00F20825">
        <w:rPr>
          <w:b/>
        </w:rPr>
        <w:t>Great Barrier Reef Marine Park Authority</w:t>
      </w:r>
    </w:p>
    <w:p w14:paraId="6899B2E8" w14:textId="7D5212C9" w:rsidR="005579F0" w:rsidRPr="00F20825" w:rsidRDefault="00AB4691" w:rsidP="00C53E2A">
      <w:pPr>
        <w:pStyle w:val="FurtherInformationText"/>
      </w:pPr>
      <w:r>
        <w:t>280</w:t>
      </w:r>
      <w:r w:rsidR="005579F0" w:rsidRPr="00F20825">
        <w:t xml:space="preserve"> Flinders Street </w:t>
      </w:r>
    </w:p>
    <w:p w14:paraId="6899B2E9" w14:textId="77777777" w:rsidR="005579F0" w:rsidRPr="00F20825" w:rsidRDefault="005579F0" w:rsidP="00C53E2A">
      <w:pPr>
        <w:pStyle w:val="FurtherInformationText"/>
      </w:pPr>
      <w:r w:rsidRPr="00F20825">
        <w:t xml:space="preserve">PO </w:t>
      </w:r>
      <w:r w:rsidR="009242B2" w:rsidRPr="00F20825">
        <w:t xml:space="preserve">Box </w:t>
      </w:r>
      <w:r w:rsidRPr="00F20825">
        <w:t>1379</w:t>
      </w:r>
    </w:p>
    <w:p w14:paraId="6899B2EA" w14:textId="77777777" w:rsidR="005579F0" w:rsidRPr="00F20825" w:rsidRDefault="005579F0" w:rsidP="00C53E2A">
      <w:pPr>
        <w:pStyle w:val="FurtherInformationText"/>
      </w:pPr>
      <w:r w:rsidRPr="00F20825">
        <w:t>Townsville Qld 4810</w:t>
      </w:r>
    </w:p>
    <w:p w14:paraId="6899B2EB" w14:textId="77777777" w:rsidR="00A44480" w:rsidRPr="00F20825" w:rsidRDefault="005579F0" w:rsidP="00C53E2A">
      <w:pPr>
        <w:pStyle w:val="FurtherInformationText"/>
      </w:pPr>
      <w:r w:rsidRPr="00F20825">
        <w:t>Australia</w:t>
      </w:r>
    </w:p>
    <w:p w14:paraId="6899B2EC" w14:textId="77777777" w:rsidR="005579F0" w:rsidRPr="00F20825" w:rsidRDefault="005579F0" w:rsidP="00C53E2A">
      <w:pPr>
        <w:pStyle w:val="FurtherInformationText"/>
      </w:pPr>
      <w:r w:rsidRPr="00F20825">
        <w:t>Phone + 61 7 4750 0700</w:t>
      </w:r>
    </w:p>
    <w:p w14:paraId="6899B2ED" w14:textId="77777777" w:rsidR="00A44480" w:rsidRPr="00F20825" w:rsidRDefault="005579F0" w:rsidP="00C53E2A">
      <w:pPr>
        <w:pStyle w:val="FurtherInformationText"/>
      </w:pPr>
      <w:r w:rsidRPr="00F20825">
        <w:t>Fax + 61 7 4772 6093</w:t>
      </w:r>
    </w:p>
    <w:p w14:paraId="6899B2EE" w14:textId="77777777" w:rsidR="005579F0" w:rsidRPr="00F20825" w:rsidRDefault="005579F0" w:rsidP="00C53E2A">
      <w:pPr>
        <w:pStyle w:val="FurtherInformationText"/>
      </w:pPr>
      <w:r w:rsidRPr="00F20825">
        <w:t>email info@gbrmpa.gov.au</w:t>
      </w:r>
    </w:p>
    <w:p w14:paraId="6899B2EF" w14:textId="77777777" w:rsidR="00E9102B" w:rsidRPr="00F20825" w:rsidRDefault="00FB79D5" w:rsidP="00C53E2A">
      <w:pPr>
        <w:pStyle w:val="FurtherInformationText"/>
      </w:pPr>
      <w:r w:rsidRPr="00F20825">
        <w:t>www.gbrmpa.gov.au</w:t>
      </w:r>
    </w:p>
    <w:tbl>
      <w:tblPr>
        <w:tblW w:w="5000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055"/>
        <w:gridCol w:w="4922"/>
        <w:gridCol w:w="1403"/>
        <w:gridCol w:w="1366"/>
      </w:tblGrid>
      <w:tr w:rsidR="0048383C" w:rsidRPr="00F20825" w14:paraId="6899B2F2" w14:textId="77777777" w:rsidTr="00FB3933">
        <w:trPr>
          <w:trHeight w:val="283"/>
        </w:trPr>
        <w:tc>
          <w:tcPr>
            <w:tcW w:w="5000" w:type="pct"/>
            <w:gridSpan w:val="4"/>
            <w:tcBorders>
              <w:top w:val="single" w:sz="12" w:space="0" w:color="006187"/>
            </w:tcBorders>
            <w:shd w:val="clear" w:color="auto" w:fill="C6D9F1" w:themeFill="text2" w:themeFillTint="33"/>
            <w:vAlign w:val="center"/>
            <w:hideMark/>
          </w:tcPr>
          <w:p w14:paraId="6899B2F1" w14:textId="77777777" w:rsidR="0048383C" w:rsidRPr="00F20825" w:rsidRDefault="005E1BB9" w:rsidP="00E9102B">
            <w:pPr>
              <w:rPr>
                <w:rFonts w:ascii="Arial" w:hAnsi="Arial" w:cs="Arial"/>
                <w:b/>
                <w:color w:val="005782"/>
                <w:sz w:val="18"/>
                <w:szCs w:val="18"/>
              </w:rPr>
            </w:pPr>
            <w:r w:rsidRPr="00F20825">
              <w:rPr>
                <w:rFonts w:ascii="Arial" w:hAnsi="Arial" w:cs="Arial"/>
                <w:b/>
                <w:color w:val="005782"/>
                <w:sz w:val="18"/>
                <w:szCs w:val="18"/>
              </w:rPr>
              <w:t>Document control information</w:t>
            </w:r>
          </w:p>
        </w:tc>
      </w:tr>
      <w:tr w:rsidR="0048383C" w:rsidRPr="00F20825" w14:paraId="6899B2F7" w14:textId="77777777" w:rsidTr="00FB3933">
        <w:trPr>
          <w:trHeight w:val="283"/>
        </w:trPr>
        <w:tc>
          <w:tcPr>
            <w:tcW w:w="1054" w:type="pct"/>
            <w:shd w:val="clear" w:color="auto" w:fill="C6D9F1" w:themeFill="text2" w:themeFillTint="33"/>
            <w:vAlign w:val="center"/>
            <w:hideMark/>
          </w:tcPr>
          <w:p w14:paraId="6899B2F3" w14:textId="77777777" w:rsidR="0048383C" w:rsidRPr="00F20825" w:rsidRDefault="0048383C" w:rsidP="00E9102B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 w:rsidRPr="00F20825">
              <w:rPr>
                <w:rFonts w:ascii="Arial" w:hAnsi="Arial" w:cs="Arial"/>
                <w:color w:val="005782"/>
                <w:sz w:val="16"/>
                <w:szCs w:val="16"/>
              </w:rPr>
              <w:t>Approved by:</w:t>
            </w:r>
          </w:p>
        </w:tc>
        <w:tc>
          <w:tcPr>
            <w:tcW w:w="2525" w:type="pct"/>
            <w:shd w:val="clear" w:color="auto" w:fill="C6D9F1" w:themeFill="text2" w:themeFillTint="33"/>
            <w:vAlign w:val="center"/>
            <w:hideMark/>
          </w:tcPr>
          <w:p w14:paraId="6899B2F4" w14:textId="77777777" w:rsidR="0048383C" w:rsidRPr="00F20825" w:rsidRDefault="00B73DCE" w:rsidP="00BE6014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5782"/>
                  <w:sz w:val="16"/>
                  <w:szCs w:val="16"/>
                </w:rPr>
                <w:id w:val="-1021853488"/>
                <w:placeholder>
                  <w:docPart w:val="6D53C334109E426F9F4DEB8D7B68D98B"/>
                </w:placeholder>
                <w:text/>
              </w:sdtPr>
              <w:sdtEndPr/>
              <w:sdtContent>
                <w:r w:rsidR="00BE6014">
                  <w:rPr>
                    <w:rFonts w:ascii="Arial" w:hAnsi="Arial" w:cs="Arial"/>
                    <w:color w:val="005782"/>
                    <w:sz w:val="16"/>
                    <w:szCs w:val="16"/>
                  </w:rPr>
                  <w:t>Chairman, Great Barrier Reef Marine Park Authority, PN1</w:t>
                </w:r>
              </w:sdtContent>
            </w:sdt>
          </w:p>
        </w:tc>
        <w:tc>
          <w:tcPr>
            <w:tcW w:w="720" w:type="pct"/>
            <w:shd w:val="clear" w:color="auto" w:fill="C6D9F1" w:themeFill="text2" w:themeFillTint="33"/>
            <w:vAlign w:val="center"/>
            <w:hideMark/>
          </w:tcPr>
          <w:p w14:paraId="6899B2F5" w14:textId="77777777" w:rsidR="0048383C" w:rsidRPr="00F20825" w:rsidRDefault="005E1BB9" w:rsidP="00E9102B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 w:rsidRPr="00F20825">
              <w:rPr>
                <w:rFonts w:ascii="Arial" w:hAnsi="Arial" w:cs="Arial"/>
                <w:color w:val="005782"/>
                <w:sz w:val="16"/>
                <w:szCs w:val="16"/>
              </w:rPr>
              <w:t>Approved d</w:t>
            </w:r>
            <w:r w:rsidR="0048383C" w:rsidRPr="00F20825">
              <w:rPr>
                <w:rFonts w:ascii="Arial" w:hAnsi="Arial" w:cs="Arial"/>
                <w:color w:val="005782"/>
                <w:sz w:val="16"/>
                <w:szCs w:val="16"/>
              </w:rPr>
              <w:t>ate:</w:t>
            </w:r>
          </w:p>
        </w:tc>
        <w:sdt>
          <w:sdtPr>
            <w:rPr>
              <w:rFonts w:ascii="Arial" w:hAnsi="Arial" w:cs="Arial"/>
              <w:color w:val="005782"/>
              <w:sz w:val="16"/>
              <w:szCs w:val="16"/>
            </w:rPr>
            <w:id w:val="410814182"/>
            <w:placeholder>
              <w:docPart w:val="1E7542E44ECA45308293C56E75481849"/>
            </w:placeholder>
            <w:date w:fullDate="2014-04-09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1" w:type="pct"/>
                <w:shd w:val="clear" w:color="auto" w:fill="C6D9F1" w:themeFill="text2" w:themeFillTint="33"/>
                <w:vAlign w:val="center"/>
              </w:tcPr>
              <w:p w14:paraId="6899B2F6" w14:textId="77777777" w:rsidR="0048383C" w:rsidRPr="00F20825" w:rsidRDefault="00BE6014" w:rsidP="00C009FC">
                <w:pPr>
                  <w:rPr>
                    <w:rFonts w:ascii="Arial" w:hAnsi="Arial" w:cs="Arial"/>
                    <w:color w:val="00578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5782"/>
                    <w:sz w:val="16"/>
                    <w:szCs w:val="16"/>
                  </w:rPr>
                  <w:t>9-Apr-14</w:t>
                </w:r>
              </w:p>
            </w:tc>
          </w:sdtContent>
        </w:sdt>
      </w:tr>
      <w:tr w:rsidR="00AB4691" w:rsidRPr="00F20825" w14:paraId="4E2B34D0" w14:textId="77777777" w:rsidTr="00FB3933">
        <w:trPr>
          <w:trHeight w:val="283"/>
        </w:trPr>
        <w:tc>
          <w:tcPr>
            <w:tcW w:w="1054" w:type="pct"/>
            <w:shd w:val="clear" w:color="auto" w:fill="C6D9F1" w:themeFill="text2" w:themeFillTint="33"/>
            <w:vAlign w:val="center"/>
          </w:tcPr>
          <w:p w14:paraId="4A6EB69A" w14:textId="37160CBD" w:rsidR="00AB4691" w:rsidRPr="00F20825" w:rsidRDefault="00AB4691" w:rsidP="00584B92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>
              <w:rPr>
                <w:rFonts w:ascii="Arial" w:hAnsi="Arial" w:cs="Arial"/>
                <w:color w:val="005782"/>
                <w:sz w:val="16"/>
                <w:szCs w:val="16"/>
              </w:rPr>
              <w:t xml:space="preserve">Minor </w:t>
            </w:r>
            <w:r w:rsidR="00584B92">
              <w:rPr>
                <w:rFonts w:ascii="Arial" w:hAnsi="Arial" w:cs="Arial"/>
                <w:color w:val="005782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5782"/>
                <w:sz w:val="16"/>
                <w:szCs w:val="16"/>
              </w:rPr>
              <w:t>mendment approved by:</w:t>
            </w:r>
          </w:p>
        </w:tc>
        <w:tc>
          <w:tcPr>
            <w:tcW w:w="2525" w:type="pct"/>
            <w:shd w:val="clear" w:color="auto" w:fill="C6D9F1" w:themeFill="text2" w:themeFillTint="33"/>
            <w:vAlign w:val="center"/>
          </w:tcPr>
          <w:p w14:paraId="14600E1C" w14:textId="0F3604EE" w:rsidR="00AB4691" w:rsidRDefault="00F87236" w:rsidP="00BE6014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>
              <w:rPr>
                <w:rFonts w:ascii="Arial" w:hAnsi="Arial" w:cs="Arial"/>
                <w:color w:val="005782"/>
                <w:sz w:val="16"/>
                <w:szCs w:val="16"/>
              </w:rPr>
              <w:t>General Manager</w:t>
            </w:r>
            <w:r w:rsidR="00FB3933">
              <w:rPr>
                <w:rFonts w:ascii="Arial" w:hAnsi="Arial" w:cs="Arial"/>
                <w:color w:val="005782"/>
                <w:sz w:val="16"/>
                <w:szCs w:val="16"/>
              </w:rPr>
              <w:t>, Reef Protection</w:t>
            </w:r>
          </w:p>
        </w:tc>
        <w:tc>
          <w:tcPr>
            <w:tcW w:w="720" w:type="pct"/>
            <w:shd w:val="clear" w:color="auto" w:fill="C6D9F1" w:themeFill="text2" w:themeFillTint="33"/>
            <w:vAlign w:val="center"/>
          </w:tcPr>
          <w:p w14:paraId="440A0BAF" w14:textId="64322A76" w:rsidR="00AB4691" w:rsidRPr="00F20825" w:rsidRDefault="00584B92" w:rsidP="00E9102B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>
              <w:rPr>
                <w:rFonts w:ascii="Arial" w:hAnsi="Arial" w:cs="Arial"/>
                <w:color w:val="005782"/>
                <w:sz w:val="16"/>
                <w:szCs w:val="16"/>
              </w:rPr>
              <w:t>Approved date:</w:t>
            </w:r>
          </w:p>
        </w:tc>
        <w:tc>
          <w:tcPr>
            <w:tcW w:w="701" w:type="pct"/>
            <w:shd w:val="clear" w:color="auto" w:fill="C6D9F1" w:themeFill="text2" w:themeFillTint="33"/>
            <w:vAlign w:val="center"/>
          </w:tcPr>
          <w:p w14:paraId="506F054D" w14:textId="0646A578" w:rsidR="00AB4691" w:rsidRDefault="00C04DB4" w:rsidP="003279A2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>
              <w:rPr>
                <w:rFonts w:ascii="Arial" w:hAnsi="Arial" w:cs="Arial"/>
                <w:color w:val="005782"/>
                <w:sz w:val="16"/>
                <w:szCs w:val="16"/>
              </w:rPr>
              <w:t>1</w:t>
            </w:r>
            <w:r w:rsidR="003279A2">
              <w:rPr>
                <w:rFonts w:ascii="Arial" w:hAnsi="Arial" w:cs="Arial"/>
                <w:color w:val="005782"/>
                <w:sz w:val="16"/>
                <w:szCs w:val="16"/>
              </w:rPr>
              <w:t>4</w:t>
            </w:r>
            <w:r w:rsidR="00FB3933">
              <w:rPr>
                <w:rFonts w:ascii="Arial" w:hAnsi="Arial" w:cs="Arial"/>
                <w:color w:val="005782"/>
                <w:sz w:val="16"/>
                <w:szCs w:val="16"/>
              </w:rPr>
              <w:t>-Aug-19</w:t>
            </w:r>
          </w:p>
        </w:tc>
      </w:tr>
      <w:tr w:rsidR="00FB3933" w:rsidRPr="00F20825" w14:paraId="5E458516" w14:textId="77777777" w:rsidTr="00FB3933">
        <w:trPr>
          <w:trHeight w:val="283"/>
        </w:trPr>
        <w:tc>
          <w:tcPr>
            <w:tcW w:w="1054" w:type="pct"/>
            <w:shd w:val="clear" w:color="auto" w:fill="C6D9F1" w:themeFill="text2" w:themeFillTint="33"/>
            <w:vAlign w:val="center"/>
          </w:tcPr>
          <w:p w14:paraId="1B8BAD3B" w14:textId="3FC2AFDB" w:rsidR="00FB3933" w:rsidRDefault="00FB3933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>
              <w:rPr>
                <w:rFonts w:ascii="Arial" w:hAnsi="Arial" w:cs="Arial"/>
                <w:color w:val="005782"/>
                <w:sz w:val="16"/>
                <w:szCs w:val="16"/>
              </w:rPr>
              <w:t>Note:</w:t>
            </w:r>
          </w:p>
        </w:tc>
        <w:tc>
          <w:tcPr>
            <w:tcW w:w="3946" w:type="pct"/>
            <w:gridSpan w:val="3"/>
            <w:shd w:val="clear" w:color="auto" w:fill="C6D9F1" w:themeFill="text2" w:themeFillTint="33"/>
            <w:vAlign w:val="center"/>
          </w:tcPr>
          <w:p w14:paraId="5BA4D9D4" w14:textId="0D4A9EED" w:rsidR="00FB3933" w:rsidRDefault="00FB3933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 w:rsidRPr="006B28F2">
              <w:rPr>
                <w:rFonts w:ascii="Arial" w:hAnsi="Arial" w:cs="Arial"/>
                <w:color w:val="005782"/>
                <w:sz w:val="16"/>
                <w:szCs w:val="16"/>
              </w:rPr>
              <w:t>Minor</w:t>
            </w:r>
            <w:r>
              <w:rPr>
                <w:rFonts w:ascii="Arial" w:hAnsi="Arial" w:cs="Arial"/>
                <w:color w:val="005782"/>
                <w:sz w:val="16"/>
                <w:szCs w:val="16"/>
              </w:rPr>
              <w:t xml:space="preserve"> amendments to reflect Great Barrier Reef Marine Park Regulations 2019. Full review yet to be conducted</w:t>
            </w:r>
          </w:p>
        </w:tc>
      </w:tr>
      <w:tr w:rsidR="00FB3933" w:rsidRPr="00F20825" w14:paraId="6899B2FA" w14:textId="77777777" w:rsidTr="00782780">
        <w:trPr>
          <w:trHeight w:val="283"/>
        </w:trPr>
        <w:tc>
          <w:tcPr>
            <w:tcW w:w="1054" w:type="pct"/>
            <w:shd w:val="clear" w:color="auto" w:fill="C6D9F1" w:themeFill="text2" w:themeFillTint="33"/>
            <w:vAlign w:val="center"/>
            <w:hideMark/>
          </w:tcPr>
          <w:p w14:paraId="6899B2F8" w14:textId="77777777" w:rsidR="00FB3933" w:rsidRPr="00F20825" w:rsidRDefault="00FB3933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 w:rsidRPr="00F20825">
              <w:rPr>
                <w:rFonts w:ascii="Arial" w:hAnsi="Arial" w:cs="Arial"/>
                <w:color w:val="005782"/>
                <w:sz w:val="16"/>
                <w:szCs w:val="16"/>
              </w:rPr>
              <w:t>Last reviewed:</w:t>
            </w:r>
          </w:p>
        </w:tc>
        <w:tc>
          <w:tcPr>
            <w:tcW w:w="3946" w:type="pct"/>
            <w:gridSpan w:val="3"/>
            <w:shd w:val="clear" w:color="auto" w:fill="C6D9F1" w:themeFill="text2" w:themeFillTint="33"/>
            <w:vAlign w:val="center"/>
          </w:tcPr>
          <w:p w14:paraId="6899B2F9" w14:textId="77777777" w:rsidR="00FB3933" w:rsidRPr="00F20825" w:rsidRDefault="00B73DCE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5782"/>
                  <w:sz w:val="16"/>
                  <w:szCs w:val="16"/>
                </w:rPr>
                <w:id w:val="-221603528"/>
                <w:placeholder>
                  <w:docPart w:val="C21B1725FA94418E98EBB401BF027D92"/>
                </w:placeholder>
                <w:date w:fullDate="2014-04-09T00:00:00Z"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3933">
                  <w:rPr>
                    <w:rFonts w:ascii="Arial" w:hAnsi="Arial" w:cs="Arial"/>
                    <w:color w:val="005782"/>
                    <w:sz w:val="16"/>
                    <w:szCs w:val="16"/>
                  </w:rPr>
                  <w:t>9-Apr-14</w:t>
                </w:r>
              </w:sdtContent>
            </w:sdt>
          </w:p>
        </w:tc>
      </w:tr>
      <w:tr w:rsidR="00FB3933" w:rsidRPr="00F20825" w14:paraId="6899B2FD" w14:textId="77777777" w:rsidTr="00E9102B">
        <w:trPr>
          <w:trHeight w:val="283"/>
        </w:trPr>
        <w:tc>
          <w:tcPr>
            <w:tcW w:w="1054" w:type="pct"/>
            <w:shd w:val="clear" w:color="auto" w:fill="C6D9F1" w:themeFill="text2" w:themeFillTint="33"/>
            <w:vAlign w:val="center"/>
            <w:hideMark/>
          </w:tcPr>
          <w:p w14:paraId="6899B2FB" w14:textId="77777777" w:rsidR="00FB3933" w:rsidRPr="00F20825" w:rsidRDefault="00FB3933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 w:rsidRPr="00F20825">
              <w:rPr>
                <w:rFonts w:ascii="Arial" w:hAnsi="Arial" w:cs="Arial"/>
                <w:color w:val="005782"/>
                <w:sz w:val="16"/>
                <w:szCs w:val="16"/>
              </w:rPr>
              <w:t>Next review:</w:t>
            </w:r>
          </w:p>
        </w:tc>
        <w:tc>
          <w:tcPr>
            <w:tcW w:w="3946" w:type="pct"/>
            <w:gridSpan w:val="3"/>
            <w:shd w:val="clear" w:color="auto" w:fill="C6D9F1" w:themeFill="text2" w:themeFillTint="33"/>
            <w:vAlign w:val="center"/>
            <w:hideMark/>
          </w:tcPr>
          <w:p w14:paraId="6899B2FC" w14:textId="77777777" w:rsidR="00FB3933" w:rsidRPr="00F20825" w:rsidRDefault="00B73DCE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5782"/>
                  <w:sz w:val="16"/>
                  <w:szCs w:val="16"/>
                </w:rPr>
                <w:id w:val="-102880633"/>
                <w:placeholder>
                  <w:docPart w:val="6116D945041A449FBCBCC0E1ECE14DB6"/>
                </w:placeholder>
                <w:date w:fullDate="2018-04-09T00:00:00Z"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3933">
                  <w:rPr>
                    <w:rFonts w:ascii="Arial" w:hAnsi="Arial" w:cs="Arial"/>
                    <w:color w:val="005782"/>
                    <w:sz w:val="16"/>
                    <w:szCs w:val="16"/>
                  </w:rPr>
                  <w:t>9-Apr-18</w:t>
                </w:r>
              </w:sdtContent>
            </w:sdt>
            <w:r w:rsidR="00FB3933" w:rsidRPr="00F20825">
              <w:rPr>
                <w:rFonts w:ascii="Arial" w:hAnsi="Arial" w:cs="Arial"/>
                <w:color w:val="005782"/>
                <w:sz w:val="16"/>
                <w:szCs w:val="16"/>
              </w:rPr>
              <w:t xml:space="preserve"> </w:t>
            </w:r>
          </w:p>
        </w:tc>
      </w:tr>
      <w:tr w:rsidR="00FB3933" w:rsidRPr="00F20825" w14:paraId="6899B300" w14:textId="77777777" w:rsidTr="00E9102B">
        <w:trPr>
          <w:trHeight w:val="283"/>
        </w:trPr>
        <w:tc>
          <w:tcPr>
            <w:tcW w:w="1054" w:type="pct"/>
            <w:shd w:val="clear" w:color="auto" w:fill="C6D9F1" w:themeFill="text2" w:themeFillTint="33"/>
            <w:vAlign w:val="center"/>
            <w:hideMark/>
          </w:tcPr>
          <w:p w14:paraId="6899B2FE" w14:textId="77777777" w:rsidR="00FB3933" w:rsidRPr="00F20825" w:rsidRDefault="00FB3933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 w:rsidRPr="00F20825">
              <w:rPr>
                <w:rFonts w:ascii="Arial" w:hAnsi="Arial" w:cs="Arial"/>
                <w:color w:val="005782"/>
                <w:sz w:val="16"/>
                <w:szCs w:val="16"/>
              </w:rPr>
              <w:t>Created:</w:t>
            </w:r>
          </w:p>
        </w:tc>
        <w:tc>
          <w:tcPr>
            <w:tcW w:w="3946" w:type="pct"/>
            <w:gridSpan w:val="3"/>
            <w:shd w:val="clear" w:color="auto" w:fill="C6D9F1" w:themeFill="text2" w:themeFillTint="33"/>
            <w:vAlign w:val="center"/>
            <w:hideMark/>
          </w:tcPr>
          <w:p w14:paraId="6899B2FF" w14:textId="77777777" w:rsidR="00FB3933" w:rsidRPr="00F20825" w:rsidRDefault="00B73DCE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5782"/>
                  <w:sz w:val="16"/>
                  <w:szCs w:val="16"/>
                </w:rPr>
                <w:id w:val="-741949240"/>
                <w:placeholder>
                  <w:docPart w:val="3C181D0D17CB4AD0B2A27076D2EA7973"/>
                </w:placeholder>
                <w:date w:fullDate="2014-04-09T00:00:00Z"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3933">
                  <w:rPr>
                    <w:rFonts w:ascii="Arial" w:hAnsi="Arial" w:cs="Arial"/>
                    <w:color w:val="005782"/>
                    <w:sz w:val="16"/>
                    <w:szCs w:val="16"/>
                  </w:rPr>
                  <w:t>9-Apr-14</w:t>
                </w:r>
              </w:sdtContent>
            </w:sdt>
          </w:p>
        </w:tc>
      </w:tr>
      <w:tr w:rsidR="00FB3933" w:rsidRPr="00F20825" w14:paraId="6899B303" w14:textId="77777777" w:rsidTr="00FB3933">
        <w:trPr>
          <w:trHeight w:val="283"/>
        </w:trPr>
        <w:tc>
          <w:tcPr>
            <w:tcW w:w="1054" w:type="pct"/>
            <w:shd w:val="clear" w:color="auto" w:fill="C6D9F1" w:themeFill="text2" w:themeFillTint="33"/>
            <w:vAlign w:val="center"/>
            <w:hideMark/>
          </w:tcPr>
          <w:p w14:paraId="6899B301" w14:textId="77777777" w:rsidR="00FB3933" w:rsidRPr="00F20825" w:rsidRDefault="00FB3933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 w:rsidRPr="00F20825">
              <w:rPr>
                <w:rFonts w:ascii="Arial" w:hAnsi="Arial" w:cs="Arial"/>
                <w:color w:val="005782"/>
                <w:sz w:val="16"/>
                <w:szCs w:val="16"/>
              </w:rPr>
              <w:t>Document custodian:</w:t>
            </w:r>
          </w:p>
        </w:tc>
        <w:tc>
          <w:tcPr>
            <w:tcW w:w="3946" w:type="pct"/>
            <w:gridSpan w:val="3"/>
            <w:shd w:val="clear" w:color="auto" w:fill="C6D9F1" w:themeFill="text2" w:themeFillTint="33"/>
            <w:vAlign w:val="center"/>
            <w:hideMark/>
          </w:tcPr>
          <w:p w14:paraId="6899B302" w14:textId="65758A01" w:rsidR="00FB3933" w:rsidRPr="00F20825" w:rsidRDefault="00B73DCE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5782"/>
                  <w:sz w:val="16"/>
                  <w:szCs w:val="16"/>
                </w:rPr>
                <w:id w:val="-21548213"/>
                <w:placeholder>
                  <w:docPart w:val="0589CD51A34E4500A0D86894E5845C08"/>
                </w:placeholder>
                <w:text/>
              </w:sdtPr>
              <w:sdtEndPr/>
              <w:sdtContent>
                <w:r w:rsidR="00FB3933">
                  <w:rPr>
                    <w:rFonts w:ascii="Arial" w:hAnsi="Arial" w:cs="Arial"/>
                    <w:color w:val="005782"/>
                    <w:sz w:val="16"/>
                    <w:szCs w:val="16"/>
                  </w:rPr>
                  <w:t>Director, Policy and Planning PN710</w:t>
                </w:r>
              </w:sdtContent>
            </w:sdt>
          </w:p>
        </w:tc>
      </w:tr>
      <w:tr w:rsidR="00FB3933" w:rsidRPr="00A44480" w14:paraId="6899B306" w14:textId="77777777" w:rsidTr="00FB3933">
        <w:trPr>
          <w:trHeight w:val="283"/>
        </w:trPr>
        <w:tc>
          <w:tcPr>
            <w:tcW w:w="105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99B304" w14:textId="77777777" w:rsidR="00FB3933" w:rsidRPr="00F20825" w:rsidRDefault="00FB3933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 w:rsidRPr="00F20825">
              <w:rPr>
                <w:rFonts w:ascii="Arial" w:hAnsi="Arial" w:cs="Arial"/>
                <w:color w:val="005782"/>
                <w:sz w:val="16"/>
                <w:szCs w:val="16"/>
              </w:rPr>
              <w:t>Replaces:</w:t>
            </w:r>
          </w:p>
        </w:tc>
        <w:tc>
          <w:tcPr>
            <w:tcW w:w="3946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99B305" w14:textId="77777777" w:rsidR="00FB3933" w:rsidRPr="00FB79D5" w:rsidRDefault="00FB3933" w:rsidP="00FB3933">
            <w:pPr>
              <w:rPr>
                <w:rFonts w:ascii="Arial" w:hAnsi="Arial" w:cs="Arial"/>
                <w:color w:val="005782"/>
                <w:sz w:val="16"/>
                <w:szCs w:val="16"/>
              </w:rPr>
            </w:pPr>
            <w:r>
              <w:rPr>
                <w:rFonts w:ascii="Arial" w:hAnsi="Arial" w:cs="Arial"/>
                <w:color w:val="005782"/>
                <w:sz w:val="16"/>
                <w:szCs w:val="16"/>
              </w:rPr>
              <w:t xml:space="preserve">Replaces </w:t>
            </w:r>
            <w:r w:rsidRPr="00F20825">
              <w:rPr>
                <w:rFonts w:ascii="Arial" w:hAnsi="Arial" w:cs="Arial"/>
                <w:color w:val="005782"/>
                <w:sz w:val="16"/>
                <w:szCs w:val="16"/>
              </w:rPr>
              <w:t>Marine Tourism Contingency Plan for the Great Barrier Reef Marine Park 2004</w:t>
            </w:r>
            <w:r>
              <w:rPr>
                <w:rFonts w:ascii="Arial" w:hAnsi="Arial" w:cs="Arial"/>
                <w:color w:val="00578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5782"/>
                <w:sz w:val="16"/>
                <w:szCs w:val="16"/>
              </w:rPr>
              <w:br/>
              <w:t>(approved May 2004)</w:t>
            </w:r>
          </w:p>
        </w:tc>
      </w:tr>
    </w:tbl>
    <w:p w14:paraId="6899B307" w14:textId="77777777" w:rsidR="00A44480" w:rsidRPr="000B38CF" w:rsidRDefault="00A44480" w:rsidP="000B38CF">
      <w:pPr>
        <w:pStyle w:val="Subscript"/>
      </w:pPr>
    </w:p>
    <w:sectPr w:rsidR="00A44480" w:rsidRPr="000B38CF" w:rsidSect="00BA3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52" w:right="1080" w:bottom="1440" w:left="1080" w:header="1247" w:footer="8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BADC" w14:textId="77777777" w:rsidR="009A6FB5" w:rsidRDefault="009A6FB5" w:rsidP="0072104F">
      <w:r>
        <w:separator/>
      </w:r>
    </w:p>
    <w:p w14:paraId="06514C9D" w14:textId="77777777" w:rsidR="009A6FB5" w:rsidRDefault="009A6FB5"/>
    <w:p w14:paraId="77F4C978" w14:textId="77777777" w:rsidR="009A6FB5" w:rsidRDefault="009A6FB5"/>
    <w:p w14:paraId="04E207C5" w14:textId="77777777" w:rsidR="009A6FB5" w:rsidRDefault="009A6FB5" w:rsidP="00A34BFD"/>
    <w:p w14:paraId="6E50B7C0" w14:textId="77777777" w:rsidR="009A6FB5" w:rsidRDefault="009A6FB5" w:rsidP="00A34BFD"/>
  </w:endnote>
  <w:endnote w:type="continuationSeparator" w:id="0">
    <w:p w14:paraId="6A13C297" w14:textId="77777777" w:rsidR="009A6FB5" w:rsidRDefault="009A6FB5" w:rsidP="0072104F">
      <w:r>
        <w:continuationSeparator/>
      </w:r>
    </w:p>
    <w:p w14:paraId="131D064E" w14:textId="77777777" w:rsidR="009A6FB5" w:rsidRDefault="009A6FB5"/>
    <w:p w14:paraId="5B87A3F1" w14:textId="77777777" w:rsidR="009A6FB5" w:rsidRDefault="009A6FB5"/>
    <w:p w14:paraId="7DA94AEF" w14:textId="77777777" w:rsidR="009A6FB5" w:rsidRDefault="009A6FB5" w:rsidP="00A34BFD"/>
    <w:p w14:paraId="62ACB2BA" w14:textId="77777777" w:rsidR="009A6FB5" w:rsidRDefault="009A6FB5" w:rsidP="00A34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E72C2" w14:textId="77777777" w:rsidR="00C04DB4" w:rsidRDefault="00C04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B31D" w14:textId="7AE1C591" w:rsidR="002E3A66" w:rsidRDefault="002E3A66" w:rsidP="002E3A66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899B326" wp14:editId="6899B327">
              <wp:simplePos x="0" y="0"/>
              <wp:positionH relativeFrom="page">
                <wp:posOffset>5994400</wp:posOffset>
              </wp:positionH>
              <wp:positionV relativeFrom="page">
                <wp:posOffset>10185400</wp:posOffset>
              </wp:positionV>
              <wp:extent cx="1041400" cy="252730"/>
              <wp:effectExtent l="0" t="0" r="6350" b="139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9B33A" w14:textId="753B3EDC" w:rsidR="002E3A66" w:rsidRDefault="002E3A66" w:rsidP="002E3A6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4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A60CEB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Approved Date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 xml:space="preserve">: </w:t>
                          </w:r>
                          <w:r w:rsidR="00C04DB4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16/</w:t>
                          </w:r>
                          <w:r w:rsidR="00FB3933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08/19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9B3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72pt;margin-top:802pt;width:82pt;height:1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6D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" o:allowincell="f" filled="f" stroked="f">
              <v:textbox inset="0,0,0,0">
                <w:txbxContent>
                  <w:p w14:paraId="6899B33A" w14:textId="753B3EDC" w:rsidR="002E3A66" w:rsidRDefault="002E3A66" w:rsidP="002E3A66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4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 w:rsidRPr="00A60CEB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Approved Date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 xml:space="preserve">: </w:t>
                    </w:r>
                    <w:r w:rsidR="00C04DB4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16/</w:t>
                    </w:r>
                    <w:r w:rsidR="00FB3933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08/19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899B328" wp14:editId="6899B329">
              <wp:simplePos x="0" y="0"/>
              <wp:positionH relativeFrom="page">
                <wp:posOffset>4667250</wp:posOffset>
              </wp:positionH>
              <wp:positionV relativeFrom="page">
                <wp:posOffset>10191750</wp:posOffset>
              </wp:positionV>
              <wp:extent cx="1365250" cy="252730"/>
              <wp:effectExtent l="0" t="0" r="6350" b="1397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9B33B" w14:textId="2625FC72" w:rsidR="002E3A66" w:rsidRDefault="002E3A66" w:rsidP="002E3A6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4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Document No</w:t>
                          </w:r>
                          <w:r w:rsidRPr="00A60CEB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 xml:space="preserve"> 100356 Revision: </w:t>
                          </w:r>
                          <w:r w:rsidR="00FB3933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9B328" id="Text Box 8" o:spid="_x0000_s1027" type="#_x0000_t202" style="position:absolute;left:0;text-align:left;margin-left:367.5pt;margin-top:802.5pt;width:107.5pt;height:19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sG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" o:allowincell="f" filled="f" stroked="f">
              <v:textbox inset="0,0,0,0">
                <w:txbxContent>
                  <w:p w14:paraId="6899B33B" w14:textId="2625FC72" w:rsidR="002E3A66" w:rsidRDefault="002E3A66" w:rsidP="002E3A66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4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Document No</w:t>
                    </w:r>
                    <w:r w:rsidRPr="00A60CEB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 xml:space="preserve"> 100356 Revision: </w:t>
                    </w:r>
                    <w:r w:rsidR="00FB3933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899B32A" wp14:editId="6899B32B">
              <wp:simplePos x="0" y="0"/>
              <wp:positionH relativeFrom="page">
                <wp:posOffset>650875</wp:posOffset>
              </wp:positionH>
              <wp:positionV relativeFrom="page">
                <wp:posOffset>10191750</wp:posOffset>
              </wp:positionV>
              <wp:extent cx="3888105" cy="243840"/>
              <wp:effectExtent l="3175" t="0" r="4445" b="381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9B33C" w14:textId="77777777" w:rsidR="002E3A66" w:rsidRDefault="002E3A66" w:rsidP="002E3A6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4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187"/>
                              <w:sz w:val="16"/>
                              <w:szCs w:val="16"/>
                            </w:rPr>
                            <w:t xml:space="preserve">CAUTION: 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Only the electronic copy of this document accessed via the GBRM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pacing w:val="-1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website is controlled.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9B32A" id="Text Box 7" o:spid="_x0000_s1028" type="#_x0000_t202" style="position:absolute;left:0;text-align:left;margin-left:51.25pt;margin-top:802.5pt;width:306.1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Lc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" o:allowincell="f" filled="f" stroked="f">
              <v:textbox inset="0,0,0,0">
                <w:txbxContent>
                  <w:p w14:paraId="6899B33C" w14:textId="77777777" w:rsidR="002E3A66" w:rsidRDefault="002E3A66" w:rsidP="002E3A66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4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187"/>
                        <w:sz w:val="16"/>
                        <w:szCs w:val="16"/>
                      </w:rPr>
                      <w:t xml:space="preserve">CAUTION: 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Only the electronic copy of this document accessed via the GBRM</w:t>
                    </w:r>
                    <w:r>
                      <w:rPr>
                        <w:rFonts w:ascii="Arial Narrow" w:hAnsi="Arial Narrow" w:cs="Arial Narrow"/>
                        <w:color w:val="006187"/>
                        <w:spacing w:val="-1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color w:val="006187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website is controlled.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2"/>
          <w:szCs w:val="22"/>
        </w:rPr>
        <w:id w:val="1431694635"/>
        <w:docPartObj>
          <w:docPartGallery w:val="Page Numbers (Top of Page)"/>
          <w:docPartUnique/>
        </w:docPartObj>
      </w:sdtPr>
      <w:sdtEndPr/>
      <w:sdtContent>
        <w:r>
          <w:rPr>
            <w:b/>
            <w:sz w:val="22"/>
            <w:szCs w:val="22"/>
          </w:rPr>
          <w:fldChar w:fldCharType="begin"/>
        </w:r>
        <w:r>
          <w:rPr>
            <w:b/>
            <w:sz w:val="22"/>
            <w:szCs w:val="22"/>
          </w:rPr>
          <w:instrText xml:space="preserve"> PAGE </w:instrText>
        </w:r>
        <w:r>
          <w:rPr>
            <w:b/>
            <w:sz w:val="22"/>
            <w:szCs w:val="22"/>
          </w:rPr>
          <w:fldChar w:fldCharType="separate"/>
        </w:r>
        <w:r w:rsidR="00B73DCE">
          <w:rPr>
            <w:b/>
            <w:noProof/>
            <w:sz w:val="22"/>
            <w:szCs w:val="22"/>
          </w:rPr>
          <w:t>3</w:t>
        </w:r>
        <w:r>
          <w:rPr>
            <w:b/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of </w:t>
        </w: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NUMPAGES  </w:instrText>
        </w:r>
        <w:r>
          <w:rPr>
            <w:sz w:val="22"/>
            <w:szCs w:val="22"/>
          </w:rPr>
          <w:fldChar w:fldCharType="separate"/>
        </w:r>
        <w:r w:rsidR="00B73DCE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99B32C" wp14:editId="6899B32D">
              <wp:simplePos x="0" y="0"/>
              <wp:positionH relativeFrom="column">
                <wp:posOffset>-34925</wp:posOffset>
              </wp:positionH>
              <wp:positionV relativeFrom="paragraph">
                <wp:posOffset>194945</wp:posOffset>
              </wp:positionV>
              <wp:extent cx="6247765" cy="0"/>
              <wp:effectExtent l="12700" t="13970" r="6985" b="5080"/>
              <wp:wrapNone/>
              <wp:docPr id="15" name="AutoShape 10" descr="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7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1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452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alt="Title: Blue line - Description: Footer" style="position:absolute;margin-left:-2.75pt;margin-top:15.35pt;width:491.9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" strokecolor="#006187"/>
          </w:pict>
        </mc:Fallback>
      </mc:AlternateContent>
    </w:r>
  </w:p>
  <w:p w14:paraId="6899B31E" w14:textId="77777777" w:rsidR="00B369F8" w:rsidRPr="002E3A66" w:rsidRDefault="00B369F8" w:rsidP="002E3A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B323" w14:textId="439838A3" w:rsidR="00B369F8" w:rsidRDefault="002E3A66" w:rsidP="00AD110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6899B332" wp14:editId="2ABA59C7">
              <wp:simplePos x="0" y="0"/>
              <wp:positionH relativeFrom="page">
                <wp:posOffset>5994400</wp:posOffset>
              </wp:positionH>
              <wp:positionV relativeFrom="page">
                <wp:posOffset>10185400</wp:posOffset>
              </wp:positionV>
              <wp:extent cx="1041400" cy="252730"/>
              <wp:effectExtent l="0" t="0" r="6350" b="139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9B33E" w14:textId="1E795863" w:rsidR="00B369F8" w:rsidRDefault="00B369F8" w:rsidP="00AD11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4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A60CEB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Approved Date</w:t>
                          </w:r>
                          <w:r w:rsidR="002E3A66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 xml:space="preserve">: </w:t>
                          </w:r>
                          <w:r w:rsidR="00C04DB4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16</w:t>
                          </w:r>
                          <w:r w:rsidR="00FB3933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/08/19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9B3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72pt;margin-top:802pt;width:82pt;height:19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R7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" o:allowincell="f" filled="f" stroked="f">
              <v:textbox inset="0,0,0,0">
                <w:txbxContent>
                  <w:p w14:paraId="6899B33E" w14:textId="1E795863" w:rsidR="00B369F8" w:rsidRDefault="00B369F8" w:rsidP="00AD1107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4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 w:rsidRPr="00A60CEB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Approved Date</w:t>
                    </w:r>
                    <w:r w:rsidR="002E3A66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 xml:space="preserve">: </w:t>
                    </w:r>
                    <w:r w:rsidR="00C04DB4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16</w:t>
                    </w:r>
                    <w:r w:rsidR="00FB3933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/08/19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6899B334" wp14:editId="4A12E57C">
              <wp:simplePos x="0" y="0"/>
              <wp:positionH relativeFrom="page">
                <wp:posOffset>4667250</wp:posOffset>
              </wp:positionH>
              <wp:positionV relativeFrom="page">
                <wp:posOffset>10191750</wp:posOffset>
              </wp:positionV>
              <wp:extent cx="1365250" cy="252730"/>
              <wp:effectExtent l="0" t="0" r="6350" b="1397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9B33F" w14:textId="295965A3" w:rsidR="00B369F8" w:rsidRDefault="00B369F8" w:rsidP="00AD11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4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Document No</w:t>
                          </w:r>
                          <w:r w:rsidRPr="00A60CEB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:</w:t>
                          </w:r>
                          <w:r w:rsidR="002E3A66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 xml:space="preserve"> 100356 Revision: </w:t>
                          </w:r>
                          <w:r w:rsidR="00FB3933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1</w:t>
                          </w:r>
                          <w:r w:rsidR="002E3A66"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9B334" id="_x0000_s1031" type="#_x0000_t202" style="position:absolute;left:0;text-align:left;margin-left:367.5pt;margin-top:802.5pt;width:107.5pt;height:19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" o:allowincell="f" filled="f" stroked="f">
              <v:textbox inset="0,0,0,0">
                <w:txbxContent>
                  <w:p w14:paraId="6899B33F" w14:textId="295965A3" w:rsidR="00B369F8" w:rsidRDefault="00B369F8" w:rsidP="00AD1107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4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Document No</w:t>
                    </w:r>
                    <w:r w:rsidRPr="00A60CEB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:</w:t>
                    </w:r>
                    <w:r w:rsidR="002E3A66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 xml:space="preserve"> 100356 Revision: </w:t>
                    </w:r>
                    <w:r w:rsidR="00FB3933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1</w:t>
                    </w:r>
                    <w:r w:rsidR="002E3A66"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9F8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6899B336" wp14:editId="51FA96BE">
              <wp:simplePos x="0" y="0"/>
              <wp:positionH relativeFrom="page">
                <wp:posOffset>650875</wp:posOffset>
              </wp:positionH>
              <wp:positionV relativeFrom="page">
                <wp:posOffset>10191750</wp:posOffset>
              </wp:positionV>
              <wp:extent cx="3888105" cy="243840"/>
              <wp:effectExtent l="3175" t="0" r="4445" b="38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9B340" w14:textId="77777777" w:rsidR="00B369F8" w:rsidRDefault="00B369F8" w:rsidP="00AD11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4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187"/>
                              <w:sz w:val="16"/>
                              <w:szCs w:val="16"/>
                            </w:rPr>
                            <w:t xml:space="preserve">CAUTION: 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Only the electronic copy of this document accessed via the GBRM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pacing w:val="-1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website is controlled.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9B336" id="_x0000_s1032" type="#_x0000_t202" style="position:absolute;left:0;text-align:left;margin-left:51.25pt;margin-top:802.5pt;width:306.15pt;height:19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g0tA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" o:allowincell="f" filled="f" stroked="f">
              <v:textbox inset="0,0,0,0">
                <w:txbxContent>
                  <w:p w14:paraId="6899B340" w14:textId="77777777" w:rsidR="00B369F8" w:rsidRDefault="00B369F8" w:rsidP="00AD1107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4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187"/>
                        <w:sz w:val="16"/>
                        <w:szCs w:val="16"/>
                      </w:rPr>
                      <w:t xml:space="preserve">CAUTION: 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Only the electronic copy of this document accessed via the GBRM</w:t>
                    </w:r>
                    <w:r>
                      <w:rPr>
                        <w:rFonts w:ascii="Arial Narrow" w:hAnsi="Arial Narrow" w:cs="Arial Narrow"/>
                        <w:color w:val="006187"/>
                        <w:spacing w:val="-1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color w:val="006187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website is controlled.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2"/>
          <w:szCs w:val="22"/>
        </w:rPr>
        <w:id w:val="18841075"/>
        <w:docPartObj>
          <w:docPartGallery w:val="Page Numbers (Top of Page)"/>
          <w:docPartUnique/>
        </w:docPartObj>
      </w:sdtPr>
      <w:sdtEndPr/>
      <w:sdtContent>
        <w:r w:rsidR="00B369F8">
          <w:rPr>
            <w:b/>
            <w:sz w:val="22"/>
            <w:szCs w:val="22"/>
          </w:rPr>
          <w:fldChar w:fldCharType="begin"/>
        </w:r>
        <w:r w:rsidR="00B369F8">
          <w:rPr>
            <w:b/>
            <w:sz w:val="22"/>
            <w:szCs w:val="22"/>
          </w:rPr>
          <w:instrText xml:space="preserve"> PAGE </w:instrText>
        </w:r>
        <w:r w:rsidR="00B369F8">
          <w:rPr>
            <w:b/>
            <w:sz w:val="22"/>
            <w:szCs w:val="22"/>
          </w:rPr>
          <w:fldChar w:fldCharType="separate"/>
        </w:r>
        <w:r w:rsidR="00B73DCE">
          <w:rPr>
            <w:b/>
            <w:noProof/>
            <w:sz w:val="22"/>
            <w:szCs w:val="22"/>
          </w:rPr>
          <w:t>1</w:t>
        </w:r>
        <w:r w:rsidR="00B369F8">
          <w:rPr>
            <w:b/>
            <w:sz w:val="22"/>
            <w:szCs w:val="22"/>
          </w:rPr>
          <w:fldChar w:fldCharType="end"/>
        </w:r>
        <w:r w:rsidR="00B369F8">
          <w:rPr>
            <w:sz w:val="22"/>
            <w:szCs w:val="22"/>
          </w:rPr>
          <w:t xml:space="preserve"> of </w:t>
        </w:r>
        <w:r w:rsidR="00B369F8">
          <w:rPr>
            <w:sz w:val="22"/>
            <w:szCs w:val="22"/>
          </w:rPr>
          <w:fldChar w:fldCharType="begin"/>
        </w:r>
        <w:r w:rsidR="00B369F8">
          <w:rPr>
            <w:sz w:val="22"/>
            <w:szCs w:val="22"/>
          </w:rPr>
          <w:instrText xml:space="preserve"> NUMPAGES  </w:instrText>
        </w:r>
        <w:r w:rsidR="00B369F8">
          <w:rPr>
            <w:sz w:val="22"/>
            <w:szCs w:val="22"/>
          </w:rPr>
          <w:fldChar w:fldCharType="separate"/>
        </w:r>
        <w:r w:rsidR="00B73DCE">
          <w:rPr>
            <w:noProof/>
            <w:sz w:val="22"/>
            <w:szCs w:val="22"/>
          </w:rPr>
          <w:t>1</w:t>
        </w:r>
        <w:r w:rsidR="00B369F8">
          <w:rPr>
            <w:sz w:val="22"/>
            <w:szCs w:val="22"/>
          </w:rPr>
          <w:fldChar w:fldCharType="end"/>
        </w:r>
      </w:sdtContent>
    </w:sdt>
    <w:r w:rsidR="00B369F8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899B338" wp14:editId="1575E8EB">
              <wp:simplePos x="0" y="0"/>
              <wp:positionH relativeFrom="column">
                <wp:posOffset>-34925</wp:posOffset>
              </wp:positionH>
              <wp:positionV relativeFrom="paragraph">
                <wp:posOffset>194945</wp:posOffset>
              </wp:positionV>
              <wp:extent cx="6247765" cy="0"/>
              <wp:effectExtent l="12700" t="13970" r="6985" b="5080"/>
              <wp:wrapNone/>
              <wp:docPr id="2" name="AutoShape 10" descr="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7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1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46D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alt="Title: Blue line - Description: Footer" style="position:absolute;margin-left:-2.75pt;margin-top:15.35pt;width:491.9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" strokecolor="#006187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F7017" w14:textId="77777777" w:rsidR="009A6FB5" w:rsidRDefault="009A6FB5" w:rsidP="0072104F">
      <w:r>
        <w:separator/>
      </w:r>
    </w:p>
    <w:p w14:paraId="2ACBF9F3" w14:textId="77777777" w:rsidR="009A6FB5" w:rsidRDefault="009A6FB5"/>
    <w:p w14:paraId="6E409FB7" w14:textId="77777777" w:rsidR="009A6FB5" w:rsidRDefault="009A6FB5"/>
    <w:p w14:paraId="403C1169" w14:textId="77777777" w:rsidR="009A6FB5" w:rsidRDefault="009A6FB5" w:rsidP="00A34BFD"/>
    <w:p w14:paraId="5B74D291" w14:textId="77777777" w:rsidR="009A6FB5" w:rsidRDefault="009A6FB5" w:rsidP="00A34BFD"/>
  </w:footnote>
  <w:footnote w:type="continuationSeparator" w:id="0">
    <w:p w14:paraId="57AFB9FD" w14:textId="77777777" w:rsidR="009A6FB5" w:rsidRDefault="009A6FB5" w:rsidP="0072104F">
      <w:r>
        <w:continuationSeparator/>
      </w:r>
    </w:p>
    <w:p w14:paraId="0B7F14B3" w14:textId="77777777" w:rsidR="009A6FB5" w:rsidRDefault="009A6FB5"/>
    <w:p w14:paraId="2549DF2F" w14:textId="77777777" w:rsidR="009A6FB5" w:rsidRDefault="009A6FB5"/>
    <w:p w14:paraId="1E03E4D8" w14:textId="77777777" w:rsidR="009A6FB5" w:rsidRDefault="009A6FB5" w:rsidP="00A34BFD"/>
    <w:p w14:paraId="166EF2FC" w14:textId="77777777" w:rsidR="009A6FB5" w:rsidRDefault="009A6FB5" w:rsidP="00A34B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81200" w14:textId="77777777" w:rsidR="00C04DB4" w:rsidRDefault="00C04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B31C" w14:textId="77777777" w:rsidR="00B369F8" w:rsidRPr="00AD1107" w:rsidRDefault="00B369F8" w:rsidP="00817F1F">
    <w:pPr>
      <w:pStyle w:val="PolicyHeadingPageTop"/>
    </w:pPr>
    <w:r>
      <w:rPr>
        <w:noProof/>
        <w:spacing w:val="40"/>
      </w:rPr>
      <mc:AlternateContent>
        <mc:Choice Requires="wps">
          <w:drawing>
            <wp:inline distT="0" distB="0" distL="0" distR="0" wp14:anchorId="6899B324" wp14:editId="6899B325">
              <wp:extent cx="6247765" cy="0"/>
              <wp:effectExtent l="0" t="0" r="19685" b="19050"/>
              <wp:docPr id="11" name="AutoShape 11" descr="Head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7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1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3C60D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alt="Title: Blue line - Description: Header" style="width:491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" strokecolor="#006187">
              <w10:anchorlock/>
            </v:shape>
          </w:pict>
        </mc:Fallback>
      </mc:AlternateContent>
    </w:r>
    <w:r w:rsidRPr="00AD1107">
      <w:rPr>
        <w:b/>
        <w:bCs/>
        <w:spacing w:val="40"/>
      </w:rPr>
      <w:t>Policy</w:t>
    </w:r>
    <w:r w:rsidRPr="00AD1107">
      <w:rPr>
        <w:b/>
        <w:bCs/>
        <w:spacing w:val="44"/>
      </w:rPr>
      <w:t xml:space="preserve"> </w:t>
    </w:r>
    <w:r>
      <w:rPr>
        <w:b/>
        <w:bCs/>
      </w:rPr>
      <w:t>–</w:t>
    </w:r>
    <w:r w:rsidRPr="00AD1107">
      <w:rPr>
        <w:b/>
        <w:bCs/>
        <w:spacing w:val="44"/>
      </w:rPr>
      <w:t xml:space="preserve"> </w:t>
    </w:r>
    <w:r>
      <w:t>Marine Tourism Contingency Plan</w:t>
    </w:r>
    <w:r w:rsidR="00844645">
      <w:t xml:space="preserve"> for the Great Barrier Reef Marine Park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B31F" w14:textId="7F400952" w:rsidR="00B369F8" w:rsidRDefault="00BA3D4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0A5525" wp14:editId="0A09B4E1">
          <wp:simplePos x="0" y="0"/>
          <wp:positionH relativeFrom="column">
            <wp:posOffset>-704723</wp:posOffset>
          </wp:positionH>
          <wp:positionV relativeFrom="paragraph">
            <wp:posOffset>-828802</wp:posOffset>
          </wp:positionV>
          <wp:extent cx="7727559" cy="1731264"/>
          <wp:effectExtent l="0" t="0" r="6985" b="2540"/>
          <wp:wrapNone/>
          <wp:docPr id="14" name="Picture 14" descr="C:\Users\kimberlm\AppData\Local\Microsoft\Windows\Temporary Internet Files\Content.Outlook\PKH9P0ZP\JointBranded _Policy_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kimberlm\AppData\Local\Microsoft\Windows\Temporary Internet Files\Content.Outlook\PKH9P0ZP\JointBranded _Policy_Header (2)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559" cy="1731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B8E12" w14:textId="14B13BA7" w:rsidR="00BA3D46" w:rsidRDefault="00BA3D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25262" wp14:editId="004B35B5">
              <wp:simplePos x="0" y="0"/>
              <wp:positionH relativeFrom="column">
                <wp:posOffset>-30988</wp:posOffset>
              </wp:positionH>
              <wp:positionV relativeFrom="paragraph">
                <wp:posOffset>116205</wp:posOffset>
              </wp:positionV>
              <wp:extent cx="6312535" cy="600075"/>
              <wp:effectExtent l="0" t="0" r="0" b="9525"/>
              <wp:wrapNone/>
              <wp:docPr id="6" name="Text Box 1" descr="Style header. Marine Tourism Contingency Plan for the Great Barrier Reef Marine Park." title="Blue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9B33D" w14:textId="77777777" w:rsidR="00B369F8" w:rsidRPr="00A60CEB" w:rsidRDefault="00B369F8" w:rsidP="00A34BFD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 w:rsidRPr="00A60CEB">
                            <w:rPr>
                              <w:sz w:val="32"/>
                            </w:rPr>
                            <w:t>Marine Tourism Contingency Plan for the Great Barrier Reef Marine Park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25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Title: Blue box - Description: Style header. Marine Tourism Contingency Plan for the Great Barrier Reef Marine Park." style="position:absolute;margin-left:-2.45pt;margin-top:9.15pt;width:497.05pt;height: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" filled="f" stroked="f">
              <v:textbox>
                <w:txbxContent>
                  <w:p w14:paraId="6899B33D" w14:textId="77777777" w:rsidR="00B369F8" w:rsidRPr="00A60CEB" w:rsidRDefault="00B369F8" w:rsidP="00A34BFD">
                    <w:pPr>
                      <w:pStyle w:val="Heading1"/>
                      <w:rPr>
                        <w:sz w:val="32"/>
                      </w:rPr>
                    </w:pPr>
                    <w:r w:rsidRPr="00A60CEB">
                      <w:rPr>
                        <w:sz w:val="32"/>
                      </w:rPr>
                      <w:t>Marine Tourism Contingency Plan for the Great Barrier Reef Marine Park</w:t>
                    </w:r>
                  </w:p>
                </w:txbxContent>
              </v:textbox>
            </v:shape>
          </w:pict>
        </mc:Fallback>
      </mc:AlternateContent>
    </w:r>
  </w:p>
  <w:p w14:paraId="543C357C" w14:textId="72376E81" w:rsidR="00BA3D46" w:rsidRDefault="00BA3D46">
    <w:pPr>
      <w:pStyle w:val="Header"/>
    </w:pPr>
  </w:p>
  <w:p w14:paraId="40AAD0C4" w14:textId="5D61F3AF" w:rsidR="00BA3D46" w:rsidRDefault="00BA3D46">
    <w:pPr>
      <w:pStyle w:val="Header"/>
    </w:pPr>
  </w:p>
  <w:p w14:paraId="51688712" w14:textId="0472C050" w:rsidR="00BA3D46" w:rsidRDefault="00BA3D46">
    <w:pPr>
      <w:pStyle w:val="Header"/>
    </w:pPr>
  </w:p>
  <w:p w14:paraId="0E90F28D" w14:textId="36F0EAFB" w:rsidR="00BA3D46" w:rsidRDefault="00BA3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358"/>
    <w:multiLevelType w:val="multilevel"/>
    <w:tmpl w:val="657256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" w15:restartNumberingAfterBreak="0">
    <w:nsid w:val="3E225FEF"/>
    <w:multiLevelType w:val="hybridMultilevel"/>
    <w:tmpl w:val="EDA444C4"/>
    <w:lvl w:ilvl="0" w:tplc="8A56A712">
      <w:start w:val="1"/>
      <w:numFmt w:val="bullet"/>
      <w:pStyle w:val="DefinitionPoin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65444C"/>
    <w:multiLevelType w:val="hybridMultilevel"/>
    <w:tmpl w:val="FAD0C942"/>
    <w:lvl w:ilvl="0" w:tplc="93106DFA">
      <w:start w:val="1"/>
      <w:numFmt w:val="decimal"/>
      <w:pStyle w:val="NoSpacing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41DD2"/>
    <w:multiLevelType w:val="hybridMultilevel"/>
    <w:tmpl w:val="DEB673D8"/>
    <w:lvl w:ilvl="0" w:tplc="8FF648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816BF"/>
    <w:multiLevelType w:val="hybridMultilevel"/>
    <w:tmpl w:val="88B07384"/>
    <w:lvl w:ilvl="0" w:tplc="E99CA52C">
      <w:start w:val="1"/>
      <w:numFmt w:val="lowerLetter"/>
      <w:pStyle w:val="SubpointsAlpha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D27DD"/>
    <w:multiLevelType w:val="hybridMultilevel"/>
    <w:tmpl w:val="7D467D76"/>
    <w:lvl w:ilvl="0" w:tplc="9954C106">
      <w:start w:val="1"/>
      <w:numFmt w:val="decimal"/>
      <w:pStyle w:val="SupportingInforma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4587"/>
    <w:multiLevelType w:val="hybridMultilevel"/>
    <w:tmpl w:val="B58EB320"/>
    <w:lvl w:ilvl="0" w:tplc="82A22394">
      <w:start w:val="1"/>
      <w:numFmt w:val="decimal"/>
      <w:pStyle w:val="BodyTextNumbering"/>
      <w:lvlText w:val="%1."/>
      <w:lvlJc w:val="left"/>
      <w:pPr>
        <w:ind w:left="6315" w:hanging="360"/>
      </w:p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ocumentProtection w:edit="trackedChanges" w:enforcement="0"/>
  <w:styleLockTheme/>
  <w:styleLockQFSet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9C9DEC0-8F21-47D8-BF8F-00776BAC3BA1}"/>
    <w:docVar w:name="dgnword-eventsink" w:val="234428504"/>
  </w:docVars>
  <w:rsids>
    <w:rsidRoot w:val="00CD5134"/>
    <w:rsid w:val="000025CA"/>
    <w:rsid w:val="00004693"/>
    <w:rsid w:val="00004FA4"/>
    <w:rsid w:val="000061CB"/>
    <w:rsid w:val="0000792B"/>
    <w:rsid w:val="00010E34"/>
    <w:rsid w:val="00011355"/>
    <w:rsid w:val="000144A1"/>
    <w:rsid w:val="00017128"/>
    <w:rsid w:val="00022D32"/>
    <w:rsid w:val="00025E9E"/>
    <w:rsid w:val="0004473E"/>
    <w:rsid w:val="0004774F"/>
    <w:rsid w:val="0005739C"/>
    <w:rsid w:val="00057C8F"/>
    <w:rsid w:val="00065EC2"/>
    <w:rsid w:val="00073B9D"/>
    <w:rsid w:val="00074C87"/>
    <w:rsid w:val="00076DCE"/>
    <w:rsid w:val="00090A4C"/>
    <w:rsid w:val="00092AA6"/>
    <w:rsid w:val="00094EE9"/>
    <w:rsid w:val="00096FC7"/>
    <w:rsid w:val="000B38CF"/>
    <w:rsid w:val="000B6E7C"/>
    <w:rsid w:val="000C0628"/>
    <w:rsid w:val="000C44BE"/>
    <w:rsid w:val="000C734B"/>
    <w:rsid w:val="000D353A"/>
    <w:rsid w:val="000D47A4"/>
    <w:rsid w:val="000D7007"/>
    <w:rsid w:val="000E0E5B"/>
    <w:rsid w:val="000E3663"/>
    <w:rsid w:val="000E485A"/>
    <w:rsid w:val="000E54A5"/>
    <w:rsid w:val="000E5600"/>
    <w:rsid w:val="000E5A90"/>
    <w:rsid w:val="000E64D0"/>
    <w:rsid w:val="000E7D91"/>
    <w:rsid w:val="000F0407"/>
    <w:rsid w:val="000F2E6F"/>
    <w:rsid w:val="000F31A2"/>
    <w:rsid w:val="000F498F"/>
    <w:rsid w:val="000F7EEB"/>
    <w:rsid w:val="00102695"/>
    <w:rsid w:val="00102B90"/>
    <w:rsid w:val="00112E24"/>
    <w:rsid w:val="00114BCE"/>
    <w:rsid w:val="00114F46"/>
    <w:rsid w:val="001264D6"/>
    <w:rsid w:val="0013115A"/>
    <w:rsid w:val="00133E58"/>
    <w:rsid w:val="001344E6"/>
    <w:rsid w:val="00137A32"/>
    <w:rsid w:val="00142CC6"/>
    <w:rsid w:val="001446D5"/>
    <w:rsid w:val="00144B1F"/>
    <w:rsid w:val="00145E1D"/>
    <w:rsid w:val="001509F9"/>
    <w:rsid w:val="00150CA9"/>
    <w:rsid w:val="00152C11"/>
    <w:rsid w:val="00153F37"/>
    <w:rsid w:val="0016550D"/>
    <w:rsid w:val="001662BC"/>
    <w:rsid w:val="001711AC"/>
    <w:rsid w:val="00172236"/>
    <w:rsid w:val="00176CC5"/>
    <w:rsid w:val="00181B0C"/>
    <w:rsid w:val="00184FBB"/>
    <w:rsid w:val="00191C70"/>
    <w:rsid w:val="00192411"/>
    <w:rsid w:val="00193FB4"/>
    <w:rsid w:val="001A019E"/>
    <w:rsid w:val="001A2194"/>
    <w:rsid w:val="001A6D75"/>
    <w:rsid w:val="001B265D"/>
    <w:rsid w:val="001C01EF"/>
    <w:rsid w:val="001C15F7"/>
    <w:rsid w:val="001C160A"/>
    <w:rsid w:val="001C40C6"/>
    <w:rsid w:val="001D10FA"/>
    <w:rsid w:val="001D23E6"/>
    <w:rsid w:val="001D7899"/>
    <w:rsid w:val="001E3806"/>
    <w:rsid w:val="001E4405"/>
    <w:rsid w:val="001F0641"/>
    <w:rsid w:val="001F0F10"/>
    <w:rsid w:val="001F151A"/>
    <w:rsid w:val="002011BA"/>
    <w:rsid w:val="002070EF"/>
    <w:rsid w:val="0022762E"/>
    <w:rsid w:val="002352AC"/>
    <w:rsid w:val="002440DA"/>
    <w:rsid w:val="00246E1C"/>
    <w:rsid w:val="002611D2"/>
    <w:rsid w:val="00263CDB"/>
    <w:rsid w:val="0027223C"/>
    <w:rsid w:val="00273847"/>
    <w:rsid w:val="00295AAB"/>
    <w:rsid w:val="0029709B"/>
    <w:rsid w:val="00297CA7"/>
    <w:rsid w:val="002A18E7"/>
    <w:rsid w:val="002A3723"/>
    <w:rsid w:val="002A3DC1"/>
    <w:rsid w:val="002A55BE"/>
    <w:rsid w:val="002A75FE"/>
    <w:rsid w:val="002B1E3D"/>
    <w:rsid w:val="002B5522"/>
    <w:rsid w:val="002C24A8"/>
    <w:rsid w:val="002C7BF6"/>
    <w:rsid w:val="002D0CAD"/>
    <w:rsid w:val="002D4CDD"/>
    <w:rsid w:val="002D6A81"/>
    <w:rsid w:val="002E0C0A"/>
    <w:rsid w:val="002E1AE4"/>
    <w:rsid w:val="002E3A66"/>
    <w:rsid w:val="002F03DF"/>
    <w:rsid w:val="002F1FC6"/>
    <w:rsid w:val="002F4C8B"/>
    <w:rsid w:val="002F7A72"/>
    <w:rsid w:val="003011D2"/>
    <w:rsid w:val="0030187D"/>
    <w:rsid w:val="003043C9"/>
    <w:rsid w:val="003102C2"/>
    <w:rsid w:val="003115EF"/>
    <w:rsid w:val="00321794"/>
    <w:rsid w:val="003259C1"/>
    <w:rsid w:val="003279A2"/>
    <w:rsid w:val="00327E12"/>
    <w:rsid w:val="00332937"/>
    <w:rsid w:val="0033564F"/>
    <w:rsid w:val="00337E58"/>
    <w:rsid w:val="00352912"/>
    <w:rsid w:val="00354085"/>
    <w:rsid w:val="00355126"/>
    <w:rsid w:val="00357662"/>
    <w:rsid w:val="00361F49"/>
    <w:rsid w:val="003635DF"/>
    <w:rsid w:val="003644FC"/>
    <w:rsid w:val="00364C4F"/>
    <w:rsid w:val="00364F73"/>
    <w:rsid w:val="003701F0"/>
    <w:rsid w:val="00380B59"/>
    <w:rsid w:val="00384EA8"/>
    <w:rsid w:val="00391C61"/>
    <w:rsid w:val="00391EA1"/>
    <w:rsid w:val="00395953"/>
    <w:rsid w:val="003A27ED"/>
    <w:rsid w:val="003A5C9A"/>
    <w:rsid w:val="003B508F"/>
    <w:rsid w:val="003B7C48"/>
    <w:rsid w:val="003C663B"/>
    <w:rsid w:val="003E10E6"/>
    <w:rsid w:val="003F26E4"/>
    <w:rsid w:val="004001C2"/>
    <w:rsid w:val="004017EF"/>
    <w:rsid w:val="00403320"/>
    <w:rsid w:val="00403FB3"/>
    <w:rsid w:val="00405B9E"/>
    <w:rsid w:val="0040632C"/>
    <w:rsid w:val="0041246C"/>
    <w:rsid w:val="004124B7"/>
    <w:rsid w:val="00413A1A"/>
    <w:rsid w:val="00413C5A"/>
    <w:rsid w:val="0041600D"/>
    <w:rsid w:val="00416896"/>
    <w:rsid w:val="004248F2"/>
    <w:rsid w:val="0043015E"/>
    <w:rsid w:val="004319A9"/>
    <w:rsid w:val="00436F48"/>
    <w:rsid w:val="004449ED"/>
    <w:rsid w:val="00445A06"/>
    <w:rsid w:val="00454528"/>
    <w:rsid w:val="004613A3"/>
    <w:rsid w:val="00462A07"/>
    <w:rsid w:val="00467E16"/>
    <w:rsid w:val="0047088C"/>
    <w:rsid w:val="00471646"/>
    <w:rsid w:val="004776C6"/>
    <w:rsid w:val="00480DD9"/>
    <w:rsid w:val="004817CD"/>
    <w:rsid w:val="004832DD"/>
    <w:rsid w:val="0048383C"/>
    <w:rsid w:val="00484CCE"/>
    <w:rsid w:val="00486DDE"/>
    <w:rsid w:val="00492593"/>
    <w:rsid w:val="00493894"/>
    <w:rsid w:val="004A11CF"/>
    <w:rsid w:val="004A12D1"/>
    <w:rsid w:val="004A5055"/>
    <w:rsid w:val="004B5377"/>
    <w:rsid w:val="004B6F0F"/>
    <w:rsid w:val="004C1AEB"/>
    <w:rsid w:val="004D3EED"/>
    <w:rsid w:val="004D4BA1"/>
    <w:rsid w:val="004E13FF"/>
    <w:rsid w:val="004F0BEB"/>
    <w:rsid w:val="004F1A76"/>
    <w:rsid w:val="00512F4F"/>
    <w:rsid w:val="0051446E"/>
    <w:rsid w:val="00514DB5"/>
    <w:rsid w:val="0052017F"/>
    <w:rsid w:val="0052795B"/>
    <w:rsid w:val="00540C75"/>
    <w:rsid w:val="00541DA5"/>
    <w:rsid w:val="00542943"/>
    <w:rsid w:val="00545310"/>
    <w:rsid w:val="00552AD1"/>
    <w:rsid w:val="005571E5"/>
    <w:rsid w:val="005579F0"/>
    <w:rsid w:val="00557D2E"/>
    <w:rsid w:val="0056095B"/>
    <w:rsid w:val="0056276C"/>
    <w:rsid w:val="00570C0E"/>
    <w:rsid w:val="00573A98"/>
    <w:rsid w:val="00577114"/>
    <w:rsid w:val="00582DFD"/>
    <w:rsid w:val="00584B92"/>
    <w:rsid w:val="005976A7"/>
    <w:rsid w:val="005A7D52"/>
    <w:rsid w:val="005B141B"/>
    <w:rsid w:val="005B31C1"/>
    <w:rsid w:val="005C248D"/>
    <w:rsid w:val="005C4992"/>
    <w:rsid w:val="005C5182"/>
    <w:rsid w:val="005C5679"/>
    <w:rsid w:val="005D076E"/>
    <w:rsid w:val="005D27A3"/>
    <w:rsid w:val="005D4765"/>
    <w:rsid w:val="005D6C4F"/>
    <w:rsid w:val="005E1BB9"/>
    <w:rsid w:val="005E3FE3"/>
    <w:rsid w:val="005E4B02"/>
    <w:rsid w:val="005E7032"/>
    <w:rsid w:val="005F1A3C"/>
    <w:rsid w:val="005F39D2"/>
    <w:rsid w:val="00600E7C"/>
    <w:rsid w:val="00601973"/>
    <w:rsid w:val="00603490"/>
    <w:rsid w:val="006041CC"/>
    <w:rsid w:val="00611C12"/>
    <w:rsid w:val="00614DBC"/>
    <w:rsid w:val="006179D0"/>
    <w:rsid w:val="00626EBD"/>
    <w:rsid w:val="00627EEB"/>
    <w:rsid w:val="00630479"/>
    <w:rsid w:val="00634108"/>
    <w:rsid w:val="00646101"/>
    <w:rsid w:val="00646646"/>
    <w:rsid w:val="006473C8"/>
    <w:rsid w:val="00651E6C"/>
    <w:rsid w:val="006522DB"/>
    <w:rsid w:val="0065745D"/>
    <w:rsid w:val="00664E1D"/>
    <w:rsid w:val="0066653B"/>
    <w:rsid w:val="00667222"/>
    <w:rsid w:val="00671486"/>
    <w:rsid w:val="00672AC2"/>
    <w:rsid w:val="006741DA"/>
    <w:rsid w:val="006749C0"/>
    <w:rsid w:val="00675CBB"/>
    <w:rsid w:val="006768D6"/>
    <w:rsid w:val="00680EAD"/>
    <w:rsid w:val="006A2849"/>
    <w:rsid w:val="006A4471"/>
    <w:rsid w:val="006A71BF"/>
    <w:rsid w:val="006C0DF5"/>
    <w:rsid w:val="006C1FB0"/>
    <w:rsid w:val="006C20DD"/>
    <w:rsid w:val="006C21A3"/>
    <w:rsid w:val="006C269C"/>
    <w:rsid w:val="006C2B5C"/>
    <w:rsid w:val="006C6FED"/>
    <w:rsid w:val="006D0F33"/>
    <w:rsid w:val="006D1AE4"/>
    <w:rsid w:val="006D2552"/>
    <w:rsid w:val="006E007D"/>
    <w:rsid w:val="006F25EE"/>
    <w:rsid w:val="006F2C98"/>
    <w:rsid w:val="006F7CF6"/>
    <w:rsid w:val="00702213"/>
    <w:rsid w:val="00717BFE"/>
    <w:rsid w:val="007202AD"/>
    <w:rsid w:val="0072104F"/>
    <w:rsid w:val="00724482"/>
    <w:rsid w:val="00726EBF"/>
    <w:rsid w:val="00726F06"/>
    <w:rsid w:val="0073200C"/>
    <w:rsid w:val="007371F1"/>
    <w:rsid w:val="007529E1"/>
    <w:rsid w:val="00756A11"/>
    <w:rsid w:val="00762681"/>
    <w:rsid w:val="00766872"/>
    <w:rsid w:val="007719F5"/>
    <w:rsid w:val="00776845"/>
    <w:rsid w:val="00777C1C"/>
    <w:rsid w:val="00780B35"/>
    <w:rsid w:val="00782780"/>
    <w:rsid w:val="0079344D"/>
    <w:rsid w:val="0079494D"/>
    <w:rsid w:val="00795070"/>
    <w:rsid w:val="00796867"/>
    <w:rsid w:val="00796BAD"/>
    <w:rsid w:val="007975FA"/>
    <w:rsid w:val="007B0843"/>
    <w:rsid w:val="007B3EA7"/>
    <w:rsid w:val="007C26D3"/>
    <w:rsid w:val="007C2E7F"/>
    <w:rsid w:val="007C3422"/>
    <w:rsid w:val="007C3F0B"/>
    <w:rsid w:val="007D1C94"/>
    <w:rsid w:val="007D264B"/>
    <w:rsid w:val="007D46F5"/>
    <w:rsid w:val="007D5068"/>
    <w:rsid w:val="007D6123"/>
    <w:rsid w:val="007E5629"/>
    <w:rsid w:val="007E72F8"/>
    <w:rsid w:val="007F1354"/>
    <w:rsid w:val="007F16DF"/>
    <w:rsid w:val="007F193D"/>
    <w:rsid w:val="007F3383"/>
    <w:rsid w:val="007F528B"/>
    <w:rsid w:val="007F70F6"/>
    <w:rsid w:val="00801E78"/>
    <w:rsid w:val="0080331B"/>
    <w:rsid w:val="0080423E"/>
    <w:rsid w:val="00810437"/>
    <w:rsid w:val="008166CB"/>
    <w:rsid w:val="00817F1F"/>
    <w:rsid w:val="008208D1"/>
    <w:rsid w:val="00820C0F"/>
    <w:rsid w:val="00824D03"/>
    <w:rsid w:val="00824E07"/>
    <w:rsid w:val="00832862"/>
    <w:rsid w:val="00834AFC"/>
    <w:rsid w:val="00835FF3"/>
    <w:rsid w:val="0083614F"/>
    <w:rsid w:val="00837588"/>
    <w:rsid w:val="0084033B"/>
    <w:rsid w:val="00844645"/>
    <w:rsid w:val="00846556"/>
    <w:rsid w:val="00847A0B"/>
    <w:rsid w:val="008528EE"/>
    <w:rsid w:val="00853356"/>
    <w:rsid w:val="0085386F"/>
    <w:rsid w:val="008568EE"/>
    <w:rsid w:val="00861A98"/>
    <w:rsid w:val="008634D1"/>
    <w:rsid w:val="008663A7"/>
    <w:rsid w:val="00884476"/>
    <w:rsid w:val="00884E80"/>
    <w:rsid w:val="00886109"/>
    <w:rsid w:val="00886B36"/>
    <w:rsid w:val="0089017B"/>
    <w:rsid w:val="00890FF0"/>
    <w:rsid w:val="008954D1"/>
    <w:rsid w:val="0089553B"/>
    <w:rsid w:val="00895CAE"/>
    <w:rsid w:val="00897035"/>
    <w:rsid w:val="008A4011"/>
    <w:rsid w:val="008B5F8F"/>
    <w:rsid w:val="008B6B68"/>
    <w:rsid w:val="008C4A17"/>
    <w:rsid w:val="008D5D85"/>
    <w:rsid w:val="008D6410"/>
    <w:rsid w:val="008E0DD7"/>
    <w:rsid w:val="008E5502"/>
    <w:rsid w:val="008F2949"/>
    <w:rsid w:val="008F37CE"/>
    <w:rsid w:val="008F5B37"/>
    <w:rsid w:val="008F5DEB"/>
    <w:rsid w:val="008F768C"/>
    <w:rsid w:val="00904217"/>
    <w:rsid w:val="00905557"/>
    <w:rsid w:val="00905930"/>
    <w:rsid w:val="009067AA"/>
    <w:rsid w:val="00911008"/>
    <w:rsid w:val="0091542E"/>
    <w:rsid w:val="00916F22"/>
    <w:rsid w:val="00922588"/>
    <w:rsid w:val="009242B2"/>
    <w:rsid w:val="00925216"/>
    <w:rsid w:val="00925C28"/>
    <w:rsid w:val="00937D04"/>
    <w:rsid w:val="00946622"/>
    <w:rsid w:val="009469CE"/>
    <w:rsid w:val="009514DC"/>
    <w:rsid w:val="00951710"/>
    <w:rsid w:val="009525CA"/>
    <w:rsid w:val="009529FB"/>
    <w:rsid w:val="00953198"/>
    <w:rsid w:val="0095428A"/>
    <w:rsid w:val="00954EF4"/>
    <w:rsid w:val="009554D7"/>
    <w:rsid w:val="00955CD6"/>
    <w:rsid w:val="00966239"/>
    <w:rsid w:val="009677F3"/>
    <w:rsid w:val="009718A2"/>
    <w:rsid w:val="00971EAC"/>
    <w:rsid w:val="009729F3"/>
    <w:rsid w:val="009734A7"/>
    <w:rsid w:val="00975CAD"/>
    <w:rsid w:val="009772E8"/>
    <w:rsid w:val="00980338"/>
    <w:rsid w:val="00980B4D"/>
    <w:rsid w:val="0098179F"/>
    <w:rsid w:val="00984F86"/>
    <w:rsid w:val="0099622A"/>
    <w:rsid w:val="009A0C13"/>
    <w:rsid w:val="009A0FC7"/>
    <w:rsid w:val="009A1AB0"/>
    <w:rsid w:val="009A2D70"/>
    <w:rsid w:val="009A4974"/>
    <w:rsid w:val="009A6FB5"/>
    <w:rsid w:val="009B0170"/>
    <w:rsid w:val="009B0A56"/>
    <w:rsid w:val="009B411D"/>
    <w:rsid w:val="009B7792"/>
    <w:rsid w:val="009C14E0"/>
    <w:rsid w:val="009C3681"/>
    <w:rsid w:val="009C5D86"/>
    <w:rsid w:val="009C7340"/>
    <w:rsid w:val="009D032E"/>
    <w:rsid w:val="009D6671"/>
    <w:rsid w:val="009E792F"/>
    <w:rsid w:val="009F5298"/>
    <w:rsid w:val="009F6847"/>
    <w:rsid w:val="00A01E8B"/>
    <w:rsid w:val="00A03C32"/>
    <w:rsid w:val="00A07D4B"/>
    <w:rsid w:val="00A13ADE"/>
    <w:rsid w:val="00A15D8A"/>
    <w:rsid w:val="00A2212F"/>
    <w:rsid w:val="00A23394"/>
    <w:rsid w:val="00A26227"/>
    <w:rsid w:val="00A304D6"/>
    <w:rsid w:val="00A32E64"/>
    <w:rsid w:val="00A34BFD"/>
    <w:rsid w:val="00A3783D"/>
    <w:rsid w:val="00A44480"/>
    <w:rsid w:val="00A47294"/>
    <w:rsid w:val="00A528E7"/>
    <w:rsid w:val="00A53475"/>
    <w:rsid w:val="00A536CF"/>
    <w:rsid w:val="00A5573B"/>
    <w:rsid w:val="00A55C0D"/>
    <w:rsid w:val="00A60CEB"/>
    <w:rsid w:val="00A64873"/>
    <w:rsid w:val="00A670F7"/>
    <w:rsid w:val="00A72269"/>
    <w:rsid w:val="00A74A7B"/>
    <w:rsid w:val="00A75F7C"/>
    <w:rsid w:val="00A7734A"/>
    <w:rsid w:val="00A778BD"/>
    <w:rsid w:val="00A82BBF"/>
    <w:rsid w:val="00A84B73"/>
    <w:rsid w:val="00A9203C"/>
    <w:rsid w:val="00A95D77"/>
    <w:rsid w:val="00A95D98"/>
    <w:rsid w:val="00AA5BED"/>
    <w:rsid w:val="00AB0EA7"/>
    <w:rsid w:val="00AB2089"/>
    <w:rsid w:val="00AB2897"/>
    <w:rsid w:val="00AB4520"/>
    <w:rsid w:val="00AB4691"/>
    <w:rsid w:val="00AB562E"/>
    <w:rsid w:val="00AC148E"/>
    <w:rsid w:val="00AC2CF8"/>
    <w:rsid w:val="00AC451C"/>
    <w:rsid w:val="00AD1107"/>
    <w:rsid w:val="00AD3599"/>
    <w:rsid w:val="00AD4048"/>
    <w:rsid w:val="00AD742A"/>
    <w:rsid w:val="00AE1189"/>
    <w:rsid w:val="00AE1240"/>
    <w:rsid w:val="00AF4128"/>
    <w:rsid w:val="00B0306B"/>
    <w:rsid w:val="00B06D62"/>
    <w:rsid w:val="00B16CC8"/>
    <w:rsid w:val="00B17A5C"/>
    <w:rsid w:val="00B217A6"/>
    <w:rsid w:val="00B23F20"/>
    <w:rsid w:val="00B24EFC"/>
    <w:rsid w:val="00B25740"/>
    <w:rsid w:val="00B25BFC"/>
    <w:rsid w:val="00B26787"/>
    <w:rsid w:val="00B26945"/>
    <w:rsid w:val="00B26959"/>
    <w:rsid w:val="00B27A56"/>
    <w:rsid w:val="00B33B71"/>
    <w:rsid w:val="00B34092"/>
    <w:rsid w:val="00B34873"/>
    <w:rsid w:val="00B36225"/>
    <w:rsid w:val="00B369F8"/>
    <w:rsid w:val="00B37BDE"/>
    <w:rsid w:val="00B4161B"/>
    <w:rsid w:val="00B42CC9"/>
    <w:rsid w:val="00B55F41"/>
    <w:rsid w:val="00B60C7A"/>
    <w:rsid w:val="00B61FCA"/>
    <w:rsid w:val="00B656F4"/>
    <w:rsid w:val="00B658F9"/>
    <w:rsid w:val="00B73087"/>
    <w:rsid w:val="00B73DCE"/>
    <w:rsid w:val="00B769F4"/>
    <w:rsid w:val="00B80F36"/>
    <w:rsid w:val="00B87D5D"/>
    <w:rsid w:val="00B90355"/>
    <w:rsid w:val="00B91C61"/>
    <w:rsid w:val="00B938EA"/>
    <w:rsid w:val="00B97859"/>
    <w:rsid w:val="00BA23A9"/>
    <w:rsid w:val="00BA32D5"/>
    <w:rsid w:val="00BA3D46"/>
    <w:rsid w:val="00BB2622"/>
    <w:rsid w:val="00BB4648"/>
    <w:rsid w:val="00BB53C4"/>
    <w:rsid w:val="00BB6EF0"/>
    <w:rsid w:val="00BC596A"/>
    <w:rsid w:val="00BD2AB6"/>
    <w:rsid w:val="00BD5A1D"/>
    <w:rsid w:val="00BE0D24"/>
    <w:rsid w:val="00BE2808"/>
    <w:rsid w:val="00BE2C14"/>
    <w:rsid w:val="00BE6014"/>
    <w:rsid w:val="00BF68A2"/>
    <w:rsid w:val="00BF7667"/>
    <w:rsid w:val="00C009FC"/>
    <w:rsid w:val="00C04DB4"/>
    <w:rsid w:val="00C0747F"/>
    <w:rsid w:val="00C10F2E"/>
    <w:rsid w:val="00C12687"/>
    <w:rsid w:val="00C13CCF"/>
    <w:rsid w:val="00C13FA3"/>
    <w:rsid w:val="00C1411C"/>
    <w:rsid w:val="00C218E0"/>
    <w:rsid w:val="00C245DA"/>
    <w:rsid w:val="00C24673"/>
    <w:rsid w:val="00C301AC"/>
    <w:rsid w:val="00C32546"/>
    <w:rsid w:val="00C35478"/>
    <w:rsid w:val="00C36B6F"/>
    <w:rsid w:val="00C37402"/>
    <w:rsid w:val="00C43955"/>
    <w:rsid w:val="00C445C7"/>
    <w:rsid w:val="00C44EAE"/>
    <w:rsid w:val="00C47241"/>
    <w:rsid w:val="00C52BC3"/>
    <w:rsid w:val="00C53C4A"/>
    <w:rsid w:val="00C53E2A"/>
    <w:rsid w:val="00C566CB"/>
    <w:rsid w:val="00C65189"/>
    <w:rsid w:val="00C801A7"/>
    <w:rsid w:val="00C83F9E"/>
    <w:rsid w:val="00C93B7D"/>
    <w:rsid w:val="00C95495"/>
    <w:rsid w:val="00CA386D"/>
    <w:rsid w:val="00CA5DA2"/>
    <w:rsid w:val="00CC0419"/>
    <w:rsid w:val="00CC0944"/>
    <w:rsid w:val="00CC09D2"/>
    <w:rsid w:val="00CC217F"/>
    <w:rsid w:val="00CC5870"/>
    <w:rsid w:val="00CD5134"/>
    <w:rsid w:val="00CE5061"/>
    <w:rsid w:val="00CF4261"/>
    <w:rsid w:val="00CF488C"/>
    <w:rsid w:val="00CF7161"/>
    <w:rsid w:val="00D1043C"/>
    <w:rsid w:val="00D1285B"/>
    <w:rsid w:val="00D145FB"/>
    <w:rsid w:val="00D148C0"/>
    <w:rsid w:val="00D22478"/>
    <w:rsid w:val="00D30234"/>
    <w:rsid w:val="00D3045D"/>
    <w:rsid w:val="00D35196"/>
    <w:rsid w:val="00D35EBC"/>
    <w:rsid w:val="00D42543"/>
    <w:rsid w:val="00D429BC"/>
    <w:rsid w:val="00D477B0"/>
    <w:rsid w:val="00D51428"/>
    <w:rsid w:val="00D53AA6"/>
    <w:rsid w:val="00D53AF7"/>
    <w:rsid w:val="00D541BE"/>
    <w:rsid w:val="00D54ADA"/>
    <w:rsid w:val="00D553A9"/>
    <w:rsid w:val="00D553AF"/>
    <w:rsid w:val="00D614B8"/>
    <w:rsid w:val="00D615FC"/>
    <w:rsid w:val="00D61A4B"/>
    <w:rsid w:val="00D70D52"/>
    <w:rsid w:val="00D72B14"/>
    <w:rsid w:val="00D73648"/>
    <w:rsid w:val="00D742D4"/>
    <w:rsid w:val="00D77436"/>
    <w:rsid w:val="00D80103"/>
    <w:rsid w:val="00D81B23"/>
    <w:rsid w:val="00D84C3C"/>
    <w:rsid w:val="00D871D5"/>
    <w:rsid w:val="00D90234"/>
    <w:rsid w:val="00D911EA"/>
    <w:rsid w:val="00D95BCB"/>
    <w:rsid w:val="00D962A7"/>
    <w:rsid w:val="00DA0688"/>
    <w:rsid w:val="00DB5BBD"/>
    <w:rsid w:val="00DB6654"/>
    <w:rsid w:val="00DC02D7"/>
    <w:rsid w:val="00DC08BF"/>
    <w:rsid w:val="00DC0C7F"/>
    <w:rsid w:val="00DC3830"/>
    <w:rsid w:val="00DC52F6"/>
    <w:rsid w:val="00DC5EDD"/>
    <w:rsid w:val="00DD066D"/>
    <w:rsid w:val="00DD3E83"/>
    <w:rsid w:val="00DD644E"/>
    <w:rsid w:val="00DE2B15"/>
    <w:rsid w:val="00DE3AE7"/>
    <w:rsid w:val="00DE598B"/>
    <w:rsid w:val="00DE6002"/>
    <w:rsid w:val="00DE7EBB"/>
    <w:rsid w:val="00DF0F13"/>
    <w:rsid w:val="00E04232"/>
    <w:rsid w:val="00E050E3"/>
    <w:rsid w:val="00E05BB0"/>
    <w:rsid w:val="00E12511"/>
    <w:rsid w:val="00E20521"/>
    <w:rsid w:val="00E24A58"/>
    <w:rsid w:val="00E25E32"/>
    <w:rsid w:val="00E45775"/>
    <w:rsid w:val="00E523A2"/>
    <w:rsid w:val="00E62130"/>
    <w:rsid w:val="00E65EB2"/>
    <w:rsid w:val="00E7057D"/>
    <w:rsid w:val="00E75828"/>
    <w:rsid w:val="00E83969"/>
    <w:rsid w:val="00E85839"/>
    <w:rsid w:val="00E85FA2"/>
    <w:rsid w:val="00E871C0"/>
    <w:rsid w:val="00E9102B"/>
    <w:rsid w:val="00E94CBA"/>
    <w:rsid w:val="00E9570B"/>
    <w:rsid w:val="00E97530"/>
    <w:rsid w:val="00E97552"/>
    <w:rsid w:val="00EA59F6"/>
    <w:rsid w:val="00EA5BF8"/>
    <w:rsid w:val="00EA6708"/>
    <w:rsid w:val="00EA69C9"/>
    <w:rsid w:val="00EB1A83"/>
    <w:rsid w:val="00EB56B3"/>
    <w:rsid w:val="00EB652D"/>
    <w:rsid w:val="00EB7123"/>
    <w:rsid w:val="00EB7FDC"/>
    <w:rsid w:val="00EC2C73"/>
    <w:rsid w:val="00EC2F81"/>
    <w:rsid w:val="00EC3914"/>
    <w:rsid w:val="00EC6E8D"/>
    <w:rsid w:val="00ED1E81"/>
    <w:rsid w:val="00ED4710"/>
    <w:rsid w:val="00ED573E"/>
    <w:rsid w:val="00EE7017"/>
    <w:rsid w:val="00EF29A6"/>
    <w:rsid w:val="00EF3A24"/>
    <w:rsid w:val="00EF7C41"/>
    <w:rsid w:val="00F01250"/>
    <w:rsid w:val="00F02B6D"/>
    <w:rsid w:val="00F05460"/>
    <w:rsid w:val="00F10279"/>
    <w:rsid w:val="00F13162"/>
    <w:rsid w:val="00F137D4"/>
    <w:rsid w:val="00F20825"/>
    <w:rsid w:val="00F2281F"/>
    <w:rsid w:val="00F2410C"/>
    <w:rsid w:val="00F3214E"/>
    <w:rsid w:val="00F3344F"/>
    <w:rsid w:val="00F35639"/>
    <w:rsid w:val="00F35E88"/>
    <w:rsid w:val="00F371E9"/>
    <w:rsid w:val="00F42501"/>
    <w:rsid w:val="00F430CB"/>
    <w:rsid w:val="00F4389F"/>
    <w:rsid w:val="00F44194"/>
    <w:rsid w:val="00F46812"/>
    <w:rsid w:val="00F46AA7"/>
    <w:rsid w:val="00F47A95"/>
    <w:rsid w:val="00F50A8B"/>
    <w:rsid w:val="00F511D5"/>
    <w:rsid w:val="00F52C4B"/>
    <w:rsid w:val="00F5417F"/>
    <w:rsid w:val="00F55BD3"/>
    <w:rsid w:val="00F72C55"/>
    <w:rsid w:val="00F73698"/>
    <w:rsid w:val="00F747A1"/>
    <w:rsid w:val="00F75C4B"/>
    <w:rsid w:val="00F76870"/>
    <w:rsid w:val="00F76AD1"/>
    <w:rsid w:val="00F81D45"/>
    <w:rsid w:val="00F81FF6"/>
    <w:rsid w:val="00F86987"/>
    <w:rsid w:val="00F87236"/>
    <w:rsid w:val="00F93F70"/>
    <w:rsid w:val="00F945A7"/>
    <w:rsid w:val="00F96421"/>
    <w:rsid w:val="00FA0D57"/>
    <w:rsid w:val="00FA0D8E"/>
    <w:rsid w:val="00FA66E5"/>
    <w:rsid w:val="00FA75D8"/>
    <w:rsid w:val="00FB04FB"/>
    <w:rsid w:val="00FB1F4B"/>
    <w:rsid w:val="00FB3933"/>
    <w:rsid w:val="00FB7298"/>
    <w:rsid w:val="00FB79D5"/>
    <w:rsid w:val="00FC1DEF"/>
    <w:rsid w:val="00FC3139"/>
    <w:rsid w:val="00FC5272"/>
    <w:rsid w:val="00FE34BC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99B259"/>
  <w15:docId w15:val="{ACEC8811-54AA-4049-B30D-17446ED3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104F"/>
    <w:rPr>
      <w:sz w:val="24"/>
      <w:szCs w:val="24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A34BFD"/>
    <w:pPr>
      <w:widowControl w:val="0"/>
      <w:autoSpaceDE w:val="0"/>
      <w:autoSpaceDN w:val="0"/>
      <w:adjustRightInd w:val="0"/>
      <w:ind w:right="-135"/>
      <w:jc w:val="center"/>
      <w:outlineLvl w:val="0"/>
    </w:pPr>
    <w:rPr>
      <w:rFonts w:cs="Calibri"/>
      <w:b/>
      <w:bCs/>
      <w:color w:val="006187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B7792"/>
    <w:pPr>
      <w:spacing w:before="20" w:after="40"/>
      <w:outlineLvl w:val="1"/>
    </w:pPr>
    <w:rPr>
      <w:rFonts w:ascii="Calibri" w:hAnsi="Calibri"/>
      <w:color w:val="005782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F2281F"/>
    <w:pPr>
      <w:spacing w:before="200" w:after="1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72104F"/>
    <w:pPr>
      <w:keepNext/>
      <w:spacing w:before="240" w:after="60"/>
      <w:outlineLvl w:val="3"/>
    </w:pPr>
    <w:rPr>
      <w:rFonts w:ascii="Arial" w:hAnsi="Arial" w:cs="Arial"/>
      <w:b/>
      <w:bCs/>
      <w:sz w:val="22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2104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2104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2104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04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0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A34BFD"/>
    <w:rPr>
      <w:rFonts w:cs="Calibri"/>
      <w:b/>
      <w:bCs/>
      <w:color w:val="006187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B7792"/>
    <w:rPr>
      <w:rFonts w:ascii="Calibri" w:hAnsi="Calibri"/>
      <w:color w:val="00578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2281F"/>
    <w:rPr>
      <w:rFonts w:ascii="Calibri" w:hAnsi="Calibri"/>
      <w:color w:val="00578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2104F"/>
    <w:rPr>
      <w:rFonts w:ascii="Arial" w:hAnsi="Arial" w:cs="Arial"/>
      <w:b/>
      <w:bCs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3217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C5"/>
  </w:style>
  <w:style w:type="paragraph" w:styleId="Footer">
    <w:name w:val="footer"/>
    <w:basedOn w:val="Normal"/>
    <w:link w:val="FooterChar"/>
    <w:uiPriority w:val="99"/>
    <w:rsid w:val="003217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D7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2179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14C5"/>
    <w:rPr>
      <w:sz w:val="0"/>
      <w:szCs w:val="0"/>
    </w:rPr>
  </w:style>
  <w:style w:type="paragraph" w:styleId="Title">
    <w:name w:val="Title"/>
    <w:basedOn w:val="Normal"/>
    <w:next w:val="Normal"/>
    <w:link w:val="TitleChar"/>
    <w:uiPriority w:val="10"/>
    <w:rsid w:val="007210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0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210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2104F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3217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2722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2">
    <w:name w:val="Table Grid2"/>
    <w:basedOn w:val="TableNormal"/>
    <w:next w:val="TableGrid"/>
    <w:uiPriority w:val="59"/>
    <w:rsid w:val="005D4765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C663B"/>
    <w:rPr>
      <w:rFonts w:ascii="Arial" w:hAnsi="Arial" w:cs="Arial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663B"/>
    <w:rPr>
      <w:rFonts w:ascii="Arial" w:hAnsi="Arial" w:cs="Arial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3C663B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72104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2104F"/>
    <w:rPr>
      <w:rFonts w:cstheme="majorBidi"/>
      <w:b/>
      <w:bCs/>
    </w:rPr>
  </w:style>
  <w:style w:type="paragraph" w:styleId="ListParagraph">
    <w:name w:val="List Paragraph"/>
    <w:basedOn w:val="Normal"/>
    <w:uiPriority w:val="34"/>
    <w:qFormat/>
    <w:rsid w:val="0072104F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72104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Default">
    <w:name w:val="Default"/>
    <w:rsid w:val="00E858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72104F"/>
    <w:pPr>
      <w:spacing w:after="200"/>
    </w:pPr>
    <w:rPr>
      <w:rFonts w:ascii="Arial" w:hAnsi="Arial" w:cs="Arial"/>
      <w:b/>
      <w:bCs/>
      <w:color w:val="4F81BD" w:themeColor="accent1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2104F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04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04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04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rsid w:val="0072104F"/>
    <w:rPr>
      <w:b/>
      <w:bCs/>
    </w:rPr>
  </w:style>
  <w:style w:type="character" w:styleId="Emphasis">
    <w:name w:val="Emphasis"/>
    <w:basedOn w:val="DefaultParagraphFont"/>
    <w:uiPriority w:val="20"/>
    <w:rsid w:val="0072104F"/>
    <w:rPr>
      <w:rFonts w:asciiTheme="minorHAnsi" w:hAnsiTheme="minorHAnsi"/>
      <w:b/>
      <w:i/>
      <w:iCs/>
    </w:rPr>
  </w:style>
  <w:style w:type="paragraph" w:styleId="NoSpacing">
    <w:name w:val="No Spacing"/>
    <w:aliases w:val="General Text"/>
    <w:basedOn w:val="Normal"/>
    <w:next w:val="Normal"/>
    <w:uiPriority w:val="1"/>
    <w:rsid w:val="009B7792"/>
    <w:pPr>
      <w:numPr>
        <w:numId w:val="2"/>
      </w:numPr>
      <w:spacing w:before="240" w:after="40"/>
    </w:pPr>
    <w:rPr>
      <w:rFonts w:ascii="Arial" w:hAnsi="Arial"/>
      <w:color w:val="005782"/>
      <w:sz w:val="20"/>
      <w:szCs w:val="32"/>
    </w:rPr>
  </w:style>
  <w:style w:type="paragraph" w:styleId="Quote">
    <w:name w:val="Quote"/>
    <w:basedOn w:val="Normal"/>
    <w:next w:val="Normal"/>
    <w:link w:val="QuoteChar"/>
    <w:uiPriority w:val="29"/>
    <w:rsid w:val="007210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0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210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04F"/>
    <w:rPr>
      <w:b/>
      <w:i/>
      <w:sz w:val="24"/>
    </w:rPr>
  </w:style>
  <w:style w:type="character" w:styleId="SubtleEmphasis">
    <w:name w:val="Subtle Emphasis"/>
    <w:uiPriority w:val="19"/>
    <w:rsid w:val="007210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7210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7210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72104F"/>
    <w:rPr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04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8383C"/>
    <w:rPr>
      <w:color w:val="808080"/>
    </w:rPr>
  </w:style>
  <w:style w:type="paragraph" w:customStyle="1" w:styleId="ObjectiveTargetAudience">
    <w:name w:val="Objective &amp; Target Audience"/>
    <w:basedOn w:val="Normal"/>
    <w:qFormat/>
    <w:rsid w:val="00F2281F"/>
    <w:pPr>
      <w:spacing w:after="100"/>
      <w:ind w:left="567" w:right="113"/>
    </w:pPr>
    <w:rPr>
      <w:i/>
      <w:color w:val="005782"/>
      <w:sz w:val="22"/>
    </w:rPr>
  </w:style>
  <w:style w:type="paragraph" w:customStyle="1" w:styleId="Subheading">
    <w:name w:val="Subheading"/>
    <w:qFormat/>
    <w:rsid w:val="00B90355"/>
    <w:pPr>
      <w:spacing w:before="200" w:after="100"/>
    </w:pPr>
    <w:rPr>
      <w:rFonts w:ascii="Calibri" w:hAnsi="Calibri"/>
      <w:color w:val="005782"/>
      <w:sz w:val="30"/>
      <w:szCs w:val="30"/>
    </w:rPr>
  </w:style>
  <w:style w:type="paragraph" w:customStyle="1" w:styleId="BodyTextNumbering">
    <w:name w:val="Body Text Numbering"/>
    <w:qFormat/>
    <w:rsid w:val="00F81FF6"/>
    <w:pPr>
      <w:numPr>
        <w:numId w:val="5"/>
      </w:numPr>
      <w:spacing w:before="240" w:after="40"/>
      <w:ind w:left="360"/>
    </w:pPr>
    <w:rPr>
      <w:rFonts w:ascii="Arial" w:hAnsi="Arial"/>
      <w:color w:val="000000" w:themeColor="text1"/>
      <w:sz w:val="20"/>
      <w:szCs w:val="32"/>
    </w:rPr>
  </w:style>
  <w:style w:type="paragraph" w:customStyle="1" w:styleId="SubpointsAlpha">
    <w:name w:val="Subpoints Alpha"/>
    <w:qFormat/>
    <w:rsid w:val="00F81FF6"/>
    <w:pPr>
      <w:numPr>
        <w:numId w:val="6"/>
      </w:numPr>
      <w:spacing w:before="40" w:after="40"/>
    </w:pPr>
    <w:rPr>
      <w:rFonts w:ascii="Arial" w:hAnsi="Arial"/>
      <w:color w:val="000000" w:themeColor="text1"/>
      <w:sz w:val="20"/>
      <w:szCs w:val="32"/>
    </w:rPr>
  </w:style>
  <w:style w:type="paragraph" w:customStyle="1" w:styleId="Subheading2">
    <w:name w:val="Subheading 2"/>
    <w:basedOn w:val="NoSpacing"/>
    <w:qFormat/>
    <w:rsid w:val="00905930"/>
    <w:pPr>
      <w:numPr>
        <w:numId w:val="0"/>
      </w:numPr>
      <w:spacing w:beforeLines="40" w:afterLines="40"/>
    </w:pPr>
    <w:rPr>
      <w:b/>
      <w:i/>
      <w:color w:val="000000" w:themeColor="text1"/>
    </w:rPr>
  </w:style>
  <w:style w:type="paragraph" w:customStyle="1" w:styleId="DefinitionHeadings">
    <w:name w:val="Definition Headings"/>
    <w:qFormat/>
    <w:rsid w:val="00905930"/>
    <w:pPr>
      <w:spacing w:before="40" w:after="40"/>
    </w:pPr>
    <w:rPr>
      <w:rFonts w:ascii="Arial" w:hAnsi="Arial" w:cs="Arial"/>
      <w:b/>
      <w:bCs/>
      <w:color w:val="000000" w:themeColor="text1"/>
      <w:sz w:val="18"/>
      <w:szCs w:val="18"/>
    </w:rPr>
  </w:style>
  <w:style w:type="paragraph" w:customStyle="1" w:styleId="DefinitionText">
    <w:name w:val="Definition Text"/>
    <w:basedOn w:val="Normal"/>
    <w:qFormat/>
    <w:rsid w:val="00905930"/>
    <w:pPr>
      <w:spacing w:before="40" w:after="40"/>
      <w:ind w:left="284"/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DefinitionPoints">
    <w:name w:val="Definition Points"/>
    <w:basedOn w:val="ListParagraph"/>
    <w:qFormat/>
    <w:rsid w:val="00905930"/>
    <w:pPr>
      <w:numPr>
        <w:numId w:val="3"/>
      </w:numPr>
      <w:spacing w:before="40" w:after="40"/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SupportingInformation">
    <w:name w:val="Supporting Information"/>
    <w:basedOn w:val="Heading2"/>
    <w:qFormat/>
    <w:rsid w:val="00905930"/>
    <w:pPr>
      <w:numPr>
        <w:numId w:val="4"/>
      </w:numPr>
      <w:spacing w:before="40"/>
      <w:ind w:left="714" w:hanging="357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FurtherInformationText">
    <w:name w:val="Further Information Text"/>
    <w:basedOn w:val="Normal"/>
    <w:qFormat/>
    <w:rsid w:val="00C53E2A"/>
    <w:pPr>
      <w:spacing w:before="40" w:after="40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PolicyHeadingPageTop">
    <w:name w:val="Policy Heading Page Top"/>
    <w:qFormat/>
    <w:rsid w:val="00817F1F"/>
    <w:pPr>
      <w:jc w:val="right"/>
    </w:pPr>
    <w:rPr>
      <w:rFonts w:ascii="Calibri" w:hAnsi="Calibri" w:cs="Calibri"/>
      <w:color w:val="006187"/>
    </w:rPr>
  </w:style>
  <w:style w:type="paragraph" w:customStyle="1" w:styleId="MonthYear">
    <w:name w:val="Month Year"/>
    <w:qFormat/>
    <w:rsid w:val="00817F1F"/>
    <w:pPr>
      <w:ind w:right="-177"/>
      <w:jc w:val="right"/>
    </w:pPr>
    <w:rPr>
      <w:b/>
      <w:color w:val="005782"/>
    </w:rPr>
  </w:style>
  <w:style w:type="paragraph" w:customStyle="1" w:styleId="Bodytextbold">
    <w:name w:val="Body text bold"/>
    <w:link w:val="BodytextboldChar"/>
    <w:qFormat/>
    <w:rsid w:val="000B38CF"/>
    <w:pPr>
      <w:ind w:left="360" w:hanging="360"/>
    </w:pPr>
    <w:rPr>
      <w:rFonts w:ascii="Arial" w:hAnsi="Arial"/>
      <w:b/>
      <w:color w:val="000000" w:themeColor="text1"/>
      <w:sz w:val="20"/>
      <w:szCs w:val="32"/>
    </w:rPr>
  </w:style>
  <w:style w:type="paragraph" w:customStyle="1" w:styleId="Bodytextitalics">
    <w:name w:val="Body text italics"/>
    <w:link w:val="BodytextitalicsChar"/>
    <w:qFormat/>
    <w:rsid w:val="000B38CF"/>
    <w:rPr>
      <w:rFonts w:ascii="Arial" w:hAnsi="Arial"/>
      <w:i/>
      <w:color w:val="000000" w:themeColor="text1"/>
      <w:sz w:val="20"/>
      <w:szCs w:val="32"/>
    </w:rPr>
  </w:style>
  <w:style w:type="character" w:customStyle="1" w:styleId="BodytextboldChar">
    <w:name w:val="Body text bold Char"/>
    <w:basedOn w:val="DefaultParagraphFont"/>
    <w:link w:val="Bodytextbold"/>
    <w:rsid w:val="000B38CF"/>
    <w:rPr>
      <w:rFonts w:ascii="Arial" w:hAnsi="Arial"/>
      <w:b/>
      <w:color w:val="000000" w:themeColor="text1"/>
      <w:sz w:val="20"/>
      <w:szCs w:val="32"/>
    </w:rPr>
  </w:style>
  <w:style w:type="paragraph" w:customStyle="1" w:styleId="Subscript">
    <w:name w:val="Subscript"/>
    <w:link w:val="SubscriptChar"/>
    <w:qFormat/>
    <w:rsid w:val="000B38CF"/>
    <w:rPr>
      <w:rFonts w:ascii="Arial" w:hAnsi="Arial"/>
      <w:color w:val="000000" w:themeColor="text1"/>
      <w:sz w:val="20"/>
      <w:szCs w:val="32"/>
      <w:vertAlign w:val="superscript"/>
    </w:rPr>
  </w:style>
  <w:style w:type="character" w:customStyle="1" w:styleId="BodytextitalicsChar">
    <w:name w:val="Body text italics Char"/>
    <w:basedOn w:val="DefaultParagraphFont"/>
    <w:link w:val="Bodytextitalics"/>
    <w:rsid w:val="000B38CF"/>
    <w:rPr>
      <w:rFonts w:ascii="Arial" w:hAnsi="Arial"/>
      <w:i/>
      <w:color w:val="000000" w:themeColor="text1"/>
      <w:sz w:val="20"/>
      <w:szCs w:val="32"/>
    </w:rPr>
  </w:style>
  <w:style w:type="character" w:customStyle="1" w:styleId="SubscriptChar">
    <w:name w:val="Subscript Char"/>
    <w:basedOn w:val="DefaultParagraphFont"/>
    <w:link w:val="Subscript"/>
    <w:rsid w:val="000B38CF"/>
    <w:rPr>
      <w:rFonts w:ascii="Arial" w:hAnsi="Arial"/>
      <w:color w:val="000000" w:themeColor="text1"/>
      <w:sz w:val="20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72AC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ubsection">
    <w:name w:val="subsection"/>
    <w:basedOn w:val="Normal"/>
    <w:rsid w:val="00672AC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ragraph">
    <w:name w:val="paragraph"/>
    <w:basedOn w:val="Normal"/>
    <w:rsid w:val="00672AC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ragraphsub">
    <w:name w:val="paragraphsub"/>
    <w:basedOn w:val="Normal"/>
    <w:rsid w:val="00672AC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5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6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ind\Desktop\Budget\Offsets%20Policy\Draft%20policy%20and%20procedures\EXTERNAL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53C334109E426F9F4DEB8D7B68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B5CE-29C9-4423-AA17-8CC14B36FA33}"/>
      </w:docPartPr>
      <w:docPartBody>
        <w:p w:rsidR="00580475" w:rsidRDefault="008E382C" w:rsidP="008E382C">
          <w:pPr>
            <w:pStyle w:val="6D53C334109E426F9F4DEB8D7B68D98B"/>
          </w:pPr>
          <w:r w:rsidRPr="000D3D61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Enter position title.</w:t>
          </w:r>
        </w:p>
      </w:docPartBody>
    </w:docPart>
    <w:docPart>
      <w:docPartPr>
        <w:name w:val="1E7542E44ECA45308293C56E7548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931C-8012-4D8B-A947-17F7FB387638}"/>
      </w:docPartPr>
      <w:docPartBody>
        <w:p w:rsidR="00580475" w:rsidRDefault="008E382C" w:rsidP="008E382C">
          <w:pPr>
            <w:pStyle w:val="1E7542E44ECA45308293C56E75481849"/>
          </w:pPr>
          <w:r w:rsidRPr="000D3D61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for date.</w:t>
          </w:r>
        </w:p>
      </w:docPartBody>
    </w:docPart>
    <w:docPart>
      <w:docPartPr>
        <w:name w:val="C21B1725FA94418E98EBB401BF02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A7EB-2AB3-43CD-B88D-EEDAFFCFADE1}"/>
      </w:docPartPr>
      <w:docPartBody>
        <w:p w:rsidR="002234E2" w:rsidRDefault="006254FD" w:rsidP="006254FD">
          <w:pPr>
            <w:pStyle w:val="C21B1725FA94418E98EBB401BF027D92"/>
          </w:pPr>
          <w:r w:rsidRPr="000D3D61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to insert date. Next review must not be longer than three years.</w:t>
          </w:r>
        </w:p>
      </w:docPartBody>
    </w:docPart>
    <w:docPart>
      <w:docPartPr>
        <w:name w:val="6116D945041A449FBCBCC0E1ECE14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B857-A22C-421C-A171-1156F1B70AED}"/>
      </w:docPartPr>
      <w:docPartBody>
        <w:p w:rsidR="002234E2" w:rsidRDefault="006254FD" w:rsidP="006254FD">
          <w:pPr>
            <w:pStyle w:val="6116D945041A449FBCBCC0E1ECE14DB6"/>
          </w:pPr>
          <w:r w:rsidRPr="000D3D61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to insert date. Next review must not be longer than three years.</w:t>
          </w:r>
        </w:p>
      </w:docPartBody>
    </w:docPart>
    <w:docPart>
      <w:docPartPr>
        <w:name w:val="3C181D0D17CB4AD0B2A27076D2EA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142C-D678-4DCE-8BD7-5D8BDC0BBF07}"/>
      </w:docPartPr>
      <w:docPartBody>
        <w:p w:rsidR="002234E2" w:rsidRDefault="006254FD" w:rsidP="006254FD">
          <w:pPr>
            <w:pStyle w:val="3C181D0D17CB4AD0B2A27076D2EA7973"/>
          </w:pPr>
          <w:r w:rsidRPr="000D3D61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to insert date. Next review must not be longer than three years.</w:t>
          </w:r>
        </w:p>
      </w:docPartBody>
    </w:docPart>
    <w:docPart>
      <w:docPartPr>
        <w:name w:val="0589CD51A34E4500A0D86894E584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0F03-D57A-44E9-8C37-BDA72BACE415}"/>
      </w:docPartPr>
      <w:docPartBody>
        <w:p w:rsidR="002234E2" w:rsidRDefault="006254FD" w:rsidP="006254FD">
          <w:pPr>
            <w:pStyle w:val="0589CD51A34E4500A0D86894E5845C08"/>
          </w:pPr>
          <w:r w:rsidRPr="000D3D61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Enter the position who will be responsible for the maintenance of this document).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382C"/>
    <w:rsid w:val="00190F6B"/>
    <w:rsid w:val="00192A7B"/>
    <w:rsid w:val="001A2502"/>
    <w:rsid w:val="00212366"/>
    <w:rsid w:val="002234E2"/>
    <w:rsid w:val="003012A5"/>
    <w:rsid w:val="00346267"/>
    <w:rsid w:val="003C684A"/>
    <w:rsid w:val="003F5A41"/>
    <w:rsid w:val="0042140C"/>
    <w:rsid w:val="0043575F"/>
    <w:rsid w:val="00463679"/>
    <w:rsid w:val="0048501F"/>
    <w:rsid w:val="004E619E"/>
    <w:rsid w:val="005625C2"/>
    <w:rsid w:val="00580475"/>
    <w:rsid w:val="005829C5"/>
    <w:rsid w:val="005D76D8"/>
    <w:rsid w:val="006254FD"/>
    <w:rsid w:val="00637E1A"/>
    <w:rsid w:val="00645EBC"/>
    <w:rsid w:val="006E41C4"/>
    <w:rsid w:val="00782369"/>
    <w:rsid w:val="00823D55"/>
    <w:rsid w:val="008B4FF0"/>
    <w:rsid w:val="008E382C"/>
    <w:rsid w:val="008E53C6"/>
    <w:rsid w:val="00A16A1E"/>
    <w:rsid w:val="00AC61EA"/>
    <w:rsid w:val="00B916A9"/>
    <w:rsid w:val="00BA7343"/>
    <w:rsid w:val="00BD602F"/>
    <w:rsid w:val="00C1073F"/>
    <w:rsid w:val="00C12EA8"/>
    <w:rsid w:val="00C44E17"/>
    <w:rsid w:val="00C57274"/>
    <w:rsid w:val="00D46558"/>
    <w:rsid w:val="00E0013F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4FD"/>
    <w:rPr>
      <w:color w:val="808080"/>
    </w:rPr>
  </w:style>
  <w:style w:type="paragraph" w:customStyle="1" w:styleId="FCF36EFA0D7E4CA4AB876495A2C3B5D5">
    <w:name w:val="FCF36EFA0D7E4CA4AB876495A2C3B5D5"/>
    <w:rsid w:val="008E382C"/>
  </w:style>
  <w:style w:type="paragraph" w:customStyle="1" w:styleId="E7C619D087894A7EB3B33EC418AB2F5C">
    <w:name w:val="E7C619D087894A7EB3B33EC418AB2F5C"/>
    <w:rsid w:val="008E382C"/>
  </w:style>
  <w:style w:type="paragraph" w:customStyle="1" w:styleId="79A4A5973EAE43A5A6CB80CF4CA08312">
    <w:name w:val="79A4A5973EAE43A5A6CB80CF4CA08312"/>
    <w:rsid w:val="008E382C"/>
  </w:style>
  <w:style w:type="paragraph" w:customStyle="1" w:styleId="23B3ED548E64410BA552FBACF9BB136D">
    <w:name w:val="23B3ED548E64410BA552FBACF9BB136D"/>
    <w:rsid w:val="008E382C"/>
  </w:style>
  <w:style w:type="paragraph" w:customStyle="1" w:styleId="E3C5CF9BF14B4860A6C1F23A3FF01652">
    <w:name w:val="E3C5CF9BF14B4860A6C1F23A3FF01652"/>
    <w:rsid w:val="008E382C"/>
  </w:style>
  <w:style w:type="paragraph" w:customStyle="1" w:styleId="138819E0074F4B569A89EE431612A363">
    <w:name w:val="138819E0074F4B569A89EE431612A363"/>
    <w:rsid w:val="008E382C"/>
  </w:style>
  <w:style w:type="paragraph" w:customStyle="1" w:styleId="02B266712F724A57A7F3A928C83007FC">
    <w:name w:val="02B266712F724A57A7F3A928C83007FC"/>
    <w:rsid w:val="008E382C"/>
  </w:style>
  <w:style w:type="paragraph" w:customStyle="1" w:styleId="09BFBC1022954FF9AD4900BDB4C674A7">
    <w:name w:val="09BFBC1022954FF9AD4900BDB4C674A7"/>
    <w:rsid w:val="008E382C"/>
  </w:style>
  <w:style w:type="paragraph" w:customStyle="1" w:styleId="F5340C2EB5AA4B22BCE27176B078C443">
    <w:name w:val="F5340C2EB5AA4B22BCE27176B078C443"/>
    <w:rsid w:val="008E382C"/>
  </w:style>
  <w:style w:type="paragraph" w:customStyle="1" w:styleId="6E42CC0D3B6E40E1A0AEA6E30F0116C6">
    <w:name w:val="6E42CC0D3B6E40E1A0AEA6E30F0116C6"/>
    <w:rsid w:val="008E382C"/>
  </w:style>
  <w:style w:type="paragraph" w:customStyle="1" w:styleId="5BBAEBC4FA93472CAF2E58B861CF6AC1">
    <w:name w:val="5BBAEBC4FA93472CAF2E58B861CF6AC1"/>
    <w:rsid w:val="008E382C"/>
  </w:style>
  <w:style w:type="paragraph" w:customStyle="1" w:styleId="0510256DDA9749509B047A1FBD4A642E">
    <w:name w:val="0510256DDA9749509B047A1FBD4A642E"/>
    <w:rsid w:val="008E382C"/>
  </w:style>
  <w:style w:type="paragraph" w:customStyle="1" w:styleId="29BDC33A602746A8BBC4A2E105C72F20">
    <w:name w:val="29BDC33A602746A8BBC4A2E105C72F20"/>
    <w:rsid w:val="008E382C"/>
  </w:style>
  <w:style w:type="paragraph" w:customStyle="1" w:styleId="48BEB938D67F47E292461C5C1E7DD4E3">
    <w:name w:val="48BEB938D67F47E292461C5C1E7DD4E3"/>
    <w:rsid w:val="008E382C"/>
  </w:style>
  <w:style w:type="paragraph" w:customStyle="1" w:styleId="D1E359FAEFF14FC2A295179CF592CD99">
    <w:name w:val="D1E359FAEFF14FC2A295179CF592CD99"/>
    <w:rsid w:val="008E382C"/>
  </w:style>
  <w:style w:type="paragraph" w:customStyle="1" w:styleId="BD7149810B0C4125A5F65F408493C2B0">
    <w:name w:val="BD7149810B0C4125A5F65F408493C2B0"/>
    <w:rsid w:val="008E382C"/>
  </w:style>
  <w:style w:type="paragraph" w:customStyle="1" w:styleId="6B6010F3EFF94E1194F1CA9185D84296">
    <w:name w:val="6B6010F3EFF94E1194F1CA9185D84296"/>
    <w:rsid w:val="008E382C"/>
  </w:style>
  <w:style w:type="paragraph" w:customStyle="1" w:styleId="F63E842C5BEB47C9A5CA0B45F55EB952">
    <w:name w:val="F63E842C5BEB47C9A5CA0B45F55EB952"/>
    <w:rsid w:val="008E382C"/>
  </w:style>
  <w:style w:type="paragraph" w:customStyle="1" w:styleId="08B90B64987E4478AA3D1866F5945BFB">
    <w:name w:val="08B90B64987E4478AA3D1866F5945BFB"/>
    <w:rsid w:val="008E382C"/>
  </w:style>
  <w:style w:type="paragraph" w:customStyle="1" w:styleId="5B6FC314D3AE4D82A1659EA44163056C">
    <w:name w:val="5B6FC314D3AE4D82A1659EA44163056C"/>
    <w:rsid w:val="008E382C"/>
  </w:style>
  <w:style w:type="paragraph" w:customStyle="1" w:styleId="7FA2B40CE567434AAE80CC96FD000C9C">
    <w:name w:val="7FA2B40CE567434AAE80CC96FD000C9C"/>
    <w:rsid w:val="008E382C"/>
  </w:style>
  <w:style w:type="paragraph" w:customStyle="1" w:styleId="6D53C334109E426F9F4DEB8D7B68D98B">
    <w:name w:val="6D53C334109E426F9F4DEB8D7B68D98B"/>
    <w:rsid w:val="008E382C"/>
  </w:style>
  <w:style w:type="paragraph" w:customStyle="1" w:styleId="1E7542E44ECA45308293C56E75481849">
    <w:name w:val="1E7542E44ECA45308293C56E75481849"/>
    <w:rsid w:val="008E382C"/>
  </w:style>
  <w:style w:type="paragraph" w:customStyle="1" w:styleId="85D909A2C2284A8C8A94F6E145EE651E">
    <w:name w:val="85D909A2C2284A8C8A94F6E145EE651E"/>
    <w:rsid w:val="008E382C"/>
  </w:style>
  <w:style w:type="paragraph" w:customStyle="1" w:styleId="8BDE8FEAAAD24765A0431C80EDA06756">
    <w:name w:val="8BDE8FEAAAD24765A0431C80EDA06756"/>
    <w:rsid w:val="008E382C"/>
  </w:style>
  <w:style w:type="paragraph" w:customStyle="1" w:styleId="657BE14559F640C6AA8C1B8E6980116B">
    <w:name w:val="657BE14559F640C6AA8C1B8E6980116B"/>
    <w:rsid w:val="008E382C"/>
  </w:style>
  <w:style w:type="paragraph" w:customStyle="1" w:styleId="8E223144155D4966A7BCE2CDEE7B0B08">
    <w:name w:val="8E223144155D4966A7BCE2CDEE7B0B08"/>
    <w:rsid w:val="008E382C"/>
  </w:style>
  <w:style w:type="paragraph" w:customStyle="1" w:styleId="9637C4005E6943A98FAC21346E8D3E89">
    <w:name w:val="9637C4005E6943A98FAC21346E8D3E89"/>
    <w:rsid w:val="008E382C"/>
  </w:style>
  <w:style w:type="paragraph" w:customStyle="1" w:styleId="B19E8618ABA946FB96D5D55B03BFD240">
    <w:name w:val="B19E8618ABA946FB96D5D55B03BFD240"/>
    <w:rsid w:val="008E382C"/>
  </w:style>
  <w:style w:type="paragraph" w:customStyle="1" w:styleId="F9CD5A460B74436E8686CA0F47EE3B9E">
    <w:name w:val="F9CD5A460B74436E8686CA0F47EE3B9E"/>
    <w:rsid w:val="008E382C"/>
  </w:style>
  <w:style w:type="paragraph" w:customStyle="1" w:styleId="1CFAF714C6F24958A5DB9954F2F706D7">
    <w:name w:val="1CFAF714C6F24958A5DB9954F2F706D7"/>
    <w:rsid w:val="005829C5"/>
  </w:style>
  <w:style w:type="paragraph" w:customStyle="1" w:styleId="D882AB388292465FB5A7944296F0EB75">
    <w:name w:val="D882AB388292465FB5A7944296F0EB75"/>
    <w:rsid w:val="005829C5"/>
  </w:style>
  <w:style w:type="paragraph" w:customStyle="1" w:styleId="C21B1725FA94418E98EBB401BF027D92">
    <w:name w:val="C21B1725FA94418E98EBB401BF027D92"/>
    <w:rsid w:val="006254FD"/>
    <w:pPr>
      <w:spacing w:after="160" w:line="259" w:lineRule="auto"/>
    </w:pPr>
  </w:style>
  <w:style w:type="paragraph" w:customStyle="1" w:styleId="6116D945041A449FBCBCC0E1ECE14DB6">
    <w:name w:val="6116D945041A449FBCBCC0E1ECE14DB6"/>
    <w:rsid w:val="006254FD"/>
    <w:pPr>
      <w:spacing w:after="160" w:line="259" w:lineRule="auto"/>
    </w:pPr>
  </w:style>
  <w:style w:type="paragraph" w:customStyle="1" w:styleId="3C181D0D17CB4AD0B2A27076D2EA7973">
    <w:name w:val="3C181D0D17CB4AD0B2A27076D2EA7973"/>
    <w:rsid w:val="006254FD"/>
    <w:pPr>
      <w:spacing w:after="160" w:line="259" w:lineRule="auto"/>
    </w:pPr>
  </w:style>
  <w:style w:type="paragraph" w:customStyle="1" w:styleId="0589CD51A34E4500A0D86894E5845C08">
    <w:name w:val="0589CD51A34E4500A0D86894E5845C08"/>
    <w:rsid w:val="006254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5FF1A68DBD831C4CA44A63DFCFD7847302000761C49ED7C52A47BF8F32BBF129CBBF" ma:contentTypeVersion="28" ma:contentTypeDescription="" ma:contentTypeScope="" ma:versionID="deec2ef41dc886383fe462fa0a30453c">
  <xsd:schema xmlns:xsd="http://www.w3.org/2001/XMLSchema" xmlns:xs="http://www.w3.org/2001/XMLSchema" xmlns:p="http://schemas.microsoft.com/office/2006/metadata/properties" xmlns:ns2="fbad372e-4450-4be7-aace-d4b0880012f6" targetNamespace="http://schemas.microsoft.com/office/2006/metadata/properties" ma:root="true" ma:fieldsID="9b326feba25de642098c4884ba83be1c" ns2:_="">
    <xsd:import namespace="fbad372e-4450-4be7-aace-d4b0880012f6"/>
    <xsd:element name="properties">
      <xsd:complexType>
        <xsd:sequence>
          <xsd:element name="documentManagement">
            <xsd:complexType>
              <xsd:all>
                <xsd:element ref="ns2:ControlledDocumentStatus" minOccurs="0"/>
                <xsd:element ref="ns2:MDLNumber" minOccurs="0"/>
                <xsd:element ref="ns2:MDLVersion" minOccurs="0"/>
                <xsd:element ref="ns2:ControlledDocumentApprovalDate" minOccurs="0"/>
                <xsd:element ref="ns2:ControlledDocumentCustodian" minOccurs="0"/>
                <xsd:element ref="ns2:ApprovedBy" minOccurs="0"/>
                <xsd:element ref="ns2:LastReviewed" minOccurs="0"/>
                <xsd:element ref="ns2:NextReview" minOccurs="0"/>
                <xsd:element ref="ns2:d0191f15c592471c99638c3c034aa03c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d372e-4450-4be7-aace-d4b0880012f6" elementFormDefault="qualified">
    <xsd:import namespace="http://schemas.microsoft.com/office/2006/documentManagement/types"/>
    <xsd:import namespace="http://schemas.microsoft.com/office/infopath/2007/PartnerControls"/>
    <xsd:element name="ControlledDocumentStatus" ma:index="7" nillable="true" ma:displayName="Controlled Document Status" ma:default="Endorsed" ma:format="Dropdown" ma:internalName="ControlledDocumentStatus" ma:readOnly="false">
      <xsd:simpleType>
        <xsd:restriction base="dms:Choice">
          <xsd:enumeration value="Approved"/>
          <xsd:enumeration value="Endorsed"/>
          <xsd:enumeration value="In Development"/>
          <xsd:enumeration value="Not Endorsed"/>
          <xsd:enumeration value="Revoked"/>
          <xsd:enumeration value="Under Review"/>
        </xsd:restriction>
      </xsd:simpleType>
    </xsd:element>
    <xsd:element name="MDLNumber" ma:index="8" nillable="true" ma:displayName="Master Document List Number" ma:description="Master Document List number" ma:internalName="MDLNumber">
      <xsd:simpleType>
        <xsd:restriction base="dms:Text">
          <xsd:maxLength value="16"/>
        </xsd:restriction>
      </xsd:simpleType>
    </xsd:element>
    <xsd:element name="MDLVersion" ma:index="9" nillable="true" ma:displayName="Master Document List Version" ma:internalName="MDLVersion">
      <xsd:simpleType>
        <xsd:restriction base="dms:Text">
          <xsd:maxLength value="16"/>
        </xsd:restriction>
      </xsd:simpleType>
    </xsd:element>
    <xsd:element name="ControlledDocumentApprovalDate" ma:index="10" nillable="true" ma:displayName="Approval Date" ma:format="DateTime" ma:internalName="ControlledDocumentApprovalDate">
      <xsd:simpleType>
        <xsd:restriction base="dms:DateTime"/>
      </xsd:simpleType>
    </xsd:element>
    <xsd:element name="ControlledDocumentCustodian" ma:index="11" nillable="true" ma:displayName="Document Custodian" ma:list="UserInfo" ma:SharePointGroup="0" ma:internalName="ControlledDocumentCustodian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" ma:index="12" nillable="true" ma:displayName="Approved By" ma:list="UserInfo" ma:SharePointGroup="0" ma:internalName="Approved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Reviewed" ma:index="13" nillable="true" ma:displayName="Last Reviewed" ma:default="[today]" ma:format="DateTime" ma:internalName="LastReviewed" ma:readOnly="false">
      <xsd:simpleType>
        <xsd:restriction base="dms:DateTime"/>
      </xsd:simpleType>
    </xsd:element>
    <xsd:element name="NextReview" ma:index="14" nillable="true" ma:displayName="Next Review" ma:default="[today]" ma:format="DateOnly" ma:internalName="NextReview" ma:readOnly="false">
      <xsd:simpleType>
        <xsd:restriction base="dms:DateTime"/>
      </xsd:simpleType>
    </xsd:element>
    <xsd:element name="d0191f15c592471c99638c3c034aa03c" ma:index="20" ma:taxonomy="true" ma:internalName="d0191f15c592471c99638c3c034aa03c" ma:taxonomyFieldName="CDType" ma:displayName="Controlled Document Type" ma:default="19;#Unspecified|d25150e0-e36e-4b13-b344-36f3a47e63aa" ma:fieldId="{d0191f15-c592-471c-9963-8c3c034aa03c}" ma:sspId="61e09954-7ca0-41ec-b279-33dba56ed054" ma:termSetId="e4a98375-2f9c-4ecb-8f6a-aaeeb9f23a90" ma:anchorId="fca314f2-f39a-4909-8b24-b426a5f9b048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364609-5657-4ad7-8b17-e649246bfd1f}" ma:internalName="TaxCatchAll" ma:showField="CatchAllData" ma:web="fbad372e-4450-4be7-aace-d4b088001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364609-5657-4ad7-8b17-e649246bfd1f}" ma:internalName="TaxCatchAllLabel" ma:readOnly="true" ma:showField="CatchAllDataLabel" ma:web="fbad372e-4450-4be7-aace-d4b088001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ad372e-4450-4be7-aace-d4b0880012f6">STRATMGT-2-1942</_dlc_DocId>
    <_dlc_DocIdUrl xmlns="fbad372e-4450-4be7-aace-d4b0880012f6">
      <Url>http://thedock.gbrmpa.gov.au/sites/SM/CD/_layouts/DocIdRedir.aspx?ID=STRATMGT-2-1942</Url>
      <Description>STRATMGT-2-1942</Description>
    </_dlc_DocIdUrl>
    <NextReview xmlns="fbad372e-4450-4be7-aace-d4b0880012f6" xsi:nil="true"/>
    <ControlledDocumentCustodian xmlns="fbad372e-4450-4be7-aace-d4b0880012f6">
      <UserInfo>
        <DisplayName/>
        <AccountId xsi:nil="true"/>
        <AccountType/>
      </UserInfo>
    </ControlledDocumentCustodian>
    <MDLNumber xmlns="fbad372e-4450-4be7-aace-d4b0880012f6">100356</MDLNumber>
    <TaxCatchAll xmlns="fbad372e-4450-4be7-aace-d4b0880012f6">
      <Value>27</Value>
    </TaxCatchAll>
    <ControlledDocumentApprovalDate xmlns="fbad372e-4450-4be7-aace-d4b0880012f6" xsi:nil="true"/>
    <ApprovedBy xmlns="fbad372e-4450-4be7-aace-d4b0880012f6">
      <UserInfo>
        <DisplayName/>
        <AccountId xsi:nil="true"/>
        <AccountType/>
      </UserInfo>
    </ApprovedBy>
    <LastReviewed xmlns="fbad372e-4450-4be7-aace-d4b0880012f6" xsi:nil="true"/>
    <MDLVersion xmlns="fbad372e-4450-4be7-aace-d4b0880012f6">0</MDLVersion>
    <d0191f15c592471c99638c3c034aa03c xmlns="fbad372e-4450-4be7-aace-d4b088001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- External</TermName>
          <TermId xmlns="http://schemas.microsoft.com/office/infopath/2007/PartnerControls">2f745c4a-18ba-4c09-8220-dbfdbbdbfdc7</TermId>
        </TermInfo>
      </Terms>
    </d0191f15c592471c99638c3c034aa03c>
    <ControlledDocumentStatus xmlns="fbad372e-4450-4be7-aace-d4b0880012f6">Approved</ControlledDocument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9166-98D6-4389-86C0-EBC551E78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382B5-146F-412D-A337-40BE030646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672EA0-8B22-4B42-86A2-411DDCD85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d372e-4450-4be7-aace-d4b088001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514CF-F55C-4CAE-BB72-B87A280D461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fbad372e-4450-4be7-aace-d4b0880012f6"/>
  </ds:schemaRefs>
</ds:datastoreItem>
</file>

<file path=customXml/itemProps5.xml><?xml version="1.0" encoding="utf-8"?>
<ds:datastoreItem xmlns:ds="http://schemas.openxmlformats.org/officeDocument/2006/customXml" ds:itemID="{576A9B51-8314-4CF6-99A7-4A612E2A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Policy template</Template>
  <TotalTime>1</TotalTime>
  <Pages>7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BARRIER REEF MARINE PARK AUTHORITY</vt:lpstr>
    </vt:vector>
  </TitlesOfParts>
  <Company>GBRMPA</Company>
  <LinksUpToDate>false</LinksUpToDate>
  <CharactersWithSpaces>24040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BARRIER REEF MARINE PARK AUTHORITY</dc:title>
  <dc:creator>kirstind</dc:creator>
  <cp:lastModifiedBy>Joanna Ruxton</cp:lastModifiedBy>
  <cp:revision>2</cp:revision>
  <cp:lastPrinted>2014-04-10T06:10:00Z</cp:lastPrinted>
  <dcterms:created xsi:type="dcterms:W3CDTF">2019-08-22T06:15:00Z</dcterms:created>
  <dcterms:modified xsi:type="dcterms:W3CDTF">2019-08-22T06:15:00Z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0x0101005FF1A68DBD831C4CA44A63DFCFD7847302000761C49ED7C52A47BF8F32BBF129CBBF</vt:lpwstr>
  </property>
  <property fmtid="{D5CDD505-2E9C-101B-9397-08002B2CF9AE}" pid="3" name="_dlc_DocIdItemGuid">
    <vt:lpwstr>e563c79e-d142-492b-908d-fc104023cd64</vt:lpwstr>
  </property>
  <property fmtid="{D5CDD505-2E9C-101B-9397-08002B2CF9AE}" pid="4" name="TaxCatchAll">
    <vt:lpwstr/>
  </property>
  <property fmtid="{D5CDD505-2E9C-101B-9397-08002B2CF9AE}" pid="5" name="ProjectPhase">
    <vt:lpwstr/>
  </property>
  <property fmtid="{D5CDD505-2E9C-101B-9397-08002B2CF9AE}" pid="6" name="a2118650a77a4a97b805ceb1a6b3e3dc">
    <vt:lpwstr/>
  </property>
  <property fmtid="{D5CDD505-2E9C-101B-9397-08002B2CF9AE}" pid="7" name="_docset_NoMedatataSyncRequired">
    <vt:lpwstr>False</vt:lpwstr>
  </property>
  <property fmtid="{D5CDD505-2E9C-101B-9397-08002B2CF9AE}" pid="8" name="TitusGUID">
    <vt:lpwstr>e5c2e3c2-ae11-4632-81ad-70630d88a21e</vt:lpwstr>
  </property>
  <property fmtid="{D5CDD505-2E9C-101B-9397-08002B2CF9AE}" pid="9" name="ControlledDocumentCustodian">
    <vt:lpwstr/>
  </property>
  <property fmtid="{D5CDD505-2E9C-101B-9397-08002B2CF9AE}" pid="10" name="RecordPoint_ActiveItemListId">
    <vt:lpwstr>{d06ea39e-2103-4b5b-8620-6b6c442cf20c}</vt:lpwstr>
  </property>
  <property fmtid="{D5CDD505-2E9C-101B-9397-08002B2CF9AE}" pid="11" name="MDLNumber">
    <vt:lpwstr>100356</vt:lpwstr>
  </property>
  <property fmtid="{D5CDD505-2E9C-101B-9397-08002B2CF9AE}" pid="12" name="RecordPoint_ActiveItemUniqueId">
    <vt:lpwstr>{e563c79e-d142-492b-908d-fc104023cd64}</vt:lpwstr>
  </property>
  <property fmtid="{D5CDD505-2E9C-101B-9397-08002B2CF9AE}" pid="13" name="RecordPoint_ActiveItemWebId">
    <vt:lpwstr>{63014b5d-9133-4ea9-ae73-ec2e1788038e}</vt:lpwstr>
  </property>
  <property fmtid="{D5CDD505-2E9C-101B-9397-08002B2CF9AE}" pid="14" name="ApprovedBy">
    <vt:lpwstr/>
  </property>
  <property fmtid="{D5CDD505-2E9C-101B-9397-08002B2CF9AE}" pid="15" name="CDType">
    <vt:lpwstr>27;#Policy Document - External|2f745c4a-18ba-4c09-8220-dbfdbbdbfdc7</vt:lpwstr>
  </property>
  <property fmtid="{D5CDD505-2E9C-101B-9397-08002B2CF9AE}" pid="16" name="RecordPoint_WorkflowType">
    <vt:lpwstr>ActiveSubmit</vt:lpwstr>
  </property>
  <property fmtid="{D5CDD505-2E9C-101B-9397-08002B2CF9AE}" pid="17" name="MDLVersion">
    <vt:lpwstr>0</vt:lpwstr>
  </property>
  <property fmtid="{D5CDD505-2E9C-101B-9397-08002B2CF9AE}" pid="18" name="d0191f15c592471c99638c3c034aa03c">
    <vt:lpwstr>Policy Document - External|2f745c4a-18ba-4c09-8220-dbfdbbdbfdc7</vt:lpwstr>
  </property>
  <property fmtid="{D5CDD505-2E9C-101B-9397-08002B2CF9AE}" pid="19" name="ControlledDocumentStatus">
    <vt:lpwstr>Approved</vt:lpwstr>
  </property>
  <property fmtid="{D5CDD505-2E9C-101B-9397-08002B2CF9AE}" pid="20" name="RecordPoint_ActiveItemSiteId">
    <vt:lpwstr>{26e726f3-e67c-4652-8ab5-8d159b8d608a}</vt:lpwstr>
  </property>
  <property fmtid="{D5CDD505-2E9C-101B-9397-08002B2CF9AE}" pid="21" name="SEC">
    <vt:lpwstr>UNCLASSIFIED</vt:lpwstr>
  </property>
  <property fmtid="{D5CDD505-2E9C-101B-9397-08002B2CF9AE}" pid="22" name="DLM">
    <vt:lpwstr>No DLM</vt:lpwstr>
  </property>
</Properties>
</file>