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736C" w14:textId="2FBEFDE8" w:rsidR="004A22F6" w:rsidRDefault="004A22F6" w:rsidP="007C3C7B">
      <w:pPr>
        <w:spacing w:line="132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B0D73B3" wp14:editId="7E5D2296">
            <wp:simplePos x="0" y="0"/>
            <wp:positionH relativeFrom="column">
              <wp:posOffset>-914400</wp:posOffset>
            </wp:positionH>
            <wp:positionV relativeFrom="paragraph">
              <wp:posOffset>-914399</wp:posOffset>
            </wp:positionV>
            <wp:extent cx="7546762" cy="1742536"/>
            <wp:effectExtent l="0" t="0" r="0" b="0"/>
            <wp:wrapNone/>
            <wp:docPr id="2" name="Picture 2" descr="Pretty pictures of the Great Barrier Reef." title="Reef 2050 Plan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City\Shari B\_Word\30772 Reef 2050 Advisory Committee Word template v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70"/>
                    <a:stretch/>
                  </pic:blipFill>
                  <pic:spPr bwMode="auto">
                    <a:xfrm>
                      <a:off x="0" y="0"/>
                      <a:ext cx="7546762" cy="17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0D736E" w14:textId="5EAAFCC0" w:rsidR="004A22F6" w:rsidRPr="004A22F6" w:rsidRDefault="004A22F6" w:rsidP="004A22F6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4A22F6">
        <w:rPr>
          <w:rFonts w:ascii="Arial" w:hAnsi="Arial" w:cs="Arial"/>
          <w:b/>
          <w:sz w:val="32"/>
          <w:szCs w:val="32"/>
        </w:rPr>
        <w:t xml:space="preserve">Reef </w:t>
      </w:r>
      <w:r w:rsidR="002635B7">
        <w:rPr>
          <w:rFonts w:ascii="Arial" w:hAnsi="Arial" w:cs="Arial"/>
          <w:b/>
          <w:sz w:val="32"/>
          <w:szCs w:val="32"/>
        </w:rPr>
        <w:t xml:space="preserve">2050 </w:t>
      </w:r>
      <w:r w:rsidRPr="004A22F6">
        <w:rPr>
          <w:rFonts w:ascii="Arial" w:hAnsi="Arial" w:cs="Arial"/>
          <w:b/>
          <w:sz w:val="32"/>
          <w:szCs w:val="32"/>
        </w:rPr>
        <w:t xml:space="preserve">Integrated Monitoring and Reporting Program </w:t>
      </w:r>
    </w:p>
    <w:p w14:paraId="6B0D736F" w14:textId="54948E90" w:rsidR="005410DB" w:rsidRDefault="00545B11" w:rsidP="004A22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A22F6">
        <w:rPr>
          <w:rFonts w:ascii="Arial" w:hAnsi="Arial" w:cs="Arial"/>
          <w:b/>
          <w:sz w:val="24"/>
          <w:szCs w:val="24"/>
        </w:rPr>
        <w:t>Communique</w:t>
      </w:r>
    </w:p>
    <w:p w14:paraId="6B0D7370" w14:textId="6506DE1B" w:rsidR="004A22F6" w:rsidRDefault="00801EE5" w:rsidP="004A22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Steering group m</w:t>
      </w:r>
      <w:r w:rsidR="00B3318E">
        <w:rPr>
          <w:rFonts w:ascii="Arial" w:hAnsi="Arial" w:cs="Arial"/>
          <w:b/>
          <w:sz w:val="24"/>
          <w:szCs w:val="24"/>
        </w:rPr>
        <w:t>eeting four</w:t>
      </w:r>
      <w:r w:rsidR="004A22F6" w:rsidRPr="004A22F6">
        <w:rPr>
          <w:rFonts w:ascii="Arial" w:hAnsi="Arial" w:cs="Arial"/>
          <w:b/>
          <w:sz w:val="24"/>
          <w:szCs w:val="24"/>
        </w:rPr>
        <w:t xml:space="preserve">, </w:t>
      </w:r>
      <w:r w:rsidR="00B3318E">
        <w:rPr>
          <w:rFonts w:ascii="Arial" w:hAnsi="Arial" w:cs="Arial"/>
          <w:b/>
          <w:sz w:val="24"/>
          <w:szCs w:val="24"/>
        </w:rPr>
        <w:t>29</w:t>
      </w:r>
      <w:r w:rsidR="004A22F6" w:rsidRPr="004A22F6">
        <w:rPr>
          <w:rFonts w:ascii="Arial" w:hAnsi="Arial" w:cs="Arial"/>
          <w:b/>
          <w:sz w:val="24"/>
          <w:szCs w:val="24"/>
        </w:rPr>
        <w:t xml:space="preserve"> </w:t>
      </w:r>
      <w:r w:rsidR="00B3318E">
        <w:rPr>
          <w:rFonts w:ascii="Arial" w:hAnsi="Arial" w:cs="Arial"/>
          <w:b/>
          <w:sz w:val="24"/>
          <w:szCs w:val="24"/>
        </w:rPr>
        <w:t>July 2016</w:t>
      </w:r>
    </w:p>
    <w:p w14:paraId="6B0D7371" w14:textId="77777777" w:rsidR="00713414" w:rsidRDefault="00713414" w:rsidP="004A22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6852A7E" w14:textId="07F95329" w:rsidR="002635B7" w:rsidRDefault="002635B7" w:rsidP="00263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3318E">
        <w:rPr>
          <w:rFonts w:ascii="Arial" w:hAnsi="Arial" w:cs="Arial"/>
          <w:sz w:val="20"/>
          <w:szCs w:val="20"/>
        </w:rPr>
        <w:t>fourth</w:t>
      </w:r>
      <w:r w:rsidR="00E14B56">
        <w:rPr>
          <w:rFonts w:ascii="Arial" w:hAnsi="Arial" w:cs="Arial"/>
          <w:sz w:val="20"/>
          <w:szCs w:val="20"/>
        </w:rPr>
        <w:t xml:space="preserve"> </w:t>
      </w:r>
      <w:r w:rsidR="00801EE5">
        <w:rPr>
          <w:rFonts w:ascii="Arial" w:hAnsi="Arial" w:cs="Arial"/>
          <w:sz w:val="20"/>
          <w:szCs w:val="20"/>
        </w:rPr>
        <w:t xml:space="preserve">Reef 2050 Integrated Monitoring and Reporting Program </w:t>
      </w:r>
      <w:r w:rsidR="00E14B56">
        <w:rPr>
          <w:rFonts w:ascii="Arial" w:hAnsi="Arial" w:cs="Arial"/>
          <w:sz w:val="20"/>
          <w:szCs w:val="20"/>
        </w:rPr>
        <w:t>steering g</w:t>
      </w:r>
      <w:r w:rsidRPr="00B9245F">
        <w:rPr>
          <w:rFonts w:ascii="Arial" w:hAnsi="Arial" w:cs="Arial"/>
          <w:sz w:val="20"/>
          <w:szCs w:val="20"/>
        </w:rPr>
        <w:t xml:space="preserve">roup </w:t>
      </w:r>
      <w:r>
        <w:rPr>
          <w:rFonts w:ascii="Arial" w:hAnsi="Arial" w:cs="Arial"/>
          <w:sz w:val="20"/>
          <w:szCs w:val="20"/>
        </w:rPr>
        <w:t xml:space="preserve">meeting was held in </w:t>
      </w:r>
      <w:r w:rsidRPr="00B9245F">
        <w:rPr>
          <w:rFonts w:ascii="Arial" w:hAnsi="Arial" w:cs="Arial"/>
          <w:sz w:val="20"/>
          <w:szCs w:val="20"/>
        </w:rPr>
        <w:t xml:space="preserve">Brisbane on </w:t>
      </w:r>
      <w:r w:rsidR="00B3318E">
        <w:rPr>
          <w:rFonts w:ascii="Arial" w:hAnsi="Arial" w:cs="Arial"/>
          <w:sz w:val="20"/>
          <w:szCs w:val="20"/>
        </w:rPr>
        <w:t>29 July 2016</w:t>
      </w:r>
      <w:r w:rsidRPr="00B9245F">
        <w:rPr>
          <w:rFonts w:ascii="Arial" w:hAnsi="Arial" w:cs="Arial"/>
          <w:sz w:val="20"/>
          <w:szCs w:val="20"/>
        </w:rPr>
        <w:t xml:space="preserve">. </w:t>
      </w:r>
    </w:p>
    <w:p w14:paraId="11048A94" w14:textId="49788E42" w:rsidR="00390260" w:rsidRDefault="00390260" w:rsidP="00390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monitoring program is the key mechanism to track the progress of the Australian and Queensland governments’ 35-year plan </w:t>
      </w:r>
      <w:r w:rsidRPr="0022625F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the Reef 2050 Plan </w:t>
      </w:r>
      <w:r w:rsidRPr="0022625F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to protect the Great Barrier Reef. It </w:t>
      </w:r>
      <w:r w:rsidRPr="00C01EA3">
        <w:rPr>
          <w:rFonts w:ascii="Arial" w:hAnsi="Arial" w:cs="Arial"/>
          <w:sz w:val="20"/>
          <w:szCs w:val="20"/>
        </w:rPr>
        <w:t>bring</w:t>
      </w:r>
      <w:r w:rsidR="007D662B" w:rsidRPr="00C01EA3">
        <w:rPr>
          <w:rFonts w:ascii="Arial" w:hAnsi="Arial" w:cs="Arial"/>
          <w:sz w:val="20"/>
          <w:szCs w:val="20"/>
        </w:rPr>
        <w:t>s</w:t>
      </w:r>
      <w:r w:rsidRPr="00E25782">
        <w:rPr>
          <w:rFonts w:ascii="Arial" w:hAnsi="Arial" w:cs="Arial"/>
          <w:sz w:val="20"/>
          <w:szCs w:val="20"/>
        </w:rPr>
        <w:t xml:space="preserve"> together monitoring, modelling and reporting activities ac</w:t>
      </w:r>
      <w:r>
        <w:rPr>
          <w:rFonts w:ascii="Arial" w:hAnsi="Arial" w:cs="Arial"/>
          <w:sz w:val="20"/>
          <w:szCs w:val="20"/>
        </w:rPr>
        <w:t>ross the Reef and its catchment and</w:t>
      </w:r>
      <w:r w:rsidRPr="00E25782">
        <w:rPr>
          <w:rFonts w:ascii="Arial" w:hAnsi="Arial" w:cs="Arial"/>
          <w:sz w:val="20"/>
          <w:szCs w:val="20"/>
        </w:rPr>
        <w:t xml:space="preserve"> will enable timely and appropriate responses by Reef managers and partners to emerging risks and issues.</w:t>
      </w:r>
    </w:p>
    <w:p w14:paraId="0DBBD574" w14:textId="3B15A935" w:rsidR="002635B7" w:rsidRPr="00A0043F" w:rsidRDefault="00E14B56" w:rsidP="00263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steering g</w:t>
      </w:r>
      <w:r w:rsidR="002635B7" w:rsidRPr="00A0043F">
        <w:rPr>
          <w:rFonts w:ascii="Arial" w:hAnsi="Arial" w:cs="Arial"/>
          <w:b/>
          <w:sz w:val="20"/>
          <w:szCs w:val="20"/>
        </w:rPr>
        <w:t>roup</w:t>
      </w:r>
      <w:r w:rsidR="00A0043F">
        <w:rPr>
          <w:rFonts w:ascii="Arial" w:hAnsi="Arial" w:cs="Arial"/>
          <w:b/>
          <w:sz w:val="20"/>
          <w:szCs w:val="20"/>
        </w:rPr>
        <w:t>:</w:t>
      </w:r>
      <w:r w:rsidR="002635B7" w:rsidRPr="00A0043F">
        <w:rPr>
          <w:rFonts w:ascii="Arial" w:hAnsi="Arial" w:cs="Arial"/>
          <w:b/>
          <w:sz w:val="20"/>
          <w:szCs w:val="20"/>
        </w:rPr>
        <w:t xml:space="preserve"> </w:t>
      </w:r>
    </w:p>
    <w:p w14:paraId="3BD49B80" w14:textId="30F64AE6" w:rsidR="007D37B1" w:rsidRDefault="007D37B1" w:rsidP="007D37B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Endorsed the scope for three </w:t>
      </w:r>
      <w:r w:rsidR="00C17F32">
        <w:rPr>
          <w:rFonts w:ascii="Arial" w:hAnsi="Arial" w:cs="Arial"/>
          <w:sz w:val="20"/>
          <w:szCs w:val="20"/>
        </w:rPr>
        <w:t xml:space="preserve">of the data management and systems working group projects </w:t>
      </w:r>
      <w:r w:rsidR="00EA11CA">
        <w:rPr>
          <w:rFonts w:ascii="Arial" w:hAnsi="Arial" w:cs="Arial"/>
          <w:sz w:val="20"/>
          <w:szCs w:val="20"/>
        </w:rPr>
        <w:t>for the development of protocols for sensitive data and information.</w:t>
      </w:r>
    </w:p>
    <w:p w14:paraId="55A0EB46" w14:textId="50311524" w:rsidR="00D72B1F" w:rsidRDefault="00D72B1F" w:rsidP="007D37B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Agreed that improving the inshore marine water quality metric is a task for the </w:t>
      </w:r>
      <w:r w:rsidR="006C1FE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rogram and </w:t>
      </w:r>
      <w:r w:rsidR="00C17F32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>be undertaken in a phased approach.</w:t>
      </w:r>
    </w:p>
    <w:p w14:paraId="0F84F734" w14:textId="4EBF4009" w:rsidR="00A0043F" w:rsidRPr="00A0043F" w:rsidRDefault="00A0043F" w:rsidP="00A004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2635B7" w:rsidRPr="00A0043F">
        <w:rPr>
          <w:rFonts w:ascii="Arial" w:hAnsi="Arial" w:cs="Arial"/>
          <w:sz w:val="20"/>
          <w:szCs w:val="20"/>
        </w:rPr>
        <w:t xml:space="preserve">an update on </w:t>
      </w:r>
      <w:r w:rsidR="000557C8">
        <w:rPr>
          <w:rFonts w:ascii="Arial" w:hAnsi="Arial" w:cs="Arial"/>
          <w:sz w:val="20"/>
          <w:szCs w:val="20"/>
        </w:rPr>
        <w:t xml:space="preserve">the range of communication and engagement activities being undertaken to support the program, including </w:t>
      </w:r>
      <w:r w:rsidR="007D37B1">
        <w:rPr>
          <w:rFonts w:ascii="Arial" w:hAnsi="Arial" w:cs="Arial"/>
          <w:sz w:val="20"/>
          <w:szCs w:val="20"/>
        </w:rPr>
        <w:t xml:space="preserve">the development of </w:t>
      </w:r>
      <w:r w:rsidR="0078115C">
        <w:rPr>
          <w:rFonts w:ascii="Arial" w:hAnsi="Arial" w:cs="Arial"/>
          <w:sz w:val="20"/>
          <w:szCs w:val="20"/>
        </w:rPr>
        <w:t xml:space="preserve">a </w:t>
      </w:r>
      <w:r w:rsidR="007D37B1">
        <w:rPr>
          <w:rFonts w:ascii="Arial" w:hAnsi="Arial" w:cs="Arial"/>
          <w:sz w:val="20"/>
          <w:szCs w:val="20"/>
        </w:rPr>
        <w:t xml:space="preserve">website that shares information as it becomes available, </w:t>
      </w:r>
      <w:r w:rsidR="000557C8">
        <w:rPr>
          <w:rFonts w:ascii="Arial" w:hAnsi="Arial" w:cs="Arial"/>
          <w:sz w:val="20"/>
          <w:szCs w:val="20"/>
        </w:rPr>
        <w:t xml:space="preserve">an </w:t>
      </w:r>
      <w:hyperlink r:id="rId13" w:history="1">
        <w:r w:rsidR="0078115C" w:rsidRPr="0078115C">
          <w:rPr>
            <w:rStyle w:val="Hyperlink"/>
            <w:rFonts w:ascii="Arial" w:hAnsi="Arial" w:cs="Arial"/>
            <w:sz w:val="20"/>
            <w:szCs w:val="20"/>
          </w:rPr>
          <w:t>e-newsletter</w:t>
        </w:r>
      </w:hyperlink>
      <w:r w:rsidR="0078115C">
        <w:rPr>
          <w:rFonts w:ascii="Arial" w:hAnsi="Arial" w:cs="Arial"/>
          <w:sz w:val="20"/>
          <w:szCs w:val="20"/>
        </w:rPr>
        <w:t xml:space="preserve">, </w:t>
      </w:r>
      <w:r w:rsidR="007D37B1">
        <w:rPr>
          <w:rFonts w:ascii="Arial" w:hAnsi="Arial" w:cs="Arial"/>
          <w:sz w:val="20"/>
          <w:szCs w:val="20"/>
        </w:rPr>
        <w:t xml:space="preserve">materials to assist members with promoting the program </w:t>
      </w:r>
      <w:r w:rsidR="00E14B56">
        <w:rPr>
          <w:rFonts w:ascii="Arial" w:hAnsi="Arial" w:cs="Arial"/>
          <w:sz w:val="20"/>
          <w:szCs w:val="20"/>
        </w:rPr>
        <w:t xml:space="preserve">and an </w:t>
      </w:r>
      <w:hyperlink r:id="rId14" w:history="1">
        <w:r w:rsidR="00E14B56" w:rsidRPr="00300E2E">
          <w:rPr>
            <w:rStyle w:val="Hyperlink"/>
            <w:rFonts w:ascii="Arial" w:hAnsi="Arial" w:cs="Arial"/>
            <w:sz w:val="20"/>
            <w:szCs w:val="20"/>
          </w:rPr>
          <w:t>animation</w:t>
        </w:r>
      </w:hyperlink>
      <w:r w:rsidR="00E14B56">
        <w:rPr>
          <w:rFonts w:ascii="Arial" w:hAnsi="Arial" w:cs="Arial"/>
          <w:sz w:val="20"/>
          <w:szCs w:val="20"/>
        </w:rPr>
        <w:t xml:space="preserve"> highlighting how the program will track the targets and outcomes of the Reef 2050 Plan.</w:t>
      </w:r>
    </w:p>
    <w:p w14:paraId="261995D0" w14:textId="414FEF7F" w:rsidR="002635B7" w:rsidRDefault="00C17F32" w:rsidP="00A004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</w:t>
      </w:r>
      <w:r w:rsidR="00E14B56">
        <w:rPr>
          <w:rFonts w:ascii="Arial" w:hAnsi="Arial" w:cs="Arial"/>
          <w:sz w:val="20"/>
          <w:szCs w:val="20"/>
        </w:rPr>
        <w:t xml:space="preserve"> the progress of the program including </w:t>
      </w:r>
      <w:r w:rsidR="006C1FE3">
        <w:rPr>
          <w:rFonts w:ascii="Arial" w:hAnsi="Arial" w:cs="Arial"/>
          <w:sz w:val="20"/>
          <w:szCs w:val="20"/>
        </w:rPr>
        <w:t xml:space="preserve">a </w:t>
      </w:r>
      <w:r w:rsidR="00E14B56">
        <w:rPr>
          <w:rFonts w:ascii="Arial" w:hAnsi="Arial" w:cs="Arial"/>
          <w:sz w:val="20"/>
          <w:szCs w:val="20"/>
        </w:rPr>
        <w:t xml:space="preserve">risk assessment </w:t>
      </w:r>
      <w:r w:rsidR="00EA11CA">
        <w:rPr>
          <w:rFonts w:ascii="Arial" w:hAnsi="Arial" w:cs="Arial"/>
          <w:sz w:val="20"/>
          <w:szCs w:val="20"/>
        </w:rPr>
        <w:t xml:space="preserve">and an </w:t>
      </w:r>
      <w:r w:rsidR="006C1FE3">
        <w:rPr>
          <w:rFonts w:ascii="Arial" w:hAnsi="Arial" w:cs="Arial"/>
          <w:sz w:val="20"/>
          <w:szCs w:val="20"/>
        </w:rPr>
        <w:t>update on</w:t>
      </w:r>
      <w:r w:rsidR="00EA11CA">
        <w:rPr>
          <w:rFonts w:ascii="Arial" w:hAnsi="Arial" w:cs="Arial"/>
          <w:sz w:val="20"/>
          <w:szCs w:val="20"/>
        </w:rPr>
        <w:t xml:space="preserve"> </w:t>
      </w:r>
      <w:r w:rsidR="006C1FE3">
        <w:rPr>
          <w:rFonts w:ascii="Arial" w:hAnsi="Arial" w:cs="Arial"/>
          <w:sz w:val="20"/>
          <w:szCs w:val="20"/>
        </w:rPr>
        <w:t>c</w:t>
      </w:r>
      <w:r w:rsidR="00EA11CA">
        <w:rPr>
          <w:rFonts w:ascii="Arial" w:hAnsi="Arial" w:cs="Arial"/>
          <w:sz w:val="20"/>
          <w:szCs w:val="20"/>
        </w:rPr>
        <w:t xml:space="preserve">ompressed timelines </w:t>
      </w:r>
      <w:r w:rsidR="006C1FE3">
        <w:rPr>
          <w:rFonts w:ascii="Arial" w:hAnsi="Arial" w:cs="Arial"/>
          <w:sz w:val="20"/>
          <w:szCs w:val="20"/>
        </w:rPr>
        <w:t xml:space="preserve">for projects </w:t>
      </w:r>
      <w:r w:rsidR="00EA11CA">
        <w:rPr>
          <w:rFonts w:ascii="Arial" w:hAnsi="Arial" w:cs="Arial"/>
          <w:sz w:val="20"/>
          <w:szCs w:val="20"/>
        </w:rPr>
        <w:t>due to the delay in funding.</w:t>
      </w:r>
      <w:r w:rsidR="00E14B56">
        <w:rPr>
          <w:rFonts w:ascii="Arial" w:hAnsi="Arial" w:cs="Arial"/>
          <w:sz w:val="20"/>
          <w:szCs w:val="20"/>
        </w:rPr>
        <w:t xml:space="preserve"> </w:t>
      </w:r>
    </w:p>
    <w:p w14:paraId="47E95C1C" w14:textId="1264BF56" w:rsidR="00EE5D07" w:rsidRDefault="00EA11CA" w:rsidP="00EE5D0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 the workshop with the</w:t>
      </w:r>
      <w:r w:rsidR="00A45029">
        <w:rPr>
          <w:rFonts w:ascii="Arial" w:hAnsi="Arial" w:cs="Arial"/>
          <w:sz w:val="20"/>
          <w:szCs w:val="20"/>
        </w:rPr>
        <w:t xml:space="preserve"> Reef 2050 Advisory Committee </w:t>
      </w:r>
      <w:r>
        <w:rPr>
          <w:rFonts w:ascii="Arial" w:hAnsi="Arial" w:cs="Arial"/>
          <w:sz w:val="20"/>
          <w:szCs w:val="20"/>
        </w:rPr>
        <w:t>exploring the methods for accessing information and data about the Reef.</w:t>
      </w:r>
    </w:p>
    <w:p w14:paraId="0FD06FC1" w14:textId="0D3E5C69" w:rsidR="00A45029" w:rsidRPr="00EE5D07" w:rsidRDefault="00A45029" w:rsidP="00A450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</w:t>
      </w:r>
      <w:r w:rsidRPr="00A45029">
        <w:rPr>
          <w:rFonts w:ascii="Arial" w:hAnsi="Arial" w:cs="Arial"/>
          <w:sz w:val="20"/>
          <w:szCs w:val="20"/>
        </w:rPr>
        <w:t xml:space="preserve"> the proposed investment by the Queensland Government in additional catchment monitoring and modelling in response to recommendations by the Water Science Taskforce.</w:t>
      </w:r>
    </w:p>
    <w:p w14:paraId="5750340E" w14:textId="56B27BF7" w:rsidR="00EA11CA" w:rsidRDefault="00EA11CA" w:rsidP="00A004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need to explore funding models </w:t>
      </w:r>
      <w:r w:rsidR="00D72B1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monitoring programs and reporting products</w:t>
      </w:r>
      <w:r w:rsidR="00433B14">
        <w:rPr>
          <w:rFonts w:ascii="Arial" w:hAnsi="Arial" w:cs="Arial"/>
          <w:sz w:val="20"/>
          <w:szCs w:val="20"/>
        </w:rPr>
        <w:t xml:space="preserve"> in line with the Reef 2050 themes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B7E83BA" w14:textId="1A088A6A" w:rsidR="00EA11CA" w:rsidRDefault="00D72B1F" w:rsidP="00EE5D0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 that the program was using existing core programs as the foundation of integration and not waiting for the program design to be complete</w:t>
      </w:r>
      <w:r w:rsidR="0078115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before moving ahead with integration.</w:t>
      </w:r>
    </w:p>
    <w:p w14:paraId="184AA68A" w14:textId="240ECA36" w:rsidR="00D72B1F" w:rsidRDefault="00D72B1F" w:rsidP="00EE5D0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 that modelling is central to enabling adaptive management through a better understanding of changing pressures, environmental conditions and systems knowledge</w:t>
      </w:r>
      <w:r w:rsidR="007811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that the </w:t>
      </w:r>
      <w:r w:rsidR="006C1FE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 would ensure close alignment with existing modelling efforts.</w:t>
      </w:r>
    </w:p>
    <w:p w14:paraId="153E2AE1" w14:textId="1BDF4397" w:rsidR="00D72B1F" w:rsidRPr="00C01EA3" w:rsidRDefault="00D72B1F" w:rsidP="00EE5D0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</w:t>
      </w:r>
      <w:r w:rsidR="0078115C">
        <w:rPr>
          <w:rFonts w:ascii="Arial" w:hAnsi="Arial" w:cs="Arial"/>
          <w:sz w:val="20"/>
          <w:szCs w:val="20"/>
        </w:rPr>
        <w:t xml:space="preserve"> an update from the C</w:t>
      </w:r>
      <w:r>
        <w:rPr>
          <w:rFonts w:ascii="Arial" w:hAnsi="Arial" w:cs="Arial"/>
          <w:sz w:val="20"/>
          <w:szCs w:val="20"/>
        </w:rPr>
        <w:t xml:space="preserve">hair of the Independent Science Panel </w:t>
      </w:r>
      <w:r w:rsidR="00ED3036">
        <w:rPr>
          <w:rFonts w:ascii="Arial" w:hAnsi="Arial" w:cs="Arial"/>
          <w:sz w:val="20"/>
          <w:szCs w:val="20"/>
        </w:rPr>
        <w:t xml:space="preserve">on the science behind the Reef Water Quality Report Cards and </w:t>
      </w:r>
      <w:r w:rsidR="0078115C">
        <w:rPr>
          <w:rFonts w:ascii="Arial" w:hAnsi="Arial" w:cs="Arial"/>
          <w:sz w:val="20"/>
          <w:szCs w:val="20"/>
        </w:rPr>
        <w:t xml:space="preserve">the </w:t>
      </w:r>
      <w:r w:rsidR="009473F6" w:rsidRPr="00C01EA3">
        <w:rPr>
          <w:rFonts w:ascii="Arial" w:hAnsi="Arial" w:cs="Arial"/>
          <w:sz w:val="20"/>
          <w:szCs w:val="20"/>
        </w:rPr>
        <w:t xml:space="preserve">work </w:t>
      </w:r>
      <w:r w:rsidR="0078115C">
        <w:rPr>
          <w:rFonts w:ascii="Arial" w:hAnsi="Arial" w:cs="Arial"/>
          <w:sz w:val="20"/>
          <w:szCs w:val="20"/>
        </w:rPr>
        <w:t xml:space="preserve">that is </w:t>
      </w:r>
      <w:r w:rsidR="009473F6" w:rsidRPr="00C01EA3">
        <w:rPr>
          <w:rFonts w:ascii="Arial" w:hAnsi="Arial" w:cs="Arial"/>
          <w:sz w:val="20"/>
          <w:szCs w:val="20"/>
        </w:rPr>
        <w:t>underway to improve water quality reporting</w:t>
      </w:r>
      <w:r w:rsidRPr="00C01EA3">
        <w:rPr>
          <w:rFonts w:ascii="Arial" w:hAnsi="Arial" w:cs="Arial"/>
          <w:sz w:val="20"/>
          <w:szCs w:val="20"/>
        </w:rPr>
        <w:t>.</w:t>
      </w:r>
    </w:p>
    <w:p w14:paraId="6A7B4243" w14:textId="5074051C" w:rsidR="00EE5D07" w:rsidRDefault="00EE5D07" w:rsidP="00EE5D07">
      <w:pPr>
        <w:rPr>
          <w:rFonts w:ascii="Arial" w:hAnsi="Arial" w:cs="Arial"/>
          <w:b/>
          <w:sz w:val="20"/>
          <w:szCs w:val="20"/>
        </w:rPr>
      </w:pPr>
      <w:r w:rsidRPr="00EE5D07">
        <w:rPr>
          <w:rFonts w:ascii="Arial" w:hAnsi="Arial" w:cs="Arial"/>
          <w:b/>
          <w:sz w:val="20"/>
          <w:szCs w:val="20"/>
        </w:rPr>
        <w:t>Reporting and future meetings</w:t>
      </w:r>
    </w:p>
    <w:p w14:paraId="245D24CA" w14:textId="3A09CAC8" w:rsidR="00EE5D07" w:rsidRPr="00EE5D07" w:rsidRDefault="00EE5D07" w:rsidP="00EE5D07">
      <w:pPr>
        <w:rPr>
          <w:rFonts w:ascii="Arial" w:hAnsi="Arial" w:cs="Arial"/>
          <w:b/>
          <w:sz w:val="24"/>
          <w:szCs w:val="24"/>
        </w:rPr>
      </w:pPr>
      <w:r w:rsidRPr="00EE5D07">
        <w:rPr>
          <w:rFonts w:ascii="Arial" w:hAnsi="Arial" w:cs="Arial"/>
          <w:sz w:val="20"/>
          <w:szCs w:val="20"/>
        </w:rPr>
        <w:t>The next meeting of</w:t>
      </w:r>
      <w:r w:rsidR="00B64B2E">
        <w:rPr>
          <w:rFonts w:ascii="Arial" w:hAnsi="Arial" w:cs="Arial"/>
          <w:sz w:val="20"/>
          <w:szCs w:val="20"/>
        </w:rPr>
        <w:t xml:space="preserve"> the steering group will be 07 October</w:t>
      </w:r>
      <w:r w:rsidRPr="00EE5D07">
        <w:rPr>
          <w:rFonts w:ascii="Arial" w:hAnsi="Arial" w:cs="Arial"/>
          <w:sz w:val="20"/>
          <w:szCs w:val="20"/>
        </w:rPr>
        <w:t xml:space="preserve"> 2016.</w:t>
      </w:r>
      <w:r w:rsidRPr="00EE5D07">
        <w:rPr>
          <w:rFonts w:ascii="Arial" w:hAnsi="Arial" w:cs="Arial"/>
          <w:b/>
          <w:sz w:val="24"/>
          <w:szCs w:val="24"/>
        </w:rPr>
        <w:t xml:space="preserve"> </w:t>
      </w:r>
    </w:p>
    <w:p w14:paraId="199A5322" w14:textId="77777777" w:rsidR="00EE5D07" w:rsidRPr="00EE5D07" w:rsidRDefault="00EE5D07" w:rsidP="00EE5D07">
      <w:pPr>
        <w:rPr>
          <w:rFonts w:ascii="Arial" w:hAnsi="Arial" w:cs="Arial"/>
          <w:b/>
          <w:sz w:val="20"/>
          <w:szCs w:val="20"/>
        </w:rPr>
      </w:pPr>
    </w:p>
    <w:sectPr w:rsidR="00EE5D07" w:rsidRPr="00EE5D0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C7F4A" w14:textId="77777777" w:rsidR="004B7BEE" w:rsidRDefault="004B7BEE" w:rsidP="004A22F6">
      <w:pPr>
        <w:spacing w:after="0" w:line="240" w:lineRule="auto"/>
      </w:pPr>
      <w:r>
        <w:separator/>
      </w:r>
    </w:p>
  </w:endnote>
  <w:endnote w:type="continuationSeparator" w:id="0">
    <w:p w14:paraId="3205443F" w14:textId="77777777" w:rsidR="004B7BEE" w:rsidRDefault="004B7BEE" w:rsidP="004A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73B9" w14:textId="77777777" w:rsidR="00142D14" w:rsidRDefault="00142D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0D73BA" w14:textId="77777777" w:rsidR="00713414" w:rsidRDefault="00713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DB39" w14:textId="77777777" w:rsidR="004B7BEE" w:rsidRDefault="004B7BEE" w:rsidP="004A22F6">
      <w:pPr>
        <w:spacing w:after="0" w:line="240" w:lineRule="auto"/>
      </w:pPr>
      <w:r>
        <w:separator/>
      </w:r>
    </w:p>
  </w:footnote>
  <w:footnote w:type="continuationSeparator" w:id="0">
    <w:p w14:paraId="434D7B1B" w14:textId="77777777" w:rsidR="004B7BEE" w:rsidRDefault="004B7BEE" w:rsidP="004A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706"/>
    <w:multiLevelType w:val="hybridMultilevel"/>
    <w:tmpl w:val="37DC5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03DA"/>
    <w:multiLevelType w:val="hybridMultilevel"/>
    <w:tmpl w:val="70A62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B7E69"/>
    <w:multiLevelType w:val="hybridMultilevel"/>
    <w:tmpl w:val="7F30D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h Gibson">
    <w15:presenceInfo w15:providerId="Windows Live" w15:userId="3bde3119cabaf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6"/>
    <w:rsid w:val="000313DB"/>
    <w:rsid w:val="000332B8"/>
    <w:rsid w:val="0004680E"/>
    <w:rsid w:val="000557C8"/>
    <w:rsid w:val="00086DC8"/>
    <w:rsid w:val="00142D14"/>
    <w:rsid w:val="002635B7"/>
    <w:rsid w:val="00300E2E"/>
    <w:rsid w:val="00390260"/>
    <w:rsid w:val="00433B14"/>
    <w:rsid w:val="004A22F6"/>
    <w:rsid w:val="004B7BEE"/>
    <w:rsid w:val="004F7809"/>
    <w:rsid w:val="005410DB"/>
    <w:rsid w:val="00545B11"/>
    <w:rsid w:val="00596092"/>
    <w:rsid w:val="00647AD6"/>
    <w:rsid w:val="006C1FE3"/>
    <w:rsid w:val="00713414"/>
    <w:rsid w:val="00774FF0"/>
    <w:rsid w:val="0078115C"/>
    <w:rsid w:val="007C3C7B"/>
    <w:rsid w:val="007D37B1"/>
    <w:rsid w:val="007D662B"/>
    <w:rsid w:val="007E2B7C"/>
    <w:rsid w:val="00801EE5"/>
    <w:rsid w:val="008209B7"/>
    <w:rsid w:val="00892FDC"/>
    <w:rsid w:val="00931792"/>
    <w:rsid w:val="009473F6"/>
    <w:rsid w:val="00984248"/>
    <w:rsid w:val="00A0043F"/>
    <w:rsid w:val="00A3369B"/>
    <w:rsid w:val="00A45029"/>
    <w:rsid w:val="00A6131D"/>
    <w:rsid w:val="00A767DA"/>
    <w:rsid w:val="00B3318E"/>
    <w:rsid w:val="00B64B2E"/>
    <w:rsid w:val="00B94485"/>
    <w:rsid w:val="00C01EA3"/>
    <w:rsid w:val="00C13B45"/>
    <w:rsid w:val="00C17F32"/>
    <w:rsid w:val="00C7387A"/>
    <w:rsid w:val="00D72B1F"/>
    <w:rsid w:val="00D830D9"/>
    <w:rsid w:val="00D83F03"/>
    <w:rsid w:val="00D85F84"/>
    <w:rsid w:val="00E14B56"/>
    <w:rsid w:val="00E63685"/>
    <w:rsid w:val="00EA11CA"/>
    <w:rsid w:val="00ED3036"/>
    <w:rsid w:val="00EE5D07"/>
    <w:rsid w:val="00EF2860"/>
    <w:rsid w:val="00F20BD4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F6"/>
  </w:style>
  <w:style w:type="paragraph" w:styleId="Footer">
    <w:name w:val="footer"/>
    <w:basedOn w:val="Normal"/>
    <w:link w:val="FooterChar"/>
    <w:uiPriority w:val="99"/>
    <w:unhideWhenUsed/>
    <w:rsid w:val="004A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F6"/>
  </w:style>
  <w:style w:type="paragraph" w:styleId="BalloonText">
    <w:name w:val="Balloon Text"/>
    <w:basedOn w:val="Normal"/>
    <w:link w:val="BalloonTextChar"/>
    <w:uiPriority w:val="99"/>
    <w:semiHidden/>
    <w:unhideWhenUsed/>
    <w:rsid w:val="004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22F6"/>
    <w:pPr>
      <w:spacing w:after="0" w:line="240" w:lineRule="auto"/>
    </w:pPr>
  </w:style>
  <w:style w:type="table" w:styleId="TableGrid">
    <w:name w:val="Table Grid"/>
    <w:basedOn w:val="TableNormal"/>
    <w:uiPriority w:val="59"/>
    <w:rsid w:val="004A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5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F6"/>
  </w:style>
  <w:style w:type="paragraph" w:styleId="Footer">
    <w:name w:val="footer"/>
    <w:basedOn w:val="Normal"/>
    <w:link w:val="FooterChar"/>
    <w:uiPriority w:val="99"/>
    <w:unhideWhenUsed/>
    <w:rsid w:val="004A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F6"/>
  </w:style>
  <w:style w:type="paragraph" w:styleId="BalloonText">
    <w:name w:val="Balloon Text"/>
    <w:basedOn w:val="Normal"/>
    <w:link w:val="BalloonTextChar"/>
    <w:uiPriority w:val="99"/>
    <w:semiHidden/>
    <w:unhideWhenUsed/>
    <w:rsid w:val="004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22F6"/>
    <w:pPr>
      <w:spacing w:after="0" w:line="240" w:lineRule="auto"/>
    </w:pPr>
  </w:style>
  <w:style w:type="table" w:styleId="TableGrid">
    <w:name w:val="Table Grid"/>
    <w:basedOn w:val="TableNormal"/>
    <w:uiPriority w:val="59"/>
    <w:rsid w:val="004A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brmpa.e-newsletter.com.au/pub/pubType/EO/pubID/zzzz57c51f970a4e8303/interface.htm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it.ly/29Sj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cc4631-9afc-4718-b120-5e2e37a03cc7">PROJ-589-236</_dlc_DocId>
    <_dlc_DocIdUrl xmlns="8ccc4631-9afc-4718-b120-5e2e37a03cc7">
      <Url>http://thedock.gbrmpa.gov.au/sites/Projects/P000051/SG/_layouts/DocIdRedir.aspx?ID=PROJ-589-236</Url>
      <Description>PROJ-589-236</Description>
    </_dlc_DocIdUrl>
    <MeetingNumber xmlns="8ccc4631-9afc-4718-b120-5e2e37a03cc7">0004</Meeting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441936E5D27A4AF2935B3316DA024CF200B395117FD544D74688DB3E99AC1F8D74" ma:contentTypeVersion="9" ma:contentTypeDescription="" ma:contentTypeScope="" ma:versionID="3eb0afb0f1fb213384620ea1d6f8450a">
  <xsd:schema xmlns:xsd="http://www.w3.org/2001/XMLSchema" xmlns:xs="http://www.w3.org/2001/XMLSchema" xmlns:p="http://schemas.microsoft.com/office/2006/metadata/properties" xmlns:ns2="8ccc4631-9afc-4718-b120-5e2e37a03cc7" xmlns:ns4="http://schemas.microsoft.com/sharepoint/v4" targetNamespace="http://schemas.microsoft.com/office/2006/metadata/properties" ma:root="true" ma:fieldsID="71bf3e1eb424d570a2410d4c66e6bdd5" ns2:_="" ns4:_="">
    <xsd:import namespace="8ccc4631-9afc-4718-b120-5e2e37a03c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eting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c4631-9afc-4718-b120-5e2e37a03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Number" ma:index="12" nillable="true" ma:displayName="Meeting Number" ma:description="Enter a unique identifier for this meeting. This information will be inherited by all documents in the document set." ma:internalName="Meeting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C1EAF-C039-4611-B2A1-7875D97F6B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3D9A32-4C89-4335-AC47-A46D273B440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ccc4631-9afc-4718-b120-5e2e37a03cc7"/>
  </ds:schemaRefs>
</ds:datastoreItem>
</file>

<file path=customXml/itemProps3.xml><?xml version="1.0" encoding="utf-8"?>
<ds:datastoreItem xmlns:ds="http://schemas.openxmlformats.org/officeDocument/2006/customXml" ds:itemID="{14FC580E-93FE-4D68-8BC8-540A652AE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44F80-BFBB-4859-BEAE-361BBE89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c4631-9afc-4718-b120-5e2e37a03c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RIMREPSG04-Communique</vt:lpstr>
    </vt:vector>
  </TitlesOfParts>
  <Company>GBRMPA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RIMREPSG04-Communique</dc:title>
  <dc:creator>Jennifer Cowman</dc:creator>
  <cp:lastModifiedBy>Joanna Ruxton</cp:lastModifiedBy>
  <cp:revision>2</cp:revision>
  <cp:lastPrinted>2016-08-22T05:42:00Z</cp:lastPrinted>
  <dcterms:created xsi:type="dcterms:W3CDTF">2016-10-07T04:17:00Z</dcterms:created>
  <dcterms:modified xsi:type="dcterms:W3CDTF">2016-10-07T04:17:00Z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0x010100441936E5D27A4AF2935B3316DA024CF200B395117FD544D74688DB3E99AC1F8D74</vt:lpwstr>
  </property>
  <property fmtid="{D5CDD505-2E9C-101B-9397-08002B2CF9AE}" pid="3" name="_dlc_DocIdItemGuid">
    <vt:lpwstr>0b1bd53f-a1c1-42ac-a6d2-6211278c6248</vt:lpwstr>
  </property>
  <property fmtid="{D5CDD505-2E9C-101B-9397-08002B2CF9AE}" pid="4" name="Order">
    <vt:r8>23600</vt:r8>
  </property>
</Properties>
</file>